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4364D" w14:textId="77777777" w:rsidR="00F850E7" w:rsidRPr="00C56273" w:rsidRDefault="00F850E7" w:rsidP="00F850E7">
      <w:pPr>
        <w:pStyle w:val="Title"/>
        <w:rPr>
          <w:color w:val="000000" w:themeColor="text1"/>
        </w:rPr>
      </w:pPr>
      <w:r w:rsidRPr="00C56273">
        <w:rPr>
          <w:color w:val="000000" w:themeColor="text1"/>
        </w:rPr>
        <w:t>Iron Nanoparticles for Magnetic Imaging Applications</w:t>
      </w:r>
      <w:r w:rsidRPr="00C56273">
        <w:rPr>
          <w:color w:val="000000" w:themeColor="text1"/>
        </w:rPr>
        <w:tab/>
      </w:r>
    </w:p>
    <w:p w14:paraId="3133FEF7" w14:textId="77777777" w:rsidR="00F850E7" w:rsidRPr="00C56273" w:rsidRDefault="00F850E7" w:rsidP="00F850E7">
      <w:pPr>
        <w:pStyle w:val="Title"/>
        <w:rPr>
          <w:color w:val="000000" w:themeColor="text1"/>
        </w:rPr>
      </w:pPr>
    </w:p>
    <w:p w14:paraId="32C91F26" w14:textId="77777777" w:rsidR="00F850E7" w:rsidRPr="00C56273" w:rsidRDefault="00F850E7" w:rsidP="00F850E7">
      <w:pPr>
        <w:pStyle w:val="Title"/>
        <w:rPr>
          <w:color w:val="000000" w:themeColor="text1"/>
        </w:rPr>
      </w:pPr>
    </w:p>
    <w:p w14:paraId="68BCD157" w14:textId="77777777" w:rsidR="00F850E7" w:rsidRPr="00C56273" w:rsidRDefault="00F850E7" w:rsidP="00F850E7">
      <w:pPr>
        <w:pStyle w:val="Title"/>
        <w:rPr>
          <w:color w:val="000000" w:themeColor="text1"/>
        </w:rPr>
      </w:pPr>
    </w:p>
    <w:p w14:paraId="2EB7DCF5" w14:textId="77777777" w:rsidR="00F850E7" w:rsidRPr="00C56273" w:rsidRDefault="00F850E7" w:rsidP="00F850E7">
      <w:pPr>
        <w:pStyle w:val="Title"/>
        <w:rPr>
          <w:color w:val="000000" w:themeColor="text1"/>
        </w:rPr>
      </w:pPr>
    </w:p>
    <w:p w14:paraId="5EA4817D" w14:textId="77777777" w:rsidR="00F850E7" w:rsidRPr="00C56273" w:rsidRDefault="00F850E7" w:rsidP="00F850E7">
      <w:pPr>
        <w:pStyle w:val="Title"/>
        <w:rPr>
          <w:color w:val="000000" w:themeColor="text1"/>
        </w:rPr>
      </w:pPr>
    </w:p>
    <w:p w14:paraId="6808741F" w14:textId="77777777" w:rsidR="00F850E7" w:rsidRPr="00C56273" w:rsidRDefault="00F850E7" w:rsidP="00F850E7">
      <w:pPr>
        <w:pStyle w:val="Title"/>
        <w:rPr>
          <w:color w:val="000000" w:themeColor="text1"/>
        </w:rPr>
      </w:pPr>
    </w:p>
    <w:p w14:paraId="275BAFB1" w14:textId="77777777" w:rsidR="00F850E7" w:rsidRPr="00C56273" w:rsidRDefault="00F850E7" w:rsidP="00F850E7">
      <w:pPr>
        <w:pStyle w:val="Title"/>
        <w:rPr>
          <w:color w:val="000000" w:themeColor="text1"/>
        </w:rPr>
      </w:pPr>
    </w:p>
    <w:p w14:paraId="036FD865" w14:textId="77777777" w:rsidR="00F850E7" w:rsidRPr="00C56273" w:rsidRDefault="00F850E7" w:rsidP="00F850E7">
      <w:pPr>
        <w:pStyle w:val="Title"/>
        <w:rPr>
          <w:color w:val="000000" w:themeColor="text1"/>
        </w:rPr>
      </w:pPr>
    </w:p>
    <w:p w14:paraId="74CD4BEB" w14:textId="77777777" w:rsidR="00F850E7" w:rsidRPr="00C56273" w:rsidRDefault="00F850E7" w:rsidP="00F850E7">
      <w:pPr>
        <w:pStyle w:val="Title"/>
        <w:rPr>
          <w:color w:val="000000" w:themeColor="text1"/>
        </w:rPr>
      </w:pPr>
    </w:p>
    <w:p w14:paraId="02E65D2D" w14:textId="77777777" w:rsidR="00F850E7" w:rsidRPr="00C56273" w:rsidRDefault="00F850E7" w:rsidP="00F850E7">
      <w:pPr>
        <w:pStyle w:val="Title"/>
        <w:rPr>
          <w:color w:val="000000" w:themeColor="text1"/>
        </w:rPr>
      </w:pPr>
    </w:p>
    <w:p w14:paraId="5A9142EA" w14:textId="77777777" w:rsidR="00F850E7" w:rsidRPr="00C56273" w:rsidRDefault="00F850E7" w:rsidP="00F850E7">
      <w:pPr>
        <w:pStyle w:val="Title"/>
        <w:rPr>
          <w:color w:val="000000" w:themeColor="text1"/>
        </w:rPr>
      </w:pPr>
    </w:p>
    <w:p w14:paraId="11C0F45D" w14:textId="77777777" w:rsidR="00F850E7" w:rsidRPr="00C56273" w:rsidRDefault="00F850E7" w:rsidP="00F850E7">
      <w:pPr>
        <w:pStyle w:val="Title"/>
        <w:rPr>
          <w:color w:val="000000" w:themeColor="text1"/>
        </w:rPr>
      </w:pPr>
    </w:p>
    <w:p w14:paraId="326B46BD" w14:textId="77777777" w:rsidR="00F850E7" w:rsidRPr="00C56273" w:rsidRDefault="00F850E7" w:rsidP="00F850E7">
      <w:pPr>
        <w:pStyle w:val="Title"/>
        <w:jc w:val="left"/>
        <w:rPr>
          <w:color w:val="000000" w:themeColor="text1"/>
        </w:rPr>
      </w:pPr>
    </w:p>
    <w:p w14:paraId="588587EA" w14:textId="77777777" w:rsidR="00F850E7" w:rsidRPr="00C56273" w:rsidRDefault="00F850E7" w:rsidP="00F850E7">
      <w:pPr>
        <w:pStyle w:val="Title"/>
        <w:rPr>
          <w:color w:val="000000" w:themeColor="text1"/>
        </w:rPr>
      </w:pPr>
      <w:r w:rsidRPr="00C56273">
        <w:rPr>
          <w:color w:val="000000" w:themeColor="text1"/>
        </w:rPr>
        <w:t>A Thesis Presented for the</w:t>
      </w:r>
    </w:p>
    <w:p w14:paraId="15BC123F" w14:textId="77777777" w:rsidR="00F850E7" w:rsidRPr="00C56273" w:rsidRDefault="00F850E7" w:rsidP="00F850E7">
      <w:pPr>
        <w:pStyle w:val="Title"/>
        <w:rPr>
          <w:color w:val="000000" w:themeColor="text1"/>
        </w:rPr>
      </w:pPr>
      <w:r w:rsidRPr="00C56273">
        <w:rPr>
          <w:color w:val="000000" w:themeColor="text1"/>
        </w:rPr>
        <w:t>Master of Science</w:t>
      </w:r>
    </w:p>
    <w:p w14:paraId="6B14C67D" w14:textId="77777777" w:rsidR="00F850E7" w:rsidRPr="00C56273" w:rsidRDefault="00F850E7" w:rsidP="00F850E7">
      <w:pPr>
        <w:pStyle w:val="Title"/>
        <w:rPr>
          <w:color w:val="000000" w:themeColor="text1"/>
        </w:rPr>
      </w:pPr>
      <w:r w:rsidRPr="00C56273">
        <w:rPr>
          <w:color w:val="000000" w:themeColor="text1"/>
        </w:rPr>
        <w:t>Degree</w:t>
      </w:r>
    </w:p>
    <w:p w14:paraId="170F8DD1" w14:textId="77777777" w:rsidR="00F850E7" w:rsidRPr="00C56273" w:rsidRDefault="00F850E7" w:rsidP="00F850E7">
      <w:pPr>
        <w:pStyle w:val="Title"/>
        <w:rPr>
          <w:color w:val="000000" w:themeColor="text1"/>
        </w:rPr>
      </w:pPr>
      <w:r w:rsidRPr="00C56273">
        <w:rPr>
          <w:color w:val="000000" w:themeColor="text1"/>
        </w:rPr>
        <w:t>The University of Tennessee, Knoxville</w:t>
      </w:r>
    </w:p>
    <w:p w14:paraId="4AC04DB0" w14:textId="77777777" w:rsidR="00F850E7" w:rsidRPr="00C56273" w:rsidRDefault="00F850E7" w:rsidP="00F850E7">
      <w:pPr>
        <w:pStyle w:val="Title"/>
        <w:rPr>
          <w:color w:val="000000" w:themeColor="text1"/>
        </w:rPr>
      </w:pPr>
    </w:p>
    <w:p w14:paraId="4E712CB5" w14:textId="77777777" w:rsidR="00F850E7" w:rsidRPr="00C56273" w:rsidRDefault="00F850E7" w:rsidP="00F850E7">
      <w:pPr>
        <w:pStyle w:val="Title"/>
        <w:rPr>
          <w:color w:val="000000" w:themeColor="text1"/>
        </w:rPr>
      </w:pPr>
    </w:p>
    <w:p w14:paraId="66CCF870" w14:textId="77777777" w:rsidR="00F850E7" w:rsidRPr="00C56273" w:rsidRDefault="00F850E7" w:rsidP="00F850E7">
      <w:pPr>
        <w:pStyle w:val="Title"/>
        <w:rPr>
          <w:color w:val="000000" w:themeColor="text1"/>
        </w:rPr>
      </w:pPr>
    </w:p>
    <w:p w14:paraId="6063D4F9" w14:textId="77777777" w:rsidR="00F850E7" w:rsidRPr="00C56273" w:rsidRDefault="00F850E7" w:rsidP="00F850E7">
      <w:pPr>
        <w:pStyle w:val="Title"/>
        <w:rPr>
          <w:color w:val="000000" w:themeColor="text1"/>
        </w:rPr>
      </w:pPr>
    </w:p>
    <w:p w14:paraId="70EE510F" w14:textId="77777777" w:rsidR="00F850E7" w:rsidRPr="00C56273" w:rsidRDefault="00F850E7" w:rsidP="00F850E7">
      <w:pPr>
        <w:pStyle w:val="Title"/>
        <w:rPr>
          <w:color w:val="000000" w:themeColor="text1"/>
        </w:rPr>
      </w:pPr>
    </w:p>
    <w:p w14:paraId="01A8AF47" w14:textId="77777777" w:rsidR="00F850E7" w:rsidRPr="00C56273" w:rsidRDefault="00F850E7" w:rsidP="00F850E7">
      <w:pPr>
        <w:pStyle w:val="Title"/>
        <w:rPr>
          <w:color w:val="000000" w:themeColor="text1"/>
        </w:rPr>
      </w:pPr>
    </w:p>
    <w:p w14:paraId="3F58EFF7" w14:textId="77777777" w:rsidR="00F850E7" w:rsidRPr="00C56273" w:rsidRDefault="00F850E7" w:rsidP="00F850E7">
      <w:pPr>
        <w:pStyle w:val="Title"/>
        <w:rPr>
          <w:color w:val="000000" w:themeColor="text1"/>
        </w:rPr>
      </w:pPr>
    </w:p>
    <w:p w14:paraId="51FAA0E9" w14:textId="77777777" w:rsidR="00F850E7" w:rsidRPr="00C56273" w:rsidRDefault="00F850E7" w:rsidP="00F850E7">
      <w:pPr>
        <w:pStyle w:val="Title"/>
        <w:rPr>
          <w:color w:val="000000" w:themeColor="text1"/>
        </w:rPr>
      </w:pPr>
    </w:p>
    <w:p w14:paraId="16FBE935" w14:textId="77777777" w:rsidR="00F850E7" w:rsidRPr="00C56273" w:rsidRDefault="00F850E7" w:rsidP="00F850E7">
      <w:pPr>
        <w:pStyle w:val="Title"/>
        <w:rPr>
          <w:color w:val="000000" w:themeColor="text1"/>
        </w:rPr>
      </w:pPr>
    </w:p>
    <w:p w14:paraId="592E5292" w14:textId="77777777" w:rsidR="00F850E7" w:rsidRPr="00C56273" w:rsidRDefault="00F850E7" w:rsidP="00F850E7">
      <w:pPr>
        <w:pStyle w:val="Title"/>
        <w:rPr>
          <w:color w:val="000000" w:themeColor="text1"/>
        </w:rPr>
      </w:pPr>
    </w:p>
    <w:p w14:paraId="61228D58" w14:textId="77777777" w:rsidR="00F850E7" w:rsidRPr="00C56273" w:rsidRDefault="00F850E7" w:rsidP="00F850E7">
      <w:pPr>
        <w:pStyle w:val="Title"/>
        <w:rPr>
          <w:color w:val="000000" w:themeColor="text1"/>
        </w:rPr>
      </w:pPr>
    </w:p>
    <w:p w14:paraId="05954ECD" w14:textId="77777777" w:rsidR="00F850E7" w:rsidRPr="00C56273" w:rsidRDefault="00F850E7" w:rsidP="00F850E7">
      <w:pPr>
        <w:pStyle w:val="Title"/>
        <w:rPr>
          <w:color w:val="000000" w:themeColor="text1"/>
        </w:rPr>
      </w:pPr>
    </w:p>
    <w:p w14:paraId="4BFCBC2E" w14:textId="77777777" w:rsidR="00F850E7" w:rsidRPr="00C56273" w:rsidRDefault="00F850E7" w:rsidP="00F850E7">
      <w:pPr>
        <w:pStyle w:val="Title"/>
        <w:rPr>
          <w:color w:val="000000" w:themeColor="text1"/>
        </w:rPr>
      </w:pPr>
    </w:p>
    <w:p w14:paraId="39CC02E8" w14:textId="77777777" w:rsidR="00F850E7" w:rsidRPr="00C56273" w:rsidRDefault="00F850E7" w:rsidP="00F850E7">
      <w:pPr>
        <w:pStyle w:val="Title"/>
        <w:rPr>
          <w:color w:val="000000" w:themeColor="text1"/>
        </w:rPr>
      </w:pPr>
      <w:proofErr w:type="spellStart"/>
      <w:r w:rsidRPr="00C56273">
        <w:rPr>
          <w:color w:val="000000" w:themeColor="text1"/>
        </w:rPr>
        <w:t>Aleia</w:t>
      </w:r>
      <w:proofErr w:type="spellEnd"/>
      <w:r w:rsidRPr="00C56273">
        <w:rPr>
          <w:color w:val="000000" w:themeColor="text1"/>
        </w:rPr>
        <w:t xml:space="preserve"> G. Williams</w:t>
      </w:r>
    </w:p>
    <w:p w14:paraId="62986215" w14:textId="77777777" w:rsidR="00F850E7" w:rsidRPr="00C56273" w:rsidRDefault="00F850E7" w:rsidP="00F850E7">
      <w:pPr>
        <w:pStyle w:val="Title"/>
        <w:rPr>
          <w:color w:val="000000" w:themeColor="text1"/>
        </w:rPr>
      </w:pPr>
      <w:r w:rsidRPr="00C56273">
        <w:rPr>
          <w:color w:val="000000" w:themeColor="text1"/>
        </w:rPr>
        <w:t>December 2022</w:t>
      </w:r>
    </w:p>
    <w:p w14:paraId="0AF7BDBD" w14:textId="77777777" w:rsidR="00F850E7" w:rsidRPr="00C56273" w:rsidRDefault="00F850E7" w:rsidP="00F850E7">
      <w:pPr>
        <w:rPr>
          <w:rFonts w:ascii="Arial" w:hAnsi="Arial" w:cs="Arial"/>
          <w:color w:val="000000" w:themeColor="text1"/>
        </w:rPr>
      </w:pPr>
    </w:p>
    <w:p w14:paraId="5D36A3AC" w14:textId="77777777" w:rsidR="00F850E7" w:rsidRPr="00C56273" w:rsidRDefault="00F850E7" w:rsidP="00F850E7">
      <w:pPr>
        <w:rPr>
          <w:rFonts w:ascii="Arial" w:hAnsi="Arial" w:cs="Arial"/>
          <w:color w:val="000000" w:themeColor="text1"/>
        </w:rPr>
      </w:pPr>
    </w:p>
    <w:p w14:paraId="1431D72D"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br w:type="page"/>
      </w:r>
    </w:p>
    <w:p w14:paraId="57189D15" w14:textId="77777777" w:rsidR="00F850E7" w:rsidRPr="00C56273" w:rsidRDefault="00F850E7" w:rsidP="00F850E7">
      <w:pPr>
        <w:jc w:val="center"/>
        <w:rPr>
          <w:rFonts w:ascii="Arial" w:hAnsi="Arial" w:cs="Arial"/>
          <w:color w:val="000000" w:themeColor="text1"/>
        </w:rPr>
      </w:pPr>
    </w:p>
    <w:p w14:paraId="664F1042" w14:textId="77777777" w:rsidR="00F850E7" w:rsidRPr="00C56273" w:rsidRDefault="00F850E7" w:rsidP="00F850E7">
      <w:pPr>
        <w:jc w:val="center"/>
        <w:rPr>
          <w:rFonts w:ascii="Arial" w:hAnsi="Arial" w:cs="Arial"/>
          <w:color w:val="000000" w:themeColor="text1"/>
        </w:rPr>
      </w:pPr>
      <w:r w:rsidRPr="00C56273">
        <w:rPr>
          <w:rFonts w:ascii="Arial" w:hAnsi="Arial" w:cs="Arial"/>
          <w:color w:val="000000" w:themeColor="text1"/>
        </w:rPr>
        <w:t xml:space="preserve">Copyright © 2022 by </w:t>
      </w:r>
      <w:proofErr w:type="spellStart"/>
      <w:r w:rsidRPr="00C56273">
        <w:rPr>
          <w:rFonts w:ascii="Arial" w:hAnsi="Arial" w:cs="Arial"/>
          <w:color w:val="000000" w:themeColor="text1"/>
        </w:rPr>
        <w:t>Aleia</w:t>
      </w:r>
      <w:proofErr w:type="spellEnd"/>
      <w:r w:rsidRPr="00C56273">
        <w:rPr>
          <w:rFonts w:ascii="Arial" w:hAnsi="Arial" w:cs="Arial"/>
          <w:color w:val="000000" w:themeColor="text1"/>
        </w:rPr>
        <w:t xml:space="preserve"> G. Williams</w:t>
      </w:r>
    </w:p>
    <w:p w14:paraId="022FA7D2" w14:textId="77777777" w:rsidR="00F850E7" w:rsidRPr="00C56273" w:rsidRDefault="00F850E7" w:rsidP="00F850E7">
      <w:pPr>
        <w:jc w:val="center"/>
        <w:rPr>
          <w:rFonts w:ascii="Arial" w:hAnsi="Arial" w:cs="Arial"/>
          <w:color w:val="000000" w:themeColor="text1"/>
        </w:rPr>
      </w:pPr>
      <w:r w:rsidRPr="00C56273">
        <w:rPr>
          <w:rFonts w:ascii="Arial" w:hAnsi="Arial" w:cs="Arial"/>
          <w:color w:val="000000" w:themeColor="text1"/>
        </w:rPr>
        <w:t>All rights reserved.</w:t>
      </w:r>
    </w:p>
    <w:p w14:paraId="7945CFB8" w14:textId="77777777" w:rsidR="00F850E7" w:rsidRPr="00C56273" w:rsidRDefault="00F850E7" w:rsidP="00F850E7">
      <w:pPr>
        <w:rPr>
          <w:rFonts w:ascii="Arial" w:hAnsi="Arial" w:cs="Arial"/>
          <w:color w:val="000000" w:themeColor="text1"/>
        </w:rPr>
      </w:pPr>
    </w:p>
    <w:p w14:paraId="063EBB0A" w14:textId="77777777" w:rsidR="00F850E7" w:rsidRPr="00C56273" w:rsidRDefault="00F850E7" w:rsidP="00F850E7">
      <w:pPr>
        <w:rPr>
          <w:rFonts w:ascii="Arial" w:hAnsi="Arial" w:cs="Arial"/>
          <w:color w:val="000000" w:themeColor="text1"/>
        </w:rPr>
      </w:pPr>
    </w:p>
    <w:p w14:paraId="2F9A161F" w14:textId="77777777" w:rsidR="00F850E7" w:rsidRPr="00C56273" w:rsidRDefault="00F850E7" w:rsidP="00F850E7">
      <w:pPr>
        <w:rPr>
          <w:rFonts w:ascii="Arial" w:hAnsi="Arial" w:cs="Arial"/>
          <w:color w:val="000000" w:themeColor="text1"/>
        </w:rPr>
      </w:pPr>
    </w:p>
    <w:p w14:paraId="454F7289" w14:textId="77777777" w:rsidR="00F850E7" w:rsidRPr="00C56273" w:rsidRDefault="00F850E7" w:rsidP="00F850E7">
      <w:pPr>
        <w:rPr>
          <w:rFonts w:ascii="Arial" w:hAnsi="Arial" w:cs="Arial"/>
          <w:color w:val="000000" w:themeColor="text1"/>
        </w:rPr>
      </w:pPr>
    </w:p>
    <w:p w14:paraId="13E9D25B" w14:textId="77777777" w:rsidR="00F850E7" w:rsidRPr="00C56273" w:rsidRDefault="00F850E7" w:rsidP="00F850E7">
      <w:pPr>
        <w:rPr>
          <w:rFonts w:ascii="Arial" w:hAnsi="Arial" w:cs="Arial"/>
          <w:color w:val="000000" w:themeColor="text1"/>
        </w:rPr>
      </w:pPr>
    </w:p>
    <w:p w14:paraId="0C37A5B5" w14:textId="77777777" w:rsidR="00F850E7" w:rsidRPr="00C56273" w:rsidRDefault="00F850E7" w:rsidP="00F850E7">
      <w:pPr>
        <w:rPr>
          <w:rFonts w:ascii="Arial" w:hAnsi="Arial" w:cs="Arial"/>
          <w:color w:val="000000" w:themeColor="text1"/>
        </w:rPr>
      </w:pPr>
    </w:p>
    <w:p w14:paraId="4DDCD084" w14:textId="77777777" w:rsidR="00F850E7" w:rsidRPr="00C56273" w:rsidRDefault="00F850E7" w:rsidP="00F850E7">
      <w:pPr>
        <w:rPr>
          <w:rFonts w:ascii="Arial" w:hAnsi="Arial" w:cs="Arial"/>
          <w:color w:val="000000" w:themeColor="text1"/>
        </w:rPr>
      </w:pPr>
    </w:p>
    <w:p w14:paraId="2B3847E6" w14:textId="77777777" w:rsidR="00F850E7" w:rsidRPr="00C56273" w:rsidRDefault="00F850E7" w:rsidP="00F850E7">
      <w:pPr>
        <w:rPr>
          <w:rFonts w:ascii="Arial" w:hAnsi="Arial" w:cs="Arial"/>
          <w:color w:val="000000" w:themeColor="text1"/>
        </w:rPr>
      </w:pPr>
    </w:p>
    <w:p w14:paraId="292B0445" w14:textId="77777777" w:rsidR="00F850E7" w:rsidRPr="00C56273" w:rsidRDefault="00F850E7" w:rsidP="00F850E7">
      <w:pPr>
        <w:rPr>
          <w:rFonts w:ascii="Arial" w:hAnsi="Arial" w:cs="Arial"/>
          <w:color w:val="000000" w:themeColor="text1"/>
        </w:rPr>
      </w:pPr>
    </w:p>
    <w:p w14:paraId="724F8A01" w14:textId="77777777" w:rsidR="00F850E7" w:rsidRPr="00C56273" w:rsidRDefault="00F850E7" w:rsidP="00F850E7">
      <w:pPr>
        <w:rPr>
          <w:rFonts w:ascii="Arial" w:hAnsi="Arial" w:cs="Arial"/>
          <w:color w:val="000000" w:themeColor="text1"/>
        </w:rPr>
      </w:pPr>
    </w:p>
    <w:p w14:paraId="706E3861" w14:textId="77777777" w:rsidR="00F850E7" w:rsidRPr="00C56273" w:rsidRDefault="00F850E7" w:rsidP="00F850E7">
      <w:pPr>
        <w:rPr>
          <w:rFonts w:ascii="Arial" w:hAnsi="Arial" w:cs="Arial"/>
          <w:color w:val="000000" w:themeColor="text1"/>
        </w:rPr>
      </w:pPr>
    </w:p>
    <w:p w14:paraId="4F75D05B" w14:textId="77777777" w:rsidR="00F850E7" w:rsidRPr="00C56273" w:rsidRDefault="00F850E7" w:rsidP="00F850E7">
      <w:pPr>
        <w:rPr>
          <w:rFonts w:ascii="Arial" w:hAnsi="Arial" w:cs="Arial"/>
          <w:color w:val="000000" w:themeColor="text1"/>
        </w:rPr>
      </w:pPr>
    </w:p>
    <w:p w14:paraId="75C71B48" w14:textId="77777777" w:rsidR="00F850E7" w:rsidRPr="00C56273" w:rsidRDefault="00F850E7" w:rsidP="00F850E7">
      <w:pPr>
        <w:rPr>
          <w:rFonts w:ascii="Arial" w:hAnsi="Arial" w:cs="Arial"/>
          <w:color w:val="000000" w:themeColor="text1"/>
        </w:rPr>
      </w:pPr>
    </w:p>
    <w:p w14:paraId="726E8C65" w14:textId="77777777" w:rsidR="00F850E7" w:rsidRPr="00C56273" w:rsidRDefault="00F850E7" w:rsidP="00F850E7">
      <w:pPr>
        <w:rPr>
          <w:rFonts w:ascii="Arial" w:hAnsi="Arial" w:cs="Arial"/>
          <w:color w:val="000000" w:themeColor="text1"/>
        </w:rPr>
      </w:pPr>
    </w:p>
    <w:p w14:paraId="160CE69F" w14:textId="77777777" w:rsidR="00F850E7" w:rsidRPr="00C56273" w:rsidRDefault="00F850E7" w:rsidP="00F850E7">
      <w:pPr>
        <w:pStyle w:val="Title"/>
        <w:rPr>
          <w:color w:val="000000" w:themeColor="text1"/>
        </w:rPr>
      </w:pPr>
      <w:r w:rsidRPr="00C56273">
        <w:rPr>
          <w:color w:val="000000" w:themeColor="text1"/>
        </w:rPr>
        <w:br w:type="page"/>
      </w:r>
      <w:r w:rsidRPr="00C56273">
        <w:rPr>
          <w:color w:val="000000" w:themeColor="text1"/>
        </w:rPr>
        <w:lastRenderedPageBreak/>
        <w:t>DEDICATION</w:t>
      </w:r>
    </w:p>
    <w:p w14:paraId="07F812D8" w14:textId="77777777" w:rsidR="00F850E7" w:rsidRPr="00C56273" w:rsidRDefault="00F850E7" w:rsidP="00F850E7">
      <w:pPr>
        <w:rPr>
          <w:rFonts w:ascii="Arial" w:hAnsi="Arial" w:cs="Arial"/>
          <w:color w:val="000000" w:themeColor="text1"/>
        </w:rPr>
      </w:pPr>
    </w:p>
    <w:p w14:paraId="52F79AF8" w14:textId="77777777" w:rsidR="00F850E7" w:rsidRPr="00C56273" w:rsidRDefault="00F850E7" w:rsidP="00C673B8">
      <w:pPr>
        <w:rPr>
          <w:rFonts w:ascii="Arial" w:hAnsi="Arial" w:cs="Arial"/>
          <w:color w:val="000000" w:themeColor="text1"/>
        </w:rPr>
      </w:pPr>
      <w:r w:rsidRPr="00C56273">
        <w:rPr>
          <w:rFonts w:ascii="Arial" w:hAnsi="Arial" w:cs="Arial"/>
          <w:color w:val="000000" w:themeColor="text1"/>
        </w:rPr>
        <w:t xml:space="preserve">I dedicate this work to my mother who has always encouraged me and been a major support throughout my entire academic career. </w:t>
      </w:r>
    </w:p>
    <w:p w14:paraId="00010645" w14:textId="77777777" w:rsidR="00F850E7" w:rsidRPr="00C56273" w:rsidRDefault="00F850E7" w:rsidP="00F850E7">
      <w:pPr>
        <w:jc w:val="center"/>
        <w:rPr>
          <w:rFonts w:ascii="Arial" w:hAnsi="Arial" w:cs="Arial"/>
          <w:color w:val="000000" w:themeColor="text1"/>
        </w:rPr>
      </w:pPr>
    </w:p>
    <w:p w14:paraId="425A474E" w14:textId="77777777" w:rsidR="00F850E7" w:rsidRPr="00C56273" w:rsidRDefault="00F850E7" w:rsidP="00F850E7">
      <w:pPr>
        <w:jc w:val="center"/>
        <w:rPr>
          <w:rFonts w:ascii="Arial" w:hAnsi="Arial" w:cs="Arial"/>
          <w:color w:val="000000" w:themeColor="text1"/>
        </w:rPr>
      </w:pPr>
    </w:p>
    <w:p w14:paraId="1C6E44B2" w14:textId="77777777" w:rsidR="00F850E7" w:rsidRPr="00C56273" w:rsidRDefault="00F850E7" w:rsidP="00F850E7">
      <w:pPr>
        <w:jc w:val="center"/>
        <w:rPr>
          <w:rFonts w:ascii="Arial" w:hAnsi="Arial" w:cs="Arial"/>
          <w:color w:val="000000" w:themeColor="text1"/>
        </w:rPr>
      </w:pPr>
    </w:p>
    <w:p w14:paraId="4D4E1B55" w14:textId="77777777" w:rsidR="00F850E7" w:rsidRPr="00C56273" w:rsidRDefault="00F850E7" w:rsidP="00F850E7">
      <w:pPr>
        <w:pStyle w:val="Title"/>
        <w:rPr>
          <w:color w:val="000000" w:themeColor="text1"/>
        </w:rPr>
      </w:pPr>
      <w:r w:rsidRPr="00C56273">
        <w:rPr>
          <w:color w:val="000000" w:themeColor="text1"/>
        </w:rPr>
        <w:br w:type="page"/>
      </w:r>
      <w:r w:rsidRPr="00C56273">
        <w:rPr>
          <w:color w:val="000000" w:themeColor="text1"/>
        </w:rPr>
        <w:lastRenderedPageBreak/>
        <w:t>ACKNOWLEDGEMENTS</w:t>
      </w:r>
    </w:p>
    <w:p w14:paraId="487B6E56" w14:textId="77777777" w:rsidR="00F850E7" w:rsidRDefault="00F850E7" w:rsidP="00F850E7">
      <w:pPr>
        <w:rPr>
          <w:rFonts w:ascii="Arial" w:hAnsi="Arial" w:cs="Arial"/>
          <w:color w:val="000000" w:themeColor="text1"/>
        </w:rPr>
      </w:pPr>
    </w:p>
    <w:p w14:paraId="4244A6A5"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I would like to</w:t>
      </w:r>
      <w:r>
        <w:rPr>
          <w:rFonts w:ascii="Arial" w:hAnsi="Arial" w:cs="Arial"/>
          <w:color w:val="000000" w:themeColor="text1"/>
        </w:rPr>
        <w:t xml:space="preserve"> express my sincere gratitude and appreciation to </w:t>
      </w:r>
      <w:r w:rsidRPr="00C56273">
        <w:rPr>
          <w:rFonts w:ascii="Arial" w:hAnsi="Arial" w:cs="Arial"/>
          <w:color w:val="000000" w:themeColor="text1"/>
        </w:rPr>
        <w:t>my academic advisor, Dr. Jacqueline Johnson, for her advice</w:t>
      </w:r>
      <w:r>
        <w:rPr>
          <w:rFonts w:ascii="Arial" w:hAnsi="Arial" w:cs="Arial"/>
          <w:color w:val="000000" w:themeColor="text1"/>
        </w:rPr>
        <w:t xml:space="preserve">, guidance, and </w:t>
      </w:r>
      <w:r w:rsidRPr="00C56273">
        <w:rPr>
          <w:rFonts w:ascii="Arial" w:hAnsi="Arial" w:cs="Arial"/>
          <w:color w:val="000000" w:themeColor="text1"/>
        </w:rPr>
        <w:t xml:space="preserve">insight </w:t>
      </w:r>
      <w:r>
        <w:rPr>
          <w:rFonts w:ascii="Arial" w:hAnsi="Arial" w:cs="Arial"/>
          <w:color w:val="000000" w:themeColor="text1"/>
        </w:rPr>
        <w:t xml:space="preserve">throughout this research project. </w:t>
      </w:r>
      <w:r w:rsidRPr="00C56273">
        <w:rPr>
          <w:rFonts w:ascii="Arial" w:hAnsi="Arial" w:cs="Arial"/>
          <w:color w:val="000000" w:themeColor="text1"/>
        </w:rPr>
        <w:t xml:space="preserve">I would like to thank Dr. Trevor Moeller </w:t>
      </w:r>
      <w:r>
        <w:rPr>
          <w:rFonts w:ascii="Arial" w:hAnsi="Arial" w:cs="Arial"/>
          <w:color w:val="000000" w:themeColor="text1"/>
        </w:rPr>
        <w:t xml:space="preserve">and Dr. Lino Costa </w:t>
      </w:r>
      <w:r w:rsidRPr="00C56273">
        <w:rPr>
          <w:rFonts w:ascii="Arial" w:hAnsi="Arial" w:cs="Arial"/>
          <w:color w:val="000000" w:themeColor="text1"/>
        </w:rPr>
        <w:t xml:space="preserve">for </w:t>
      </w:r>
      <w:r>
        <w:rPr>
          <w:rFonts w:ascii="Arial" w:hAnsi="Arial" w:cs="Arial"/>
          <w:color w:val="000000" w:themeColor="text1"/>
        </w:rPr>
        <w:t>their</w:t>
      </w:r>
      <w:r w:rsidRPr="00C56273">
        <w:rPr>
          <w:rFonts w:ascii="Arial" w:hAnsi="Arial" w:cs="Arial"/>
          <w:color w:val="000000" w:themeColor="text1"/>
        </w:rPr>
        <w:t xml:space="preserve"> participation </w:t>
      </w:r>
      <w:r>
        <w:rPr>
          <w:rFonts w:ascii="Arial" w:hAnsi="Arial" w:cs="Arial"/>
          <w:color w:val="000000" w:themeColor="text1"/>
        </w:rPr>
        <w:t>on</w:t>
      </w:r>
      <w:r w:rsidRPr="00C56273">
        <w:rPr>
          <w:rFonts w:ascii="Arial" w:hAnsi="Arial" w:cs="Arial"/>
          <w:color w:val="000000" w:themeColor="text1"/>
        </w:rPr>
        <w:t xml:space="preserve"> my</w:t>
      </w:r>
      <w:r>
        <w:rPr>
          <w:rFonts w:ascii="Arial" w:hAnsi="Arial" w:cs="Arial"/>
          <w:color w:val="000000" w:themeColor="text1"/>
        </w:rPr>
        <w:t xml:space="preserve"> Thesis</w:t>
      </w:r>
      <w:r w:rsidRPr="00C56273">
        <w:rPr>
          <w:rFonts w:ascii="Arial" w:hAnsi="Arial" w:cs="Arial"/>
          <w:color w:val="000000" w:themeColor="text1"/>
        </w:rPr>
        <w:t xml:space="preserve"> </w:t>
      </w:r>
      <w:r>
        <w:rPr>
          <w:rFonts w:ascii="Arial" w:hAnsi="Arial" w:cs="Arial"/>
          <w:color w:val="000000" w:themeColor="text1"/>
        </w:rPr>
        <w:t>C</w:t>
      </w:r>
      <w:r w:rsidRPr="00C56273">
        <w:rPr>
          <w:rFonts w:ascii="Arial" w:hAnsi="Arial" w:cs="Arial"/>
          <w:color w:val="000000" w:themeColor="text1"/>
        </w:rPr>
        <w:t xml:space="preserve">ommittee. I </w:t>
      </w:r>
      <w:r>
        <w:rPr>
          <w:rFonts w:ascii="Arial" w:hAnsi="Arial" w:cs="Arial"/>
          <w:color w:val="000000" w:themeColor="text1"/>
        </w:rPr>
        <w:t xml:space="preserve">greatly </w:t>
      </w:r>
      <w:r w:rsidRPr="00C56273">
        <w:rPr>
          <w:rFonts w:ascii="Arial" w:hAnsi="Arial" w:cs="Arial"/>
          <w:color w:val="000000" w:themeColor="text1"/>
        </w:rPr>
        <w:t xml:space="preserve">appreciate their time to give constructive criticism and advice on the presented </w:t>
      </w:r>
      <w:r>
        <w:rPr>
          <w:rFonts w:ascii="Arial" w:hAnsi="Arial" w:cs="Arial"/>
          <w:color w:val="000000" w:themeColor="text1"/>
        </w:rPr>
        <w:t>thesis.</w:t>
      </w:r>
      <w:r w:rsidRPr="00C56273">
        <w:rPr>
          <w:rFonts w:ascii="Arial" w:hAnsi="Arial" w:cs="Arial"/>
          <w:color w:val="000000" w:themeColor="text1"/>
        </w:rPr>
        <w:t xml:space="preserve"> </w:t>
      </w:r>
    </w:p>
    <w:p w14:paraId="5EB9D3C4" w14:textId="77777777" w:rsidR="00F850E7" w:rsidRDefault="00F850E7" w:rsidP="00F850E7">
      <w:pPr>
        <w:rPr>
          <w:rFonts w:ascii="Arial" w:hAnsi="Arial" w:cs="Arial"/>
          <w:color w:val="000000" w:themeColor="text1"/>
        </w:rPr>
      </w:pPr>
    </w:p>
    <w:p w14:paraId="19FDFF84" w14:textId="77777777" w:rsidR="00F850E7" w:rsidRDefault="00F850E7" w:rsidP="00F850E7">
      <w:pPr>
        <w:rPr>
          <w:rFonts w:ascii="Arial" w:hAnsi="Arial" w:cs="Arial"/>
          <w:color w:val="000000" w:themeColor="text1"/>
        </w:rPr>
      </w:pPr>
      <w:r w:rsidRPr="00C56273">
        <w:rPr>
          <w:rFonts w:ascii="Arial" w:hAnsi="Arial" w:cs="Arial"/>
          <w:color w:val="000000" w:themeColor="text1"/>
        </w:rPr>
        <w:t xml:space="preserve">I would like to </w:t>
      </w:r>
      <w:r>
        <w:rPr>
          <w:rFonts w:ascii="Arial" w:hAnsi="Arial" w:cs="Arial"/>
          <w:color w:val="000000" w:themeColor="text1"/>
        </w:rPr>
        <w:t xml:space="preserve">extend my thanks to Dr. Lu Liu for </w:t>
      </w:r>
      <w:r w:rsidRPr="00C56273">
        <w:rPr>
          <w:rFonts w:ascii="Arial" w:hAnsi="Arial" w:cs="Arial"/>
          <w:color w:val="000000" w:themeColor="text1"/>
        </w:rPr>
        <w:t>her</w:t>
      </w:r>
      <w:r>
        <w:rPr>
          <w:rFonts w:ascii="Arial" w:hAnsi="Arial" w:cs="Arial"/>
          <w:color w:val="000000" w:themeColor="text1"/>
        </w:rPr>
        <w:t xml:space="preserve"> continued</w:t>
      </w:r>
      <w:r w:rsidRPr="00C56273">
        <w:rPr>
          <w:rFonts w:ascii="Arial" w:hAnsi="Arial" w:cs="Arial"/>
          <w:color w:val="000000" w:themeColor="text1"/>
        </w:rPr>
        <w:t xml:space="preserve"> assistance and knowledge throughout th</w:t>
      </w:r>
      <w:r>
        <w:rPr>
          <w:rFonts w:ascii="Arial" w:hAnsi="Arial" w:cs="Arial"/>
          <w:color w:val="000000" w:themeColor="text1"/>
        </w:rPr>
        <w:t>is</w:t>
      </w:r>
      <w:r w:rsidRPr="00C56273">
        <w:rPr>
          <w:rFonts w:ascii="Arial" w:hAnsi="Arial" w:cs="Arial"/>
          <w:color w:val="000000" w:themeColor="text1"/>
        </w:rPr>
        <w:t xml:space="preserve"> research. I thank Dr. Charles Johnson </w:t>
      </w:r>
      <w:r>
        <w:rPr>
          <w:rFonts w:ascii="Arial" w:hAnsi="Arial" w:cs="Arial"/>
          <w:color w:val="000000" w:themeColor="text1"/>
        </w:rPr>
        <w:t xml:space="preserve">for his </w:t>
      </w:r>
      <w:r w:rsidRPr="00C56273">
        <w:rPr>
          <w:rFonts w:ascii="Arial" w:hAnsi="Arial" w:cs="Arial"/>
          <w:color w:val="000000" w:themeColor="text1"/>
        </w:rPr>
        <w:t xml:space="preserve">knowledge and insight </w:t>
      </w:r>
      <w:r>
        <w:rPr>
          <w:rFonts w:ascii="Arial" w:hAnsi="Arial" w:cs="Arial"/>
          <w:color w:val="000000" w:themeColor="text1"/>
        </w:rPr>
        <w:t>of</w:t>
      </w:r>
      <w:r w:rsidRPr="00C56273">
        <w:rPr>
          <w:rFonts w:ascii="Arial" w:hAnsi="Arial" w:cs="Arial"/>
          <w:color w:val="000000" w:themeColor="text1"/>
        </w:rPr>
        <w:t xml:space="preserve"> Mössbauer spectroscop</w:t>
      </w:r>
      <w:r>
        <w:rPr>
          <w:rFonts w:ascii="Arial" w:hAnsi="Arial" w:cs="Arial"/>
          <w:color w:val="000000" w:themeColor="text1"/>
        </w:rPr>
        <w:t xml:space="preserve">y and for taking time to answer any questions </w:t>
      </w:r>
      <w:r w:rsidRPr="00C56273">
        <w:rPr>
          <w:rFonts w:ascii="Arial" w:hAnsi="Arial" w:cs="Arial"/>
          <w:color w:val="000000" w:themeColor="text1"/>
        </w:rPr>
        <w:t xml:space="preserve">I had throughout my thesis research. </w:t>
      </w:r>
      <w:r>
        <w:rPr>
          <w:rFonts w:ascii="Arial" w:hAnsi="Arial" w:cs="Arial"/>
          <w:color w:val="000000" w:themeColor="text1"/>
        </w:rPr>
        <w:t xml:space="preserve">I would also like to thank UTSI technical staff and members of the BEAMS research group for their assistance throughout the course of my research. </w:t>
      </w:r>
    </w:p>
    <w:p w14:paraId="4040215A" w14:textId="77777777" w:rsidR="00F850E7" w:rsidRPr="00C56273" w:rsidRDefault="00F850E7" w:rsidP="00F850E7">
      <w:pPr>
        <w:rPr>
          <w:rFonts w:ascii="Arial" w:hAnsi="Arial" w:cs="Arial"/>
          <w:color w:val="000000" w:themeColor="text1"/>
        </w:rPr>
      </w:pPr>
    </w:p>
    <w:p w14:paraId="774C4E96" w14:textId="77777777" w:rsidR="00F850E7" w:rsidRPr="00C56273" w:rsidRDefault="00F850E7" w:rsidP="00F850E7">
      <w:pPr>
        <w:rPr>
          <w:rFonts w:ascii="Arial" w:hAnsi="Arial" w:cs="Arial"/>
          <w:color w:val="000000" w:themeColor="text1"/>
        </w:rPr>
      </w:pPr>
    </w:p>
    <w:p w14:paraId="456FC8FA" w14:textId="77777777" w:rsidR="00F850E7" w:rsidRPr="00C56273" w:rsidRDefault="00F850E7" w:rsidP="00F850E7">
      <w:pPr>
        <w:rPr>
          <w:rFonts w:ascii="Arial" w:hAnsi="Arial" w:cs="Arial"/>
          <w:color w:val="000000" w:themeColor="text1"/>
        </w:rPr>
      </w:pPr>
    </w:p>
    <w:p w14:paraId="6C7DFBA7" w14:textId="77777777" w:rsidR="00F850E7" w:rsidRPr="00C56273" w:rsidRDefault="00F850E7" w:rsidP="00F850E7">
      <w:pPr>
        <w:rPr>
          <w:rFonts w:ascii="Arial" w:hAnsi="Arial" w:cs="Arial"/>
          <w:color w:val="000000" w:themeColor="text1"/>
        </w:rPr>
      </w:pPr>
    </w:p>
    <w:p w14:paraId="382C37E5" w14:textId="77777777" w:rsidR="00F850E7" w:rsidRPr="00C56273" w:rsidRDefault="00F850E7" w:rsidP="00F850E7">
      <w:pPr>
        <w:pStyle w:val="Title"/>
        <w:rPr>
          <w:color w:val="000000" w:themeColor="text1"/>
        </w:rPr>
      </w:pPr>
      <w:r w:rsidRPr="00C56273">
        <w:rPr>
          <w:color w:val="000000" w:themeColor="text1"/>
        </w:rPr>
        <w:br w:type="page"/>
      </w:r>
      <w:r w:rsidRPr="00C56273">
        <w:rPr>
          <w:color w:val="000000" w:themeColor="text1"/>
        </w:rPr>
        <w:lastRenderedPageBreak/>
        <w:t>ABSTRACT</w:t>
      </w:r>
    </w:p>
    <w:p w14:paraId="13691A58" w14:textId="77777777" w:rsidR="00F850E7" w:rsidRDefault="00F850E7" w:rsidP="00F850E7">
      <w:pPr>
        <w:rPr>
          <w:rFonts w:ascii="Arial" w:hAnsi="Arial" w:cs="Arial"/>
          <w:color w:val="000000" w:themeColor="text1"/>
        </w:rPr>
      </w:pPr>
    </w:p>
    <w:p w14:paraId="422466C1"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Extensive research on iron oxide nanoparticles for various applications including nanomedicine, energy applications, environmental remediation, and magnetic imaging have previously been performed. Many are currently FDA approved as magnetic resonance imaging contrast agents and tracers for magnetic particle imaging applications.</w:t>
      </w:r>
      <w:r>
        <w:rPr>
          <w:rFonts w:ascii="Arial" w:hAnsi="Arial" w:cs="Arial"/>
          <w:color w:val="000000" w:themeColor="text1"/>
        </w:rPr>
        <w:t xml:space="preserve"> Magnetic properties of such materials are crucial to obtain good contrast and resolution.</w:t>
      </w:r>
      <w:r w:rsidRPr="00C56273">
        <w:rPr>
          <w:rFonts w:ascii="Arial" w:hAnsi="Arial" w:cs="Arial"/>
          <w:color w:val="000000" w:themeColor="text1"/>
        </w:rPr>
        <w:t xml:space="preserve"> However, </w:t>
      </w:r>
      <w:r>
        <w:rPr>
          <w:rFonts w:ascii="Arial" w:hAnsi="Arial" w:cs="Arial"/>
          <w:color w:val="000000" w:themeColor="text1"/>
        </w:rPr>
        <w:t xml:space="preserve">studies have shown </w:t>
      </w:r>
      <w:r w:rsidRPr="00C56273">
        <w:rPr>
          <w:rFonts w:ascii="Arial" w:hAnsi="Arial" w:cs="Arial"/>
          <w:color w:val="000000" w:themeColor="text1"/>
        </w:rPr>
        <w:t xml:space="preserve">the magnetic properties of iron oxide nanoparticles are </w:t>
      </w:r>
      <w:r>
        <w:rPr>
          <w:rFonts w:ascii="Arial" w:hAnsi="Arial" w:cs="Arial"/>
          <w:color w:val="000000" w:themeColor="text1"/>
        </w:rPr>
        <w:t>less in comparison to those found in p</w:t>
      </w:r>
      <w:r w:rsidRPr="00C56273">
        <w:rPr>
          <w:rFonts w:ascii="Arial" w:hAnsi="Arial" w:cs="Arial"/>
          <w:color w:val="000000" w:themeColor="text1"/>
        </w:rPr>
        <w:t>ure iron nanoparticle.</w:t>
      </w:r>
      <w:r>
        <w:rPr>
          <w:rFonts w:ascii="Arial" w:hAnsi="Arial" w:cs="Arial"/>
          <w:color w:val="000000" w:themeColor="text1"/>
        </w:rPr>
        <w:t xml:space="preserve"> </w:t>
      </w:r>
    </w:p>
    <w:p w14:paraId="0986CA37" w14:textId="77777777" w:rsidR="00F850E7" w:rsidRPr="00C56273" w:rsidRDefault="00F850E7" w:rsidP="00F850E7">
      <w:pPr>
        <w:ind w:firstLine="720"/>
        <w:rPr>
          <w:rFonts w:ascii="Arial" w:hAnsi="Arial" w:cs="Arial"/>
          <w:color w:val="000000" w:themeColor="text1"/>
        </w:rPr>
      </w:pPr>
    </w:p>
    <w:p w14:paraId="13085A21" w14:textId="77777777" w:rsidR="00F850E7" w:rsidRPr="00C56273" w:rsidRDefault="00F850E7" w:rsidP="00F850E7">
      <w:pPr>
        <w:rPr>
          <w:rFonts w:ascii="Arial" w:hAnsi="Arial" w:cs="Arial"/>
          <w:color w:val="000000" w:themeColor="text1"/>
        </w:rPr>
      </w:pPr>
      <w:r>
        <w:rPr>
          <w:rFonts w:ascii="Arial" w:hAnsi="Arial" w:cs="Arial"/>
          <w:color w:val="000000" w:themeColor="text1"/>
        </w:rPr>
        <w:t>This research involves the</w:t>
      </w:r>
      <w:r w:rsidRPr="00C56273">
        <w:rPr>
          <w:rFonts w:ascii="Arial" w:hAnsi="Arial" w:cs="Arial"/>
          <w:color w:val="000000" w:themeColor="text1"/>
        </w:rPr>
        <w:t xml:space="preserve"> synthesis and characterization of iron nanoparticles for applications in magnetic resonance imaging contrast agents, magnetic particle imaging tracers, and therapeutic agents for magnetic hyperthermia. Synthetic procedures include a thermal decomposition of iron pentacarbonyl and co-precipitation of iron salts to produce iron nanoparticles. Characterization methods include transmission electron microscopy (TEM), superconducting quantum interference magnetometry (SQUID), Mössbauer spectroscopy, X-ray diffraction (XRD), inductively coupled plasma optical emission spectroscopy (ICP-OES), zeta potential measurements, and cytotoxicity tests. </w:t>
      </w:r>
    </w:p>
    <w:p w14:paraId="427655AA" w14:textId="77777777" w:rsidR="00F850E7" w:rsidRPr="00C56273" w:rsidRDefault="00F850E7" w:rsidP="00F850E7">
      <w:pPr>
        <w:ind w:firstLine="720"/>
        <w:rPr>
          <w:rFonts w:ascii="Arial" w:hAnsi="Arial" w:cs="Arial"/>
          <w:color w:val="000000" w:themeColor="text1"/>
        </w:rPr>
      </w:pPr>
    </w:p>
    <w:p w14:paraId="50C14501"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Monodispersed particles with an average size of 14 nm consisting of an iron core and iron oxide shell were obtained using thermal decomposition of iron pentacarbonyl. The particles were successfully coated in a DSPE-</w:t>
      </w:r>
      <w:proofErr w:type="spellStart"/>
      <w:r w:rsidRPr="00C56273">
        <w:rPr>
          <w:rFonts w:ascii="Arial" w:hAnsi="Arial" w:cs="Arial"/>
          <w:color w:val="000000" w:themeColor="text1"/>
        </w:rPr>
        <w:t>mPEG</w:t>
      </w:r>
      <w:proofErr w:type="spellEnd"/>
      <w:r w:rsidRPr="00C56273">
        <w:rPr>
          <w:rFonts w:ascii="Arial" w:hAnsi="Arial" w:cs="Arial"/>
          <w:color w:val="000000" w:themeColor="text1"/>
        </w:rPr>
        <w:t xml:space="preserve"> polymer, which were stable for up to 3 months when refrigerated. The particles exhibited superparamagnetic properties with high magnetic saturation and displayed low cytotoxicity. Iron particles synthesized in this method display good potential for magnetic resonance imaging applications or usage in magnetic hyperthermia treatment. However, larger particles between 18 to 20 nm in size are needed to obtain optimal resolution signals for MPI applications.</w:t>
      </w:r>
    </w:p>
    <w:p w14:paraId="218126EF" w14:textId="77777777" w:rsidR="00F850E7" w:rsidRPr="00C56273" w:rsidRDefault="00F850E7" w:rsidP="00F850E7">
      <w:pPr>
        <w:rPr>
          <w:rFonts w:ascii="Arial" w:hAnsi="Arial" w:cs="Arial"/>
          <w:color w:val="000000" w:themeColor="text1"/>
        </w:rPr>
      </w:pPr>
    </w:p>
    <w:p w14:paraId="72BF640E" w14:textId="610363DB" w:rsidR="00F850E7" w:rsidRPr="00C56273" w:rsidRDefault="00F850E7" w:rsidP="00F850E7">
      <w:pPr>
        <w:rPr>
          <w:rFonts w:ascii="Arial" w:hAnsi="Arial" w:cs="Arial"/>
          <w:color w:val="000000" w:themeColor="text1"/>
        </w:rPr>
      </w:pPr>
      <w:r w:rsidRPr="00C56273">
        <w:rPr>
          <w:rFonts w:ascii="Arial" w:hAnsi="Arial" w:cs="Arial"/>
          <w:color w:val="000000" w:themeColor="text1"/>
        </w:rPr>
        <w:t>From a co-precipitation synthesis of iron salts, particles displayed high magnetic saturation</w:t>
      </w:r>
      <w:r>
        <w:rPr>
          <w:rFonts w:ascii="Arial" w:hAnsi="Arial" w:cs="Arial"/>
          <w:color w:val="000000" w:themeColor="text1"/>
        </w:rPr>
        <w:t>,</w:t>
      </w:r>
      <w:r w:rsidRPr="00C56273">
        <w:rPr>
          <w:rFonts w:ascii="Arial" w:hAnsi="Arial" w:cs="Arial"/>
          <w:color w:val="000000" w:themeColor="text1"/>
        </w:rPr>
        <w:t xml:space="preserve"> and pure iron samples were obtained after further solid-gas reduction under H</w:t>
      </w:r>
      <w:r w:rsidRPr="00C56273">
        <w:rPr>
          <w:rFonts w:ascii="Arial" w:hAnsi="Arial" w:cs="Arial"/>
          <w:color w:val="000000" w:themeColor="text1"/>
          <w:vertAlign w:val="subscript"/>
        </w:rPr>
        <w:t>2</w:t>
      </w:r>
      <w:r w:rsidRPr="00C56273">
        <w:rPr>
          <w:rFonts w:ascii="Arial" w:hAnsi="Arial" w:cs="Arial"/>
          <w:color w:val="000000" w:themeColor="text1"/>
        </w:rPr>
        <w:t xml:space="preserve"> gas was performed. However, particles were large and sintered together, making them unfavorable for further MPI or cell viability tests. Coating particles with silica before solid-gas reactions at high temperatures showed promise in decreasing aggregation of particles. Further work is needed to determine the </w:t>
      </w:r>
      <w:r>
        <w:rPr>
          <w:rFonts w:ascii="Arial" w:hAnsi="Arial" w:cs="Arial"/>
          <w:color w:val="000000" w:themeColor="text1"/>
        </w:rPr>
        <w:t xml:space="preserve">optimal </w:t>
      </w:r>
      <w:r w:rsidRPr="00C56273">
        <w:rPr>
          <w:rFonts w:ascii="Arial" w:hAnsi="Arial" w:cs="Arial"/>
          <w:color w:val="000000" w:themeColor="text1"/>
        </w:rPr>
        <w:t xml:space="preserve">coating thickness </w:t>
      </w:r>
      <w:r w:rsidR="00CB4850">
        <w:rPr>
          <w:rFonts w:ascii="Arial" w:hAnsi="Arial" w:cs="Arial"/>
          <w:color w:val="000000" w:themeColor="text1"/>
        </w:rPr>
        <w:t>for</w:t>
      </w:r>
      <w:r w:rsidRPr="00C56273">
        <w:rPr>
          <w:rFonts w:ascii="Arial" w:hAnsi="Arial" w:cs="Arial"/>
          <w:color w:val="000000" w:themeColor="text1"/>
        </w:rPr>
        <w:t xml:space="preserve"> reduction under H</w:t>
      </w:r>
      <w:r w:rsidRPr="00C56273">
        <w:rPr>
          <w:rFonts w:ascii="Arial" w:hAnsi="Arial" w:cs="Arial"/>
          <w:color w:val="000000" w:themeColor="text1"/>
          <w:vertAlign w:val="subscript"/>
        </w:rPr>
        <w:t>2</w:t>
      </w:r>
      <w:r w:rsidRPr="00C56273">
        <w:rPr>
          <w:rFonts w:ascii="Arial" w:hAnsi="Arial" w:cs="Arial"/>
          <w:color w:val="000000" w:themeColor="text1"/>
        </w:rPr>
        <w:t xml:space="preserve"> gas. </w:t>
      </w:r>
    </w:p>
    <w:p w14:paraId="336E66FF" w14:textId="77777777" w:rsidR="00F850E7" w:rsidRPr="00C56273" w:rsidRDefault="00F850E7" w:rsidP="00F850E7">
      <w:pPr>
        <w:pStyle w:val="Title"/>
        <w:jc w:val="left"/>
        <w:rPr>
          <w:color w:val="000000" w:themeColor="text1"/>
        </w:rPr>
      </w:pPr>
    </w:p>
    <w:p w14:paraId="2D720C7F" w14:textId="77777777" w:rsidR="00F850E7" w:rsidRPr="00C56273" w:rsidRDefault="00F850E7" w:rsidP="00F850E7">
      <w:pPr>
        <w:pStyle w:val="Title"/>
        <w:rPr>
          <w:color w:val="000000" w:themeColor="text1"/>
        </w:rPr>
      </w:pPr>
      <w:r w:rsidRPr="00C56273">
        <w:rPr>
          <w:color w:val="000000" w:themeColor="text1"/>
        </w:rPr>
        <w:br w:type="column"/>
      </w:r>
      <w:r w:rsidRPr="00C56273">
        <w:rPr>
          <w:color w:val="000000" w:themeColor="text1"/>
        </w:rPr>
        <w:lastRenderedPageBreak/>
        <w:t>TABLE OF CONTENTS</w:t>
      </w:r>
    </w:p>
    <w:p w14:paraId="0B561F09" w14:textId="77777777" w:rsidR="00F850E7" w:rsidRPr="00C56273" w:rsidRDefault="00F850E7" w:rsidP="00F850E7">
      <w:pPr>
        <w:pStyle w:val="Title"/>
        <w:rPr>
          <w:color w:val="000000" w:themeColor="text1"/>
        </w:rPr>
      </w:pPr>
    </w:p>
    <w:p w14:paraId="37CD4911" w14:textId="32AE42FA" w:rsidR="00BD75FA" w:rsidRDefault="00F850E7" w:rsidP="00BD75FA">
      <w:pPr>
        <w:pStyle w:val="TOC1"/>
        <w:rPr>
          <w:rFonts w:asciiTheme="minorHAnsi" w:eastAsiaTheme="minorEastAsia" w:hAnsiTheme="minorHAnsi" w:cstheme="minorBidi"/>
          <w:noProof/>
        </w:rPr>
      </w:pPr>
      <w:r w:rsidRPr="00C56273">
        <w:rPr>
          <w:color w:val="000000" w:themeColor="text1"/>
        </w:rPr>
        <w:fldChar w:fldCharType="begin"/>
      </w:r>
      <w:r w:rsidRPr="00C56273">
        <w:rPr>
          <w:color w:val="000000" w:themeColor="text1"/>
        </w:rPr>
        <w:instrText xml:space="preserve"> TOC \o "1-3" \h \z \u </w:instrText>
      </w:r>
      <w:r w:rsidRPr="00C56273">
        <w:rPr>
          <w:color w:val="000000" w:themeColor="text1"/>
        </w:rPr>
        <w:fldChar w:fldCharType="separate"/>
      </w:r>
      <w:hyperlink w:anchor="_Toc117352848" w:history="1">
        <w:r w:rsidR="00BD75FA" w:rsidRPr="006A6E1D">
          <w:rPr>
            <w:rStyle w:val="Hyperlink"/>
            <w:noProof/>
          </w:rPr>
          <w:t>INTRODUCTION</w:t>
        </w:r>
        <w:r w:rsidR="00BD75FA">
          <w:rPr>
            <w:noProof/>
            <w:webHidden/>
          </w:rPr>
          <w:tab/>
        </w:r>
        <w:r w:rsidR="00BD75FA">
          <w:rPr>
            <w:noProof/>
            <w:webHidden/>
          </w:rPr>
          <w:fldChar w:fldCharType="begin"/>
        </w:r>
        <w:r w:rsidR="00BD75FA">
          <w:rPr>
            <w:noProof/>
            <w:webHidden/>
          </w:rPr>
          <w:instrText xml:space="preserve"> PAGEREF _Toc117352848 \h </w:instrText>
        </w:r>
        <w:r w:rsidR="00BD75FA">
          <w:rPr>
            <w:noProof/>
            <w:webHidden/>
          </w:rPr>
        </w:r>
        <w:r w:rsidR="00BD75FA">
          <w:rPr>
            <w:noProof/>
            <w:webHidden/>
          </w:rPr>
          <w:fldChar w:fldCharType="separate"/>
        </w:r>
        <w:r w:rsidR="00BD75FA">
          <w:rPr>
            <w:noProof/>
            <w:webHidden/>
          </w:rPr>
          <w:t>1</w:t>
        </w:r>
        <w:r w:rsidR="00BD75FA">
          <w:rPr>
            <w:noProof/>
            <w:webHidden/>
          </w:rPr>
          <w:fldChar w:fldCharType="end"/>
        </w:r>
      </w:hyperlink>
    </w:p>
    <w:p w14:paraId="5978D9A1" w14:textId="40639128" w:rsidR="00BD75FA" w:rsidRDefault="00000000">
      <w:pPr>
        <w:pStyle w:val="TOC2"/>
        <w:tabs>
          <w:tab w:val="right" w:leader="dot" w:pos="8630"/>
        </w:tabs>
        <w:rPr>
          <w:rFonts w:asciiTheme="minorHAnsi" w:eastAsiaTheme="minorEastAsia" w:hAnsiTheme="minorHAnsi" w:cstheme="minorBidi"/>
          <w:noProof/>
        </w:rPr>
      </w:pPr>
      <w:hyperlink w:anchor="_Toc117352849" w:history="1">
        <w:r w:rsidR="00BD75FA" w:rsidRPr="006A6E1D">
          <w:rPr>
            <w:rStyle w:val="Hyperlink"/>
            <w:noProof/>
          </w:rPr>
          <w:t>Iron Nanoparticles</w:t>
        </w:r>
        <w:r w:rsidR="00BD75FA">
          <w:rPr>
            <w:noProof/>
            <w:webHidden/>
          </w:rPr>
          <w:tab/>
        </w:r>
        <w:r w:rsidR="00BD75FA">
          <w:rPr>
            <w:noProof/>
            <w:webHidden/>
          </w:rPr>
          <w:fldChar w:fldCharType="begin"/>
        </w:r>
        <w:r w:rsidR="00BD75FA">
          <w:rPr>
            <w:noProof/>
            <w:webHidden/>
          </w:rPr>
          <w:instrText xml:space="preserve"> PAGEREF _Toc117352849 \h </w:instrText>
        </w:r>
        <w:r w:rsidR="00BD75FA">
          <w:rPr>
            <w:noProof/>
            <w:webHidden/>
          </w:rPr>
        </w:r>
        <w:r w:rsidR="00BD75FA">
          <w:rPr>
            <w:noProof/>
            <w:webHidden/>
          </w:rPr>
          <w:fldChar w:fldCharType="separate"/>
        </w:r>
        <w:r w:rsidR="00BD75FA">
          <w:rPr>
            <w:noProof/>
            <w:webHidden/>
          </w:rPr>
          <w:t>1</w:t>
        </w:r>
        <w:r w:rsidR="00BD75FA">
          <w:rPr>
            <w:noProof/>
            <w:webHidden/>
          </w:rPr>
          <w:fldChar w:fldCharType="end"/>
        </w:r>
      </w:hyperlink>
    </w:p>
    <w:p w14:paraId="0C41E822" w14:textId="2BE83565" w:rsidR="00BD75FA" w:rsidRDefault="00000000">
      <w:pPr>
        <w:pStyle w:val="TOC2"/>
        <w:tabs>
          <w:tab w:val="right" w:leader="dot" w:pos="8630"/>
        </w:tabs>
        <w:rPr>
          <w:rFonts w:asciiTheme="minorHAnsi" w:eastAsiaTheme="minorEastAsia" w:hAnsiTheme="minorHAnsi" w:cstheme="minorBidi"/>
          <w:noProof/>
        </w:rPr>
      </w:pPr>
      <w:hyperlink w:anchor="_Toc117352850" w:history="1">
        <w:r w:rsidR="00BD75FA" w:rsidRPr="006A6E1D">
          <w:rPr>
            <w:rStyle w:val="Hyperlink"/>
            <w:noProof/>
          </w:rPr>
          <w:t>Magnetic Particle Imaging</w:t>
        </w:r>
        <w:r w:rsidR="00BD75FA">
          <w:rPr>
            <w:noProof/>
            <w:webHidden/>
          </w:rPr>
          <w:tab/>
        </w:r>
        <w:r w:rsidR="00BD75FA">
          <w:rPr>
            <w:noProof/>
            <w:webHidden/>
          </w:rPr>
          <w:fldChar w:fldCharType="begin"/>
        </w:r>
        <w:r w:rsidR="00BD75FA">
          <w:rPr>
            <w:noProof/>
            <w:webHidden/>
          </w:rPr>
          <w:instrText xml:space="preserve"> PAGEREF _Toc117352850 \h </w:instrText>
        </w:r>
        <w:r w:rsidR="00BD75FA">
          <w:rPr>
            <w:noProof/>
            <w:webHidden/>
          </w:rPr>
        </w:r>
        <w:r w:rsidR="00BD75FA">
          <w:rPr>
            <w:noProof/>
            <w:webHidden/>
          </w:rPr>
          <w:fldChar w:fldCharType="separate"/>
        </w:r>
        <w:r w:rsidR="00BD75FA">
          <w:rPr>
            <w:noProof/>
            <w:webHidden/>
          </w:rPr>
          <w:t>2</w:t>
        </w:r>
        <w:r w:rsidR="00BD75FA">
          <w:rPr>
            <w:noProof/>
            <w:webHidden/>
          </w:rPr>
          <w:fldChar w:fldCharType="end"/>
        </w:r>
      </w:hyperlink>
    </w:p>
    <w:p w14:paraId="57731061" w14:textId="0B879D34" w:rsidR="00BD75FA" w:rsidRDefault="00000000">
      <w:pPr>
        <w:pStyle w:val="TOC2"/>
        <w:tabs>
          <w:tab w:val="right" w:leader="dot" w:pos="8630"/>
        </w:tabs>
        <w:rPr>
          <w:rFonts w:asciiTheme="minorHAnsi" w:eastAsiaTheme="minorEastAsia" w:hAnsiTheme="minorHAnsi" w:cstheme="minorBidi"/>
          <w:noProof/>
        </w:rPr>
      </w:pPr>
      <w:hyperlink w:anchor="_Toc117352851" w:history="1">
        <w:r w:rsidR="00BD75FA" w:rsidRPr="006A6E1D">
          <w:rPr>
            <w:rStyle w:val="Hyperlink"/>
            <w:noProof/>
          </w:rPr>
          <w:t>Magnetic Resonance Imaging</w:t>
        </w:r>
        <w:r w:rsidR="00BD75FA">
          <w:rPr>
            <w:noProof/>
            <w:webHidden/>
          </w:rPr>
          <w:tab/>
        </w:r>
        <w:r w:rsidR="00BD75FA">
          <w:rPr>
            <w:noProof/>
            <w:webHidden/>
          </w:rPr>
          <w:fldChar w:fldCharType="begin"/>
        </w:r>
        <w:r w:rsidR="00BD75FA">
          <w:rPr>
            <w:noProof/>
            <w:webHidden/>
          </w:rPr>
          <w:instrText xml:space="preserve"> PAGEREF _Toc117352851 \h </w:instrText>
        </w:r>
        <w:r w:rsidR="00BD75FA">
          <w:rPr>
            <w:noProof/>
            <w:webHidden/>
          </w:rPr>
        </w:r>
        <w:r w:rsidR="00BD75FA">
          <w:rPr>
            <w:noProof/>
            <w:webHidden/>
          </w:rPr>
          <w:fldChar w:fldCharType="separate"/>
        </w:r>
        <w:r w:rsidR="00BD75FA">
          <w:rPr>
            <w:noProof/>
            <w:webHidden/>
          </w:rPr>
          <w:t>2</w:t>
        </w:r>
        <w:r w:rsidR="00BD75FA">
          <w:rPr>
            <w:noProof/>
            <w:webHidden/>
          </w:rPr>
          <w:fldChar w:fldCharType="end"/>
        </w:r>
      </w:hyperlink>
    </w:p>
    <w:p w14:paraId="744843A2" w14:textId="1C89C187" w:rsidR="00BD75FA" w:rsidRDefault="00000000">
      <w:pPr>
        <w:pStyle w:val="TOC2"/>
        <w:tabs>
          <w:tab w:val="right" w:leader="dot" w:pos="8630"/>
        </w:tabs>
        <w:rPr>
          <w:rFonts w:asciiTheme="minorHAnsi" w:eastAsiaTheme="minorEastAsia" w:hAnsiTheme="minorHAnsi" w:cstheme="minorBidi"/>
          <w:noProof/>
        </w:rPr>
      </w:pPr>
      <w:hyperlink w:anchor="_Toc117352852" w:history="1">
        <w:r w:rsidR="00BD75FA" w:rsidRPr="006A6E1D">
          <w:rPr>
            <w:rStyle w:val="Hyperlink"/>
            <w:noProof/>
          </w:rPr>
          <w:t>Magnetic Hyperthermia</w:t>
        </w:r>
        <w:r w:rsidR="00BD75FA">
          <w:rPr>
            <w:noProof/>
            <w:webHidden/>
          </w:rPr>
          <w:tab/>
        </w:r>
        <w:r w:rsidR="00BD75FA">
          <w:rPr>
            <w:noProof/>
            <w:webHidden/>
          </w:rPr>
          <w:fldChar w:fldCharType="begin"/>
        </w:r>
        <w:r w:rsidR="00BD75FA">
          <w:rPr>
            <w:noProof/>
            <w:webHidden/>
          </w:rPr>
          <w:instrText xml:space="preserve"> PAGEREF _Toc117352852 \h </w:instrText>
        </w:r>
        <w:r w:rsidR="00BD75FA">
          <w:rPr>
            <w:noProof/>
            <w:webHidden/>
          </w:rPr>
        </w:r>
        <w:r w:rsidR="00BD75FA">
          <w:rPr>
            <w:noProof/>
            <w:webHidden/>
          </w:rPr>
          <w:fldChar w:fldCharType="separate"/>
        </w:r>
        <w:r w:rsidR="00BD75FA">
          <w:rPr>
            <w:noProof/>
            <w:webHidden/>
          </w:rPr>
          <w:t>4</w:t>
        </w:r>
        <w:r w:rsidR="00BD75FA">
          <w:rPr>
            <w:noProof/>
            <w:webHidden/>
          </w:rPr>
          <w:fldChar w:fldCharType="end"/>
        </w:r>
      </w:hyperlink>
    </w:p>
    <w:p w14:paraId="13579B5C" w14:textId="7406F8FF" w:rsidR="00BD75FA" w:rsidRDefault="00000000" w:rsidP="00BD75FA">
      <w:pPr>
        <w:pStyle w:val="TOC1"/>
        <w:rPr>
          <w:rFonts w:asciiTheme="minorHAnsi" w:eastAsiaTheme="minorEastAsia" w:hAnsiTheme="minorHAnsi" w:cstheme="minorBidi"/>
          <w:noProof/>
        </w:rPr>
      </w:pPr>
      <w:hyperlink w:anchor="_Toc117352853" w:history="1">
        <w:r w:rsidR="00BD75FA" w:rsidRPr="006A6E1D">
          <w:rPr>
            <w:rStyle w:val="Hyperlink"/>
            <w:noProof/>
          </w:rPr>
          <w:t>CHAPTER I Thermal Decomposition</w:t>
        </w:r>
        <w:r w:rsidR="00BD75FA">
          <w:rPr>
            <w:noProof/>
            <w:webHidden/>
          </w:rPr>
          <w:tab/>
        </w:r>
        <w:r w:rsidR="00BD75FA">
          <w:rPr>
            <w:noProof/>
            <w:webHidden/>
          </w:rPr>
          <w:fldChar w:fldCharType="begin"/>
        </w:r>
        <w:r w:rsidR="00BD75FA">
          <w:rPr>
            <w:noProof/>
            <w:webHidden/>
          </w:rPr>
          <w:instrText xml:space="preserve"> PAGEREF _Toc117352853 \h </w:instrText>
        </w:r>
        <w:r w:rsidR="00BD75FA">
          <w:rPr>
            <w:noProof/>
            <w:webHidden/>
          </w:rPr>
        </w:r>
        <w:r w:rsidR="00BD75FA">
          <w:rPr>
            <w:noProof/>
            <w:webHidden/>
          </w:rPr>
          <w:fldChar w:fldCharType="separate"/>
        </w:r>
        <w:r w:rsidR="00BD75FA">
          <w:rPr>
            <w:noProof/>
            <w:webHidden/>
          </w:rPr>
          <w:t>6</w:t>
        </w:r>
        <w:r w:rsidR="00BD75FA">
          <w:rPr>
            <w:noProof/>
            <w:webHidden/>
          </w:rPr>
          <w:fldChar w:fldCharType="end"/>
        </w:r>
      </w:hyperlink>
    </w:p>
    <w:p w14:paraId="22EFD57E" w14:textId="3E77A142" w:rsidR="00BD75FA" w:rsidRDefault="00000000">
      <w:pPr>
        <w:pStyle w:val="TOC2"/>
        <w:tabs>
          <w:tab w:val="right" w:leader="dot" w:pos="8630"/>
        </w:tabs>
        <w:rPr>
          <w:rFonts w:asciiTheme="minorHAnsi" w:eastAsiaTheme="minorEastAsia" w:hAnsiTheme="minorHAnsi" w:cstheme="minorBidi"/>
          <w:noProof/>
        </w:rPr>
      </w:pPr>
      <w:hyperlink w:anchor="_Toc117352854" w:history="1">
        <w:r w:rsidR="00BD75FA" w:rsidRPr="006A6E1D">
          <w:rPr>
            <w:rStyle w:val="Hyperlink"/>
            <w:noProof/>
          </w:rPr>
          <w:t>Abstract</w:t>
        </w:r>
        <w:r w:rsidR="00BD75FA">
          <w:rPr>
            <w:noProof/>
            <w:webHidden/>
          </w:rPr>
          <w:tab/>
        </w:r>
        <w:r w:rsidR="00BD75FA">
          <w:rPr>
            <w:noProof/>
            <w:webHidden/>
          </w:rPr>
          <w:fldChar w:fldCharType="begin"/>
        </w:r>
        <w:r w:rsidR="00BD75FA">
          <w:rPr>
            <w:noProof/>
            <w:webHidden/>
          </w:rPr>
          <w:instrText xml:space="preserve"> PAGEREF _Toc117352854 \h </w:instrText>
        </w:r>
        <w:r w:rsidR="00BD75FA">
          <w:rPr>
            <w:noProof/>
            <w:webHidden/>
          </w:rPr>
        </w:r>
        <w:r w:rsidR="00BD75FA">
          <w:rPr>
            <w:noProof/>
            <w:webHidden/>
          </w:rPr>
          <w:fldChar w:fldCharType="separate"/>
        </w:r>
        <w:r w:rsidR="00BD75FA">
          <w:rPr>
            <w:noProof/>
            <w:webHidden/>
          </w:rPr>
          <w:t>7</w:t>
        </w:r>
        <w:r w:rsidR="00BD75FA">
          <w:rPr>
            <w:noProof/>
            <w:webHidden/>
          </w:rPr>
          <w:fldChar w:fldCharType="end"/>
        </w:r>
      </w:hyperlink>
    </w:p>
    <w:p w14:paraId="65DDF7AC" w14:textId="44942889" w:rsidR="00BD75FA" w:rsidRDefault="00000000">
      <w:pPr>
        <w:pStyle w:val="TOC2"/>
        <w:tabs>
          <w:tab w:val="right" w:leader="dot" w:pos="8630"/>
        </w:tabs>
        <w:rPr>
          <w:rFonts w:asciiTheme="minorHAnsi" w:eastAsiaTheme="minorEastAsia" w:hAnsiTheme="minorHAnsi" w:cstheme="minorBidi"/>
          <w:noProof/>
        </w:rPr>
      </w:pPr>
      <w:hyperlink w:anchor="_Toc117352855" w:history="1">
        <w:r w:rsidR="00BD75FA" w:rsidRPr="006A6E1D">
          <w:rPr>
            <w:rStyle w:val="Hyperlink"/>
            <w:noProof/>
          </w:rPr>
          <w:t>Introduction</w:t>
        </w:r>
        <w:r w:rsidR="00BD75FA">
          <w:rPr>
            <w:noProof/>
            <w:webHidden/>
          </w:rPr>
          <w:tab/>
        </w:r>
        <w:r w:rsidR="00BD75FA">
          <w:rPr>
            <w:noProof/>
            <w:webHidden/>
          </w:rPr>
          <w:fldChar w:fldCharType="begin"/>
        </w:r>
        <w:r w:rsidR="00BD75FA">
          <w:rPr>
            <w:noProof/>
            <w:webHidden/>
          </w:rPr>
          <w:instrText xml:space="preserve"> PAGEREF _Toc117352855 \h </w:instrText>
        </w:r>
        <w:r w:rsidR="00BD75FA">
          <w:rPr>
            <w:noProof/>
            <w:webHidden/>
          </w:rPr>
        </w:r>
        <w:r w:rsidR="00BD75FA">
          <w:rPr>
            <w:noProof/>
            <w:webHidden/>
          </w:rPr>
          <w:fldChar w:fldCharType="separate"/>
        </w:r>
        <w:r w:rsidR="00BD75FA">
          <w:rPr>
            <w:noProof/>
            <w:webHidden/>
          </w:rPr>
          <w:t>7</w:t>
        </w:r>
        <w:r w:rsidR="00BD75FA">
          <w:rPr>
            <w:noProof/>
            <w:webHidden/>
          </w:rPr>
          <w:fldChar w:fldCharType="end"/>
        </w:r>
      </w:hyperlink>
    </w:p>
    <w:p w14:paraId="0F736478" w14:textId="6685AA22" w:rsidR="00BD75FA" w:rsidRDefault="00000000">
      <w:pPr>
        <w:pStyle w:val="TOC2"/>
        <w:tabs>
          <w:tab w:val="right" w:leader="dot" w:pos="8630"/>
        </w:tabs>
        <w:rPr>
          <w:rFonts w:asciiTheme="minorHAnsi" w:eastAsiaTheme="minorEastAsia" w:hAnsiTheme="minorHAnsi" w:cstheme="minorBidi"/>
          <w:noProof/>
        </w:rPr>
      </w:pPr>
      <w:hyperlink w:anchor="_Toc117352856" w:history="1">
        <w:r w:rsidR="00BD75FA" w:rsidRPr="006A6E1D">
          <w:rPr>
            <w:rStyle w:val="Hyperlink"/>
            <w:noProof/>
          </w:rPr>
          <w:t>Materials and Methods</w:t>
        </w:r>
        <w:r w:rsidR="00BD75FA">
          <w:rPr>
            <w:noProof/>
            <w:webHidden/>
          </w:rPr>
          <w:tab/>
        </w:r>
        <w:r w:rsidR="00BD75FA">
          <w:rPr>
            <w:noProof/>
            <w:webHidden/>
          </w:rPr>
          <w:fldChar w:fldCharType="begin"/>
        </w:r>
        <w:r w:rsidR="00BD75FA">
          <w:rPr>
            <w:noProof/>
            <w:webHidden/>
          </w:rPr>
          <w:instrText xml:space="preserve"> PAGEREF _Toc117352856 \h </w:instrText>
        </w:r>
        <w:r w:rsidR="00BD75FA">
          <w:rPr>
            <w:noProof/>
            <w:webHidden/>
          </w:rPr>
        </w:r>
        <w:r w:rsidR="00BD75FA">
          <w:rPr>
            <w:noProof/>
            <w:webHidden/>
          </w:rPr>
          <w:fldChar w:fldCharType="separate"/>
        </w:r>
        <w:r w:rsidR="00BD75FA">
          <w:rPr>
            <w:noProof/>
            <w:webHidden/>
          </w:rPr>
          <w:t>8</w:t>
        </w:r>
        <w:r w:rsidR="00BD75FA">
          <w:rPr>
            <w:noProof/>
            <w:webHidden/>
          </w:rPr>
          <w:fldChar w:fldCharType="end"/>
        </w:r>
      </w:hyperlink>
    </w:p>
    <w:p w14:paraId="58E2010C" w14:textId="4C8F8A71" w:rsidR="00BD75FA" w:rsidRDefault="00000000">
      <w:pPr>
        <w:pStyle w:val="TOC3"/>
        <w:rPr>
          <w:rFonts w:asciiTheme="minorHAnsi" w:eastAsiaTheme="minorEastAsia" w:hAnsiTheme="minorHAnsi" w:cstheme="minorBidi"/>
          <w:noProof/>
        </w:rPr>
      </w:pPr>
      <w:hyperlink w:anchor="_Toc117352857" w:history="1">
        <w:r w:rsidR="00BD75FA" w:rsidRPr="006A6E1D">
          <w:rPr>
            <w:rStyle w:val="Hyperlink"/>
            <w:noProof/>
          </w:rPr>
          <w:t>Chemicals</w:t>
        </w:r>
        <w:r w:rsidR="00BD75FA">
          <w:rPr>
            <w:noProof/>
            <w:webHidden/>
          </w:rPr>
          <w:tab/>
        </w:r>
        <w:r w:rsidR="00BD75FA">
          <w:rPr>
            <w:noProof/>
            <w:webHidden/>
          </w:rPr>
          <w:fldChar w:fldCharType="begin"/>
        </w:r>
        <w:r w:rsidR="00BD75FA">
          <w:rPr>
            <w:noProof/>
            <w:webHidden/>
          </w:rPr>
          <w:instrText xml:space="preserve"> PAGEREF _Toc117352857 \h </w:instrText>
        </w:r>
        <w:r w:rsidR="00BD75FA">
          <w:rPr>
            <w:noProof/>
            <w:webHidden/>
          </w:rPr>
        </w:r>
        <w:r w:rsidR="00BD75FA">
          <w:rPr>
            <w:noProof/>
            <w:webHidden/>
          </w:rPr>
          <w:fldChar w:fldCharType="separate"/>
        </w:r>
        <w:r w:rsidR="00BD75FA">
          <w:rPr>
            <w:noProof/>
            <w:webHidden/>
          </w:rPr>
          <w:t>8</w:t>
        </w:r>
        <w:r w:rsidR="00BD75FA">
          <w:rPr>
            <w:noProof/>
            <w:webHidden/>
          </w:rPr>
          <w:fldChar w:fldCharType="end"/>
        </w:r>
      </w:hyperlink>
    </w:p>
    <w:p w14:paraId="714EFEB3" w14:textId="5DE2DF50" w:rsidR="00BD75FA" w:rsidRDefault="00000000">
      <w:pPr>
        <w:pStyle w:val="TOC3"/>
        <w:rPr>
          <w:rFonts w:asciiTheme="minorHAnsi" w:eastAsiaTheme="minorEastAsia" w:hAnsiTheme="minorHAnsi" w:cstheme="minorBidi"/>
          <w:noProof/>
        </w:rPr>
      </w:pPr>
      <w:hyperlink w:anchor="_Toc117352858" w:history="1">
        <w:r w:rsidR="00BD75FA" w:rsidRPr="006A6E1D">
          <w:rPr>
            <w:rStyle w:val="Hyperlink"/>
            <w:noProof/>
          </w:rPr>
          <w:t>Synthesis and Setup</w:t>
        </w:r>
        <w:r w:rsidR="00BD75FA">
          <w:rPr>
            <w:noProof/>
            <w:webHidden/>
          </w:rPr>
          <w:tab/>
        </w:r>
        <w:r w:rsidR="00BD75FA">
          <w:rPr>
            <w:noProof/>
            <w:webHidden/>
          </w:rPr>
          <w:fldChar w:fldCharType="begin"/>
        </w:r>
        <w:r w:rsidR="00BD75FA">
          <w:rPr>
            <w:noProof/>
            <w:webHidden/>
          </w:rPr>
          <w:instrText xml:space="preserve"> PAGEREF _Toc117352858 \h </w:instrText>
        </w:r>
        <w:r w:rsidR="00BD75FA">
          <w:rPr>
            <w:noProof/>
            <w:webHidden/>
          </w:rPr>
        </w:r>
        <w:r w:rsidR="00BD75FA">
          <w:rPr>
            <w:noProof/>
            <w:webHidden/>
          </w:rPr>
          <w:fldChar w:fldCharType="separate"/>
        </w:r>
        <w:r w:rsidR="00BD75FA">
          <w:rPr>
            <w:noProof/>
            <w:webHidden/>
          </w:rPr>
          <w:t>8</w:t>
        </w:r>
        <w:r w:rsidR="00BD75FA">
          <w:rPr>
            <w:noProof/>
            <w:webHidden/>
          </w:rPr>
          <w:fldChar w:fldCharType="end"/>
        </w:r>
      </w:hyperlink>
    </w:p>
    <w:p w14:paraId="7E8E14F5" w14:textId="1882E854" w:rsidR="00BD75FA" w:rsidRDefault="00000000">
      <w:pPr>
        <w:pStyle w:val="TOC3"/>
        <w:rPr>
          <w:rFonts w:asciiTheme="minorHAnsi" w:eastAsiaTheme="minorEastAsia" w:hAnsiTheme="minorHAnsi" w:cstheme="minorBidi"/>
          <w:noProof/>
        </w:rPr>
      </w:pPr>
      <w:hyperlink w:anchor="_Toc117352859" w:history="1">
        <w:r w:rsidR="00BD75FA" w:rsidRPr="006A6E1D">
          <w:rPr>
            <w:rStyle w:val="Hyperlink"/>
            <w:noProof/>
          </w:rPr>
          <w:t>Synthesis of Time series</w:t>
        </w:r>
        <w:r w:rsidR="00BD75FA">
          <w:rPr>
            <w:noProof/>
            <w:webHidden/>
          </w:rPr>
          <w:tab/>
        </w:r>
        <w:r w:rsidR="00BD75FA">
          <w:rPr>
            <w:noProof/>
            <w:webHidden/>
          </w:rPr>
          <w:fldChar w:fldCharType="begin"/>
        </w:r>
        <w:r w:rsidR="00BD75FA">
          <w:rPr>
            <w:noProof/>
            <w:webHidden/>
          </w:rPr>
          <w:instrText xml:space="preserve"> PAGEREF _Toc117352859 \h </w:instrText>
        </w:r>
        <w:r w:rsidR="00BD75FA">
          <w:rPr>
            <w:noProof/>
            <w:webHidden/>
          </w:rPr>
        </w:r>
        <w:r w:rsidR="00BD75FA">
          <w:rPr>
            <w:noProof/>
            <w:webHidden/>
          </w:rPr>
          <w:fldChar w:fldCharType="separate"/>
        </w:r>
        <w:r w:rsidR="00BD75FA">
          <w:rPr>
            <w:noProof/>
            <w:webHidden/>
          </w:rPr>
          <w:t>10</w:t>
        </w:r>
        <w:r w:rsidR="00BD75FA">
          <w:rPr>
            <w:noProof/>
            <w:webHidden/>
          </w:rPr>
          <w:fldChar w:fldCharType="end"/>
        </w:r>
      </w:hyperlink>
    </w:p>
    <w:p w14:paraId="2BC6E5A1" w14:textId="0C4C18A5" w:rsidR="00BD75FA" w:rsidRDefault="00000000">
      <w:pPr>
        <w:pStyle w:val="TOC3"/>
        <w:rPr>
          <w:rFonts w:asciiTheme="minorHAnsi" w:eastAsiaTheme="minorEastAsia" w:hAnsiTheme="minorHAnsi" w:cstheme="minorBidi"/>
          <w:noProof/>
        </w:rPr>
      </w:pPr>
      <w:hyperlink w:anchor="_Toc117352860" w:history="1">
        <w:r w:rsidR="00BD75FA" w:rsidRPr="006A6E1D">
          <w:rPr>
            <w:rStyle w:val="Hyperlink"/>
            <w:noProof/>
          </w:rPr>
          <w:t>Synthesis Varying Surfactant Amounts</w:t>
        </w:r>
        <w:r w:rsidR="00BD75FA">
          <w:rPr>
            <w:noProof/>
            <w:webHidden/>
          </w:rPr>
          <w:tab/>
        </w:r>
        <w:r w:rsidR="00BD75FA">
          <w:rPr>
            <w:noProof/>
            <w:webHidden/>
          </w:rPr>
          <w:fldChar w:fldCharType="begin"/>
        </w:r>
        <w:r w:rsidR="00BD75FA">
          <w:rPr>
            <w:noProof/>
            <w:webHidden/>
          </w:rPr>
          <w:instrText xml:space="preserve"> PAGEREF _Toc117352860 \h </w:instrText>
        </w:r>
        <w:r w:rsidR="00BD75FA">
          <w:rPr>
            <w:noProof/>
            <w:webHidden/>
          </w:rPr>
        </w:r>
        <w:r w:rsidR="00BD75FA">
          <w:rPr>
            <w:noProof/>
            <w:webHidden/>
          </w:rPr>
          <w:fldChar w:fldCharType="separate"/>
        </w:r>
        <w:r w:rsidR="00BD75FA">
          <w:rPr>
            <w:noProof/>
            <w:webHidden/>
          </w:rPr>
          <w:t>10</w:t>
        </w:r>
        <w:r w:rsidR="00BD75FA">
          <w:rPr>
            <w:noProof/>
            <w:webHidden/>
          </w:rPr>
          <w:fldChar w:fldCharType="end"/>
        </w:r>
      </w:hyperlink>
    </w:p>
    <w:p w14:paraId="08641740" w14:textId="7A3009FD" w:rsidR="00BD75FA" w:rsidRDefault="00000000">
      <w:pPr>
        <w:pStyle w:val="TOC3"/>
        <w:rPr>
          <w:rFonts w:asciiTheme="minorHAnsi" w:eastAsiaTheme="minorEastAsia" w:hAnsiTheme="minorHAnsi" w:cstheme="minorBidi"/>
          <w:noProof/>
        </w:rPr>
      </w:pPr>
      <w:hyperlink w:anchor="_Toc117352861" w:history="1">
        <w:r w:rsidR="00BD75FA" w:rsidRPr="006A6E1D">
          <w:rPr>
            <w:rStyle w:val="Hyperlink"/>
            <w:noProof/>
          </w:rPr>
          <w:t>DSPE-mPEG Coating</w:t>
        </w:r>
        <w:r w:rsidR="00BD75FA">
          <w:rPr>
            <w:noProof/>
            <w:webHidden/>
          </w:rPr>
          <w:tab/>
        </w:r>
        <w:r w:rsidR="00BD75FA">
          <w:rPr>
            <w:noProof/>
            <w:webHidden/>
          </w:rPr>
          <w:fldChar w:fldCharType="begin"/>
        </w:r>
        <w:r w:rsidR="00BD75FA">
          <w:rPr>
            <w:noProof/>
            <w:webHidden/>
          </w:rPr>
          <w:instrText xml:space="preserve"> PAGEREF _Toc117352861 \h </w:instrText>
        </w:r>
        <w:r w:rsidR="00BD75FA">
          <w:rPr>
            <w:noProof/>
            <w:webHidden/>
          </w:rPr>
        </w:r>
        <w:r w:rsidR="00BD75FA">
          <w:rPr>
            <w:noProof/>
            <w:webHidden/>
          </w:rPr>
          <w:fldChar w:fldCharType="separate"/>
        </w:r>
        <w:r w:rsidR="00BD75FA">
          <w:rPr>
            <w:noProof/>
            <w:webHidden/>
          </w:rPr>
          <w:t>10</w:t>
        </w:r>
        <w:r w:rsidR="00BD75FA">
          <w:rPr>
            <w:noProof/>
            <w:webHidden/>
          </w:rPr>
          <w:fldChar w:fldCharType="end"/>
        </w:r>
      </w:hyperlink>
    </w:p>
    <w:p w14:paraId="02DCA9DA" w14:textId="22111004" w:rsidR="00BD75FA" w:rsidRDefault="00000000">
      <w:pPr>
        <w:pStyle w:val="TOC3"/>
        <w:rPr>
          <w:rFonts w:asciiTheme="minorHAnsi" w:eastAsiaTheme="minorEastAsia" w:hAnsiTheme="minorHAnsi" w:cstheme="minorBidi"/>
          <w:noProof/>
        </w:rPr>
      </w:pPr>
      <w:hyperlink w:anchor="_Toc117352862" w:history="1">
        <w:r w:rsidR="00BD75FA" w:rsidRPr="006A6E1D">
          <w:rPr>
            <w:rStyle w:val="Hyperlink"/>
            <w:noProof/>
          </w:rPr>
          <w:t>Acid Digestion Process for ICP-OES Measurements</w:t>
        </w:r>
        <w:r w:rsidR="00BD75FA">
          <w:rPr>
            <w:noProof/>
            <w:webHidden/>
          </w:rPr>
          <w:tab/>
        </w:r>
        <w:r w:rsidR="00BD75FA">
          <w:rPr>
            <w:noProof/>
            <w:webHidden/>
          </w:rPr>
          <w:fldChar w:fldCharType="begin"/>
        </w:r>
        <w:r w:rsidR="00BD75FA">
          <w:rPr>
            <w:noProof/>
            <w:webHidden/>
          </w:rPr>
          <w:instrText xml:space="preserve"> PAGEREF _Toc117352862 \h </w:instrText>
        </w:r>
        <w:r w:rsidR="00BD75FA">
          <w:rPr>
            <w:noProof/>
            <w:webHidden/>
          </w:rPr>
        </w:r>
        <w:r w:rsidR="00BD75FA">
          <w:rPr>
            <w:noProof/>
            <w:webHidden/>
          </w:rPr>
          <w:fldChar w:fldCharType="separate"/>
        </w:r>
        <w:r w:rsidR="00BD75FA">
          <w:rPr>
            <w:noProof/>
            <w:webHidden/>
          </w:rPr>
          <w:t>11</w:t>
        </w:r>
        <w:r w:rsidR="00BD75FA">
          <w:rPr>
            <w:noProof/>
            <w:webHidden/>
          </w:rPr>
          <w:fldChar w:fldCharType="end"/>
        </w:r>
      </w:hyperlink>
    </w:p>
    <w:p w14:paraId="666CBB21" w14:textId="228C133B" w:rsidR="00BD75FA" w:rsidRDefault="00000000">
      <w:pPr>
        <w:pStyle w:val="TOC2"/>
        <w:tabs>
          <w:tab w:val="right" w:leader="dot" w:pos="8630"/>
        </w:tabs>
        <w:rPr>
          <w:rFonts w:asciiTheme="minorHAnsi" w:eastAsiaTheme="minorEastAsia" w:hAnsiTheme="minorHAnsi" w:cstheme="minorBidi"/>
          <w:noProof/>
        </w:rPr>
      </w:pPr>
      <w:hyperlink w:anchor="_Toc117352863" w:history="1">
        <w:r w:rsidR="00BD75FA" w:rsidRPr="006A6E1D">
          <w:rPr>
            <w:rStyle w:val="Hyperlink"/>
            <w:noProof/>
          </w:rPr>
          <w:t>Results</w:t>
        </w:r>
        <w:r w:rsidR="00BD75FA">
          <w:rPr>
            <w:noProof/>
            <w:webHidden/>
          </w:rPr>
          <w:tab/>
        </w:r>
        <w:r w:rsidR="00BD75FA">
          <w:rPr>
            <w:noProof/>
            <w:webHidden/>
          </w:rPr>
          <w:fldChar w:fldCharType="begin"/>
        </w:r>
        <w:r w:rsidR="00BD75FA">
          <w:rPr>
            <w:noProof/>
            <w:webHidden/>
          </w:rPr>
          <w:instrText xml:space="preserve"> PAGEREF _Toc117352863 \h </w:instrText>
        </w:r>
        <w:r w:rsidR="00BD75FA">
          <w:rPr>
            <w:noProof/>
            <w:webHidden/>
          </w:rPr>
        </w:r>
        <w:r w:rsidR="00BD75FA">
          <w:rPr>
            <w:noProof/>
            <w:webHidden/>
          </w:rPr>
          <w:fldChar w:fldCharType="separate"/>
        </w:r>
        <w:r w:rsidR="00BD75FA">
          <w:rPr>
            <w:noProof/>
            <w:webHidden/>
          </w:rPr>
          <w:t>11</w:t>
        </w:r>
        <w:r w:rsidR="00BD75FA">
          <w:rPr>
            <w:noProof/>
            <w:webHidden/>
          </w:rPr>
          <w:fldChar w:fldCharType="end"/>
        </w:r>
      </w:hyperlink>
    </w:p>
    <w:p w14:paraId="7453BDE6" w14:textId="0E264432" w:rsidR="00BD75FA" w:rsidRDefault="00000000">
      <w:pPr>
        <w:pStyle w:val="TOC3"/>
        <w:rPr>
          <w:rFonts w:asciiTheme="minorHAnsi" w:eastAsiaTheme="minorEastAsia" w:hAnsiTheme="minorHAnsi" w:cstheme="minorBidi"/>
          <w:noProof/>
        </w:rPr>
      </w:pPr>
      <w:hyperlink w:anchor="_Toc117352864" w:history="1">
        <w:r w:rsidR="00BD75FA" w:rsidRPr="006A6E1D">
          <w:rPr>
            <w:rStyle w:val="Hyperlink"/>
            <w:noProof/>
          </w:rPr>
          <w:t>Transmission Electron Microscopy (TEM)</w:t>
        </w:r>
        <w:r w:rsidR="00BD75FA">
          <w:rPr>
            <w:noProof/>
            <w:webHidden/>
          </w:rPr>
          <w:tab/>
        </w:r>
        <w:r w:rsidR="00BD75FA">
          <w:rPr>
            <w:noProof/>
            <w:webHidden/>
          </w:rPr>
          <w:fldChar w:fldCharType="begin"/>
        </w:r>
        <w:r w:rsidR="00BD75FA">
          <w:rPr>
            <w:noProof/>
            <w:webHidden/>
          </w:rPr>
          <w:instrText xml:space="preserve"> PAGEREF _Toc117352864 \h </w:instrText>
        </w:r>
        <w:r w:rsidR="00BD75FA">
          <w:rPr>
            <w:noProof/>
            <w:webHidden/>
          </w:rPr>
        </w:r>
        <w:r w:rsidR="00BD75FA">
          <w:rPr>
            <w:noProof/>
            <w:webHidden/>
          </w:rPr>
          <w:fldChar w:fldCharType="separate"/>
        </w:r>
        <w:r w:rsidR="00BD75FA">
          <w:rPr>
            <w:noProof/>
            <w:webHidden/>
          </w:rPr>
          <w:t>11</w:t>
        </w:r>
        <w:r w:rsidR="00BD75FA">
          <w:rPr>
            <w:noProof/>
            <w:webHidden/>
          </w:rPr>
          <w:fldChar w:fldCharType="end"/>
        </w:r>
      </w:hyperlink>
    </w:p>
    <w:p w14:paraId="4BA91A63" w14:textId="29D6CCFB" w:rsidR="00BD75FA" w:rsidRDefault="00000000">
      <w:pPr>
        <w:pStyle w:val="TOC3"/>
        <w:rPr>
          <w:rFonts w:asciiTheme="minorHAnsi" w:eastAsiaTheme="minorEastAsia" w:hAnsiTheme="minorHAnsi" w:cstheme="minorBidi"/>
          <w:noProof/>
        </w:rPr>
      </w:pPr>
      <w:hyperlink w:anchor="_Toc117352865" w:history="1">
        <w:r w:rsidR="00BD75FA" w:rsidRPr="006A6E1D">
          <w:rPr>
            <w:rStyle w:val="Hyperlink"/>
            <w:noProof/>
          </w:rPr>
          <w:t>X-ray Diffraction (XRD)</w:t>
        </w:r>
        <w:r w:rsidR="00BD75FA">
          <w:rPr>
            <w:noProof/>
            <w:webHidden/>
          </w:rPr>
          <w:tab/>
        </w:r>
        <w:r w:rsidR="00BD75FA">
          <w:rPr>
            <w:noProof/>
            <w:webHidden/>
          </w:rPr>
          <w:fldChar w:fldCharType="begin"/>
        </w:r>
        <w:r w:rsidR="00BD75FA">
          <w:rPr>
            <w:noProof/>
            <w:webHidden/>
          </w:rPr>
          <w:instrText xml:space="preserve"> PAGEREF _Toc117352865 \h </w:instrText>
        </w:r>
        <w:r w:rsidR="00BD75FA">
          <w:rPr>
            <w:noProof/>
            <w:webHidden/>
          </w:rPr>
        </w:r>
        <w:r w:rsidR="00BD75FA">
          <w:rPr>
            <w:noProof/>
            <w:webHidden/>
          </w:rPr>
          <w:fldChar w:fldCharType="separate"/>
        </w:r>
        <w:r w:rsidR="00BD75FA">
          <w:rPr>
            <w:noProof/>
            <w:webHidden/>
          </w:rPr>
          <w:t>19</w:t>
        </w:r>
        <w:r w:rsidR="00BD75FA">
          <w:rPr>
            <w:noProof/>
            <w:webHidden/>
          </w:rPr>
          <w:fldChar w:fldCharType="end"/>
        </w:r>
      </w:hyperlink>
    </w:p>
    <w:p w14:paraId="31662F4B" w14:textId="6DAF1CAF" w:rsidR="00BD75FA" w:rsidRDefault="00000000">
      <w:pPr>
        <w:pStyle w:val="TOC3"/>
        <w:rPr>
          <w:rFonts w:asciiTheme="minorHAnsi" w:eastAsiaTheme="minorEastAsia" w:hAnsiTheme="minorHAnsi" w:cstheme="minorBidi"/>
          <w:noProof/>
        </w:rPr>
      </w:pPr>
      <w:hyperlink w:anchor="_Toc117352866" w:history="1">
        <w:r w:rsidR="00BD75FA" w:rsidRPr="006A6E1D">
          <w:rPr>
            <w:rStyle w:val="Hyperlink"/>
            <w:noProof/>
          </w:rPr>
          <w:t>Mössbauer Spectroscopy</w:t>
        </w:r>
        <w:r w:rsidR="00BD75FA">
          <w:rPr>
            <w:noProof/>
            <w:webHidden/>
          </w:rPr>
          <w:tab/>
        </w:r>
        <w:r w:rsidR="00BD75FA">
          <w:rPr>
            <w:noProof/>
            <w:webHidden/>
          </w:rPr>
          <w:fldChar w:fldCharType="begin"/>
        </w:r>
        <w:r w:rsidR="00BD75FA">
          <w:rPr>
            <w:noProof/>
            <w:webHidden/>
          </w:rPr>
          <w:instrText xml:space="preserve"> PAGEREF _Toc117352866 \h </w:instrText>
        </w:r>
        <w:r w:rsidR="00BD75FA">
          <w:rPr>
            <w:noProof/>
            <w:webHidden/>
          </w:rPr>
        </w:r>
        <w:r w:rsidR="00BD75FA">
          <w:rPr>
            <w:noProof/>
            <w:webHidden/>
          </w:rPr>
          <w:fldChar w:fldCharType="separate"/>
        </w:r>
        <w:r w:rsidR="00BD75FA">
          <w:rPr>
            <w:noProof/>
            <w:webHidden/>
          </w:rPr>
          <w:t>28</w:t>
        </w:r>
        <w:r w:rsidR="00BD75FA">
          <w:rPr>
            <w:noProof/>
            <w:webHidden/>
          </w:rPr>
          <w:fldChar w:fldCharType="end"/>
        </w:r>
      </w:hyperlink>
    </w:p>
    <w:p w14:paraId="3831163B" w14:textId="6FA42E8C" w:rsidR="00BD75FA" w:rsidRDefault="00000000">
      <w:pPr>
        <w:pStyle w:val="TOC3"/>
        <w:rPr>
          <w:rFonts w:asciiTheme="minorHAnsi" w:eastAsiaTheme="minorEastAsia" w:hAnsiTheme="minorHAnsi" w:cstheme="minorBidi"/>
          <w:noProof/>
        </w:rPr>
      </w:pPr>
      <w:hyperlink w:anchor="_Toc117352867" w:history="1">
        <w:r w:rsidR="00BD75FA" w:rsidRPr="006A6E1D">
          <w:rPr>
            <w:rStyle w:val="Hyperlink"/>
            <w:noProof/>
          </w:rPr>
          <w:t>Superconducting Quantum Interference Device - Vibrating Magnetometry (SQUID-VSM)</w:t>
        </w:r>
        <w:r w:rsidR="00BD75FA">
          <w:rPr>
            <w:noProof/>
            <w:webHidden/>
          </w:rPr>
          <w:tab/>
        </w:r>
        <w:r w:rsidR="00BD75FA">
          <w:rPr>
            <w:noProof/>
            <w:webHidden/>
          </w:rPr>
          <w:fldChar w:fldCharType="begin"/>
        </w:r>
        <w:r w:rsidR="00BD75FA">
          <w:rPr>
            <w:noProof/>
            <w:webHidden/>
          </w:rPr>
          <w:instrText xml:space="preserve"> PAGEREF _Toc117352867 \h </w:instrText>
        </w:r>
        <w:r w:rsidR="00BD75FA">
          <w:rPr>
            <w:noProof/>
            <w:webHidden/>
          </w:rPr>
        </w:r>
        <w:r w:rsidR="00BD75FA">
          <w:rPr>
            <w:noProof/>
            <w:webHidden/>
          </w:rPr>
          <w:fldChar w:fldCharType="separate"/>
        </w:r>
        <w:r w:rsidR="00BD75FA">
          <w:rPr>
            <w:noProof/>
            <w:webHidden/>
          </w:rPr>
          <w:t>35</w:t>
        </w:r>
        <w:r w:rsidR="00BD75FA">
          <w:rPr>
            <w:noProof/>
            <w:webHidden/>
          </w:rPr>
          <w:fldChar w:fldCharType="end"/>
        </w:r>
      </w:hyperlink>
    </w:p>
    <w:p w14:paraId="4E2EA1EF" w14:textId="07FC8079" w:rsidR="00BD75FA" w:rsidRDefault="00000000">
      <w:pPr>
        <w:pStyle w:val="TOC3"/>
        <w:rPr>
          <w:rFonts w:asciiTheme="minorHAnsi" w:eastAsiaTheme="minorEastAsia" w:hAnsiTheme="minorHAnsi" w:cstheme="minorBidi"/>
          <w:noProof/>
        </w:rPr>
      </w:pPr>
      <w:hyperlink w:anchor="_Toc117352868" w:history="1">
        <w:r w:rsidR="00BD75FA" w:rsidRPr="006A6E1D">
          <w:rPr>
            <w:rStyle w:val="Hyperlink"/>
            <w:noProof/>
          </w:rPr>
          <w:t>Zeta Potential</w:t>
        </w:r>
        <w:r w:rsidR="00BD75FA">
          <w:rPr>
            <w:noProof/>
            <w:webHidden/>
          </w:rPr>
          <w:tab/>
        </w:r>
        <w:r w:rsidR="00BD75FA">
          <w:rPr>
            <w:noProof/>
            <w:webHidden/>
          </w:rPr>
          <w:fldChar w:fldCharType="begin"/>
        </w:r>
        <w:r w:rsidR="00BD75FA">
          <w:rPr>
            <w:noProof/>
            <w:webHidden/>
          </w:rPr>
          <w:instrText xml:space="preserve"> PAGEREF _Toc117352868 \h </w:instrText>
        </w:r>
        <w:r w:rsidR="00BD75FA">
          <w:rPr>
            <w:noProof/>
            <w:webHidden/>
          </w:rPr>
        </w:r>
        <w:r w:rsidR="00BD75FA">
          <w:rPr>
            <w:noProof/>
            <w:webHidden/>
          </w:rPr>
          <w:fldChar w:fldCharType="separate"/>
        </w:r>
        <w:r w:rsidR="00BD75FA">
          <w:rPr>
            <w:noProof/>
            <w:webHidden/>
          </w:rPr>
          <w:t>44</w:t>
        </w:r>
        <w:r w:rsidR="00BD75FA">
          <w:rPr>
            <w:noProof/>
            <w:webHidden/>
          </w:rPr>
          <w:fldChar w:fldCharType="end"/>
        </w:r>
      </w:hyperlink>
    </w:p>
    <w:p w14:paraId="6E07391E" w14:textId="41365E7F" w:rsidR="00BD75FA" w:rsidRDefault="00000000">
      <w:pPr>
        <w:pStyle w:val="TOC3"/>
        <w:rPr>
          <w:rFonts w:asciiTheme="minorHAnsi" w:eastAsiaTheme="minorEastAsia" w:hAnsiTheme="minorHAnsi" w:cstheme="minorBidi"/>
          <w:noProof/>
        </w:rPr>
      </w:pPr>
      <w:hyperlink w:anchor="_Toc117352869" w:history="1">
        <w:r w:rsidR="00BD75FA" w:rsidRPr="006A6E1D">
          <w:rPr>
            <w:rStyle w:val="Hyperlink"/>
            <w:noProof/>
          </w:rPr>
          <w:t>Cytotoxicity</w:t>
        </w:r>
        <w:r w:rsidR="00BD75FA">
          <w:rPr>
            <w:noProof/>
            <w:webHidden/>
          </w:rPr>
          <w:tab/>
        </w:r>
        <w:r w:rsidR="00BD75FA">
          <w:rPr>
            <w:noProof/>
            <w:webHidden/>
          </w:rPr>
          <w:fldChar w:fldCharType="begin"/>
        </w:r>
        <w:r w:rsidR="00BD75FA">
          <w:rPr>
            <w:noProof/>
            <w:webHidden/>
          </w:rPr>
          <w:instrText xml:space="preserve"> PAGEREF _Toc117352869 \h </w:instrText>
        </w:r>
        <w:r w:rsidR="00BD75FA">
          <w:rPr>
            <w:noProof/>
            <w:webHidden/>
          </w:rPr>
        </w:r>
        <w:r w:rsidR="00BD75FA">
          <w:rPr>
            <w:noProof/>
            <w:webHidden/>
          </w:rPr>
          <w:fldChar w:fldCharType="separate"/>
        </w:r>
        <w:r w:rsidR="00BD75FA">
          <w:rPr>
            <w:noProof/>
            <w:webHidden/>
          </w:rPr>
          <w:t>44</w:t>
        </w:r>
        <w:r w:rsidR="00BD75FA">
          <w:rPr>
            <w:noProof/>
            <w:webHidden/>
          </w:rPr>
          <w:fldChar w:fldCharType="end"/>
        </w:r>
      </w:hyperlink>
    </w:p>
    <w:p w14:paraId="2627384C" w14:textId="43573975" w:rsidR="00BD75FA" w:rsidRDefault="00000000">
      <w:pPr>
        <w:pStyle w:val="TOC2"/>
        <w:tabs>
          <w:tab w:val="right" w:leader="dot" w:pos="8630"/>
        </w:tabs>
        <w:rPr>
          <w:rFonts w:asciiTheme="minorHAnsi" w:eastAsiaTheme="minorEastAsia" w:hAnsiTheme="minorHAnsi" w:cstheme="minorBidi"/>
          <w:noProof/>
        </w:rPr>
      </w:pPr>
      <w:hyperlink w:anchor="_Toc117352870" w:history="1">
        <w:r w:rsidR="00BD75FA" w:rsidRPr="006A6E1D">
          <w:rPr>
            <w:rStyle w:val="Hyperlink"/>
            <w:noProof/>
          </w:rPr>
          <w:t>Discussion</w:t>
        </w:r>
        <w:r w:rsidR="00BD75FA">
          <w:rPr>
            <w:noProof/>
            <w:webHidden/>
          </w:rPr>
          <w:tab/>
        </w:r>
        <w:r w:rsidR="00BD75FA">
          <w:rPr>
            <w:noProof/>
            <w:webHidden/>
          </w:rPr>
          <w:fldChar w:fldCharType="begin"/>
        </w:r>
        <w:r w:rsidR="00BD75FA">
          <w:rPr>
            <w:noProof/>
            <w:webHidden/>
          </w:rPr>
          <w:instrText xml:space="preserve"> PAGEREF _Toc117352870 \h </w:instrText>
        </w:r>
        <w:r w:rsidR="00BD75FA">
          <w:rPr>
            <w:noProof/>
            <w:webHidden/>
          </w:rPr>
        </w:r>
        <w:r w:rsidR="00BD75FA">
          <w:rPr>
            <w:noProof/>
            <w:webHidden/>
          </w:rPr>
          <w:fldChar w:fldCharType="separate"/>
        </w:r>
        <w:r w:rsidR="00BD75FA">
          <w:rPr>
            <w:noProof/>
            <w:webHidden/>
          </w:rPr>
          <w:t>46</w:t>
        </w:r>
        <w:r w:rsidR="00BD75FA">
          <w:rPr>
            <w:noProof/>
            <w:webHidden/>
          </w:rPr>
          <w:fldChar w:fldCharType="end"/>
        </w:r>
      </w:hyperlink>
    </w:p>
    <w:p w14:paraId="49A793F3" w14:textId="4C7AB867" w:rsidR="00BD75FA" w:rsidRDefault="00000000">
      <w:pPr>
        <w:pStyle w:val="TOC2"/>
        <w:tabs>
          <w:tab w:val="right" w:leader="dot" w:pos="8630"/>
        </w:tabs>
        <w:rPr>
          <w:rFonts w:asciiTheme="minorHAnsi" w:eastAsiaTheme="minorEastAsia" w:hAnsiTheme="minorHAnsi" w:cstheme="minorBidi"/>
          <w:noProof/>
        </w:rPr>
      </w:pPr>
      <w:hyperlink w:anchor="_Toc117352871" w:history="1">
        <w:r w:rsidR="00BD75FA" w:rsidRPr="006A6E1D">
          <w:rPr>
            <w:rStyle w:val="Hyperlink"/>
            <w:noProof/>
          </w:rPr>
          <w:t>Conclusion</w:t>
        </w:r>
        <w:r w:rsidR="00BD75FA">
          <w:rPr>
            <w:noProof/>
            <w:webHidden/>
          </w:rPr>
          <w:tab/>
        </w:r>
        <w:r w:rsidR="00BD75FA">
          <w:rPr>
            <w:noProof/>
            <w:webHidden/>
          </w:rPr>
          <w:fldChar w:fldCharType="begin"/>
        </w:r>
        <w:r w:rsidR="00BD75FA">
          <w:rPr>
            <w:noProof/>
            <w:webHidden/>
          </w:rPr>
          <w:instrText xml:space="preserve"> PAGEREF _Toc117352871 \h </w:instrText>
        </w:r>
        <w:r w:rsidR="00BD75FA">
          <w:rPr>
            <w:noProof/>
            <w:webHidden/>
          </w:rPr>
        </w:r>
        <w:r w:rsidR="00BD75FA">
          <w:rPr>
            <w:noProof/>
            <w:webHidden/>
          </w:rPr>
          <w:fldChar w:fldCharType="separate"/>
        </w:r>
        <w:r w:rsidR="00BD75FA">
          <w:rPr>
            <w:noProof/>
            <w:webHidden/>
          </w:rPr>
          <w:t>49</w:t>
        </w:r>
        <w:r w:rsidR="00BD75FA">
          <w:rPr>
            <w:noProof/>
            <w:webHidden/>
          </w:rPr>
          <w:fldChar w:fldCharType="end"/>
        </w:r>
      </w:hyperlink>
    </w:p>
    <w:p w14:paraId="3CE3B109" w14:textId="4C306BD6" w:rsidR="00BD75FA" w:rsidRDefault="00000000" w:rsidP="00BD75FA">
      <w:pPr>
        <w:pStyle w:val="TOC1"/>
        <w:rPr>
          <w:rFonts w:asciiTheme="minorHAnsi" w:eastAsiaTheme="minorEastAsia" w:hAnsiTheme="minorHAnsi" w:cstheme="minorBidi"/>
          <w:noProof/>
        </w:rPr>
      </w:pPr>
      <w:hyperlink w:anchor="_Toc117352872" w:history="1">
        <w:r w:rsidR="00BD75FA" w:rsidRPr="006A6E1D">
          <w:rPr>
            <w:rStyle w:val="Hyperlink"/>
            <w:noProof/>
          </w:rPr>
          <w:t>CHAPTER II Co-precipitation and Solid-Gas Reduction synthesis</w:t>
        </w:r>
        <w:r w:rsidR="00BD75FA">
          <w:rPr>
            <w:noProof/>
            <w:webHidden/>
          </w:rPr>
          <w:tab/>
        </w:r>
        <w:r w:rsidR="00BD75FA">
          <w:rPr>
            <w:noProof/>
            <w:webHidden/>
          </w:rPr>
          <w:fldChar w:fldCharType="begin"/>
        </w:r>
        <w:r w:rsidR="00BD75FA">
          <w:rPr>
            <w:noProof/>
            <w:webHidden/>
          </w:rPr>
          <w:instrText xml:space="preserve"> PAGEREF _Toc117352872 \h </w:instrText>
        </w:r>
        <w:r w:rsidR="00BD75FA">
          <w:rPr>
            <w:noProof/>
            <w:webHidden/>
          </w:rPr>
        </w:r>
        <w:r w:rsidR="00BD75FA">
          <w:rPr>
            <w:noProof/>
            <w:webHidden/>
          </w:rPr>
          <w:fldChar w:fldCharType="separate"/>
        </w:r>
        <w:r w:rsidR="00BD75FA">
          <w:rPr>
            <w:noProof/>
            <w:webHidden/>
          </w:rPr>
          <w:t>50</w:t>
        </w:r>
        <w:r w:rsidR="00BD75FA">
          <w:rPr>
            <w:noProof/>
            <w:webHidden/>
          </w:rPr>
          <w:fldChar w:fldCharType="end"/>
        </w:r>
      </w:hyperlink>
    </w:p>
    <w:p w14:paraId="060B855B" w14:textId="5D7AA884" w:rsidR="00BD75FA" w:rsidRDefault="00000000">
      <w:pPr>
        <w:pStyle w:val="TOC2"/>
        <w:tabs>
          <w:tab w:val="right" w:leader="dot" w:pos="8630"/>
        </w:tabs>
        <w:rPr>
          <w:rFonts w:asciiTheme="minorHAnsi" w:eastAsiaTheme="minorEastAsia" w:hAnsiTheme="minorHAnsi" w:cstheme="minorBidi"/>
          <w:noProof/>
        </w:rPr>
      </w:pPr>
      <w:hyperlink w:anchor="_Toc117352873" w:history="1">
        <w:r w:rsidR="00BD75FA" w:rsidRPr="006A6E1D">
          <w:rPr>
            <w:rStyle w:val="Hyperlink"/>
            <w:noProof/>
          </w:rPr>
          <w:t>Abstract</w:t>
        </w:r>
        <w:r w:rsidR="00BD75FA">
          <w:rPr>
            <w:noProof/>
            <w:webHidden/>
          </w:rPr>
          <w:tab/>
        </w:r>
        <w:r w:rsidR="00BD75FA">
          <w:rPr>
            <w:noProof/>
            <w:webHidden/>
          </w:rPr>
          <w:fldChar w:fldCharType="begin"/>
        </w:r>
        <w:r w:rsidR="00BD75FA">
          <w:rPr>
            <w:noProof/>
            <w:webHidden/>
          </w:rPr>
          <w:instrText xml:space="preserve"> PAGEREF _Toc117352873 \h </w:instrText>
        </w:r>
        <w:r w:rsidR="00BD75FA">
          <w:rPr>
            <w:noProof/>
            <w:webHidden/>
          </w:rPr>
        </w:r>
        <w:r w:rsidR="00BD75FA">
          <w:rPr>
            <w:noProof/>
            <w:webHidden/>
          </w:rPr>
          <w:fldChar w:fldCharType="separate"/>
        </w:r>
        <w:r w:rsidR="00BD75FA">
          <w:rPr>
            <w:noProof/>
            <w:webHidden/>
          </w:rPr>
          <w:t>51</w:t>
        </w:r>
        <w:r w:rsidR="00BD75FA">
          <w:rPr>
            <w:noProof/>
            <w:webHidden/>
          </w:rPr>
          <w:fldChar w:fldCharType="end"/>
        </w:r>
      </w:hyperlink>
    </w:p>
    <w:p w14:paraId="0307BACC" w14:textId="09EDA180" w:rsidR="00BD75FA" w:rsidRDefault="00000000">
      <w:pPr>
        <w:pStyle w:val="TOC2"/>
        <w:tabs>
          <w:tab w:val="right" w:leader="dot" w:pos="8630"/>
        </w:tabs>
        <w:rPr>
          <w:rFonts w:asciiTheme="minorHAnsi" w:eastAsiaTheme="minorEastAsia" w:hAnsiTheme="minorHAnsi" w:cstheme="minorBidi"/>
          <w:noProof/>
        </w:rPr>
      </w:pPr>
      <w:hyperlink w:anchor="_Toc117352874" w:history="1">
        <w:r w:rsidR="00BD75FA" w:rsidRPr="006A6E1D">
          <w:rPr>
            <w:rStyle w:val="Hyperlink"/>
            <w:noProof/>
          </w:rPr>
          <w:t>Introduction</w:t>
        </w:r>
        <w:r w:rsidR="00BD75FA">
          <w:rPr>
            <w:noProof/>
            <w:webHidden/>
          </w:rPr>
          <w:tab/>
        </w:r>
        <w:r w:rsidR="00BD75FA">
          <w:rPr>
            <w:noProof/>
            <w:webHidden/>
          </w:rPr>
          <w:fldChar w:fldCharType="begin"/>
        </w:r>
        <w:r w:rsidR="00BD75FA">
          <w:rPr>
            <w:noProof/>
            <w:webHidden/>
          </w:rPr>
          <w:instrText xml:space="preserve"> PAGEREF _Toc117352874 \h </w:instrText>
        </w:r>
        <w:r w:rsidR="00BD75FA">
          <w:rPr>
            <w:noProof/>
            <w:webHidden/>
          </w:rPr>
        </w:r>
        <w:r w:rsidR="00BD75FA">
          <w:rPr>
            <w:noProof/>
            <w:webHidden/>
          </w:rPr>
          <w:fldChar w:fldCharType="separate"/>
        </w:r>
        <w:r w:rsidR="00BD75FA">
          <w:rPr>
            <w:noProof/>
            <w:webHidden/>
          </w:rPr>
          <w:t>51</w:t>
        </w:r>
        <w:r w:rsidR="00BD75FA">
          <w:rPr>
            <w:noProof/>
            <w:webHidden/>
          </w:rPr>
          <w:fldChar w:fldCharType="end"/>
        </w:r>
      </w:hyperlink>
    </w:p>
    <w:p w14:paraId="5A95C334" w14:textId="00A30E70" w:rsidR="00BD75FA" w:rsidRDefault="00000000">
      <w:pPr>
        <w:pStyle w:val="TOC2"/>
        <w:tabs>
          <w:tab w:val="right" w:leader="dot" w:pos="8630"/>
        </w:tabs>
        <w:rPr>
          <w:rFonts w:asciiTheme="minorHAnsi" w:eastAsiaTheme="minorEastAsia" w:hAnsiTheme="minorHAnsi" w:cstheme="minorBidi"/>
          <w:noProof/>
        </w:rPr>
      </w:pPr>
      <w:hyperlink w:anchor="_Toc117352875" w:history="1">
        <w:r w:rsidR="00BD75FA" w:rsidRPr="006A6E1D">
          <w:rPr>
            <w:rStyle w:val="Hyperlink"/>
            <w:noProof/>
          </w:rPr>
          <w:t>Methods and Materials</w:t>
        </w:r>
        <w:r w:rsidR="00BD75FA">
          <w:rPr>
            <w:noProof/>
            <w:webHidden/>
          </w:rPr>
          <w:tab/>
        </w:r>
        <w:r w:rsidR="00BD75FA">
          <w:rPr>
            <w:noProof/>
            <w:webHidden/>
          </w:rPr>
          <w:fldChar w:fldCharType="begin"/>
        </w:r>
        <w:r w:rsidR="00BD75FA">
          <w:rPr>
            <w:noProof/>
            <w:webHidden/>
          </w:rPr>
          <w:instrText xml:space="preserve"> PAGEREF _Toc117352875 \h </w:instrText>
        </w:r>
        <w:r w:rsidR="00BD75FA">
          <w:rPr>
            <w:noProof/>
            <w:webHidden/>
          </w:rPr>
        </w:r>
        <w:r w:rsidR="00BD75FA">
          <w:rPr>
            <w:noProof/>
            <w:webHidden/>
          </w:rPr>
          <w:fldChar w:fldCharType="separate"/>
        </w:r>
        <w:r w:rsidR="00BD75FA">
          <w:rPr>
            <w:noProof/>
            <w:webHidden/>
          </w:rPr>
          <w:t>52</w:t>
        </w:r>
        <w:r w:rsidR="00BD75FA">
          <w:rPr>
            <w:noProof/>
            <w:webHidden/>
          </w:rPr>
          <w:fldChar w:fldCharType="end"/>
        </w:r>
      </w:hyperlink>
    </w:p>
    <w:p w14:paraId="3E6E8A58" w14:textId="3C6DC996" w:rsidR="00BD75FA" w:rsidRDefault="00000000">
      <w:pPr>
        <w:pStyle w:val="TOC3"/>
        <w:rPr>
          <w:rFonts w:asciiTheme="minorHAnsi" w:eastAsiaTheme="minorEastAsia" w:hAnsiTheme="minorHAnsi" w:cstheme="minorBidi"/>
          <w:noProof/>
        </w:rPr>
      </w:pPr>
      <w:hyperlink w:anchor="_Toc117352876" w:history="1">
        <w:r w:rsidR="00BD75FA" w:rsidRPr="006A6E1D">
          <w:rPr>
            <w:rStyle w:val="Hyperlink"/>
            <w:noProof/>
          </w:rPr>
          <w:t>Chemicals</w:t>
        </w:r>
        <w:r w:rsidR="00BD75FA">
          <w:rPr>
            <w:noProof/>
            <w:webHidden/>
          </w:rPr>
          <w:tab/>
        </w:r>
        <w:r w:rsidR="00BD75FA">
          <w:rPr>
            <w:noProof/>
            <w:webHidden/>
          </w:rPr>
          <w:fldChar w:fldCharType="begin"/>
        </w:r>
        <w:r w:rsidR="00BD75FA">
          <w:rPr>
            <w:noProof/>
            <w:webHidden/>
          </w:rPr>
          <w:instrText xml:space="preserve"> PAGEREF _Toc117352876 \h </w:instrText>
        </w:r>
        <w:r w:rsidR="00BD75FA">
          <w:rPr>
            <w:noProof/>
            <w:webHidden/>
          </w:rPr>
        </w:r>
        <w:r w:rsidR="00BD75FA">
          <w:rPr>
            <w:noProof/>
            <w:webHidden/>
          </w:rPr>
          <w:fldChar w:fldCharType="separate"/>
        </w:r>
        <w:r w:rsidR="00BD75FA">
          <w:rPr>
            <w:noProof/>
            <w:webHidden/>
          </w:rPr>
          <w:t>52</w:t>
        </w:r>
        <w:r w:rsidR="00BD75FA">
          <w:rPr>
            <w:noProof/>
            <w:webHidden/>
          </w:rPr>
          <w:fldChar w:fldCharType="end"/>
        </w:r>
      </w:hyperlink>
    </w:p>
    <w:p w14:paraId="31BE2464" w14:textId="1A2DBF48" w:rsidR="00BD75FA" w:rsidRDefault="00000000">
      <w:pPr>
        <w:pStyle w:val="TOC3"/>
        <w:rPr>
          <w:rFonts w:asciiTheme="minorHAnsi" w:eastAsiaTheme="minorEastAsia" w:hAnsiTheme="minorHAnsi" w:cstheme="minorBidi"/>
          <w:noProof/>
        </w:rPr>
      </w:pPr>
      <w:hyperlink w:anchor="_Toc117352877" w:history="1">
        <w:r w:rsidR="00BD75FA" w:rsidRPr="006A6E1D">
          <w:rPr>
            <w:rStyle w:val="Hyperlink"/>
            <w:noProof/>
          </w:rPr>
          <w:t>Synthesis and Setup</w:t>
        </w:r>
        <w:r w:rsidR="00BD75FA">
          <w:rPr>
            <w:noProof/>
            <w:webHidden/>
          </w:rPr>
          <w:tab/>
        </w:r>
        <w:r w:rsidR="00BD75FA">
          <w:rPr>
            <w:noProof/>
            <w:webHidden/>
          </w:rPr>
          <w:fldChar w:fldCharType="begin"/>
        </w:r>
        <w:r w:rsidR="00BD75FA">
          <w:rPr>
            <w:noProof/>
            <w:webHidden/>
          </w:rPr>
          <w:instrText xml:space="preserve"> PAGEREF _Toc117352877 \h </w:instrText>
        </w:r>
        <w:r w:rsidR="00BD75FA">
          <w:rPr>
            <w:noProof/>
            <w:webHidden/>
          </w:rPr>
        </w:r>
        <w:r w:rsidR="00BD75FA">
          <w:rPr>
            <w:noProof/>
            <w:webHidden/>
          </w:rPr>
          <w:fldChar w:fldCharType="separate"/>
        </w:r>
        <w:r w:rsidR="00BD75FA">
          <w:rPr>
            <w:noProof/>
            <w:webHidden/>
          </w:rPr>
          <w:t>52</w:t>
        </w:r>
        <w:r w:rsidR="00BD75FA">
          <w:rPr>
            <w:noProof/>
            <w:webHidden/>
          </w:rPr>
          <w:fldChar w:fldCharType="end"/>
        </w:r>
      </w:hyperlink>
    </w:p>
    <w:p w14:paraId="6686E2AC" w14:textId="3A7399C2" w:rsidR="00BD75FA" w:rsidRDefault="00000000">
      <w:pPr>
        <w:pStyle w:val="TOC2"/>
        <w:tabs>
          <w:tab w:val="right" w:leader="dot" w:pos="8630"/>
        </w:tabs>
        <w:rPr>
          <w:rFonts w:asciiTheme="minorHAnsi" w:eastAsiaTheme="minorEastAsia" w:hAnsiTheme="minorHAnsi" w:cstheme="minorBidi"/>
          <w:noProof/>
        </w:rPr>
      </w:pPr>
      <w:hyperlink w:anchor="_Toc117352878" w:history="1">
        <w:r w:rsidR="00BD75FA" w:rsidRPr="006A6E1D">
          <w:rPr>
            <w:rStyle w:val="Hyperlink"/>
            <w:noProof/>
          </w:rPr>
          <w:t>Results</w:t>
        </w:r>
        <w:r w:rsidR="00BD75FA">
          <w:rPr>
            <w:noProof/>
            <w:webHidden/>
          </w:rPr>
          <w:tab/>
        </w:r>
        <w:r w:rsidR="00BD75FA">
          <w:rPr>
            <w:noProof/>
            <w:webHidden/>
          </w:rPr>
          <w:fldChar w:fldCharType="begin"/>
        </w:r>
        <w:r w:rsidR="00BD75FA">
          <w:rPr>
            <w:noProof/>
            <w:webHidden/>
          </w:rPr>
          <w:instrText xml:space="preserve"> PAGEREF _Toc117352878 \h </w:instrText>
        </w:r>
        <w:r w:rsidR="00BD75FA">
          <w:rPr>
            <w:noProof/>
            <w:webHidden/>
          </w:rPr>
        </w:r>
        <w:r w:rsidR="00BD75FA">
          <w:rPr>
            <w:noProof/>
            <w:webHidden/>
          </w:rPr>
          <w:fldChar w:fldCharType="separate"/>
        </w:r>
        <w:r w:rsidR="00BD75FA">
          <w:rPr>
            <w:noProof/>
            <w:webHidden/>
          </w:rPr>
          <w:t>53</w:t>
        </w:r>
        <w:r w:rsidR="00BD75FA">
          <w:rPr>
            <w:noProof/>
            <w:webHidden/>
          </w:rPr>
          <w:fldChar w:fldCharType="end"/>
        </w:r>
      </w:hyperlink>
    </w:p>
    <w:p w14:paraId="5FB2D239" w14:textId="1FB907ED" w:rsidR="00BD75FA" w:rsidRDefault="00000000">
      <w:pPr>
        <w:pStyle w:val="TOC3"/>
        <w:rPr>
          <w:rFonts w:asciiTheme="minorHAnsi" w:eastAsiaTheme="minorEastAsia" w:hAnsiTheme="minorHAnsi" w:cstheme="minorBidi"/>
          <w:noProof/>
        </w:rPr>
      </w:pPr>
      <w:hyperlink w:anchor="_Toc117352879" w:history="1">
        <w:r w:rsidR="00BD75FA" w:rsidRPr="006A6E1D">
          <w:rPr>
            <w:rStyle w:val="Hyperlink"/>
            <w:noProof/>
          </w:rPr>
          <w:t>Transmission Electron Microscopy (TEM) and Scanning Electron Microscopy (SEM)</w:t>
        </w:r>
        <w:r w:rsidR="00BD75FA">
          <w:rPr>
            <w:noProof/>
            <w:webHidden/>
          </w:rPr>
          <w:tab/>
        </w:r>
        <w:r w:rsidR="00BD75FA">
          <w:rPr>
            <w:noProof/>
            <w:webHidden/>
          </w:rPr>
          <w:fldChar w:fldCharType="begin"/>
        </w:r>
        <w:r w:rsidR="00BD75FA">
          <w:rPr>
            <w:noProof/>
            <w:webHidden/>
          </w:rPr>
          <w:instrText xml:space="preserve"> PAGEREF _Toc117352879 \h </w:instrText>
        </w:r>
        <w:r w:rsidR="00BD75FA">
          <w:rPr>
            <w:noProof/>
            <w:webHidden/>
          </w:rPr>
        </w:r>
        <w:r w:rsidR="00BD75FA">
          <w:rPr>
            <w:noProof/>
            <w:webHidden/>
          </w:rPr>
          <w:fldChar w:fldCharType="separate"/>
        </w:r>
        <w:r w:rsidR="00BD75FA">
          <w:rPr>
            <w:noProof/>
            <w:webHidden/>
          </w:rPr>
          <w:t>53</w:t>
        </w:r>
        <w:r w:rsidR="00BD75FA">
          <w:rPr>
            <w:noProof/>
            <w:webHidden/>
          </w:rPr>
          <w:fldChar w:fldCharType="end"/>
        </w:r>
      </w:hyperlink>
    </w:p>
    <w:p w14:paraId="6A37CA91" w14:textId="56E9BE79" w:rsidR="00BD75FA" w:rsidRDefault="00000000">
      <w:pPr>
        <w:pStyle w:val="TOC3"/>
        <w:rPr>
          <w:rFonts w:asciiTheme="minorHAnsi" w:eastAsiaTheme="minorEastAsia" w:hAnsiTheme="minorHAnsi" w:cstheme="minorBidi"/>
          <w:noProof/>
        </w:rPr>
      </w:pPr>
      <w:hyperlink w:anchor="_Toc117352880" w:history="1">
        <w:r w:rsidR="00BD75FA" w:rsidRPr="006A6E1D">
          <w:rPr>
            <w:rStyle w:val="Hyperlink"/>
            <w:noProof/>
          </w:rPr>
          <w:t>X-ray Diffraction (XRD)</w:t>
        </w:r>
        <w:r w:rsidR="00BD75FA">
          <w:rPr>
            <w:noProof/>
            <w:webHidden/>
          </w:rPr>
          <w:tab/>
        </w:r>
        <w:r w:rsidR="00BD75FA">
          <w:rPr>
            <w:noProof/>
            <w:webHidden/>
          </w:rPr>
          <w:fldChar w:fldCharType="begin"/>
        </w:r>
        <w:r w:rsidR="00BD75FA">
          <w:rPr>
            <w:noProof/>
            <w:webHidden/>
          </w:rPr>
          <w:instrText xml:space="preserve"> PAGEREF _Toc117352880 \h </w:instrText>
        </w:r>
        <w:r w:rsidR="00BD75FA">
          <w:rPr>
            <w:noProof/>
            <w:webHidden/>
          </w:rPr>
        </w:r>
        <w:r w:rsidR="00BD75FA">
          <w:rPr>
            <w:noProof/>
            <w:webHidden/>
          </w:rPr>
          <w:fldChar w:fldCharType="separate"/>
        </w:r>
        <w:r w:rsidR="00BD75FA">
          <w:rPr>
            <w:noProof/>
            <w:webHidden/>
          </w:rPr>
          <w:t>56</w:t>
        </w:r>
        <w:r w:rsidR="00BD75FA">
          <w:rPr>
            <w:noProof/>
            <w:webHidden/>
          </w:rPr>
          <w:fldChar w:fldCharType="end"/>
        </w:r>
      </w:hyperlink>
    </w:p>
    <w:p w14:paraId="79631229" w14:textId="4F285EDB" w:rsidR="00BD75FA" w:rsidRDefault="00000000">
      <w:pPr>
        <w:pStyle w:val="TOC3"/>
        <w:rPr>
          <w:rFonts w:asciiTheme="minorHAnsi" w:eastAsiaTheme="minorEastAsia" w:hAnsiTheme="minorHAnsi" w:cstheme="minorBidi"/>
          <w:noProof/>
        </w:rPr>
      </w:pPr>
      <w:hyperlink w:anchor="_Toc117352881" w:history="1">
        <w:r w:rsidR="00BD75FA" w:rsidRPr="006A6E1D">
          <w:rPr>
            <w:rStyle w:val="Hyperlink"/>
            <w:noProof/>
          </w:rPr>
          <w:t>Mössbauer Spectroscopy</w:t>
        </w:r>
        <w:r w:rsidR="00BD75FA">
          <w:rPr>
            <w:noProof/>
            <w:webHidden/>
          </w:rPr>
          <w:tab/>
        </w:r>
        <w:r w:rsidR="00BD75FA">
          <w:rPr>
            <w:noProof/>
            <w:webHidden/>
          </w:rPr>
          <w:fldChar w:fldCharType="begin"/>
        </w:r>
        <w:r w:rsidR="00BD75FA">
          <w:rPr>
            <w:noProof/>
            <w:webHidden/>
          </w:rPr>
          <w:instrText xml:space="preserve"> PAGEREF _Toc117352881 \h </w:instrText>
        </w:r>
        <w:r w:rsidR="00BD75FA">
          <w:rPr>
            <w:noProof/>
            <w:webHidden/>
          </w:rPr>
        </w:r>
        <w:r w:rsidR="00BD75FA">
          <w:rPr>
            <w:noProof/>
            <w:webHidden/>
          </w:rPr>
          <w:fldChar w:fldCharType="separate"/>
        </w:r>
        <w:r w:rsidR="00BD75FA">
          <w:rPr>
            <w:noProof/>
            <w:webHidden/>
          </w:rPr>
          <w:t>64</w:t>
        </w:r>
        <w:r w:rsidR="00BD75FA">
          <w:rPr>
            <w:noProof/>
            <w:webHidden/>
          </w:rPr>
          <w:fldChar w:fldCharType="end"/>
        </w:r>
      </w:hyperlink>
    </w:p>
    <w:p w14:paraId="68BCA7E7" w14:textId="563CEEFB" w:rsidR="00BD75FA" w:rsidRDefault="00000000">
      <w:pPr>
        <w:pStyle w:val="TOC3"/>
        <w:rPr>
          <w:rFonts w:asciiTheme="minorHAnsi" w:eastAsiaTheme="minorEastAsia" w:hAnsiTheme="minorHAnsi" w:cstheme="minorBidi"/>
          <w:noProof/>
        </w:rPr>
      </w:pPr>
      <w:hyperlink w:anchor="_Toc117352882" w:history="1">
        <w:r w:rsidR="00BD75FA" w:rsidRPr="006A6E1D">
          <w:rPr>
            <w:rStyle w:val="Hyperlink"/>
            <w:noProof/>
          </w:rPr>
          <w:t>Superconducting Quantum Interference Device- Vibrating Sample Magnetometry (SQUID-VSM)</w:t>
        </w:r>
        <w:r w:rsidR="00BD75FA">
          <w:rPr>
            <w:noProof/>
            <w:webHidden/>
          </w:rPr>
          <w:tab/>
        </w:r>
        <w:r w:rsidR="00BD75FA">
          <w:rPr>
            <w:noProof/>
            <w:webHidden/>
          </w:rPr>
          <w:fldChar w:fldCharType="begin"/>
        </w:r>
        <w:r w:rsidR="00BD75FA">
          <w:rPr>
            <w:noProof/>
            <w:webHidden/>
          </w:rPr>
          <w:instrText xml:space="preserve"> PAGEREF _Toc117352882 \h </w:instrText>
        </w:r>
        <w:r w:rsidR="00BD75FA">
          <w:rPr>
            <w:noProof/>
            <w:webHidden/>
          </w:rPr>
        </w:r>
        <w:r w:rsidR="00BD75FA">
          <w:rPr>
            <w:noProof/>
            <w:webHidden/>
          </w:rPr>
          <w:fldChar w:fldCharType="separate"/>
        </w:r>
        <w:r w:rsidR="00BD75FA">
          <w:rPr>
            <w:noProof/>
            <w:webHidden/>
          </w:rPr>
          <w:t>68</w:t>
        </w:r>
        <w:r w:rsidR="00BD75FA">
          <w:rPr>
            <w:noProof/>
            <w:webHidden/>
          </w:rPr>
          <w:fldChar w:fldCharType="end"/>
        </w:r>
      </w:hyperlink>
    </w:p>
    <w:p w14:paraId="2882303F" w14:textId="11E1869F" w:rsidR="00BD75FA" w:rsidRDefault="00000000">
      <w:pPr>
        <w:pStyle w:val="TOC2"/>
        <w:tabs>
          <w:tab w:val="right" w:leader="dot" w:pos="8630"/>
        </w:tabs>
        <w:rPr>
          <w:rFonts w:asciiTheme="minorHAnsi" w:eastAsiaTheme="minorEastAsia" w:hAnsiTheme="minorHAnsi" w:cstheme="minorBidi"/>
          <w:noProof/>
        </w:rPr>
      </w:pPr>
      <w:hyperlink w:anchor="_Toc117352883" w:history="1">
        <w:r w:rsidR="00BD75FA" w:rsidRPr="006A6E1D">
          <w:rPr>
            <w:rStyle w:val="Hyperlink"/>
            <w:noProof/>
          </w:rPr>
          <w:t>Discussion</w:t>
        </w:r>
        <w:r w:rsidR="00BD75FA">
          <w:rPr>
            <w:noProof/>
            <w:webHidden/>
          </w:rPr>
          <w:tab/>
        </w:r>
        <w:r w:rsidR="00BD75FA">
          <w:rPr>
            <w:noProof/>
            <w:webHidden/>
          </w:rPr>
          <w:fldChar w:fldCharType="begin"/>
        </w:r>
        <w:r w:rsidR="00BD75FA">
          <w:rPr>
            <w:noProof/>
            <w:webHidden/>
          </w:rPr>
          <w:instrText xml:space="preserve"> PAGEREF _Toc117352883 \h </w:instrText>
        </w:r>
        <w:r w:rsidR="00BD75FA">
          <w:rPr>
            <w:noProof/>
            <w:webHidden/>
          </w:rPr>
        </w:r>
        <w:r w:rsidR="00BD75FA">
          <w:rPr>
            <w:noProof/>
            <w:webHidden/>
          </w:rPr>
          <w:fldChar w:fldCharType="separate"/>
        </w:r>
        <w:r w:rsidR="00BD75FA">
          <w:rPr>
            <w:noProof/>
            <w:webHidden/>
          </w:rPr>
          <w:t>72</w:t>
        </w:r>
        <w:r w:rsidR="00BD75FA">
          <w:rPr>
            <w:noProof/>
            <w:webHidden/>
          </w:rPr>
          <w:fldChar w:fldCharType="end"/>
        </w:r>
      </w:hyperlink>
    </w:p>
    <w:p w14:paraId="2581A6DF" w14:textId="31147FE0" w:rsidR="00BD75FA" w:rsidRDefault="00000000">
      <w:pPr>
        <w:pStyle w:val="TOC2"/>
        <w:tabs>
          <w:tab w:val="right" w:leader="dot" w:pos="8630"/>
        </w:tabs>
        <w:rPr>
          <w:rFonts w:asciiTheme="minorHAnsi" w:eastAsiaTheme="minorEastAsia" w:hAnsiTheme="minorHAnsi" w:cstheme="minorBidi"/>
          <w:noProof/>
        </w:rPr>
      </w:pPr>
      <w:hyperlink w:anchor="_Toc117352884" w:history="1">
        <w:r w:rsidR="00BD75FA" w:rsidRPr="006A6E1D">
          <w:rPr>
            <w:rStyle w:val="Hyperlink"/>
            <w:noProof/>
          </w:rPr>
          <w:t>Conclusion</w:t>
        </w:r>
        <w:r w:rsidR="00BD75FA">
          <w:rPr>
            <w:noProof/>
            <w:webHidden/>
          </w:rPr>
          <w:tab/>
        </w:r>
        <w:r w:rsidR="00BD75FA">
          <w:rPr>
            <w:noProof/>
            <w:webHidden/>
          </w:rPr>
          <w:fldChar w:fldCharType="begin"/>
        </w:r>
        <w:r w:rsidR="00BD75FA">
          <w:rPr>
            <w:noProof/>
            <w:webHidden/>
          </w:rPr>
          <w:instrText xml:space="preserve"> PAGEREF _Toc117352884 \h </w:instrText>
        </w:r>
        <w:r w:rsidR="00BD75FA">
          <w:rPr>
            <w:noProof/>
            <w:webHidden/>
          </w:rPr>
        </w:r>
        <w:r w:rsidR="00BD75FA">
          <w:rPr>
            <w:noProof/>
            <w:webHidden/>
          </w:rPr>
          <w:fldChar w:fldCharType="separate"/>
        </w:r>
        <w:r w:rsidR="00BD75FA">
          <w:rPr>
            <w:noProof/>
            <w:webHidden/>
          </w:rPr>
          <w:t>77</w:t>
        </w:r>
        <w:r w:rsidR="00BD75FA">
          <w:rPr>
            <w:noProof/>
            <w:webHidden/>
          </w:rPr>
          <w:fldChar w:fldCharType="end"/>
        </w:r>
      </w:hyperlink>
    </w:p>
    <w:p w14:paraId="79EB8583" w14:textId="71E30DB5" w:rsidR="00BD75FA" w:rsidRDefault="00000000" w:rsidP="00BD75FA">
      <w:pPr>
        <w:pStyle w:val="TOC1"/>
        <w:rPr>
          <w:rFonts w:asciiTheme="minorHAnsi" w:eastAsiaTheme="minorEastAsia" w:hAnsiTheme="minorHAnsi" w:cstheme="minorBidi"/>
          <w:noProof/>
        </w:rPr>
      </w:pPr>
      <w:hyperlink w:anchor="_Toc117352885" w:history="1">
        <w:r w:rsidR="00BD75FA" w:rsidRPr="006A6E1D">
          <w:rPr>
            <w:rStyle w:val="Hyperlink"/>
            <w:noProof/>
          </w:rPr>
          <w:t>CONCLUSION</w:t>
        </w:r>
        <w:r w:rsidR="00BD75FA">
          <w:rPr>
            <w:noProof/>
            <w:webHidden/>
          </w:rPr>
          <w:tab/>
        </w:r>
        <w:r w:rsidR="00BD75FA">
          <w:rPr>
            <w:noProof/>
            <w:webHidden/>
          </w:rPr>
          <w:fldChar w:fldCharType="begin"/>
        </w:r>
        <w:r w:rsidR="00BD75FA">
          <w:rPr>
            <w:noProof/>
            <w:webHidden/>
          </w:rPr>
          <w:instrText xml:space="preserve"> PAGEREF _Toc117352885 \h </w:instrText>
        </w:r>
        <w:r w:rsidR="00BD75FA">
          <w:rPr>
            <w:noProof/>
            <w:webHidden/>
          </w:rPr>
        </w:r>
        <w:r w:rsidR="00BD75FA">
          <w:rPr>
            <w:noProof/>
            <w:webHidden/>
          </w:rPr>
          <w:fldChar w:fldCharType="separate"/>
        </w:r>
        <w:r w:rsidR="00BD75FA">
          <w:rPr>
            <w:noProof/>
            <w:webHidden/>
          </w:rPr>
          <w:t>78</w:t>
        </w:r>
        <w:r w:rsidR="00BD75FA">
          <w:rPr>
            <w:noProof/>
            <w:webHidden/>
          </w:rPr>
          <w:fldChar w:fldCharType="end"/>
        </w:r>
      </w:hyperlink>
    </w:p>
    <w:p w14:paraId="5B6DDDE3" w14:textId="750ABF13" w:rsidR="00BD75FA" w:rsidRDefault="00000000" w:rsidP="00BD75FA">
      <w:pPr>
        <w:pStyle w:val="TOC1"/>
        <w:rPr>
          <w:rFonts w:asciiTheme="minorHAnsi" w:eastAsiaTheme="minorEastAsia" w:hAnsiTheme="minorHAnsi" w:cstheme="minorBidi"/>
          <w:noProof/>
        </w:rPr>
      </w:pPr>
      <w:hyperlink w:anchor="_Toc117352886" w:history="1">
        <w:r w:rsidR="00BD75FA" w:rsidRPr="006A6E1D">
          <w:rPr>
            <w:rStyle w:val="Hyperlink"/>
            <w:rFonts w:cstheme="minorHAnsi"/>
            <w:noProof/>
          </w:rPr>
          <w:t>References</w:t>
        </w:r>
        <w:r w:rsidR="00BD75FA">
          <w:rPr>
            <w:noProof/>
            <w:webHidden/>
          </w:rPr>
          <w:tab/>
        </w:r>
        <w:r w:rsidR="00BD75FA">
          <w:rPr>
            <w:noProof/>
            <w:webHidden/>
          </w:rPr>
          <w:fldChar w:fldCharType="begin"/>
        </w:r>
        <w:r w:rsidR="00BD75FA">
          <w:rPr>
            <w:noProof/>
            <w:webHidden/>
          </w:rPr>
          <w:instrText xml:space="preserve"> PAGEREF _Toc117352886 \h </w:instrText>
        </w:r>
        <w:r w:rsidR="00BD75FA">
          <w:rPr>
            <w:noProof/>
            <w:webHidden/>
          </w:rPr>
        </w:r>
        <w:r w:rsidR="00BD75FA">
          <w:rPr>
            <w:noProof/>
            <w:webHidden/>
          </w:rPr>
          <w:fldChar w:fldCharType="separate"/>
        </w:r>
        <w:r w:rsidR="00BD75FA">
          <w:rPr>
            <w:noProof/>
            <w:webHidden/>
          </w:rPr>
          <w:t>80</w:t>
        </w:r>
        <w:r w:rsidR="00BD75FA">
          <w:rPr>
            <w:noProof/>
            <w:webHidden/>
          </w:rPr>
          <w:fldChar w:fldCharType="end"/>
        </w:r>
      </w:hyperlink>
    </w:p>
    <w:p w14:paraId="20E62B81" w14:textId="06466577" w:rsidR="00BD75FA" w:rsidRDefault="00000000" w:rsidP="00BD75FA">
      <w:pPr>
        <w:pStyle w:val="TOC1"/>
        <w:rPr>
          <w:rFonts w:asciiTheme="minorHAnsi" w:eastAsiaTheme="minorEastAsia" w:hAnsiTheme="minorHAnsi" w:cstheme="minorBidi"/>
          <w:noProof/>
        </w:rPr>
      </w:pPr>
      <w:hyperlink w:anchor="_Toc117352887" w:history="1">
        <w:r w:rsidR="00BD75FA" w:rsidRPr="006A6E1D">
          <w:rPr>
            <w:rStyle w:val="Hyperlink"/>
            <w:noProof/>
          </w:rPr>
          <w:t>VITA</w:t>
        </w:r>
        <w:r w:rsidR="00BD75FA">
          <w:rPr>
            <w:noProof/>
            <w:webHidden/>
          </w:rPr>
          <w:tab/>
        </w:r>
        <w:r w:rsidR="00BD75FA">
          <w:rPr>
            <w:noProof/>
            <w:webHidden/>
          </w:rPr>
          <w:fldChar w:fldCharType="begin"/>
        </w:r>
        <w:r w:rsidR="00BD75FA">
          <w:rPr>
            <w:noProof/>
            <w:webHidden/>
          </w:rPr>
          <w:instrText xml:space="preserve"> PAGEREF _Toc117352887 \h </w:instrText>
        </w:r>
        <w:r w:rsidR="00BD75FA">
          <w:rPr>
            <w:noProof/>
            <w:webHidden/>
          </w:rPr>
        </w:r>
        <w:r w:rsidR="00BD75FA">
          <w:rPr>
            <w:noProof/>
            <w:webHidden/>
          </w:rPr>
          <w:fldChar w:fldCharType="separate"/>
        </w:r>
        <w:r w:rsidR="00BD75FA">
          <w:rPr>
            <w:noProof/>
            <w:webHidden/>
          </w:rPr>
          <w:t>88</w:t>
        </w:r>
        <w:r w:rsidR="00BD75FA">
          <w:rPr>
            <w:noProof/>
            <w:webHidden/>
          </w:rPr>
          <w:fldChar w:fldCharType="end"/>
        </w:r>
      </w:hyperlink>
    </w:p>
    <w:p w14:paraId="75F15370" w14:textId="77777777" w:rsidR="00F850E7" w:rsidRPr="00C56273" w:rsidRDefault="00F850E7" w:rsidP="00F850E7">
      <w:pPr>
        <w:rPr>
          <w:rFonts w:ascii="Arial" w:hAnsi="Arial" w:cs="Arial"/>
          <w:color w:val="000000" w:themeColor="text1"/>
        </w:rPr>
      </w:pPr>
      <w:r w:rsidRPr="00C56273">
        <w:rPr>
          <w:rFonts w:ascii="Arial" w:hAnsi="Arial" w:cs="Arial"/>
          <w:b/>
          <w:bCs/>
          <w:noProof/>
          <w:color w:val="000000" w:themeColor="text1"/>
        </w:rPr>
        <w:fldChar w:fldCharType="end"/>
      </w:r>
    </w:p>
    <w:p w14:paraId="461AE3D4" w14:textId="77777777" w:rsidR="00F850E7" w:rsidRPr="00C56273" w:rsidRDefault="00F850E7" w:rsidP="00F850E7">
      <w:pPr>
        <w:pStyle w:val="Title"/>
        <w:rPr>
          <w:color w:val="000000" w:themeColor="text1"/>
        </w:rPr>
      </w:pPr>
      <w:r w:rsidRPr="00C56273">
        <w:rPr>
          <w:color w:val="000000" w:themeColor="text1"/>
        </w:rPr>
        <w:br w:type="page"/>
      </w:r>
    </w:p>
    <w:p w14:paraId="10A30479" w14:textId="7FDCAFBD" w:rsidR="00F850E7" w:rsidRPr="00C56273" w:rsidRDefault="00F850E7" w:rsidP="00F850E7">
      <w:pPr>
        <w:pStyle w:val="Title"/>
        <w:rPr>
          <w:color w:val="000000" w:themeColor="text1"/>
        </w:rPr>
      </w:pPr>
      <w:r w:rsidRPr="00C56273">
        <w:rPr>
          <w:color w:val="000000" w:themeColor="text1"/>
        </w:rPr>
        <w:lastRenderedPageBreak/>
        <w:t>LIST OF TABLES</w:t>
      </w:r>
    </w:p>
    <w:p w14:paraId="58EF623C" w14:textId="77777777" w:rsidR="00F850E7" w:rsidRPr="00C56273" w:rsidRDefault="00F850E7" w:rsidP="00F850E7">
      <w:pPr>
        <w:pStyle w:val="Title"/>
        <w:rPr>
          <w:color w:val="000000" w:themeColor="text1"/>
        </w:rPr>
      </w:pPr>
    </w:p>
    <w:p w14:paraId="3F1E8C7A" w14:textId="44E2C2E5" w:rsidR="00BD75FA" w:rsidRDefault="00F850E7">
      <w:pPr>
        <w:pStyle w:val="TableofFigures"/>
        <w:tabs>
          <w:tab w:val="right" w:leader="dot" w:pos="8630"/>
        </w:tabs>
        <w:rPr>
          <w:rFonts w:asciiTheme="minorHAnsi" w:eastAsiaTheme="minorEastAsia" w:hAnsiTheme="minorHAnsi" w:cstheme="minorBidi"/>
          <w:noProof/>
        </w:rPr>
      </w:pPr>
      <w:r w:rsidRPr="00C56273">
        <w:rPr>
          <w:color w:val="000000" w:themeColor="text1"/>
        </w:rPr>
        <w:fldChar w:fldCharType="begin"/>
      </w:r>
      <w:r w:rsidRPr="00C56273">
        <w:rPr>
          <w:color w:val="000000" w:themeColor="text1"/>
        </w:rPr>
        <w:instrText xml:space="preserve"> TOC \h \z \c "Table" </w:instrText>
      </w:r>
      <w:r w:rsidRPr="00C56273">
        <w:rPr>
          <w:color w:val="000000" w:themeColor="text1"/>
        </w:rPr>
        <w:fldChar w:fldCharType="separate"/>
      </w:r>
      <w:hyperlink w:anchor="_Toc117352888" w:history="1">
        <w:r w:rsidR="00BD75FA" w:rsidRPr="00843D0C">
          <w:rPr>
            <w:rStyle w:val="Hyperlink"/>
            <w:noProof/>
          </w:rPr>
          <w:t>Table 1: Varying time series of total particle size, Fe-core size, and iron oxide shell size. A total of 200 particles were measured for each sample to determine averages.</w:t>
        </w:r>
        <w:r w:rsidR="00BD75FA">
          <w:rPr>
            <w:noProof/>
            <w:webHidden/>
          </w:rPr>
          <w:tab/>
        </w:r>
        <w:r w:rsidR="00BD75FA">
          <w:rPr>
            <w:noProof/>
            <w:webHidden/>
          </w:rPr>
          <w:fldChar w:fldCharType="begin"/>
        </w:r>
        <w:r w:rsidR="00BD75FA">
          <w:rPr>
            <w:noProof/>
            <w:webHidden/>
          </w:rPr>
          <w:instrText xml:space="preserve"> PAGEREF _Toc117352888 \h </w:instrText>
        </w:r>
        <w:r w:rsidR="00BD75FA">
          <w:rPr>
            <w:noProof/>
            <w:webHidden/>
          </w:rPr>
        </w:r>
        <w:r w:rsidR="00BD75FA">
          <w:rPr>
            <w:noProof/>
            <w:webHidden/>
          </w:rPr>
          <w:fldChar w:fldCharType="separate"/>
        </w:r>
        <w:r w:rsidR="00BD75FA">
          <w:rPr>
            <w:noProof/>
            <w:webHidden/>
          </w:rPr>
          <w:t>12</w:t>
        </w:r>
        <w:r w:rsidR="00BD75FA">
          <w:rPr>
            <w:noProof/>
            <w:webHidden/>
          </w:rPr>
          <w:fldChar w:fldCharType="end"/>
        </w:r>
      </w:hyperlink>
    </w:p>
    <w:p w14:paraId="11FFF279" w14:textId="68E2D056" w:rsidR="00BD75FA" w:rsidRDefault="00000000">
      <w:pPr>
        <w:pStyle w:val="TableofFigures"/>
        <w:tabs>
          <w:tab w:val="right" w:leader="dot" w:pos="8630"/>
        </w:tabs>
        <w:rPr>
          <w:rFonts w:asciiTheme="minorHAnsi" w:eastAsiaTheme="minorEastAsia" w:hAnsiTheme="minorHAnsi" w:cstheme="minorBidi"/>
          <w:noProof/>
        </w:rPr>
      </w:pPr>
      <w:hyperlink w:anchor="_Toc117352889" w:history="1">
        <w:r w:rsidR="00BD75FA" w:rsidRPr="00843D0C">
          <w:rPr>
            <w:rStyle w:val="Hyperlink"/>
            <w:noProof/>
          </w:rPr>
          <w:t>Table 2: Varying initial OAm/OA surfactant ratio series of total particle size, Fe-core size, and iron oxide shell size. A total of 200 particles were measured for each sample to determine averages.</w:t>
        </w:r>
        <w:r w:rsidR="00BD75FA">
          <w:rPr>
            <w:noProof/>
            <w:webHidden/>
          </w:rPr>
          <w:tab/>
        </w:r>
        <w:r w:rsidR="00BD75FA">
          <w:rPr>
            <w:noProof/>
            <w:webHidden/>
          </w:rPr>
          <w:fldChar w:fldCharType="begin"/>
        </w:r>
        <w:r w:rsidR="00BD75FA">
          <w:rPr>
            <w:noProof/>
            <w:webHidden/>
          </w:rPr>
          <w:instrText xml:space="preserve"> PAGEREF _Toc117352889 \h </w:instrText>
        </w:r>
        <w:r w:rsidR="00BD75FA">
          <w:rPr>
            <w:noProof/>
            <w:webHidden/>
          </w:rPr>
        </w:r>
        <w:r w:rsidR="00BD75FA">
          <w:rPr>
            <w:noProof/>
            <w:webHidden/>
          </w:rPr>
          <w:fldChar w:fldCharType="separate"/>
        </w:r>
        <w:r w:rsidR="00BD75FA">
          <w:rPr>
            <w:noProof/>
            <w:webHidden/>
          </w:rPr>
          <w:t>20</w:t>
        </w:r>
        <w:r w:rsidR="00BD75FA">
          <w:rPr>
            <w:noProof/>
            <w:webHidden/>
          </w:rPr>
          <w:fldChar w:fldCharType="end"/>
        </w:r>
      </w:hyperlink>
    </w:p>
    <w:p w14:paraId="2305D0BE" w14:textId="59B6EF42" w:rsidR="00BD75FA" w:rsidRDefault="00000000">
      <w:pPr>
        <w:pStyle w:val="TableofFigures"/>
        <w:tabs>
          <w:tab w:val="right" w:leader="dot" w:pos="8630"/>
        </w:tabs>
        <w:rPr>
          <w:rFonts w:asciiTheme="minorHAnsi" w:eastAsiaTheme="minorEastAsia" w:hAnsiTheme="minorHAnsi" w:cstheme="minorBidi"/>
          <w:noProof/>
        </w:rPr>
      </w:pPr>
      <w:hyperlink w:anchor="_Toc117352890" w:history="1">
        <w:r w:rsidR="00BD75FA" w:rsidRPr="00843D0C">
          <w:rPr>
            <w:rStyle w:val="Hyperlink"/>
            <w:noProof/>
          </w:rPr>
          <w:t xml:space="preserve">Table 3: Values of hyperfine parameters for varied reaction time series at 293K. </w:t>
        </w:r>
        <w:r w:rsidR="00BD75FA" w:rsidRPr="00843D0C">
          <w:rPr>
            <w:rStyle w:val="Hyperlink"/>
            <w:i/>
            <w:noProof/>
          </w:rPr>
          <w:t>B</w:t>
        </w:r>
        <w:r w:rsidR="00BD75FA" w:rsidRPr="00843D0C">
          <w:rPr>
            <w:rStyle w:val="Hyperlink"/>
            <w:noProof/>
            <w:vertAlign w:val="subscript"/>
          </w:rPr>
          <w:t xml:space="preserve">hf </w:t>
        </w:r>
        <w:r w:rsidR="00BD75FA" w:rsidRPr="00843D0C">
          <w:rPr>
            <w:rStyle w:val="Hyperlink"/>
            <w:noProof/>
          </w:rPr>
          <w:t>is the hyperfine magnetic field, δ is the isomer shift, Δ</w:t>
        </w:r>
        <w:r w:rsidR="00BD75FA" w:rsidRPr="00843D0C">
          <w:rPr>
            <w:rStyle w:val="Hyperlink"/>
            <w:i/>
            <w:noProof/>
          </w:rPr>
          <w:t>E</w:t>
        </w:r>
        <w:r w:rsidR="00BD75FA" w:rsidRPr="00843D0C">
          <w:rPr>
            <w:rStyle w:val="Hyperlink"/>
            <w:i/>
            <w:noProof/>
            <w:vertAlign w:val="subscript"/>
          </w:rPr>
          <w:t>Q</w:t>
        </w:r>
        <w:r w:rsidR="00BD75FA" w:rsidRPr="00843D0C">
          <w:rPr>
            <w:rStyle w:val="Hyperlink"/>
            <w:noProof/>
          </w:rPr>
          <w:t xml:space="preserve"> is the quadrupole splitting, and Γ is the linewidth (FWHM). Typical errors are ±0.03 mm/s for</w:t>
        </w:r>
        <w:r w:rsidR="00BD75FA" w:rsidRPr="00843D0C">
          <w:rPr>
            <w:rStyle w:val="Hyperlink"/>
            <w:i/>
            <w:noProof/>
          </w:rPr>
          <w:t xml:space="preserve"> B</w:t>
        </w:r>
        <w:r w:rsidR="00BD75FA" w:rsidRPr="00843D0C">
          <w:rPr>
            <w:rStyle w:val="Hyperlink"/>
            <w:noProof/>
            <w:vertAlign w:val="subscript"/>
          </w:rPr>
          <w:t>hf</w:t>
        </w:r>
        <w:r w:rsidR="00BD75FA" w:rsidRPr="00843D0C">
          <w:rPr>
            <w:rStyle w:val="Hyperlink"/>
            <w:noProof/>
          </w:rPr>
          <w:t>, ±0.5 mm/s for δ, Δ</w:t>
        </w:r>
        <w:r w:rsidR="00BD75FA" w:rsidRPr="00843D0C">
          <w:rPr>
            <w:rStyle w:val="Hyperlink"/>
            <w:i/>
            <w:noProof/>
          </w:rPr>
          <w:t>E</w:t>
        </w:r>
        <w:r w:rsidR="00BD75FA" w:rsidRPr="00843D0C">
          <w:rPr>
            <w:rStyle w:val="Hyperlink"/>
            <w:i/>
            <w:noProof/>
            <w:vertAlign w:val="subscript"/>
          </w:rPr>
          <w:t>Q</w:t>
        </w:r>
        <w:r w:rsidR="00BD75FA" w:rsidRPr="00843D0C">
          <w:rPr>
            <w:rStyle w:val="Hyperlink"/>
            <w:noProof/>
          </w:rPr>
          <w:t>, and Γ and ±3% for relative area.</w:t>
        </w:r>
        <w:r w:rsidR="00BD75FA">
          <w:rPr>
            <w:noProof/>
            <w:webHidden/>
          </w:rPr>
          <w:tab/>
        </w:r>
        <w:r w:rsidR="00BD75FA">
          <w:rPr>
            <w:noProof/>
            <w:webHidden/>
          </w:rPr>
          <w:fldChar w:fldCharType="begin"/>
        </w:r>
        <w:r w:rsidR="00BD75FA">
          <w:rPr>
            <w:noProof/>
            <w:webHidden/>
          </w:rPr>
          <w:instrText xml:space="preserve"> PAGEREF _Toc117352890 \h </w:instrText>
        </w:r>
        <w:r w:rsidR="00BD75FA">
          <w:rPr>
            <w:noProof/>
            <w:webHidden/>
          </w:rPr>
        </w:r>
        <w:r w:rsidR="00BD75FA">
          <w:rPr>
            <w:noProof/>
            <w:webHidden/>
          </w:rPr>
          <w:fldChar w:fldCharType="separate"/>
        </w:r>
        <w:r w:rsidR="00BD75FA">
          <w:rPr>
            <w:noProof/>
            <w:webHidden/>
          </w:rPr>
          <w:t>32</w:t>
        </w:r>
        <w:r w:rsidR="00BD75FA">
          <w:rPr>
            <w:noProof/>
            <w:webHidden/>
          </w:rPr>
          <w:fldChar w:fldCharType="end"/>
        </w:r>
      </w:hyperlink>
    </w:p>
    <w:p w14:paraId="3125D91F" w14:textId="46FF7460" w:rsidR="00BD75FA" w:rsidRDefault="00000000">
      <w:pPr>
        <w:pStyle w:val="TableofFigures"/>
        <w:tabs>
          <w:tab w:val="right" w:leader="dot" w:pos="8630"/>
        </w:tabs>
        <w:rPr>
          <w:rFonts w:asciiTheme="minorHAnsi" w:eastAsiaTheme="minorEastAsia" w:hAnsiTheme="minorHAnsi" w:cstheme="minorBidi"/>
          <w:noProof/>
        </w:rPr>
      </w:pPr>
      <w:hyperlink w:anchor="_Toc117352891" w:history="1">
        <w:r w:rsidR="00BD75FA" w:rsidRPr="00843D0C">
          <w:rPr>
            <w:rStyle w:val="Hyperlink"/>
            <w:noProof/>
          </w:rPr>
          <w:t xml:space="preserve">Table 4: Values of hyperfine parameters for varied reaction time series at 6K. </w:t>
        </w:r>
        <w:r w:rsidR="00BD75FA" w:rsidRPr="00843D0C">
          <w:rPr>
            <w:rStyle w:val="Hyperlink"/>
            <w:i/>
            <w:noProof/>
          </w:rPr>
          <w:t>B</w:t>
        </w:r>
        <w:r w:rsidR="00BD75FA" w:rsidRPr="00843D0C">
          <w:rPr>
            <w:rStyle w:val="Hyperlink"/>
            <w:noProof/>
            <w:vertAlign w:val="subscript"/>
          </w:rPr>
          <w:t xml:space="preserve">hf </w:t>
        </w:r>
        <w:r w:rsidR="00BD75FA" w:rsidRPr="00843D0C">
          <w:rPr>
            <w:rStyle w:val="Hyperlink"/>
            <w:noProof/>
          </w:rPr>
          <w:t>is the hyperfine magnetic field, δ is the isomer shift, Δ</w:t>
        </w:r>
        <w:r w:rsidR="00BD75FA" w:rsidRPr="00843D0C">
          <w:rPr>
            <w:rStyle w:val="Hyperlink"/>
            <w:i/>
            <w:noProof/>
          </w:rPr>
          <w:t>E</w:t>
        </w:r>
        <w:r w:rsidR="00BD75FA" w:rsidRPr="00843D0C">
          <w:rPr>
            <w:rStyle w:val="Hyperlink"/>
            <w:i/>
            <w:noProof/>
            <w:vertAlign w:val="subscript"/>
          </w:rPr>
          <w:t>Q</w:t>
        </w:r>
        <w:r w:rsidR="00BD75FA" w:rsidRPr="00843D0C">
          <w:rPr>
            <w:rStyle w:val="Hyperlink"/>
            <w:noProof/>
          </w:rPr>
          <w:t xml:space="preserve"> is the quadrupole splitting, and Γ is the linewidth (FWHM). Typical errors are ±0.03 mm/s for</w:t>
        </w:r>
        <w:r w:rsidR="00BD75FA" w:rsidRPr="00843D0C">
          <w:rPr>
            <w:rStyle w:val="Hyperlink"/>
            <w:i/>
            <w:noProof/>
          </w:rPr>
          <w:t xml:space="preserve"> B</w:t>
        </w:r>
        <w:r w:rsidR="00BD75FA" w:rsidRPr="00843D0C">
          <w:rPr>
            <w:rStyle w:val="Hyperlink"/>
            <w:noProof/>
            <w:vertAlign w:val="subscript"/>
          </w:rPr>
          <w:t>hf</w:t>
        </w:r>
        <w:r w:rsidR="00BD75FA" w:rsidRPr="00843D0C">
          <w:rPr>
            <w:rStyle w:val="Hyperlink"/>
            <w:noProof/>
          </w:rPr>
          <w:t>, ±0.5 mm/s for δ, Δ</w:t>
        </w:r>
        <w:r w:rsidR="00BD75FA" w:rsidRPr="00843D0C">
          <w:rPr>
            <w:rStyle w:val="Hyperlink"/>
            <w:i/>
            <w:noProof/>
          </w:rPr>
          <w:t>E</w:t>
        </w:r>
        <w:r w:rsidR="00BD75FA" w:rsidRPr="00843D0C">
          <w:rPr>
            <w:rStyle w:val="Hyperlink"/>
            <w:i/>
            <w:noProof/>
            <w:vertAlign w:val="subscript"/>
          </w:rPr>
          <w:t>Q</w:t>
        </w:r>
        <w:r w:rsidR="00BD75FA" w:rsidRPr="00843D0C">
          <w:rPr>
            <w:rStyle w:val="Hyperlink"/>
            <w:noProof/>
          </w:rPr>
          <w:t>, and Γ and ±3% for relative area.</w:t>
        </w:r>
        <w:r w:rsidR="00BD75FA">
          <w:rPr>
            <w:noProof/>
            <w:webHidden/>
          </w:rPr>
          <w:tab/>
        </w:r>
        <w:r w:rsidR="00BD75FA">
          <w:rPr>
            <w:noProof/>
            <w:webHidden/>
          </w:rPr>
          <w:fldChar w:fldCharType="begin"/>
        </w:r>
        <w:r w:rsidR="00BD75FA">
          <w:rPr>
            <w:noProof/>
            <w:webHidden/>
          </w:rPr>
          <w:instrText xml:space="preserve"> PAGEREF _Toc117352891 \h </w:instrText>
        </w:r>
        <w:r w:rsidR="00BD75FA">
          <w:rPr>
            <w:noProof/>
            <w:webHidden/>
          </w:rPr>
        </w:r>
        <w:r w:rsidR="00BD75FA">
          <w:rPr>
            <w:noProof/>
            <w:webHidden/>
          </w:rPr>
          <w:fldChar w:fldCharType="separate"/>
        </w:r>
        <w:r w:rsidR="00BD75FA">
          <w:rPr>
            <w:noProof/>
            <w:webHidden/>
          </w:rPr>
          <w:t>34</w:t>
        </w:r>
        <w:r w:rsidR="00BD75FA">
          <w:rPr>
            <w:noProof/>
            <w:webHidden/>
          </w:rPr>
          <w:fldChar w:fldCharType="end"/>
        </w:r>
      </w:hyperlink>
    </w:p>
    <w:p w14:paraId="14075AC6" w14:textId="1120C28E" w:rsidR="00BD75FA" w:rsidRDefault="00000000">
      <w:pPr>
        <w:pStyle w:val="TableofFigures"/>
        <w:tabs>
          <w:tab w:val="right" w:leader="dot" w:pos="8630"/>
        </w:tabs>
        <w:rPr>
          <w:rFonts w:asciiTheme="minorHAnsi" w:eastAsiaTheme="minorEastAsia" w:hAnsiTheme="minorHAnsi" w:cstheme="minorBidi"/>
          <w:noProof/>
        </w:rPr>
      </w:pPr>
      <w:hyperlink w:anchor="_Toc117352892" w:history="1">
        <w:r w:rsidR="00BD75FA" w:rsidRPr="00843D0C">
          <w:rPr>
            <w:rStyle w:val="Hyperlink"/>
            <w:noProof/>
          </w:rPr>
          <w:t xml:space="preserve">Table 5: Values of hyperfine parameters for varied OAm/OA amounts at 293K. </w:t>
        </w:r>
        <w:r w:rsidR="00BD75FA" w:rsidRPr="00843D0C">
          <w:rPr>
            <w:rStyle w:val="Hyperlink"/>
            <w:i/>
            <w:noProof/>
          </w:rPr>
          <w:t>B</w:t>
        </w:r>
        <w:r w:rsidR="00BD75FA" w:rsidRPr="00843D0C">
          <w:rPr>
            <w:rStyle w:val="Hyperlink"/>
            <w:noProof/>
            <w:vertAlign w:val="subscript"/>
          </w:rPr>
          <w:t xml:space="preserve">hf </w:t>
        </w:r>
        <w:r w:rsidR="00BD75FA" w:rsidRPr="00843D0C">
          <w:rPr>
            <w:rStyle w:val="Hyperlink"/>
            <w:noProof/>
          </w:rPr>
          <w:t>is the hyperfine magnetic field, δ is the isomer shift, Δ</w:t>
        </w:r>
        <w:r w:rsidR="00BD75FA" w:rsidRPr="00843D0C">
          <w:rPr>
            <w:rStyle w:val="Hyperlink"/>
            <w:i/>
            <w:noProof/>
          </w:rPr>
          <w:t>E</w:t>
        </w:r>
        <w:r w:rsidR="00BD75FA" w:rsidRPr="00843D0C">
          <w:rPr>
            <w:rStyle w:val="Hyperlink"/>
            <w:i/>
            <w:noProof/>
            <w:vertAlign w:val="subscript"/>
          </w:rPr>
          <w:t>Q</w:t>
        </w:r>
        <w:r w:rsidR="00BD75FA" w:rsidRPr="00843D0C">
          <w:rPr>
            <w:rStyle w:val="Hyperlink"/>
            <w:noProof/>
          </w:rPr>
          <w:t xml:space="preserve"> is the quadrupole splitting, and Γ is the linewidth (FWHM). Typical errors are ±0.03 mm/s for</w:t>
        </w:r>
        <w:r w:rsidR="00BD75FA" w:rsidRPr="00843D0C">
          <w:rPr>
            <w:rStyle w:val="Hyperlink"/>
            <w:i/>
            <w:noProof/>
          </w:rPr>
          <w:t xml:space="preserve"> B</w:t>
        </w:r>
        <w:r w:rsidR="00BD75FA" w:rsidRPr="00843D0C">
          <w:rPr>
            <w:rStyle w:val="Hyperlink"/>
            <w:noProof/>
            <w:vertAlign w:val="subscript"/>
          </w:rPr>
          <w:t>hf</w:t>
        </w:r>
        <w:r w:rsidR="00BD75FA" w:rsidRPr="00843D0C">
          <w:rPr>
            <w:rStyle w:val="Hyperlink"/>
            <w:noProof/>
          </w:rPr>
          <w:t>, ±0.5 mm/s for δ, Δ</w:t>
        </w:r>
        <w:r w:rsidR="00BD75FA" w:rsidRPr="00843D0C">
          <w:rPr>
            <w:rStyle w:val="Hyperlink"/>
            <w:i/>
            <w:noProof/>
          </w:rPr>
          <w:t>E</w:t>
        </w:r>
        <w:r w:rsidR="00BD75FA" w:rsidRPr="00843D0C">
          <w:rPr>
            <w:rStyle w:val="Hyperlink"/>
            <w:i/>
            <w:noProof/>
            <w:vertAlign w:val="subscript"/>
          </w:rPr>
          <w:t>Q</w:t>
        </w:r>
        <w:r w:rsidR="00BD75FA" w:rsidRPr="00843D0C">
          <w:rPr>
            <w:rStyle w:val="Hyperlink"/>
            <w:noProof/>
          </w:rPr>
          <w:t>, and Γ and ±3% for relative area.</w:t>
        </w:r>
        <w:r w:rsidR="00BD75FA">
          <w:rPr>
            <w:noProof/>
            <w:webHidden/>
          </w:rPr>
          <w:tab/>
        </w:r>
        <w:r w:rsidR="00BD75FA">
          <w:rPr>
            <w:noProof/>
            <w:webHidden/>
          </w:rPr>
          <w:fldChar w:fldCharType="begin"/>
        </w:r>
        <w:r w:rsidR="00BD75FA">
          <w:rPr>
            <w:noProof/>
            <w:webHidden/>
          </w:rPr>
          <w:instrText xml:space="preserve"> PAGEREF _Toc117352892 \h </w:instrText>
        </w:r>
        <w:r w:rsidR="00BD75FA">
          <w:rPr>
            <w:noProof/>
            <w:webHidden/>
          </w:rPr>
        </w:r>
        <w:r w:rsidR="00BD75FA">
          <w:rPr>
            <w:noProof/>
            <w:webHidden/>
          </w:rPr>
          <w:fldChar w:fldCharType="separate"/>
        </w:r>
        <w:r w:rsidR="00BD75FA">
          <w:rPr>
            <w:noProof/>
            <w:webHidden/>
          </w:rPr>
          <w:t>37</w:t>
        </w:r>
        <w:r w:rsidR="00BD75FA">
          <w:rPr>
            <w:noProof/>
            <w:webHidden/>
          </w:rPr>
          <w:fldChar w:fldCharType="end"/>
        </w:r>
      </w:hyperlink>
    </w:p>
    <w:p w14:paraId="79320F9B" w14:textId="4D687050" w:rsidR="00BD75FA" w:rsidRDefault="00000000">
      <w:pPr>
        <w:pStyle w:val="TableofFigures"/>
        <w:tabs>
          <w:tab w:val="right" w:leader="dot" w:pos="8630"/>
        </w:tabs>
        <w:rPr>
          <w:rFonts w:asciiTheme="minorHAnsi" w:eastAsiaTheme="minorEastAsia" w:hAnsiTheme="minorHAnsi" w:cstheme="minorBidi"/>
          <w:noProof/>
        </w:rPr>
      </w:pPr>
      <w:hyperlink w:anchor="_Toc117352893" w:history="1">
        <w:r w:rsidR="00BD75FA" w:rsidRPr="00843D0C">
          <w:rPr>
            <w:rStyle w:val="Hyperlink"/>
            <w:noProof/>
          </w:rPr>
          <w:t xml:space="preserve">Table 6: Values of hyperfine parameters for varied OAm/OA amounts at 6K. </w:t>
        </w:r>
        <w:r w:rsidR="00BD75FA" w:rsidRPr="00843D0C">
          <w:rPr>
            <w:rStyle w:val="Hyperlink"/>
            <w:i/>
            <w:noProof/>
          </w:rPr>
          <w:t>B</w:t>
        </w:r>
        <w:r w:rsidR="00BD75FA" w:rsidRPr="00843D0C">
          <w:rPr>
            <w:rStyle w:val="Hyperlink"/>
            <w:noProof/>
            <w:vertAlign w:val="subscript"/>
          </w:rPr>
          <w:t xml:space="preserve">hf </w:t>
        </w:r>
        <w:r w:rsidR="00BD75FA" w:rsidRPr="00843D0C">
          <w:rPr>
            <w:rStyle w:val="Hyperlink"/>
            <w:noProof/>
          </w:rPr>
          <w:t>is the hyperfine magnetic field, δ is the isomer shift, Δ</w:t>
        </w:r>
        <w:r w:rsidR="00BD75FA" w:rsidRPr="00843D0C">
          <w:rPr>
            <w:rStyle w:val="Hyperlink"/>
            <w:i/>
            <w:noProof/>
          </w:rPr>
          <w:t>E</w:t>
        </w:r>
        <w:r w:rsidR="00BD75FA" w:rsidRPr="00843D0C">
          <w:rPr>
            <w:rStyle w:val="Hyperlink"/>
            <w:i/>
            <w:noProof/>
            <w:vertAlign w:val="subscript"/>
          </w:rPr>
          <w:t>Q</w:t>
        </w:r>
        <w:r w:rsidR="00BD75FA" w:rsidRPr="00843D0C">
          <w:rPr>
            <w:rStyle w:val="Hyperlink"/>
            <w:noProof/>
          </w:rPr>
          <w:t xml:space="preserve"> is the quadrupole splitting, and Γ is the linewidth (FWHM). Typical errors are ±0.03 mm/s for</w:t>
        </w:r>
        <w:r w:rsidR="00BD75FA" w:rsidRPr="00843D0C">
          <w:rPr>
            <w:rStyle w:val="Hyperlink"/>
            <w:i/>
            <w:noProof/>
          </w:rPr>
          <w:t xml:space="preserve"> B</w:t>
        </w:r>
        <w:r w:rsidR="00BD75FA" w:rsidRPr="00843D0C">
          <w:rPr>
            <w:rStyle w:val="Hyperlink"/>
            <w:noProof/>
            <w:vertAlign w:val="subscript"/>
          </w:rPr>
          <w:t>hf</w:t>
        </w:r>
        <w:r w:rsidR="00BD75FA" w:rsidRPr="00843D0C">
          <w:rPr>
            <w:rStyle w:val="Hyperlink"/>
            <w:noProof/>
          </w:rPr>
          <w:t>, ±0.5 mm/s for δ, Δ</w:t>
        </w:r>
        <w:r w:rsidR="00BD75FA" w:rsidRPr="00843D0C">
          <w:rPr>
            <w:rStyle w:val="Hyperlink"/>
            <w:i/>
            <w:noProof/>
          </w:rPr>
          <w:t>E</w:t>
        </w:r>
        <w:r w:rsidR="00BD75FA" w:rsidRPr="00843D0C">
          <w:rPr>
            <w:rStyle w:val="Hyperlink"/>
            <w:i/>
            <w:noProof/>
            <w:vertAlign w:val="subscript"/>
          </w:rPr>
          <w:t>Q</w:t>
        </w:r>
        <w:r w:rsidR="00BD75FA" w:rsidRPr="00843D0C">
          <w:rPr>
            <w:rStyle w:val="Hyperlink"/>
            <w:noProof/>
          </w:rPr>
          <w:t>, and Γ and ±3% for relative area.</w:t>
        </w:r>
        <w:r w:rsidR="00BD75FA">
          <w:rPr>
            <w:noProof/>
            <w:webHidden/>
          </w:rPr>
          <w:tab/>
        </w:r>
        <w:r w:rsidR="00BD75FA">
          <w:rPr>
            <w:noProof/>
            <w:webHidden/>
          </w:rPr>
          <w:fldChar w:fldCharType="begin"/>
        </w:r>
        <w:r w:rsidR="00BD75FA">
          <w:rPr>
            <w:noProof/>
            <w:webHidden/>
          </w:rPr>
          <w:instrText xml:space="preserve"> PAGEREF _Toc117352893 \h </w:instrText>
        </w:r>
        <w:r w:rsidR="00BD75FA">
          <w:rPr>
            <w:noProof/>
            <w:webHidden/>
          </w:rPr>
        </w:r>
        <w:r w:rsidR="00BD75FA">
          <w:rPr>
            <w:noProof/>
            <w:webHidden/>
          </w:rPr>
          <w:fldChar w:fldCharType="separate"/>
        </w:r>
        <w:r w:rsidR="00BD75FA">
          <w:rPr>
            <w:noProof/>
            <w:webHidden/>
          </w:rPr>
          <w:t>39</w:t>
        </w:r>
        <w:r w:rsidR="00BD75FA">
          <w:rPr>
            <w:noProof/>
            <w:webHidden/>
          </w:rPr>
          <w:fldChar w:fldCharType="end"/>
        </w:r>
      </w:hyperlink>
    </w:p>
    <w:p w14:paraId="108D978F" w14:textId="0F42B795" w:rsidR="00BD75FA" w:rsidRDefault="00000000">
      <w:pPr>
        <w:pStyle w:val="TableofFigures"/>
        <w:tabs>
          <w:tab w:val="right" w:leader="dot" w:pos="8630"/>
        </w:tabs>
        <w:rPr>
          <w:rFonts w:asciiTheme="minorHAnsi" w:eastAsiaTheme="minorEastAsia" w:hAnsiTheme="minorHAnsi" w:cstheme="minorBidi"/>
          <w:noProof/>
        </w:rPr>
      </w:pPr>
      <w:hyperlink w:anchor="_Toc117352894" w:history="1">
        <w:r w:rsidR="00BD75FA" w:rsidRPr="00843D0C">
          <w:rPr>
            <w:rStyle w:val="Hyperlink"/>
            <w:noProof/>
          </w:rPr>
          <w:t>Table 7: Zeta Potential of samples used for cytotoxicity studies.</w:t>
        </w:r>
        <w:r w:rsidR="00BD75FA">
          <w:rPr>
            <w:noProof/>
            <w:webHidden/>
          </w:rPr>
          <w:tab/>
        </w:r>
        <w:r w:rsidR="00BD75FA">
          <w:rPr>
            <w:noProof/>
            <w:webHidden/>
          </w:rPr>
          <w:fldChar w:fldCharType="begin"/>
        </w:r>
        <w:r w:rsidR="00BD75FA">
          <w:rPr>
            <w:noProof/>
            <w:webHidden/>
          </w:rPr>
          <w:instrText xml:space="preserve"> PAGEREF _Toc117352894 \h </w:instrText>
        </w:r>
        <w:r w:rsidR="00BD75FA">
          <w:rPr>
            <w:noProof/>
            <w:webHidden/>
          </w:rPr>
        </w:r>
        <w:r w:rsidR="00BD75FA">
          <w:rPr>
            <w:noProof/>
            <w:webHidden/>
          </w:rPr>
          <w:fldChar w:fldCharType="separate"/>
        </w:r>
        <w:r w:rsidR="00BD75FA">
          <w:rPr>
            <w:noProof/>
            <w:webHidden/>
          </w:rPr>
          <w:t>45</w:t>
        </w:r>
        <w:r w:rsidR="00BD75FA">
          <w:rPr>
            <w:noProof/>
            <w:webHidden/>
          </w:rPr>
          <w:fldChar w:fldCharType="end"/>
        </w:r>
      </w:hyperlink>
    </w:p>
    <w:p w14:paraId="22FC124E" w14:textId="5D50282A" w:rsidR="00BD75FA" w:rsidRDefault="00000000">
      <w:pPr>
        <w:pStyle w:val="TableofFigures"/>
        <w:tabs>
          <w:tab w:val="right" w:leader="dot" w:pos="8630"/>
        </w:tabs>
        <w:rPr>
          <w:rFonts w:asciiTheme="minorHAnsi" w:eastAsiaTheme="minorEastAsia" w:hAnsiTheme="minorHAnsi" w:cstheme="minorBidi"/>
          <w:noProof/>
        </w:rPr>
      </w:pPr>
      <w:hyperlink w:anchor="_Toc117352895" w:history="1">
        <w:r w:rsidR="00BD75FA" w:rsidRPr="00843D0C">
          <w:rPr>
            <w:rStyle w:val="Hyperlink"/>
            <w:noProof/>
          </w:rPr>
          <w:t>Table 8: Values of hyperfine parameters for Fe</w:t>
        </w:r>
        <w:r w:rsidR="00BD75FA" w:rsidRPr="00843D0C">
          <w:rPr>
            <w:rStyle w:val="Hyperlink"/>
            <w:noProof/>
            <w:vertAlign w:val="subscript"/>
          </w:rPr>
          <w:t>3</w:t>
        </w:r>
        <w:r w:rsidR="00BD75FA" w:rsidRPr="00843D0C">
          <w:rPr>
            <w:rStyle w:val="Hyperlink"/>
            <w:noProof/>
          </w:rPr>
          <w:t>O</w:t>
        </w:r>
        <w:r w:rsidR="00BD75FA" w:rsidRPr="00843D0C">
          <w:rPr>
            <w:rStyle w:val="Hyperlink"/>
            <w:noProof/>
            <w:vertAlign w:val="subscript"/>
          </w:rPr>
          <w:t>4</w:t>
        </w:r>
        <w:r w:rsidR="00BD75FA" w:rsidRPr="00843D0C">
          <w:rPr>
            <w:rStyle w:val="Hyperlink"/>
            <w:noProof/>
          </w:rPr>
          <w:t xml:space="preserve">, </w:t>
        </w:r>
        <w:r w:rsidR="00BD75FA" w:rsidRPr="00843D0C">
          <w:rPr>
            <w:rStyle w:val="Hyperlink"/>
            <w:noProof/>
            <w:lang w:val="el-GR"/>
          </w:rPr>
          <w:t>γ</w:t>
        </w:r>
        <w:r w:rsidR="00BD75FA" w:rsidRPr="00843D0C">
          <w:rPr>
            <w:rStyle w:val="Hyperlink"/>
            <w:noProof/>
          </w:rPr>
          <w:t>-Fe</w:t>
        </w:r>
        <w:r w:rsidR="00BD75FA" w:rsidRPr="00843D0C">
          <w:rPr>
            <w:rStyle w:val="Hyperlink"/>
            <w:noProof/>
            <w:vertAlign w:val="subscript"/>
          </w:rPr>
          <w:t>2</w:t>
        </w:r>
        <w:r w:rsidR="00BD75FA" w:rsidRPr="00843D0C">
          <w:rPr>
            <w:rStyle w:val="Hyperlink"/>
            <w:noProof/>
          </w:rPr>
          <w:t>O</w:t>
        </w:r>
        <w:r w:rsidR="00BD75FA" w:rsidRPr="00843D0C">
          <w:rPr>
            <w:rStyle w:val="Hyperlink"/>
            <w:noProof/>
            <w:vertAlign w:val="subscript"/>
          </w:rPr>
          <w:t>3</w:t>
        </w:r>
        <w:r w:rsidR="00BD75FA" w:rsidRPr="00843D0C">
          <w:rPr>
            <w:rStyle w:val="Hyperlink"/>
            <w:noProof/>
          </w:rPr>
          <w:t xml:space="preserve">, and </w:t>
        </w:r>
        <w:r w:rsidR="00BD75FA" w:rsidRPr="00843D0C">
          <w:rPr>
            <w:rStyle w:val="Hyperlink"/>
            <w:noProof/>
            <w:lang w:val="el-GR"/>
          </w:rPr>
          <w:t>α</w:t>
        </w:r>
        <w:r w:rsidR="00BD75FA" w:rsidRPr="00843D0C">
          <w:rPr>
            <w:rStyle w:val="Hyperlink"/>
            <w:noProof/>
          </w:rPr>
          <w:t xml:space="preserve">-Fe at 293K. </w:t>
        </w:r>
        <w:r w:rsidR="00BD75FA" w:rsidRPr="00843D0C">
          <w:rPr>
            <w:rStyle w:val="Hyperlink"/>
            <w:i/>
            <w:noProof/>
          </w:rPr>
          <w:t>B</w:t>
        </w:r>
        <w:r w:rsidR="00BD75FA" w:rsidRPr="00843D0C">
          <w:rPr>
            <w:rStyle w:val="Hyperlink"/>
            <w:noProof/>
            <w:vertAlign w:val="subscript"/>
          </w:rPr>
          <w:t xml:space="preserve">hf </w:t>
        </w:r>
        <w:r w:rsidR="00BD75FA" w:rsidRPr="00843D0C">
          <w:rPr>
            <w:rStyle w:val="Hyperlink"/>
            <w:noProof/>
          </w:rPr>
          <w:t>is the hyperfine magnetic field, δ is the isomer shift, Δ</w:t>
        </w:r>
        <w:r w:rsidR="00BD75FA" w:rsidRPr="00843D0C">
          <w:rPr>
            <w:rStyle w:val="Hyperlink"/>
            <w:i/>
            <w:noProof/>
          </w:rPr>
          <w:t>E</w:t>
        </w:r>
        <w:r w:rsidR="00BD75FA" w:rsidRPr="00843D0C">
          <w:rPr>
            <w:rStyle w:val="Hyperlink"/>
            <w:i/>
            <w:noProof/>
            <w:vertAlign w:val="subscript"/>
          </w:rPr>
          <w:t>Q</w:t>
        </w:r>
        <w:r w:rsidR="00BD75FA" w:rsidRPr="00843D0C">
          <w:rPr>
            <w:rStyle w:val="Hyperlink"/>
            <w:noProof/>
          </w:rPr>
          <w:t xml:space="preserve"> is the quadrupole splitting, and Γ is the linewidth (FWHM). Typical errors are ±0.03 mm/s for</w:t>
        </w:r>
        <w:r w:rsidR="00BD75FA" w:rsidRPr="00843D0C">
          <w:rPr>
            <w:rStyle w:val="Hyperlink"/>
            <w:i/>
            <w:noProof/>
          </w:rPr>
          <w:t xml:space="preserve"> B</w:t>
        </w:r>
        <w:r w:rsidR="00BD75FA" w:rsidRPr="00843D0C">
          <w:rPr>
            <w:rStyle w:val="Hyperlink"/>
            <w:noProof/>
            <w:vertAlign w:val="subscript"/>
          </w:rPr>
          <w:t>hf</w:t>
        </w:r>
        <w:r w:rsidR="00BD75FA" w:rsidRPr="00843D0C">
          <w:rPr>
            <w:rStyle w:val="Hyperlink"/>
            <w:noProof/>
          </w:rPr>
          <w:t>, ±0.5 mm/s for δ, Δ</w:t>
        </w:r>
        <w:r w:rsidR="00BD75FA" w:rsidRPr="00843D0C">
          <w:rPr>
            <w:rStyle w:val="Hyperlink"/>
            <w:i/>
            <w:noProof/>
          </w:rPr>
          <w:t>E</w:t>
        </w:r>
        <w:r w:rsidR="00BD75FA" w:rsidRPr="00843D0C">
          <w:rPr>
            <w:rStyle w:val="Hyperlink"/>
            <w:i/>
            <w:noProof/>
            <w:vertAlign w:val="subscript"/>
          </w:rPr>
          <w:t>Q</w:t>
        </w:r>
        <w:r w:rsidR="00BD75FA" w:rsidRPr="00843D0C">
          <w:rPr>
            <w:rStyle w:val="Hyperlink"/>
            <w:noProof/>
          </w:rPr>
          <w:t>, and Γ and ±3% for relative area.</w:t>
        </w:r>
        <w:r w:rsidR="00BD75FA">
          <w:rPr>
            <w:noProof/>
            <w:webHidden/>
          </w:rPr>
          <w:tab/>
        </w:r>
        <w:r w:rsidR="00BD75FA">
          <w:rPr>
            <w:noProof/>
            <w:webHidden/>
          </w:rPr>
          <w:fldChar w:fldCharType="begin"/>
        </w:r>
        <w:r w:rsidR="00BD75FA">
          <w:rPr>
            <w:noProof/>
            <w:webHidden/>
          </w:rPr>
          <w:instrText xml:space="preserve"> PAGEREF _Toc117352895 \h </w:instrText>
        </w:r>
        <w:r w:rsidR="00BD75FA">
          <w:rPr>
            <w:noProof/>
            <w:webHidden/>
          </w:rPr>
        </w:r>
        <w:r w:rsidR="00BD75FA">
          <w:rPr>
            <w:noProof/>
            <w:webHidden/>
          </w:rPr>
          <w:fldChar w:fldCharType="separate"/>
        </w:r>
        <w:r w:rsidR="00BD75FA">
          <w:rPr>
            <w:noProof/>
            <w:webHidden/>
          </w:rPr>
          <w:t>67</w:t>
        </w:r>
        <w:r w:rsidR="00BD75FA">
          <w:rPr>
            <w:noProof/>
            <w:webHidden/>
          </w:rPr>
          <w:fldChar w:fldCharType="end"/>
        </w:r>
      </w:hyperlink>
    </w:p>
    <w:p w14:paraId="3B570D82" w14:textId="0F6D2253" w:rsidR="00BD75FA" w:rsidRPr="00BD75FA" w:rsidRDefault="00000000">
      <w:pPr>
        <w:pStyle w:val="TableofFigures"/>
        <w:tabs>
          <w:tab w:val="right" w:leader="dot" w:pos="8630"/>
        </w:tabs>
        <w:rPr>
          <w:rFonts w:asciiTheme="minorHAnsi" w:eastAsiaTheme="minorEastAsia" w:hAnsiTheme="minorHAnsi" w:cstheme="minorBidi"/>
          <w:noProof/>
        </w:rPr>
      </w:pPr>
      <w:hyperlink w:anchor="_Toc117352896" w:history="1">
        <w:r w:rsidR="00BD75FA" w:rsidRPr="00AC1ADD">
          <w:rPr>
            <w:rStyle w:val="Hyperlink"/>
            <w:noProof/>
          </w:rPr>
          <w:t>Table 9: Values of hyperfine parameters for reduced Fe</w:t>
        </w:r>
        <w:r w:rsidR="00BD75FA" w:rsidRPr="00AC1ADD">
          <w:rPr>
            <w:rStyle w:val="Hyperlink"/>
            <w:noProof/>
            <w:vertAlign w:val="subscript"/>
          </w:rPr>
          <w:t>3</w:t>
        </w:r>
        <w:r w:rsidR="00BD75FA" w:rsidRPr="00AC1ADD">
          <w:rPr>
            <w:rStyle w:val="Hyperlink"/>
            <w:noProof/>
          </w:rPr>
          <w:t>O</w:t>
        </w:r>
        <w:r w:rsidR="00BD75FA" w:rsidRPr="00AC1ADD">
          <w:rPr>
            <w:rStyle w:val="Hyperlink"/>
            <w:noProof/>
            <w:vertAlign w:val="subscript"/>
          </w:rPr>
          <w:t>4</w:t>
        </w:r>
        <w:r w:rsidR="00BD75FA" w:rsidRPr="00AC1ADD">
          <w:rPr>
            <w:rStyle w:val="Hyperlink"/>
            <w:noProof/>
          </w:rPr>
          <w:t xml:space="preserve"> nanoparticles without prior oxidation at 293K. </w:t>
        </w:r>
        <w:r w:rsidR="00BD75FA" w:rsidRPr="00AC1ADD">
          <w:rPr>
            <w:rStyle w:val="Hyperlink"/>
            <w:i/>
            <w:noProof/>
          </w:rPr>
          <w:t>B</w:t>
        </w:r>
        <w:r w:rsidR="00BD75FA" w:rsidRPr="00AC1ADD">
          <w:rPr>
            <w:rStyle w:val="Hyperlink"/>
            <w:noProof/>
            <w:vertAlign w:val="subscript"/>
          </w:rPr>
          <w:t xml:space="preserve">hf </w:t>
        </w:r>
        <w:r w:rsidR="00BD75FA" w:rsidRPr="00AC1ADD">
          <w:rPr>
            <w:rStyle w:val="Hyperlink"/>
            <w:noProof/>
          </w:rPr>
          <w:t>is the hyperfine magnetic field, δ is the isomer shift, Δ</w:t>
        </w:r>
        <w:r w:rsidR="00BD75FA" w:rsidRPr="00AC1ADD">
          <w:rPr>
            <w:rStyle w:val="Hyperlink"/>
            <w:i/>
            <w:noProof/>
          </w:rPr>
          <w:t>E</w:t>
        </w:r>
        <w:r w:rsidR="00BD75FA" w:rsidRPr="00AC1ADD">
          <w:rPr>
            <w:rStyle w:val="Hyperlink"/>
            <w:i/>
            <w:noProof/>
            <w:vertAlign w:val="subscript"/>
          </w:rPr>
          <w:t>Q</w:t>
        </w:r>
        <w:r w:rsidR="00BD75FA" w:rsidRPr="00AC1ADD">
          <w:rPr>
            <w:rStyle w:val="Hyperlink"/>
            <w:noProof/>
          </w:rPr>
          <w:t xml:space="preserve"> is the quadrupole splitting, and Γ is the linewidth (FWHM). Typical errors are ±0.03 mm/s for</w:t>
        </w:r>
        <w:r w:rsidR="00BD75FA" w:rsidRPr="00AC1ADD">
          <w:rPr>
            <w:rStyle w:val="Hyperlink"/>
            <w:i/>
            <w:noProof/>
          </w:rPr>
          <w:t xml:space="preserve"> B</w:t>
        </w:r>
        <w:r w:rsidR="00BD75FA" w:rsidRPr="00AC1ADD">
          <w:rPr>
            <w:rStyle w:val="Hyperlink"/>
            <w:noProof/>
            <w:vertAlign w:val="subscript"/>
          </w:rPr>
          <w:t>hf</w:t>
        </w:r>
        <w:r w:rsidR="00BD75FA" w:rsidRPr="00AC1ADD">
          <w:rPr>
            <w:rStyle w:val="Hyperlink"/>
            <w:noProof/>
          </w:rPr>
          <w:t>, ±0.5 mm/s for δ, Δ</w:t>
        </w:r>
        <w:r w:rsidR="00BD75FA" w:rsidRPr="00AC1ADD">
          <w:rPr>
            <w:rStyle w:val="Hyperlink"/>
            <w:i/>
            <w:noProof/>
          </w:rPr>
          <w:t>E</w:t>
        </w:r>
        <w:r w:rsidR="00BD75FA" w:rsidRPr="00AC1ADD">
          <w:rPr>
            <w:rStyle w:val="Hyperlink"/>
            <w:i/>
            <w:noProof/>
            <w:vertAlign w:val="subscript"/>
          </w:rPr>
          <w:t>Q</w:t>
        </w:r>
        <w:r w:rsidR="00BD75FA" w:rsidRPr="00AC1ADD">
          <w:rPr>
            <w:rStyle w:val="Hyperlink"/>
            <w:noProof/>
          </w:rPr>
          <w:t>, and Γ and ±3% for relative area.</w:t>
        </w:r>
        <w:r w:rsidR="00BD75FA" w:rsidRPr="00BD75FA">
          <w:rPr>
            <w:noProof/>
            <w:webHidden/>
          </w:rPr>
          <w:tab/>
        </w:r>
        <w:r w:rsidR="00BD75FA" w:rsidRPr="00BD75FA">
          <w:rPr>
            <w:noProof/>
            <w:webHidden/>
          </w:rPr>
          <w:fldChar w:fldCharType="begin"/>
        </w:r>
        <w:r w:rsidR="00BD75FA" w:rsidRPr="00BD75FA">
          <w:rPr>
            <w:noProof/>
            <w:webHidden/>
          </w:rPr>
          <w:instrText xml:space="preserve"> PAGEREF _Toc117352896 \h </w:instrText>
        </w:r>
        <w:r w:rsidR="00BD75FA" w:rsidRPr="00BD75FA">
          <w:rPr>
            <w:noProof/>
            <w:webHidden/>
          </w:rPr>
        </w:r>
        <w:r w:rsidR="00BD75FA" w:rsidRPr="00BD75FA">
          <w:rPr>
            <w:noProof/>
            <w:webHidden/>
          </w:rPr>
          <w:fldChar w:fldCharType="separate"/>
        </w:r>
        <w:r w:rsidR="00BD75FA" w:rsidRPr="00BD75FA">
          <w:rPr>
            <w:noProof/>
            <w:webHidden/>
          </w:rPr>
          <w:t>69</w:t>
        </w:r>
        <w:r w:rsidR="00BD75FA" w:rsidRPr="00BD75FA">
          <w:rPr>
            <w:noProof/>
            <w:webHidden/>
          </w:rPr>
          <w:fldChar w:fldCharType="end"/>
        </w:r>
      </w:hyperlink>
    </w:p>
    <w:p w14:paraId="15ADFF88" w14:textId="6DC43F4D" w:rsidR="00BD75FA" w:rsidRDefault="00000000">
      <w:pPr>
        <w:pStyle w:val="TableofFigures"/>
        <w:tabs>
          <w:tab w:val="right" w:leader="dot" w:pos="8630"/>
        </w:tabs>
        <w:rPr>
          <w:rFonts w:asciiTheme="minorHAnsi" w:eastAsiaTheme="minorEastAsia" w:hAnsiTheme="minorHAnsi" w:cstheme="minorBidi"/>
          <w:noProof/>
        </w:rPr>
      </w:pPr>
      <w:hyperlink w:anchor="_Toc117352897" w:history="1">
        <w:r w:rsidR="00BD75FA" w:rsidRPr="00843D0C">
          <w:rPr>
            <w:rStyle w:val="Hyperlink"/>
            <w:noProof/>
          </w:rPr>
          <w:t>Table 10: Values of hyperfine parameters for reduced silica coated Fe</w:t>
        </w:r>
        <w:r w:rsidR="00BD75FA" w:rsidRPr="00843D0C">
          <w:rPr>
            <w:rStyle w:val="Hyperlink"/>
            <w:noProof/>
            <w:vertAlign w:val="subscript"/>
          </w:rPr>
          <w:t>3</w:t>
        </w:r>
        <w:r w:rsidR="00BD75FA" w:rsidRPr="00843D0C">
          <w:rPr>
            <w:rStyle w:val="Hyperlink"/>
            <w:noProof/>
          </w:rPr>
          <w:t>O</w:t>
        </w:r>
        <w:r w:rsidR="00BD75FA" w:rsidRPr="00843D0C">
          <w:rPr>
            <w:rStyle w:val="Hyperlink"/>
            <w:noProof/>
            <w:vertAlign w:val="subscript"/>
          </w:rPr>
          <w:t>4</w:t>
        </w:r>
        <w:r w:rsidR="00BD75FA" w:rsidRPr="00843D0C">
          <w:rPr>
            <w:rStyle w:val="Hyperlink"/>
            <w:noProof/>
          </w:rPr>
          <w:t xml:space="preserve"> nanoparticles at 293K. </w:t>
        </w:r>
        <w:r w:rsidR="00BD75FA" w:rsidRPr="00843D0C">
          <w:rPr>
            <w:rStyle w:val="Hyperlink"/>
            <w:i/>
            <w:noProof/>
          </w:rPr>
          <w:t>B</w:t>
        </w:r>
        <w:r w:rsidR="00BD75FA" w:rsidRPr="00843D0C">
          <w:rPr>
            <w:rStyle w:val="Hyperlink"/>
            <w:noProof/>
            <w:vertAlign w:val="subscript"/>
          </w:rPr>
          <w:t xml:space="preserve">hf </w:t>
        </w:r>
        <w:r w:rsidR="00BD75FA" w:rsidRPr="00843D0C">
          <w:rPr>
            <w:rStyle w:val="Hyperlink"/>
            <w:noProof/>
          </w:rPr>
          <w:t>is the hyperfine magnetic field, δ is the isomer shift, Δ</w:t>
        </w:r>
        <w:r w:rsidR="00BD75FA" w:rsidRPr="00843D0C">
          <w:rPr>
            <w:rStyle w:val="Hyperlink"/>
            <w:i/>
            <w:noProof/>
          </w:rPr>
          <w:t>E</w:t>
        </w:r>
        <w:r w:rsidR="00BD75FA" w:rsidRPr="00843D0C">
          <w:rPr>
            <w:rStyle w:val="Hyperlink"/>
            <w:i/>
            <w:noProof/>
            <w:vertAlign w:val="subscript"/>
          </w:rPr>
          <w:t>Q</w:t>
        </w:r>
        <w:r w:rsidR="00BD75FA" w:rsidRPr="00843D0C">
          <w:rPr>
            <w:rStyle w:val="Hyperlink"/>
            <w:noProof/>
          </w:rPr>
          <w:t xml:space="preserve"> is the quadrupole splitting, and Γ is the linewidth (FWHM). Typical errors are ±0.03 mm/s for</w:t>
        </w:r>
        <w:r w:rsidR="00BD75FA" w:rsidRPr="00843D0C">
          <w:rPr>
            <w:rStyle w:val="Hyperlink"/>
            <w:i/>
            <w:noProof/>
          </w:rPr>
          <w:t xml:space="preserve"> B</w:t>
        </w:r>
        <w:r w:rsidR="00BD75FA" w:rsidRPr="00843D0C">
          <w:rPr>
            <w:rStyle w:val="Hyperlink"/>
            <w:noProof/>
            <w:vertAlign w:val="subscript"/>
          </w:rPr>
          <w:t>hf</w:t>
        </w:r>
        <w:r w:rsidR="00BD75FA" w:rsidRPr="00843D0C">
          <w:rPr>
            <w:rStyle w:val="Hyperlink"/>
            <w:noProof/>
          </w:rPr>
          <w:t>, ±0.5 mm/s for δ, Δ</w:t>
        </w:r>
        <w:r w:rsidR="00BD75FA" w:rsidRPr="00843D0C">
          <w:rPr>
            <w:rStyle w:val="Hyperlink"/>
            <w:i/>
            <w:noProof/>
          </w:rPr>
          <w:t>E</w:t>
        </w:r>
        <w:r w:rsidR="00BD75FA" w:rsidRPr="00843D0C">
          <w:rPr>
            <w:rStyle w:val="Hyperlink"/>
            <w:i/>
            <w:noProof/>
            <w:vertAlign w:val="subscript"/>
          </w:rPr>
          <w:t>Q</w:t>
        </w:r>
        <w:r w:rsidR="00BD75FA" w:rsidRPr="00843D0C">
          <w:rPr>
            <w:rStyle w:val="Hyperlink"/>
            <w:noProof/>
          </w:rPr>
          <w:t>, and Γ and ±3% for relative area.</w:t>
        </w:r>
        <w:r w:rsidR="00BD75FA">
          <w:rPr>
            <w:noProof/>
            <w:webHidden/>
          </w:rPr>
          <w:tab/>
        </w:r>
        <w:r w:rsidR="00BD75FA">
          <w:rPr>
            <w:noProof/>
            <w:webHidden/>
          </w:rPr>
          <w:fldChar w:fldCharType="begin"/>
        </w:r>
        <w:r w:rsidR="00BD75FA">
          <w:rPr>
            <w:noProof/>
            <w:webHidden/>
          </w:rPr>
          <w:instrText xml:space="preserve"> PAGEREF _Toc117352897 \h </w:instrText>
        </w:r>
        <w:r w:rsidR="00BD75FA">
          <w:rPr>
            <w:noProof/>
            <w:webHidden/>
          </w:rPr>
        </w:r>
        <w:r w:rsidR="00BD75FA">
          <w:rPr>
            <w:noProof/>
            <w:webHidden/>
          </w:rPr>
          <w:fldChar w:fldCharType="separate"/>
        </w:r>
        <w:r w:rsidR="00BD75FA">
          <w:rPr>
            <w:noProof/>
            <w:webHidden/>
          </w:rPr>
          <w:t>71</w:t>
        </w:r>
        <w:r w:rsidR="00BD75FA">
          <w:rPr>
            <w:noProof/>
            <w:webHidden/>
          </w:rPr>
          <w:fldChar w:fldCharType="end"/>
        </w:r>
      </w:hyperlink>
    </w:p>
    <w:p w14:paraId="5637DDC3" w14:textId="77777777" w:rsidR="00F850E7" w:rsidRPr="00C56273" w:rsidRDefault="00F850E7" w:rsidP="00F850E7">
      <w:pPr>
        <w:rPr>
          <w:rFonts w:ascii="Arial" w:hAnsi="Arial" w:cs="Arial"/>
          <w:color w:val="000000" w:themeColor="text1"/>
        </w:rPr>
      </w:pPr>
      <w:r w:rsidRPr="00C56273">
        <w:rPr>
          <w:rFonts w:ascii="Arial" w:eastAsia="MS Mincho" w:hAnsi="Arial" w:cs="Arial"/>
          <w:color w:val="000000" w:themeColor="text1"/>
        </w:rPr>
        <w:fldChar w:fldCharType="end"/>
      </w:r>
    </w:p>
    <w:p w14:paraId="38435B9B" w14:textId="77777777" w:rsidR="00F850E7" w:rsidRPr="00C56273" w:rsidRDefault="00F850E7" w:rsidP="00F850E7">
      <w:pPr>
        <w:rPr>
          <w:rFonts w:ascii="Arial" w:hAnsi="Arial" w:cs="Arial"/>
          <w:color w:val="000000" w:themeColor="text1"/>
        </w:rPr>
      </w:pPr>
    </w:p>
    <w:p w14:paraId="0B1E1404" w14:textId="77777777" w:rsidR="00F850E7" w:rsidRPr="00C56273" w:rsidRDefault="00F850E7" w:rsidP="00F850E7">
      <w:pPr>
        <w:rPr>
          <w:rFonts w:ascii="Arial" w:hAnsi="Arial" w:cs="Arial"/>
          <w:color w:val="000000" w:themeColor="text1"/>
        </w:rPr>
      </w:pPr>
    </w:p>
    <w:p w14:paraId="1BF2949A" w14:textId="77777777" w:rsidR="00F850E7" w:rsidRPr="00C56273" w:rsidRDefault="00F850E7" w:rsidP="00F850E7">
      <w:pPr>
        <w:rPr>
          <w:rFonts w:ascii="Arial" w:hAnsi="Arial" w:cs="Arial"/>
          <w:color w:val="000000" w:themeColor="text1"/>
        </w:rPr>
      </w:pPr>
    </w:p>
    <w:p w14:paraId="443BA5CC" w14:textId="77777777" w:rsidR="00F850E7" w:rsidRPr="00C56273" w:rsidRDefault="00F850E7" w:rsidP="00F850E7">
      <w:pPr>
        <w:rPr>
          <w:rFonts w:ascii="Arial" w:hAnsi="Arial" w:cs="Arial"/>
          <w:color w:val="000000" w:themeColor="text1"/>
        </w:rPr>
      </w:pPr>
    </w:p>
    <w:p w14:paraId="33359C16" w14:textId="77777777" w:rsidR="00F850E7" w:rsidRPr="00C56273" w:rsidRDefault="00F850E7" w:rsidP="003939F6">
      <w:pPr>
        <w:pStyle w:val="Title"/>
        <w:rPr>
          <w:color w:val="000000" w:themeColor="text1"/>
        </w:rPr>
      </w:pPr>
      <w:r w:rsidRPr="00C56273">
        <w:rPr>
          <w:color w:val="000000" w:themeColor="text1"/>
        </w:rPr>
        <w:br w:type="page"/>
      </w:r>
      <w:r w:rsidRPr="00C56273">
        <w:rPr>
          <w:color w:val="000000" w:themeColor="text1"/>
        </w:rPr>
        <w:lastRenderedPageBreak/>
        <w:t>LIST OF FIGURES</w:t>
      </w:r>
    </w:p>
    <w:p w14:paraId="2AB1B7C2" w14:textId="77777777" w:rsidR="00F850E7" w:rsidRPr="00C56273" w:rsidRDefault="00F850E7" w:rsidP="00F850E7">
      <w:pPr>
        <w:pStyle w:val="Title"/>
        <w:rPr>
          <w:color w:val="000000" w:themeColor="text1"/>
        </w:rPr>
      </w:pPr>
    </w:p>
    <w:p w14:paraId="4CD120AE" w14:textId="607C1ED8" w:rsidR="008F0B1F" w:rsidRDefault="00F850E7">
      <w:pPr>
        <w:pStyle w:val="TableofFigures"/>
        <w:tabs>
          <w:tab w:val="right" w:leader="dot" w:pos="8630"/>
        </w:tabs>
        <w:rPr>
          <w:rFonts w:asciiTheme="minorHAnsi" w:eastAsiaTheme="minorEastAsia" w:hAnsiTheme="minorHAnsi" w:cstheme="minorBidi"/>
          <w:noProof/>
        </w:rPr>
      </w:pPr>
      <w:r w:rsidRPr="00C56273">
        <w:rPr>
          <w:b/>
          <w:color w:val="000000" w:themeColor="text1"/>
        </w:rPr>
        <w:fldChar w:fldCharType="begin"/>
      </w:r>
      <w:r w:rsidRPr="00C56273">
        <w:rPr>
          <w:b/>
          <w:color w:val="000000" w:themeColor="text1"/>
        </w:rPr>
        <w:instrText xml:space="preserve"> TOC \h \z \c "Figure" </w:instrText>
      </w:r>
      <w:r w:rsidRPr="00C56273">
        <w:rPr>
          <w:b/>
          <w:color w:val="000000" w:themeColor="text1"/>
        </w:rPr>
        <w:fldChar w:fldCharType="separate"/>
      </w:r>
      <w:hyperlink w:anchor="_Toc116985682" w:history="1">
        <w:r w:rsidR="008F0B1F" w:rsidRPr="006E0F9B">
          <w:rPr>
            <w:rStyle w:val="Hyperlink"/>
            <w:noProof/>
          </w:rPr>
          <w:t>Figure 1: MPI scanner set up. Two permanent magnetics (red/blue) generate the selection field, which is the field-free point (FFP) (yellow). The driving coils (green) move the FFP over the imaging area for receiving coils (purple) to detect tracer signals.</w:t>
        </w:r>
        <w:r w:rsidR="008F0B1F">
          <w:rPr>
            <w:noProof/>
            <w:webHidden/>
          </w:rPr>
          <w:tab/>
        </w:r>
        <w:r w:rsidR="008F0B1F">
          <w:rPr>
            <w:noProof/>
            <w:webHidden/>
          </w:rPr>
          <w:fldChar w:fldCharType="begin"/>
        </w:r>
        <w:r w:rsidR="008F0B1F">
          <w:rPr>
            <w:noProof/>
            <w:webHidden/>
          </w:rPr>
          <w:instrText xml:space="preserve"> PAGEREF _Toc116985682 \h </w:instrText>
        </w:r>
        <w:r w:rsidR="008F0B1F">
          <w:rPr>
            <w:noProof/>
            <w:webHidden/>
          </w:rPr>
        </w:r>
        <w:r w:rsidR="008F0B1F">
          <w:rPr>
            <w:noProof/>
            <w:webHidden/>
          </w:rPr>
          <w:fldChar w:fldCharType="separate"/>
        </w:r>
        <w:r w:rsidR="008F0B1F">
          <w:rPr>
            <w:noProof/>
            <w:webHidden/>
          </w:rPr>
          <w:t>3</w:t>
        </w:r>
        <w:r w:rsidR="008F0B1F">
          <w:rPr>
            <w:noProof/>
            <w:webHidden/>
          </w:rPr>
          <w:fldChar w:fldCharType="end"/>
        </w:r>
      </w:hyperlink>
    </w:p>
    <w:p w14:paraId="0DDF8363" w14:textId="20E2F9DC" w:rsidR="008F0B1F" w:rsidRDefault="00000000">
      <w:pPr>
        <w:pStyle w:val="TableofFigures"/>
        <w:tabs>
          <w:tab w:val="right" w:leader="dot" w:pos="8630"/>
        </w:tabs>
        <w:rPr>
          <w:rFonts w:asciiTheme="minorHAnsi" w:eastAsiaTheme="minorEastAsia" w:hAnsiTheme="minorHAnsi" w:cstheme="minorBidi"/>
          <w:noProof/>
        </w:rPr>
      </w:pPr>
      <w:hyperlink w:anchor="_Toc116985683" w:history="1">
        <w:r w:rsidR="008F0B1F" w:rsidRPr="006E0F9B">
          <w:rPr>
            <w:rStyle w:val="Hyperlink"/>
            <w:noProof/>
          </w:rPr>
          <w:t>Figure 2: FeNP Synthesis setup</w:t>
        </w:r>
        <w:r w:rsidR="008F0B1F">
          <w:rPr>
            <w:noProof/>
            <w:webHidden/>
          </w:rPr>
          <w:tab/>
        </w:r>
        <w:r w:rsidR="008F0B1F">
          <w:rPr>
            <w:noProof/>
            <w:webHidden/>
          </w:rPr>
          <w:fldChar w:fldCharType="begin"/>
        </w:r>
        <w:r w:rsidR="008F0B1F">
          <w:rPr>
            <w:noProof/>
            <w:webHidden/>
          </w:rPr>
          <w:instrText xml:space="preserve"> PAGEREF _Toc116985683 \h </w:instrText>
        </w:r>
        <w:r w:rsidR="008F0B1F">
          <w:rPr>
            <w:noProof/>
            <w:webHidden/>
          </w:rPr>
        </w:r>
        <w:r w:rsidR="008F0B1F">
          <w:rPr>
            <w:noProof/>
            <w:webHidden/>
          </w:rPr>
          <w:fldChar w:fldCharType="separate"/>
        </w:r>
        <w:r w:rsidR="008F0B1F">
          <w:rPr>
            <w:noProof/>
            <w:webHidden/>
          </w:rPr>
          <w:t>9</w:t>
        </w:r>
        <w:r w:rsidR="008F0B1F">
          <w:rPr>
            <w:noProof/>
            <w:webHidden/>
          </w:rPr>
          <w:fldChar w:fldCharType="end"/>
        </w:r>
      </w:hyperlink>
    </w:p>
    <w:p w14:paraId="52C02E14" w14:textId="3E188776" w:rsidR="008F0B1F" w:rsidRDefault="00000000">
      <w:pPr>
        <w:pStyle w:val="TableofFigures"/>
        <w:tabs>
          <w:tab w:val="right" w:leader="dot" w:pos="8630"/>
        </w:tabs>
        <w:rPr>
          <w:rFonts w:asciiTheme="minorHAnsi" w:eastAsiaTheme="minorEastAsia" w:hAnsiTheme="minorHAnsi" w:cstheme="minorBidi"/>
          <w:noProof/>
        </w:rPr>
      </w:pPr>
      <w:hyperlink w:anchor="_Toc116985684" w:history="1">
        <w:r w:rsidR="008F0B1F" w:rsidRPr="006E0F9B">
          <w:rPr>
            <w:rStyle w:val="Hyperlink"/>
            <w:noProof/>
          </w:rPr>
          <w:t>Figure 3: TEM images of 30 min reaction time. Scale bars for A, B, and C are 100 nm, 20 nm, and 10 nm respectively.</w:t>
        </w:r>
        <w:r w:rsidR="008F0B1F">
          <w:rPr>
            <w:noProof/>
            <w:webHidden/>
          </w:rPr>
          <w:tab/>
        </w:r>
        <w:r w:rsidR="008F0B1F">
          <w:rPr>
            <w:noProof/>
            <w:webHidden/>
          </w:rPr>
          <w:fldChar w:fldCharType="begin"/>
        </w:r>
        <w:r w:rsidR="008F0B1F">
          <w:rPr>
            <w:noProof/>
            <w:webHidden/>
          </w:rPr>
          <w:instrText xml:space="preserve"> PAGEREF _Toc116985684 \h </w:instrText>
        </w:r>
        <w:r w:rsidR="008F0B1F">
          <w:rPr>
            <w:noProof/>
            <w:webHidden/>
          </w:rPr>
        </w:r>
        <w:r w:rsidR="008F0B1F">
          <w:rPr>
            <w:noProof/>
            <w:webHidden/>
          </w:rPr>
          <w:fldChar w:fldCharType="separate"/>
        </w:r>
        <w:r w:rsidR="008F0B1F">
          <w:rPr>
            <w:noProof/>
            <w:webHidden/>
          </w:rPr>
          <w:t>13</w:t>
        </w:r>
        <w:r w:rsidR="008F0B1F">
          <w:rPr>
            <w:noProof/>
            <w:webHidden/>
          </w:rPr>
          <w:fldChar w:fldCharType="end"/>
        </w:r>
      </w:hyperlink>
    </w:p>
    <w:p w14:paraId="31B48930" w14:textId="6E5FA254" w:rsidR="008F0B1F" w:rsidRDefault="00000000">
      <w:pPr>
        <w:pStyle w:val="TableofFigures"/>
        <w:tabs>
          <w:tab w:val="right" w:leader="dot" w:pos="8630"/>
        </w:tabs>
        <w:rPr>
          <w:rFonts w:asciiTheme="minorHAnsi" w:eastAsiaTheme="minorEastAsia" w:hAnsiTheme="minorHAnsi" w:cstheme="minorBidi"/>
          <w:noProof/>
        </w:rPr>
      </w:pPr>
      <w:hyperlink w:anchor="_Toc116985685" w:history="1">
        <w:r w:rsidR="008F0B1F" w:rsidRPr="006E0F9B">
          <w:rPr>
            <w:rStyle w:val="Hyperlink"/>
            <w:noProof/>
          </w:rPr>
          <w:t>Figure 4: TEM images of 60 min reaction time. Scale bars for A, B, and C are 100 nm, 20 nm, and 10 nm respectively.</w:t>
        </w:r>
        <w:r w:rsidR="008F0B1F">
          <w:rPr>
            <w:noProof/>
            <w:webHidden/>
          </w:rPr>
          <w:tab/>
        </w:r>
        <w:r w:rsidR="008F0B1F">
          <w:rPr>
            <w:noProof/>
            <w:webHidden/>
          </w:rPr>
          <w:fldChar w:fldCharType="begin"/>
        </w:r>
        <w:r w:rsidR="008F0B1F">
          <w:rPr>
            <w:noProof/>
            <w:webHidden/>
          </w:rPr>
          <w:instrText xml:space="preserve"> PAGEREF _Toc116985685 \h </w:instrText>
        </w:r>
        <w:r w:rsidR="008F0B1F">
          <w:rPr>
            <w:noProof/>
            <w:webHidden/>
          </w:rPr>
        </w:r>
        <w:r w:rsidR="008F0B1F">
          <w:rPr>
            <w:noProof/>
            <w:webHidden/>
          </w:rPr>
          <w:fldChar w:fldCharType="separate"/>
        </w:r>
        <w:r w:rsidR="008F0B1F">
          <w:rPr>
            <w:noProof/>
            <w:webHidden/>
          </w:rPr>
          <w:t>14</w:t>
        </w:r>
        <w:r w:rsidR="008F0B1F">
          <w:rPr>
            <w:noProof/>
            <w:webHidden/>
          </w:rPr>
          <w:fldChar w:fldCharType="end"/>
        </w:r>
      </w:hyperlink>
    </w:p>
    <w:p w14:paraId="75FFBAB2" w14:textId="188BF0C1" w:rsidR="008F0B1F" w:rsidRDefault="00000000">
      <w:pPr>
        <w:pStyle w:val="TableofFigures"/>
        <w:tabs>
          <w:tab w:val="right" w:leader="dot" w:pos="8630"/>
        </w:tabs>
        <w:rPr>
          <w:rFonts w:asciiTheme="minorHAnsi" w:eastAsiaTheme="minorEastAsia" w:hAnsiTheme="minorHAnsi" w:cstheme="minorBidi"/>
          <w:noProof/>
        </w:rPr>
      </w:pPr>
      <w:hyperlink w:anchor="_Toc116985686" w:history="1">
        <w:r w:rsidR="008F0B1F" w:rsidRPr="006E0F9B">
          <w:rPr>
            <w:rStyle w:val="Hyperlink"/>
            <w:noProof/>
          </w:rPr>
          <w:t>Figure 5: TEM images of 80 min reaction time. Scale bars for A, B, and C are 100 nm, 20 nm, and 10 nm respectively.</w:t>
        </w:r>
        <w:r w:rsidR="008F0B1F">
          <w:rPr>
            <w:noProof/>
            <w:webHidden/>
          </w:rPr>
          <w:tab/>
        </w:r>
        <w:r w:rsidR="008F0B1F">
          <w:rPr>
            <w:noProof/>
            <w:webHidden/>
          </w:rPr>
          <w:fldChar w:fldCharType="begin"/>
        </w:r>
        <w:r w:rsidR="008F0B1F">
          <w:rPr>
            <w:noProof/>
            <w:webHidden/>
          </w:rPr>
          <w:instrText xml:space="preserve"> PAGEREF _Toc116985686 \h </w:instrText>
        </w:r>
        <w:r w:rsidR="008F0B1F">
          <w:rPr>
            <w:noProof/>
            <w:webHidden/>
          </w:rPr>
        </w:r>
        <w:r w:rsidR="008F0B1F">
          <w:rPr>
            <w:noProof/>
            <w:webHidden/>
          </w:rPr>
          <w:fldChar w:fldCharType="separate"/>
        </w:r>
        <w:r w:rsidR="008F0B1F">
          <w:rPr>
            <w:noProof/>
            <w:webHidden/>
          </w:rPr>
          <w:t>15</w:t>
        </w:r>
        <w:r w:rsidR="008F0B1F">
          <w:rPr>
            <w:noProof/>
            <w:webHidden/>
          </w:rPr>
          <w:fldChar w:fldCharType="end"/>
        </w:r>
      </w:hyperlink>
    </w:p>
    <w:p w14:paraId="6EAA2AB5" w14:textId="401572C8" w:rsidR="008F0B1F" w:rsidRDefault="00000000">
      <w:pPr>
        <w:pStyle w:val="TableofFigures"/>
        <w:tabs>
          <w:tab w:val="right" w:leader="dot" w:pos="8630"/>
        </w:tabs>
        <w:rPr>
          <w:rFonts w:asciiTheme="minorHAnsi" w:eastAsiaTheme="minorEastAsia" w:hAnsiTheme="minorHAnsi" w:cstheme="minorBidi"/>
          <w:noProof/>
        </w:rPr>
      </w:pPr>
      <w:hyperlink w:anchor="_Toc116985687" w:history="1">
        <w:r w:rsidR="008F0B1F" w:rsidRPr="006E0F9B">
          <w:rPr>
            <w:rStyle w:val="Hyperlink"/>
            <w:noProof/>
          </w:rPr>
          <w:t>Figure 6: TEM images of 90 min reaction time. Scale bars for A, B, and C are 100 nm, 20 nm, and 10 nm respectively.</w:t>
        </w:r>
        <w:r w:rsidR="008F0B1F">
          <w:rPr>
            <w:noProof/>
            <w:webHidden/>
          </w:rPr>
          <w:tab/>
        </w:r>
        <w:r w:rsidR="008F0B1F">
          <w:rPr>
            <w:noProof/>
            <w:webHidden/>
          </w:rPr>
          <w:fldChar w:fldCharType="begin"/>
        </w:r>
        <w:r w:rsidR="008F0B1F">
          <w:rPr>
            <w:noProof/>
            <w:webHidden/>
          </w:rPr>
          <w:instrText xml:space="preserve"> PAGEREF _Toc116985687 \h </w:instrText>
        </w:r>
        <w:r w:rsidR="008F0B1F">
          <w:rPr>
            <w:noProof/>
            <w:webHidden/>
          </w:rPr>
        </w:r>
        <w:r w:rsidR="008F0B1F">
          <w:rPr>
            <w:noProof/>
            <w:webHidden/>
          </w:rPr>
          <w:fldChar w:fldCharType="separate"/>
        </w:r>
        <w:r w:rsidR="008F0B1F">
          <w:rPr>
            <w:noProof/>
            <w:webHidden/>
          </w:rPr>
          <w:t>16</w:t>
        </w:r>
        <w:r w:rsidR="008F0B1F">
          <w:rPr>
            <w:noProof/>
            <w:webHidden/>
          </w:rPr>
          <w:fldChar w:fldCharType="end"/>
        </w:r>
      </w:hyperlink>
    </w:p>
    <w:p w14:paraId="11355F43" w14:textId="11EB0D44" w:rsidR="008F0B1F" w:rsidRDefault="00000000">
      <w:pPr>
        <w:pStyle w:val="TableofFigures"/>
        <w:tabs>
          <w:tab w:val="right" w:leader="dot" w:pos="8630"/>
        </w:tabs>
        <w:rPr>
          <w:rFonts w:asciiTheme="minorHAnsi" w:eastAsiaTheme="minorEastAsia" w:hAnsiTheme="minorHAnsi" w:cstheme="minorBidi"/>
          <w:noProof/>
        </w:rPr>
      </w:pPr>
      <w:hyperlink w:anchor="_Toc116985688" w:history="1">
        <w:r w:rsidR="008F0B1F" w:rsidRPr="006E0F9B">
          <w:rPr>
            <w:rStyle w:val="Hyperlink"/>
            <w:noProof/>
          </w:rPr>
          <w:t>Figure 7: TEM images of 24 hrs reaction time. Scale bars for A, B, and C are 100 nm, 20 nm, and 10 nm respectively.</w:t>
        </w:r>
        <w:r w:rsidR="008F0B1F">
          <w:rPr>
            <w:noProof/>
            <w:webHidden/>
          </w:rPr>
          <w:tab/>
        </w:r>
        <w:r w:rsidR="008F0B1F">
          <w:rPr>
            <w:noProof/>
            <w:webHidden/>
          </w:rPr>
          <w:fldChar w:fldCharType="begin"/>
        </w:r>
        <w:r w:rsidR="008F0B1F">
          <w:rPr>
            <w:noProof/>
            <w:webHidden/>
          </w:rPr>
          <w:instrText xml:space="preserve"> PAGEREF _Toc116985688 \h </w:instrText>
        </w:r>
        <w:r w:rsidR="008F0B1F">
          <w:rPr>
            <w:noProof/>
            <w:webHidden/>
          </w:rPr>
        </w:r>
        <w:r w:rsidR="008F0B1F">
          <w:rPr>
            <w:noProof/>
            <w:webHidden/>
          </w:rPr>
          <w:fldChar w:fldCharType="separate"/>
        </w:r>
        <w:r w:rsidR="008F0B1F">
          <w:rPr>
            <w:noProof/>
            <w:webHidden/>
          </w:rPr>
          <w:t>17</w:t>
        </w:r>
        <w:r w:rsidR="008F0B1F">
          <w:rPr>
            <w:noProof/>
            <w:webHidden/>
          </w:rPr>
          <w:fldChar w:fldCharType="end"/>
        </w:r>
      </w:hyperlink>
    </w:p>
    <w:p w14:paraId="47944A68" w14:textId="09D3034E" w:rsidR="008F0B1F" w:rsidRDefault="00000000">
      <w:pPr>
        <w:pStyle w:val="TableofFigures"/>
        <w:tabs>
          <w:tab w:val="right" w:leader="dot" w:pos="8630"/>
        </w:tabs>
        <w:rPr>
          <w:rFonts w:asciiTheme="minorHAnsi" w:eastAsiaTheme="minorEastAsia" w:hAnsiTheme="minorHAnsi" w:cstheme="minorBidi"/>
          <w:noProof/>
        </w:rPr>
      </w:pPr>
      <w:hyperlink w:anchor="_Toc116985689" w:history="1">
        <w:r w:rsidR="008F0B1F" w:rsidRPr="006E0F9B">
          <w:rPr>
            <w:rStyle w:val="Hyperlink"/>
            <w:noProof/>
          </w:rPr>
          <w:t>Figure 8: TEM images of 48 hrs reaction time. Scale bars for A, B, and C are 100 nm, 20 nm, and 10 nm respectively.</w:t>
        </w:r>
        <w:r w:rsidR="008F0B1F">
          <w:rPr>
            <w:noProof/>
            <w:webHidden/>
          </w:rPr>
          <w:tab/>
        </w:r>
        <w:r w:rsidR="008F0B1F">
          <w:rPr>
            <w:noProof/>
            <w:webHidden/>
          </w:rPr>
          <w:fldChar w:fldCharType="begin"/>
        </w:r>
        <w:r w:rsidR="008F0B1F">
          <w:rPr>
            <w:noProof/>
            <w:webHidden/>
          </w:rPr>
          <w:instrText xml:space="preserve"> PAGEREF _Toc116985689 \h </w:instrText>
        </w:r>
        <w:r w:rsidR="008F0B1F">
          <w:rPr>
            <w:noProof/>
            <w:webHidden/>
          </w:rPr>
        </w:r>
        <w:r w:rsidR="008F0B1F">
          <w:rPr>
            <w:noProof/>
            <w:webHidden/>
          </w:rPr>
          <w:fldChar w:fldCharType="separate"/>
        </w:r>
        <w:r w:rsidR="008F0B1F">
          <w:rPr>
            <w:noProof/>
            <w:webHidden/>
          </w:rPr>
          <w:t>18</w:t>
        </w:r>
        <w:r w:rsidR="008F0B1F">
          <w:rPr>
            <w:noProof/>
            <w:webHidden/>
          </w:rPr>
          <w:fldChar w:fldCharType="end"/>
        </w:r>
      </w:hyperlink>
    </w:p>
    <w:p w14:paraId="1EF7530C" w14:textId="09332806" w:rsidR="008F0B1F" w:rsidRDefault="00000000">
      <w:pPr>
        <w:pStyle w:val="TableofFigures"/>
        <w:tabs>
          <w:tab w:val="right" w:leader="dot" w:pos="8630"/>
        </w:tabs>
        <w:rPr>
          <w:rFonts w:asciiTheme="minorHAnsi" w:eastAsiaTheme="minorEastAsia" w:hAnsiTheme="minorHAnsi" w:cstheme="minorBidi"/>
          <w:noProof/>
        </w:rPr>
      </w:pPr>
      <w:hyperlink w:anchor="_Toc116985690" w:history="1">
        <w:r w:rsidR="008F0B1F" w:rsidRPr="006E0F9B">
          <w:rPr>
            <w:rStyle w:val="Hyperlink"/>
            <w:noProof/>
          </w:rPr>
          <w:t>Figure 9: TEM images of 1x OAm/OA surfactant amount. Scale bars for A, B, and C are 100 nm, 20 nm, and 10 nm respectively.</w:t>
        </w:r>
        <w:r w:rsidR="008F0B1F">
          <w:rPr>
            <w:noProof/>
            <w:webHidden/>
          </w:rPr>
          <w:tab/>
        </w:r>
        <w:r w:rsidR="008F0B1F">
          <w:rPr>
            <w:noProof/>
            <w:webHidden/>
          </w:rPr>
          <w:fldChar w:fldCharType="begin"/>
        </w:r>
        <w:r w:rsidR="008F0B1F">
          <w:rPr>
            <w:noProof/>
            <w:webHidden/>
          </w:rPr>
          <w:instrText xml:space="preserve"> PAGEREF _Toc116985690 \h </w:instrText>
        </w:r>
        <w:r w:rsidR="008F0B1F">
          <w:rPr>
            <w:noProof/>
            <w:webHidden/>
          </w:rPr>
        </w:r>
        <w:r w:rsidR="008F0B1F">
          <w:rPr>
            <w:noProof/>
            <w:webHidden/>
          </w:rPr>
          <w:fldChar w:fldCharType="separate"/>
        </w:r>
        <w:r w:rsidR="008F0B1F">
          <w:rPr>
            <w:noProof/>
            <w:webHidden/>
          </w:rPr>
          <w:t>21</w:t>
        </w:r>
        <w:r w:rsidR="008F0B1F">
          <w:rPr>
            <w:noProof/>
            <w:webHidden/>
          </w:rPr>
          <w:fldChar w:fldCharType="end"/>
        </w:r>
      </w:hyperlink>
    </w:p>
    <w:p w14:paraId="1139AFFB" w14:textId="27E8591A" w:rsidR="008F0B1F" w:rsidRDefault="00000000">
      <w:pPr>
        <w:pStyle w:val="TableofFigures"/>
        <w:tabs>
          <w:tab w:val="right" w:leader="dot" w:pos="8630"/>
        </w:tabs>
        <w:rPr>
          <w:rFonts w:asciiTheme="minorHAnsi" w:eastAsiaTheme="minorEastAsia" w:hAnsiTheme="minorHAnsi" w:cstheme="minorBidi"/>
          <w:noProof/>
        </w:rPr>
      </w:pPr>
      <w:hyperlink w:anchor="_Toc116985691" w:history="1">
        <w:r w:rsidR="008F0B1F" w:rsidRPr="006E0F9B">
          <w:rPr>
            <w:rStyle w:val="Hyperlink"/>
            <w:noProof/>
          </w:rPr>
          <w:t>Figure 10: TEM images of 1.5x OAm/OA surfactant amount. Scale bars for A, B, and C are 100 nm, 20 nm, and 10 nm respectively.</w:t>
        </w:r>
        <w:r w:rsidR="008F0B1F">
          <w:rPr>
            <w:noProof/>
            <w:webHidden/>
          </w:rPr>
          <w:tab/>
        </w:r>
        <w:r w:rsidR="008F0B1F">
          <w:rPr>
            <w:noProof/>
            <w:webHidden/>
          </w:rPr>
          <w:fldChar w:fldCharType="begin"/>
        </w:r>
        <w:r w:rsidR="008F0B1F">
          <w:rPr>
            <w:noProof/>
            <w:webHidden/>
          </w:rPr>
          <w:instrText xml:space="preserve"> PAGEREF _Toc116985691 \h </w:instrText>
        </w:r>
        <w:r w:rsidR="008F0B1F">
          <w:rPr>
            <w:noProof/>
            <w:webHidden/>
          </w:rPr>
        </w:r>
        <w:r w:rsidR="008F0B1F">
          <w:rPr>
            <w:noProof/>
            <w:webHidden/>
          </w:rPr>
          <w:fldChar w:fldCharType="separate"/>
        </w:r>
        <w:r w:rsidR="008F0B1F">
          <w:rPr>
            <w:noProof/>
            <w:webHidden/>
          </w:rPr>
          <w:t>22</w:t>
        </w:r>
        <w:r w:rsidR="008F0B1F">
          <w:rPr>
            <w:noProof/>
            <w:webHidden/>
          </w:rPr>
          <w:fldChar w:fldCharType="end"/>
        </w:r>
      </w:hyperlink>
    </w:p>
    <w:p w14:paraId="6D20E1A2" w14:textId="169486C8" w:rsidR="008F0B1F" w:rsidRDefault="00000000">
      <w:pPr>
        <w:pStyle w:val="TableofFigures"/>
        <w:tabs>
          <w:tab w:val="right" w:leader="dot" w:pos="8630"/>
        </w:tabs>
        <w:rPr>
          <w:rFonts w:asciiTheme="minorHAnsi" w:eastAsiaTheme="minorEastAsia" w:hAnsiTheme="minorHAnsi" w:cstheme="minorBidi"/>
          <w:noProof/>
        </w:rPr>
      </w:pPr>
      <w:hyperlink w:anchor="_Toc116985692" w:history="1">
        <w:r w:rsidR="008F0B1F" w:rsidRPr="006E0F9B">
          <w:rPr>
            <w:rStyle w:val="Hyperlink"/>
            <w:noProof/>
          </w:rPr>
          <w:t>Figure 11: TEM images of 2x OAm/OA surfactant amount. Scale bars for A, B, and C are 100 nm, 20 nm, and 10 nm respectively.</w:t>
        </w:r>
        <w:r w:rsidR="008F0B1F">
          <w:rPr>
            <w:noProof/>
            <w:webHidden/>
          </w:rPr>
          <w:tab/>
        </w:r>
        <w:r w:rsidR="008F0B1F">
          <w:rPr>
            <w:noProof/>
            <w:webHidden/>
          </w:rPr>
          <w:fldChar w:fldCharType="begin"/>
        </w:r>
        <w:r w:rsidR="008F0B1F">
          <w:rPr>
            <w:noProof/>
            <w:webHidden/>
          </w:rPr>
          <w:instrText xml:space="preserve"> PAGEREF _Toc116985692 \h </w:instrText>
        </w:r>
        <w:r w:rsidR="008F0B1F">
          <w:rPr>
            <w:noProof/>
            <w:webHidden/>
          </w:rPr>
        </w:r>
        <w:r w:rsidR="008F0B1F">
          <w:rPr>
            <w:noProof/>
            <w:webHidden/>
          </w:rPr>
          <w:fldChar w:fldCharType="separate"/>
        </w:r>
        <w:r w:rsidR="008F0B1F">
          <w:rPr>
            <w:noProof/>
            <w:webHidden/>
          </w:rPr>
          <w:t>23</w:t>
        </w:r>
        <w:r w:rsidR="008F0B1F">
          <w:rPr>
            <w:noProof/>
            <w:webHidden/>
          </w:rPr>
          <w:fldChar w:fldCharType="end"/>
        </w:r>
      </w:hyperlink>
    </w:p>
    <w:p w14:paraId="217CFF8F" w14:textId="359DA481" w:rsidR="008F0B1F" w:rsidRDefault="00000000">
      <w:pPr>
        <w:pStyle w:val="TableofFigures"/>
        <w:tabs>
          <w:tab w:val="right" w:leader="dot" w:pos="8630"/>
        </w:tabs>
        <w:rPr>
          <w:rFonts w:asciiTheme="minorHAnsi" w:eastAsiaTheme="minorEastAsia" w:hAnsiTheme="minorHAnsi" w:cstheme="minorBidi"/>
          <w:noProof/>
        </w:rPr>
      </w:pPr>
      <w:hyperlink w:anchor="_Toc116985693" w:history="1">
        <w:r w:rsidR="008F0B1F" w:rsidRPr="006E0F9B">
          <w:rPr>
            <w:rStyle w:val="Hyperlink"/>
            <w:noProof/>
          </w:rPr>
          <w:t>Figure 12: TEM images of 3x OAm/OA surfactant amount. Scale bars for A, B, and C are 100 nm, 20 nm, and 10 nm respectively.</w:t>
        </w:r>
        <w:r w:rsidR="008F0B1F">
          <w:rPr>
            <w:noProof/>
            <w:webHidden/>
          </w:rPr>
          <w:tab/>
        </w:r>
        <w:r w:rsidR="008F0B1F">
          <w:rPr>
            <w:noProof/>
            <w:webHidden/>
          </w:rPr>
          <w:fldChar w:fldCharType="begin"/>
        </w:r>
        <w:r w:rsidR="008F0B1F">
          <w:rPr>
            <w:noProof/>
            <w:webHidden/>
          </w:rPr>
          <w:instrText xml:space="preserve"> PAGEREF _Toc116985693 \h </w:instrText>
        </w:r>
        <w:r w:rsidR="008F0B1F">
          <w:rPr>
            <w:noProof/>
            <w:webHidden/>
          </w:rPr>
        </w:r>
        <w:r w:rsidR="008F0B1F">
          <w:rPr>
            <w:noProof/>
            <w:webHidden/>
          </w:rPr>
          <w:fldChar w:fldCharType="separate"/>
        </w:r>
        <w:r w:rsidR="008F0B1F">
          <w:rPr>
            <w:noProof/>
            <w:webHidden/>
          </w:rPr>
          <w:t>24</w:t>
        </w:r>
        <w:r w:rsidR="008F0B1F">
          <w:rPr>
            <w:noProof/>
            <w:webHidden/>
          </w:rPr>
          <w:fldChar w:fldCharType="end"/>
        </w:r>
      </w:hyperlink>
    </w:p>
    <w:p w14:paraId="5364E697" w14:textId="5A2DF7EA" w:rsidR="008F0B1F" w:rsidRDefault="00000000">
      <w:pPr>
        <w:pStyle w:val="TableofFigures"/>
        <w:tabs>
          <w:tab w:val="right" w:leader="dot" w:pos="8630"/>
        </w:tabs>
        <w:rPr>
          <w:rFonts w:asciiTheme="minorHAnsi" w:eastAsiaTheme="minorEastAsia" w:hAnsiTheme="minorHAnsi" w:cstheme="minorBidi"/>
          <w:noProof/>
        </w:rPr>
      </w:pPr>
      <w:hyperlink w:anchor="_Toc116985694" w:history="1">
        <w:r w:rsidR="008F0B1F" w:rsidRPr="006E0F9B">
          <w:rPr>
            <w:rStyle w:val="Hyperlink"/>
            <w:noProof/>
          </w:rPr>
          <w:t>Figure 13: TEM images of 4x OAm/OA surfactant amount. Scale bars for A, B, and C are 100 nm, 20 nm, and 10 nm respectively.</w:t>
        </w:r>
        <w:r w:rsidR="008F0B1F">
          <w:rPr>
            <w:noProof/>
            <w:webHidden/>
          </w:rPr>
          <w:tab/>
        </w:r>
        <w:r w:rsidR="008F0B1F">
          <w:rPr>
            <w:noProof/>
            <w:webHidden/>
          </w:rPr>
          <w:fldChar w:fldCharType="begin"/>
        </w:r>
        <w:r w:rsidR="008F0B1F">
          <w:rPr>
            <w:noProof/>
            <w:webHidden/>
          </w:rPr>
          <w:instrText xml:space="preserve"> PAGEREF _Toc116985694 \h </w:instrText>
        </w:r>
        <w:r w:rsidR="008F0B1F">
          <w:rPr>
            <w:noProof/>
            <w:webHidden/>
          </w:rPr>
        </w:r>
        <w:r w:rsidR="008F0B1F">
          <w:rPr>
            <w:noProof/>
            <w:webHidden/>
          </w:rPr>
          <w:fldChar w:fldCharType="separate"/>
        </w:r>
        <w:r w:rsidR="008F0B1F">
          <w:rPr>
            <w:noProof/>
            <w:webHidden/>
          </w:rPr>
          <w:t>25</w:t>
        </w:r>
        <w:r w:rsidR="008F0B1F">
          <w:rPr>
            <w:noProof/>
            <w:webHidden/>
          </w:rPr>
          <w:fldChar w:fldCharType="end"/>
        </w:r>
      </w:hyperlink>
    </w:p>
    <w:p w14:paraId="60EF204C" w14:textId="3CA211AD" w:rsidR="008F0B1F" w:rsidRDefault="00000000">
      <w:pPr>
        <w:pStyle w:val="TableofFigures"/>
        <w:tabs>
          <w:tab w:val="right" w:leader="dot" w:pos="8630"/>
        </w:tabs>
        <w:rPr>
          <w:rFonts w:asciiTheme="minorHAnsi" w:eastAsiaTheme="minorEastAsia" w:hAnsiTheme="minorHAnsi" w:cstheme="minorBidi"/>
          <w:noProof/>
        </w:rPr>
      </w:pPr>
      <w:hyperlink w:anchor="_Toc116985695" w:history="1">
        <w:r w:rsidR="008F0B1F" w:rsidRPr="006E0F9B">
          <w:rPr>
            <w:rStyle w:val="Hyperlink"/>
            <w:noProof/>
          </w:rPr>
          <w:t>Figure 14: Rigaku SmartLab XRD Machine</w:t>
        </w:r>
        <w:r w:rsidR="008F0B1F">
          <w:rPr>
            <w:noProof/>
            <w:webHidden/>
          </w:rPr>
          <w:tab/>
        </w:r>
        <w:r w:rsidR="008F0B1F">
          <w:rPr>
            <w:noProof/>
            <w:webHidden/>
          </w:rPr>
          <w:fldChar w:fldCharType="begin"/>
        </w:r>
        <w:r w:rsidR="008F0B1F">
          <w:rPr>
            <w:noProof/>
            <w:webHidden/>
          </w:rPr>
          <w:instrText xml:space="preserve"> PAGEREF _Toc116985695 \h </w:instrText>
        </w:r>
        <w:r w:rsidR="008F0B1F">
          <w:rPr>
            <w:noProof/>
            <w:webHidden/>
          </w:rPr>
        </w:r>
        <w:r w:rsidR="008F0B1F">
          <w:rPr>
            <w:noProof/>
            <w:webHidden/>
          </w:rPr>
          <w:fldChar w:fldCharType="separate"/>
        </w:r>
        <w:r w:rsidR="008F0B1F">
          <w:rPr>
            <w:noProof/>
            <w:webHidden/>
          </w:rPr>
          <w:t>26</w:t>
        </w:r>
        <w:r w:rsidR="008F0B1F">
          <w:rPr>
            <w:noProof/>
            <w:webHidden/>
          </w:rPr>
          <w:fldChar w:fldCharType="end"/>
        </w:r>
      </w:hyperlink>
    </w:p>
    <w:p w14:paraId="50B6DD99" w14:textId="583A2F20" w:rsidR="008F0B1F" w:rsidRDefault="00000000">
      <w:pPr>
        <w:pStyle w:val="TableofFigures"/>
        <w:tabs>
          <w:tab w:val="right" w:leader="dot" w:pos="8630"/>
        </w:tabs>
        <w:rPr>
          <w:rFonts w:asciiTheme="minorHAnsi" w:eastAsiaTheme="minorEastAsia" w:hAnsiTheme="minorHAnsi" w:cstheme="minorBidi"/>
          <w:noProof/>
        </w:rPr>
      </w:pPr>
      <w:hyperlink w:anchor="_Toc116985696" w:history="1">
        <w:r w:rsidR="008F0B1F" w:rsidRPr="006E0F9B">
          <w:rPr>
            <w:rStyle w:val="Hyperlink"/>
            <w:noProof/>
          </w:rPr>
          <w:t>Figure 15: XRD stacked plot of varying reaction time series.</w:t>
        </w:r>
        <w:r w:rsidR="008F0B1F">
          <w:rPr>
            <w:noProof/>
            <w:webHidden/>
          </w:rPr>
          <w:tab/>
        </w:r>
        <w:r w:rsidR="008F0B1F">
          <w:rPr>
            <w:noProof/>
            <w:webHidden/>
          </w:rPr>
          <w:fldChar w:fldCharType="begin"/>
        </w:r>
        <w:r w:rsidR="008F0B1F">
          <w:rPr>
            <w:noProof/>
            <w:webHidden/>
          </w:rPr>
          <w:instrText xml:space="preserve"> PAGEREF _Toc116985696 \h </w:instrText>
        </w:r>
        <w:r w:rsidR="008F0B1F">
          <w:rPr>
            <w:noProof/>
            <w:webHidden/>
          </w:rPr>
        </w:r>
        <w:r w:rsidR="008F0B1F">
          <w:rPr>
            <w:noProof/>
            <w:webHidden/>
          </w:rPr>
          <w:fldChar w:fldCharType="separate"/>
        </w:r>
        <w:r w:rsidR="008F0B1F">
          <w:rPr>
            <w:noProof/>
            <w:webHidden/>
          </w:rPr>
          <w:t>27</w:t>
        </w:r>
        <w:r w:rsidR="008F0B1F">
          <w:rPr>
            <w:noProof/>
            <w:webHidden/>
          </w:rPr>
          <w:fldChar w:fldCharType="end"/>
        </w:r>
      </w:hyperlink>
    </w:p>
    <w:p w14:paraId="12601632" w14:textId="6C60F195" w:rsidR="008F0B1F" w:rsidRDefault="00000000">
      <w:pPr>
        <w:pStyle w:val="TableofFigures"/>
        <w:tabs>
          <w:tab w:val="right" w:leader="dot" w:pos="8630"/>
        </w:tabs>
        <w:rPr>
          <w:rFonts w:asciiTheme="minorHAnsi" w:eastAsiaTheme="minorEastAsia" w:hAnsiTheme="minorHAnsi" w:cstheme="minorBidi"/>
          <w:noProof/>
        </w:rPr>
      </w:pPr>
      <w:hyperlink w:anchor="_Toc116985697" w:history="1">
        <w:r w:rsidR="008F0B1F" w:rsidRPr="006E0F9B">
          <w:rPr>
            <w:rStyle w:val="Hyperlink"/>
            <w:noProof/>
          </w:rPr>
          <w:t>Figure 16: XRD stacked plot of varying OAm/OA surfactant series.</w:t>
        </w:r>
        <w:r w:rsidR="008F0B1F">
          <w:rPr>
            <w:noProof/>
            <w:webHidden/>
          </w:rPr>
          <w:tab/>
        </w:r>
        <w:r w:rsidR="008F0B1F">
          <w:rPr>
            <w:noProof/>
            <w:webHidden/>
          </w:rPr>
          <w:fldChar w:fldCharType="begin"/>
        </w:r>
        <w:r w:rsidR="008F0B1F">
          <w:rPr>
            <w:noProof/>
            <w:webHidden/>
          </w:rPr>
          <w:instrText xml:space="preserve"> PAGEREF _Toc116985697 \h </w:instrText>
        </w:r>
        <w:r w:rsidR="008F0B1F">
          <w:rPr>
            <w:noProof/>
            <w:webHidden/>
          </w:rPr>
        </w:r>
        <w:r w:rsidR="008F0B1F">
          <w:rPr>
            <w:noProof/>
            <w:webHidden/>
          </w:rPr>
          <w:fldChar w:fldCharType="separate"/>
        </w:r>
        <w:r w:rsidR="008F0B1F">
          <w:rPr>
            <w:noProof/>
            <w:webHidden/>
          </w:rPr>
          <w:t>27</w:t>
        </w:r>
        <w:r w:rsidR="008F0B1F">
          <w:rPr>
            <w:noProof/>
            <w:webHidden/>
          </w:rPr>
          <w:fldChar w:fldCharType="end"/>
        </w:r>
      </w:hyperlink>
    </w:p>
    <w:p w14:paraId="0B4026F4" w14:textId="70C929C3" w:rsidR="008F0B1F" w:rsidRPr="008F0B1F" w:rsidRDefault="00000000">
      <w:pPr>
        <w:pStyle w:val="TableofFigures"/>
        <w:tabs>
          <w:tab w:val="right" w:leader="dot" w:pos="8630"/>
        </w:tabs>
        <w:rPr>
          <w:rFonts w:asciiTheme="minorHAnsi" w:eastAsiaTheme="minorEastAsia" w:hAnsiTheme="minorHAnsi" w:cstheme="minorBidi"/>
          <w:noProof/>
        </w:rPr>
      </w:pPr>
      <w:hyperlink w:anchor="_Toc116985698" w:history="1">
        <w:r w:rsidR="008F0B1F" w:rsidRPr="008F0B1F">
          <w:rPr>
            <w:rStyle w:val="Hyperlink"/>
            <w:noProof/>
          </w:rPr>
          <w:t>Figure 17: Low temperature Mössbauer apparatus with cryostat for low temperature measurements</w:t>
        </w:r>
        <w:r w:rsidR="008F0B1F" w:rsidRPr="008F0B1F">
          <w:rPr>
            <w:noProof/>
            <w:webHidden/>
          </w:rPr>
          <w:tab/>
        </w:r>
        <w:r w:rsidR="008F0B1F" w:rsidRPr="008F0B1F">
          <w:rPr>
            <w:noProof/>
            <w:webHidden/>
          </w:rPr>
          <w:fldChar w:fldCharType="begin"/>
        </w:r>
        <w:r w:rsidR="008F0B1F" w:rsidRPr="008F0B1F">
          <w:rPr>
            <w:noProof/>
            <w:webHidden/>
          </w:rPr>
          <w:instrText xml:space="preserve"> PAGEREF _Toc116985698 \h </w:instrText>
        </w:r>
        <w:r w:rsidR="008F0B1F" w:rsidRPr="008F0B1F">
          <w:rPr>
            <w:noProof/>
            <w:webHidden/>
          </w:rPr>
        </w:r>
        <w:r w:rsidR="008F0B1F" w:rsidRPr="008F0B1F">
          <w:rPr>
            <w:noProof/>
            <w:webHidden/>
          </w:rPr>
          <w:fldChar w:fldCharType="separate"/>
        </w:r>
        <w:r w:rsidR="008F0B1F" w:rsidRPr="008F0B1F">
          <w:rPr>
            <w:noProof/>
            <w:webHidden/>
          </w:rPr>
          <w:t>29</w:t>
        </w:r>
        <w:r w:rsidR="008F0B1F" w:rsidRPr="008F0B1F">
          <w:rPr>
            <w:noProof/>
            <w:webHidden/>
          </w:rPr>
          <w:fldChar w:fldCharType="end"/>
        </w:r>
      </w:hyperlink>
    </w:p>
    <w:p w14:paraId="37230741" w14:textId="084596D5" w:rsidR="008F0B1F" w:rsidRPr="008F0B1F" w:rsidRDefault="00000000">
      <w:pPr>
        <w:pStyle w:val="TableofFigures"/>
        <w:tabs>
          <w:tab w:val="right" w:leader="dot" w:pos="8630"/>
        </w:tabs>
        <w:rPr>
          <w:rFonts w:asciiTheme="minorHAnsi" w:eastAsiaTheme="minorEastAsia" w:hAnsiTheme="minorHAnsi" w:cstheme="minorBidi"/>
          <w:noProof/>
        </w:rPr>
      </w:pPr>
      <w:hyperlink w:anchor="_Toc116985699" w:history="1">
        <w:r w:rsidR="008F0B1F" w:rsidRPr="008F0B1F">
          <w:rPr>
            <w:rStyle w:val="Hyperlink"/>
            <w:noProof/>
          </w:rPr>
          <w:t>Figure 18: Room temperature Mössbauer apparatus</w:t>
        </w:r>
        <w:r w:rsidR="008F0B1F" w:rsidRPr="008F0B1F">
          <w:rPr>
            <w:noProof/>
            <w:webHidden/>
          </w:rPr>
          <w:tab/>
        </w:r>
        <w:r w:rsidR="008F0B1F" w:rsidRPr="008F0B1F">
          <w:rPr>
            <w:noProof/>
            <w:webHidden/>
          </w:rPr>
          <w:fldChar w:fldCharType="begin"/>
        </w:r>
        <w:r w:rsidR="008F0B1F" w:rsidRPr="008F0B1F">
          <w:rPr>
            <w:noProof/>
            <w:webHidden/>
          </w:rPr>
          <w:instrText xml:space="preserve"> PAGEREF _Toc116985699 \h </w:instrText>
        </w:r>
        <w:r w:rsidR="008F0B1F" w:rsidRPr="008F0B1F">
          <w:rPr>
            <w:noProof/>
            <w:webHidden/>
          </w:rPr>
        </w:r>
        <w:r w:rsidR="008F0B1F" w:rsidRPr="008F0B1F">
          <w:rPr>
            <w:noProof/>
            <w:webHidden/>
          </w:rPr>
          <w:fldChar w:fldCharType="separate"/>
        </w:r>
        <w:r w:rsidR="008F0B1F" w:rsidRPr="008F0B1F">
          <w:rPr>
            <w:noProof/>
            <w:webHidden/>
          </w:rPr>
          <w:t>30</w:t>
        </w:r>
        <w:r w:rsidR="008F0B1F" w:rsidRPr="008F0B1F">
          <w:rPr>
            <w:noProof/>
            <w:webHidden/>
          </w:rPr>
          <w:fldChar w:fldCharType="end"/>
        </w:r>
      </w:hyperlink>
    </w:p>
    <w:p w14:paraId="55DA0D52" w14:textId="11B88C95" w:rsidR="008F0B1F" w:rsidRDefault="00000000">
      <w:pPr>
        <w:pStyle w:val="TableofFigures"/>
        <w:tabs>
          <w:tab w:val="right" w:leader="dot" w:pos="8630"/>
        </w:tabs>
        <w:rPr>
          <w:rFonts w:asciiTheme="minorHAnsi" w:eastAsiaTheme="minorEastAsia" w:hAnsiTheme="minorHAnsi" w:cstheme="minorBidi"/>
          <w:noProof/>
        </w:rPr>
      </w:pPr>
      <w:hyperlink w:anchor="_Toc116985700" w:history="1">
        <w:r w:rsidR="008F0B1F" w:rsidRPr="006E0F9B">
          <w:rPr>
            <w:rStyle w:val="Hyperlink"/>
            <w:noProof/>
          </w:rPr>
          <w:t>Figure 19: Mössbauer sample holder</w:t>
        </w:r>
        <w:r w:rsidR="008F0B1F">
          <w:rPr>
            <w:noProof/>
            <w:webHidden/>
          </w:rPr>
          <w:tab/>
        </w:r>
        <w:r w:rsidR="008F0B1F">
          <w:rPr>
            <w:noProof/>
            <w:webHidden/>
          </w:rPr>
          <w:fldChar w:fldCharType="begin"/>
        </w:r>
        <w:r w:rsidR="008F0B1F">
          <w:rPr>
            <w:noProof/>
            <w:webHidden/>
          </w:rPr>
          <w:instrText xml:space="preserve"> PAGEREF _Toc116985700 \h </w:instrText>
        </w:r>
        <w:r w:rsidR="008F0B1F">
          <w:rPr>
            <w:noProof/>
            <w:webHidden/>
          </w:rPr>
        </w:r>
        <w:r w:rsidR="008F0B1F">
          <w:rPr>
            <w:noProof/>
            <w:webHidden/>
          </w:rPr>
          <w:fldChar w:fldCharType="separate"/>
        </w:r>
        <w:r w:rsidR="008F0B1F">
          <w:rPr>
            <w:noProof/>
            <w:webHidden/>
          </w:rPr>
          <w:t>30</w:t>
        </w:r>
        <w:r w:rsidR="008F0B1F">
          <w:rPr>
            <w:noProof/>
            <w:webHidden/>
          </w:rPr>
          <w:fldChar w:fldCharType="end"/>
        </w:r>
      </w:hyperlink>
    </w:p>
    <w:p w14:paraId="293DF249" w14:textId="4E0AC6C9" w:rsidR="008F0B1F" w:rsidRDefault="00000000">
      <w:pPr>
        <w:pStyle w:val="TableofFigures"/>
        <w:tabs>
          <w:tab w:val="right" w:leader="dot" w:pos="8630"/>
        </w:tabs>
        <w:rPr>
          <w:rFonts w:asciiTheme="minorHAnsi" w:eastAsiaTheme="minorEastAsia" w:hAnsiTheme="minorHAnsi" w:cstheme="minorBidi"/>
          <w:noProof/>
        </w:rPr>
      </w:pPr>
      <w:hyperlink w:anchor="_Toc116985701" w:history="1">
        <w:r w:rsidR="008F0B1F" w:rsidRPr="006E0F9B">
          <w:rPr>
            <w:rStyle w:val="Hyperlink"/>
            <w:noProof/>
          </w:rPr>
          <w:t xml:space="preserve">Figure 20: Stacked </w:t>
        </w:r>
        <w:r w:rsidR="008F0B1F" w:rsidRPr="006E0F9B">
          <w:rPr>
            <w:rStyle w:val="Hyperlink"/>
            <w:noProof/>
            <w:vertAlign w:val="superscript"/>
          </w:rPr>
          <w:t>57</w:t>
        </w:r>
        <w:r w:rsidR="008F0B1F" w:rsidRPr="006E0F9B">
          <w:rPr>
            <w:rStyle w:val="Hyperlink"/>
            <w:noProof/>
          </w:rPr>
          <w:t>Fe Mössbauer spectra of varied reaction time samples at 293K.</w:t>
        </w:r>
        <w:r w:rsidR="008F0B1F">
          <w:rPr>
            <w:noProof/>
            <w:webHidden/>
          </w:rPr>
          <w:tab/>
        </w:r>
        <w:r w:rsidR="008F0B1F">
          <w:rPr>
            <w:noProof/>
            <w:webHidden/>
          </w:rPr>
          <w:fldChar w:fldCharType="begin"/>
        </w:r>
        <w:r w:rsidR="008F0B1F">
          <w:rPr>
            <w:noProof/>
            <w:webHidden/>
          </w:rPr>
          <w:instrText xml:space="preserve"> PAGEREF _Toc116985701 \h </w:instrText>
        </w:r>
        <w:r w:rsidR="008F0B1F">
          <w:rPr>
            <w:noProof/>
            <w:webHidden/>
          </w:rPr>
        </w:r>
        <w:r w:rsidR="008F0B1F">
          <w:rPr>
            <w:noProof/>
            <w:webHidden/>
          </w:rPr>
          <w:fldChar w:fldCharType="separate"/>
        </w:r>
        <w:r w:rsidR="008F0B1F">
          <w:rPr>
            <w:noProof/>
            <w:webHidden/>
          </w:rPr>
          <w:t>31</w:t>
        </w:r>
        <w:r w:rsidR="008F0B1F">
          <w:rPr>
            <w:noProof/>
            <w:webHidden/>
          </w:rPr>
          <w:fldChar w:fldCharType="end"/>
        </w:r>
      </w:hyperlink>
    </w:p>
    <w:p w14:paraId="488498C9" w14:textId="4474CD17" w:rsidR="008F0B1F" w:rsidRDefault="00000000">
      <w:pPr>
        <w:pStyle w:val="TableofFigures"/>
        <w:tabs>
          <w:tab w:val="right" w:leader="dot" w:pos="8630"/>
        </w:tabs>
        <w:rPr>
          <w:rFonts w:asciiTheme="minorHAnsi" w:eastAsiaTheme="minorEastAsia" w:hAnsiTheme="minorHAnsi" w:cstheme="minorBidi"/>
          <w:noProof/>
        </w:rPr>
      </w:pPr>
      <w:hyperlink w:anchor="_Toc116985702" w:history="1">
        <w:r w:rsidR="008F0B1F" w:rsidRPr="006E0F9B">
          <w:rPr>
            <w:rStyle w:val="Hyperlink"/>
            <w:noProof/>
          </w:rPr>
          <w:t xml:space="preserve">Figure 21: Stacked </w:t>
        </w:r>
        <w:r w:rsidR="008F0B1F" w:rsidRPr="006E0F9B">
          <w:rPr>
            <w:rStyle w:val="Hyperlink"/>
            <w:noProof/>
            <w:vertAlign w:val="superscript"/>
          </w:rPr>
          <w:t>57</w:t>
        </w:r>
        <w:r w:rsidR="008F0B1F" w:rsidRPr="006E0F9B">
          <w:rPr>
            <w:rStyle w:val="Hyperlink"/>
            <w:noProof/>
          </w:rPr>
          <w:t>Fe Mössbauer spectra of varied reaction time samples at 6K.</w:t>
        </w:r>
        <w:r w:rsidR="008F0B1F">
          <w:rPr>
            <w:noProof/>
            <w:webHidden/>
          </w:rPr>
          <w:tab/>
        </w:r>
        <w:r w:rsidR="008F0B1F">
          <w:rPr>
            <w:noProof/>
            <w:webHidden/>
          </w:rPr>
          <w:fldChar w:fldCharType="begin"/>
        </w:r>
        <w:r w:rsidR="008F0B1F">
          <w:rPr>
            <w:noProof/>
            <w:webHidden/>
          </w:rPr>
          <w:instrText xml:space="preserve"> PAGEREF _Toc116985702 \h </w:instrText>
        </w:r>
        <w:r w:rsidR="008F0B1F">
          <w:rPr>
            <w:noProof/>
            <w:webHidden/>
          </w:rPr>
        </w:r>
        <w:r w:rsidR="008F0B1F">
          <w:rPr>
            <w:noProof/>
            <w:webHidden/>
          </w:rPr>
          <w:fldChar w:fldCharType="separate"/>
        </w:r>
        <w:r w:rsidR="008F0B1F">
          <w:rPr>
            <w:noProof/>
            <w:webHidden/>
          </w:rPr>
          <w:t>33</w:t>
        </w:r>
        <w:r w:rsidR="008F0B1F">
          <w:rPr>
            <w:noProof/>
            <w:webHidden/>
          </w:rPr>
          <w:fldChar w:fldCharType="end"/>
        </w:r>
      </w:hyperlink>
    </w:p>
    <w:p w14:paraId="21E62EB0" w14:textId="2069CD81" w:rsidR="008F0B1F" w:rsidRDefault="00000000">
      <w:pPr>
        <w:pStyle w:val="TableofFigures"/>
        <w:tabs>
          <w:tab w:val="right" w:leader="dot" w:pos="8630"/>
        </w:tabs>
        <w:rPr>
          <w:rFonts w:asciiTheme="minorHAnsi" w:eastAsiaTheme="minorEastAsia" w:hAnsiTheme="minorHAnsi" w:cstheme="minorBidi"/>
          <w:noProof/>
        </w:rPr>
      </w:pPr>
      <w:hyperlink w:anchor="_Toc116985703" w:history="1">
        <w:r w:rsidR="008F0B1F" w:rsidRPr="006E0F9B">
          <w:rPr>
            <w:rStyle w:val="Hyperlink"/>
            <w:noProof/>
          </w:rPr>
          <w:t xml:space="preserve">Figure 22: Stacked </w:t>
        </w:r>
        <w:r w:rsidR="008F0B1F" w:rsidRPr="006E0F9B">
          <w:rPr>
            <w:rStyle w:val="Hyperlink"/>
            <w:noProof/>
            <w:vertAlign w:val="superscript"/>
          </w:rPr>
          <w:t>57</w:t>
        </w:r>
        <w:r w:rsidR="008F0B1F" w:rsidRPr="006E0F9B">
          <w:rPr>
            <w:rStyle w:val="Hyperlink"/>
            <w:noProof/>
          </w:rPr>
          <w:t>Fe Mössbauer spectra of varied OAm/OA samples at 293K.</w:t>
        </w:r>
        <w:r w:rsidR="008F0B1F">
          <w:rPr>
            <w:noProof/>
            <w:webHidden/>
          </w:rPr>
          <w:tab/>
        </w:r>
        <w:r w:rsidR="008F0B1F">
          <w:rPr>
            <w:noProof/>
            <w:webHidden/>
          </w:rPr>
          <w:fldChar w:fldCharType="begin"/>
        </w:r>
        <w:r w:rsidR="008F0B1F">
          <w:rPr>
            <w:noProof/>
            <w:webHidden/>
          </w:rPr>
          <w:instrText xml:space="preserve"> PAGEREF _Toc116985703 \h </w:instrText>
        </w:r>
        <w:r w:rsidR="008F0B1F">
          <w:rPr>
            <w:noProof/>
            <w:webHidden/>
          </w:rPr>
        </w:r>
        <w:r w:rsidR="008F0B1F">
          <w:rPr>
            <w:noProof/>
            <w:webHidden/>
          </w:rPr>
          <w:fldChar w:fldCharType="separate"/>
        </w:r>
        <w:r w:rsidR="008F0B1F">
          <w:rPr>
            <w:noProof/>
            <w:webHidden/>
          </w:rPr>
          <w:t>36</w:t>
        </w:r>
        <w:r w:rsidR="008F0B1F">
          <w:rPr>
            <w:noProof/>
            <w:webHidden/>
          </w:rPr>
          <w:fldChar w:fldCharType="end"/>
        </w:r>
      </w:hyperlink>
    </w:p>
    <w:p w14:paraId="1699DD59" w14:textId="733F5402" w:rsidR="008F0B1F" w:rsidRDefault="00000000">
      <w:pPr>
        <w:pStyle w:val="TableofFigures"/>
        <w:tabs>
          <w:tab w:val="right" w:leader="dot" w:pos="8630"/>
        </w:tabs>
        <w:rPr>
          <w:rFonts w:asciiTheme="minorHAnsi" w:eastAsiaTheme="minorEastAsia" w:hAnsiTheme="minorHAnsi" w:cstheme="minorBidi"/>
          <w:noProof/>
        </w:rPr>
      </w:pPr>
      <w:hyperlink w:anchor="_Toc116985704" w:history="1">
        <w:r w:rsidR="008F0B1F" w:rsidRPr="006E0F9B">
          <w:rPr>
            <w:rStyle w:val="Hyperlink"/>
            <w:noProof/>
          </w:rPr>
          <w:t xml:space="preserve">Figure 23: Stacked </w:t>
        </w:r>
        <w:r w:rsidR="008F0B1F" w:rsidRPr="006E0F9B">
          <w:rPr>
            <w:rStyle w:val="Hyperlink"/>
            <w:noProof/>
            <w:vertAlign w:val="superscript"/>
          </w:rPr>
          <w:t>57</w:t>
        </w:r>
        <w:r w:rsidR="008F0B1F" w:rsidRPr="006E0F9B">
          <w:rPr>
            <w:rStyle w:val="Hyperlink"/>
            <w:noProof/>
          </w:rPr>
          <w:t>Fe Mössbauer spectra of varied OAm/OA samples at 6K.</w:t>
        </w:r>
        <w:r w:rsidR="008F0B1F">
          <w:rPr>
            <w:noProof/>
            <w:webHidden/>
          </w:rPr>
          <w:tab/>
        </w:r>
        <w:r w:rsidR="008F0B1F">
          <w:rPr>
            <w:noProof/>
            <w:webHidden/>
          </w:rPr>
          <w:fldChar w:fldCharType="begin"/>
        </w:r>
        <w:r w:rsidR="008F0B1F">
          <w:rPr>
            <w:noProof/>
            <w:webHidden/>
          </w:rPr>
          <w:instrText xml:space="preserve"> PAGEREF _Toc116985704 \h </w:instrText>
        </w:r>
        <w:r w:rsidR="008F0B1F">
          <w:rPr>
            <w:noProof/>
            <w:webHidden/>
          </w:rPr>
        </w:r>
        <w:r w:rsidR="008F0B1F">
          <w:rPr>
            <w:noProof/>
            <w:webHidden/>
          </w:rPr>
          <w:fldChar w:fldCharType="separate"/>
        </w:r>
        <w:r w:rsidR="008F0B1F">
          <w:rPr>
            <w:noProof/>
            <w:webHidden/>
          </w:rPr>
          <w:t>38</w:t>
        </w:r>
        <w:r w:rsidR="008F0B1F">
          <w:rPr>
            <w:noProof/>
            <w:webHidden/>
          </w:rPr>
          <w:fldChar w:fldCharType="end"/>
        </w:r>
      </w:hyperlink>
    </w:p>
    <w:p w14:paraId="27CD56C8" w14:textId="17C30AB5" w:rsidR="008F0B1F" w:rsidRDefault="00000000">
      <w:pPr>
        <w:pStyle w:val="TableofFigures"/>
        <w:tabs>
          <w:tab w:val="right" w:leader="dot" w:pos="8630"/>
        </w:tabs>
        <w:rPr>
          <w:rFonts w:asciiTheme="minorHAnsi" w:eastAsiaTheme="minorEastAsia" w:hAnsiTheme="minorHAnsi" w:cstheme="minorBidi"/>
          <w:noProof/>
        </w:rPr>
      </w:pPr>
      <w:hyperlink w:anchor="_Toc116985705" w:history="1">
        <w:r w:rsidR="008F0B1F" w:rsidRPr="006E0F9B">
          <w:rPr>
            <w:rStyle w:val="Hyperlink"/>
            <w:noProof/>
          </w:rPr>
          <w:t>Figure 24: M-H Curve of 1x OAm/OA surfactant ratio sample at 300K.</w:t>
        </w:r>
        <w:r w:rsidR="008F0B1F">
          <w:rPr>
            <w:noProof/>
            <w:webHidden/>
          </w:rPr>
          <w:tab/>
        </w:r>
        <w:r w:rsidR="008F0B1F">
          <w:rPr>
            <w:noProof/>
            <w:webHidden/>
          </w:rPr>
          <w:fldChar w:fldCharType="begin"/>
        </w:r>
        <w:r w:rsidR="008F0B1F">
          <w:rPr>
            <w:noProof/>
            <w:webHidden/>
          </w:rPr>
          <w:instrText xml:space="preserve"> PAGEREF _Toc116985705 \h </w:instrText>
        </w:r>
        <w:r w:rsidR="008F0B1F">
          <w:rPr>
            <w:noProof/>
            <w:webHidden/>
          </w:rPr>
        </w:r>
        <w:r w:rsidR="008F0B1F">
          <w:rPr>
            <w:noProof/>
            <w:webHidden/>
          </w:rPr>
          <w:fldChar w:fldCharType="separate"/>
        </w:r>
        <w:r w:rsidR="008F0B1F">
          <w:rPr>
            <w:noProof/>
            <w:webHidden/>
          </w:rPr>
          <w:t>40</w:t>
        </w:r>
        <w:r w:rsidR="008F0B1F">
          <w:rPr>
            <w:noProof/>
            <w:webHidden/>
          </w:rPr>
          <w:fldChar w:fldCharType="end"/>
        </w:r>
      </w:hyperlink>
    </w:p>
    <w:p w14:paraId="0B86FA05" w14:textId="710063A4" w:rsidR="008F0B1F" w:rsidRDefault="00000000">
      <w:pPr>
        <w:pStyle w:val="TableofFigures"/>
        <w:tabs>
          <w:tab w:val="right" w:leader="dot" w:pos="8630"/>
        </w:tabs>
        <w:rPr>
          <w:rFonts w:asciiTheme="minorHAnsi" w:eastAsiaTheme="minorEastAsia" w:hAnsiTheme="minorHAnsi" w:cstheme="minorBidi"/>
          <w:noProof/>
        </w:rPr>
      </w:pPr>
      <w:hyperlink w:anchor="_Toc116985706" w:history="1">
        <w:r w:rsidR="008F0B1F" w:rsidRPr="006E0F9B">
          <w:rPr>
            <w:rStyle w:val="Hyperlink"/>
            <w:noProof/>
          </w:rPr>
          <w:t>Figure 25: Point spread function of 1x OAm/OA surfactant ratio sample fitted with Lorentzian function to obtain FWHM of 242.2 mT.</w:t>
        </w:r>
        <w:r w:rsidR="008F0B1F">
          <w:rPr>
            <w:noProof/>
            <w:webHidden/>
          </w:rPr>
          <w:tab/>
        </w:r>
        <w:r w:rsidR="008F0B1F">
          <w:rPr>
            <w:noProof/>
            <w:webHidden/>
          </w:rPr>
          <w:fldChar w:fldCharType="begin"/>
        </w:r>
        <w:r w:rsidR="008F0B1F">
          <w:rPr>
            <w:noProof/>
            <w:webHidden/>
          </w:rPr>
          <w:instrText xml:space="preserve"> PAGEREF _Toc116985706 \h </w:instrText>
        </w:r>
        <w:r w:rsidR="008F0B1F">
          <w:rPr>
            <w:noProof/>
            <w:webHidden/>
          </w:rPr>
        </w:r>
        <w:r w:rsidR="008F0B1F">
          <w:rPr>
            <w:noProof/>
            <w:webHidden/>
          </w:rPr>
          <w:fldChar w:fldCharType="separate"/>
        </w:r>
        <w:r w:rsidR="008F0B1F">
          <w:rPr>
            <w:noProof/>
            <w:webHidden/>
          </w:rPr>
          <w:t>40</w:t>
        </w:r>
        <w:r w:rsidR="008F0B1F">
          <w:rPr>
            <w:noProof/>
            <w:webHidden/>
          </w:rPr>
          <w:fldChar w:fldCharType="end"/>
        </w:r>
      </w:hyperlink>
    </w:p>
    <w:p w14:paraId="5432509B" w14:textId="10045923" w:rsidR="008F0B1F" w:rsidRDefault="00000000">
      <w:pPr>
        <w:pStyle w:val="TableofFigures"/>
        <w:tabs>
          <w:tab w:val="right" w:leader="dot" w:pos="8630"/>
        </w:tabs>
        <w:rPr>
          <w:rFonts w:asciiTheme="minorHAnsi" w:eastAsiaTheme="minorEastAsia" w:hAnsiTheme="minorHAnsi" w:cstheme="minorBidi"/>
          <w:noProof/>
        </w:rPr>
      </w:pPr>
      <w:hyperlink w:anchor="_Toc116985707" w:history="1">
        <w:r w:rsidR="008F0B1F" w:rsidRPr="006E0F9B">
          <w:rPr>
            <w:rStyle w:val="Hyperlink"/>
            <w:noProof/>
          </w:rPr>
          <w:t>Figure 26: M-H Curve of 1.5x OAm/OA surfactant ratio sample at 300K.</w:t>
        </w:r>
        <w:r w:rsidR="008F0B1F">
          <w:rPr>
            <w:noProof/>
            <w:webHidden/>
          </w:rPr>
          <w:tab/>
        </w:r>
        <w:r w:rsidR="008F0B1F">
          <w:rPr>
            <w:noProof/>
            <w:webHidden/>
          </w:rPr>
          <w:fldChar w:fldCharType="begin"/>
        </w:r>
        <w:r w:rsidR="008F0B1F">
          <w:rPr>
            <w:noProof/>
            <w:webHidden/>
          </w:rPr>
          <w:instrText xml:space="preserve"> PAGEREF _Toc116985707 \h </w:instrText>
        </w:r>
        <w:r w:rsidR="008F0B1F">
          <w:rPr>
            <w:noProof/>
            <w:webHidden/>
          </w:rPr>
        </w:r>
        <w:r w:rsidR="008F0B1F">
          <w:rPr>
            <w:noProof/>
            <w:webHidden/>
          </w:rPr>
          <w:fldChar w:fldCharType="separate"/>
        </w:r>
        <w:r w:rsidR="008F0B1F">
          <w:rPr>
            <w:noProof/>
            <w:webHidden/>
          </w:rPr>
          <w:t>41</w:t>
        </w:r>
        <w:r w:rsidR="008F0B1F">
          <w:rPr>
            <w:noProof/>
            <w:webHidden/>
          </w:rPr>
          <w:fldChar w:fldCharType="end"/>
        </w:r>
      </w:hyperlink>
    </w:p>
    <w:p w14:paraId="294B2C64" w14:textId="7F330A68" w:rsidR="008F0B1F" w:rsidRDefault="00000000">
      <w:pPr>
        <w:pStyle w:val="TableofFigures"/>
        <w:tabs>
          <w:tab w:val="right" w:leader="dot" w:pos="8630"/>
        </w:tabs>
        <w:rPr>
          <w:rFonts w:asciiTheme="minorHAnsi" w:eastAsiaTheme="minorEastAsia" w:hAnsiTheme="minorHAnsi" w:cstheme="minorBidi"/>
          <w:noProof/>
        </w:rPr>
      </w:pPr>
      <w:hyperlink w:anchor="_Toc116985708" w:history="1">
        <w:r w:rsidR="008F0B1F" w:rsidRPr="006E0F9B">
          <w:rPr>
            <w:rStyle w:val="Hyperlink"/>
            <w:noProof/>
          </w:rPr>
          <w:t>Figure 27: Point spread function of 1.5x OAm/OA surfactant ratio sample fitted with Lorentzian function to obtain FWHM of 355.3 mT.</w:t>
        </w:r>
        <w:r w:rsidR="008F0B1F">
          <w:rPr>
            <w:noProof/>
            <w:webHidden/>
          </w:rPr>
          <w:tab/>
        </w:r>
        <w:r w:rsidR="008F0B1F">
          <w:rPr>
            <w:noProof/>
            <w:webHidden/>
          </w:rPr>
          <w:fldChar w:fldCharType="begin"/>
        </w:r>
        <w:r w:rsidR="008F0B1F">
          <w:rPr>
            <w:noProof/>
            <w:webHidden/>
          </w:rPr>
          <w:instrText xml:space="preserve"> PAGEREF _Toc116985708 \h </w:instrText>
        </w:r>
        <w:r w:rsidR="008F0B1F">
          <w:rPr>
            <w:noProof/>
            <w:webHidden/>
          </w:rPr>
        </w:r>
        <w:r w:rsidR="008F0B1F">
          <w:rPr>
            <w:noProof/>
            <w:webHidden/>
          </w:rPr>
          <w:fldChar w:fldCharType="separate"/>
        </w:r>
        <w:r w:rsidR="008F0B1F">
          <w:rPr>
            <w:noProof/>
            <w:webHidden/>
          </w:rPr>
          <w:t>41</w:t>
        </w:r>
        <w:r w:rsidR="008F0B1F">
          <w:rPr>
            <w:noProof/>
            <w:webHidden/>
          </w:rPr>
          <w:fldChar w:fldCharType="end"/>
        </w:r>
      </w:hyperlink>
    </w:p>
    <w:p w14:paraId="43F2C940" w14:textId="13B087FE" w:rsidR="008F0B1F" w:rsidRDefault="00000000">
      <w:pPr>
        <w:pStyle w:val="TableofFigures"/>
        <w:tabs>
          <w:tab w:val="right" w:leader="dot" w:pos="8630"/>
        </w:tabs>
        <w:rPr>
          <w:rFonts w:asciiTheme="minorHAnsi" w:eastAsiaTheme="minorEastAsia" w:hAnsiTheme="minorHAnsi" w:cstheme="minorBidi"/>
          <w:noProof/>
        </w:rPr>
      </w:pPr>
      <w:hyperlink w:anchor="_Toc116985709" w:history="1">
        <w:r w:rsidR="008F0B1F" w:rsidRPr="006E0F9B">
          <w:rPr>
            <w:rStyle w:val="Hyperlink"/>
            <w:noProof/>
          </w:rPr>
          <w:t>Figure 28: M-H Curve of 2x OAm/OA surfactant ratio sample at 300K.</w:t>
        </w:r>
        <w:r w:rsidR="008F0B1F">
          <w:rPr>
            <w:noProof/>
            <w:webHidden/>
          </w:rPr>
          <w:tab/>
        </w:r>
        <w:r w:rsidR="008F0B1F">
          <w:rPr>
            <w:noProof/>
            <w:webHidden/>
          </w:rPr>
          <w:fldChar w:fldCharType="begin"/>
        </w:r>
        <w:r w:rsidR="008F0B1F">
          <w:rPr>
            <w:noProof/>
            <w:webHidden/>
          </w:rPr>
          <w:instrText xml:space="preserve"> PAGEREF _Toc116985709 \h </w:instrText>
        </w:r>
        <w:r w:rsidR="008F0B1F">
          <w:rPr>
            <w:noProof/>
            <w:webHidden/>
          </w:rPr>
        </w:r>
        <w:r w:rsidR="008F0B1F">
          <w:rPr>
            <w:noProof/>
            <w:webHidden/>
          </w:rPr>
          <w:fldChar w:fldCharType="separate"/>
        </w:r>
        <w:r w:rsidR="008F0B1F">
          <w:rPr>
            <w:noProof/>
            <w:webHidden/>
          </w:rPr>
          <w:t>42</w:t>
        </w:r>
        <w:r w:rsidR="008F0B1F">
          <w:rPr>
            <w:noProof/>
            <w:webHidden/>
          </w:rPr>
          <w:fldChar w:fldCharType="end"/>
        </w:r>
      </w:hyperlink>
    </w:p>
    <w:p w14:paraId="541F7CAF" w14:textId="0A84BFE8" w:rsidR="008F0B1F" w:rsidRDefault="00000000">
      <w:pPr>
        <w:pStyle w:val="TableofFigures"/>
        <w:tabs>
          <w:tab w:val="right" w:leader="dot" w:pos="8630"/>
        </w:tabs>
        <w:rPr>
          <w:rFonts w:asciiTheme="minorHAnsi" w:eastAsiaTheme="minorEastAsia" w:hAnsiTheme="minorHAnsi" w:cstheme="minorBidi"/>
          <w:noProof/>
        </w:rPr>
      </w:pPr>
      <w:hyperlink w:anchor="_Toc116985710" w:history="1">
        <w:r w:rsidR="008F0B1F" w:rsidRPr="006E0F9B">
          <w:rPr>
            <w:rStyle w:val="Hyperlink"/>
            <w:noProof/>
          </w:rPr>
          <w:t>Figure 29: Point spread function of 2x OAm/OA surfactant ratio sample fitted with Lorentzian function to obtain FWHM of 161.9 mT.</w:t>
        </w:r>
        <w:r w:rsidR="008F0B1F">
          <w:rPr>
            <w:noProof/>
            <w:webHidden/>
          </w:rPr>
          <w:tab/>
        </w:r>
        <w:r w:rsidR="008F0B1F">
          <w:rPr>
            <w:noProof/>
            <w:webHidden/>
          </w:rPr>
          <w:fldChar w:fldCharType="begin"/>
        </w:r>
        <w:r w:rsidR="008F0B1F">
          <w:rPr>
            <w:noProof/>
            <w:webHidden/>
          </w:rPr>
          <w:instrText xml:space="preserve"> PAGEREF _Toc116985710 \h </w:instrText>
        </w:r>
        <w:r w:rsidR="008F0B1F">
          <w:rPr>
            <w:noProof/>
            <w:webHidden/>
          </w:rPr>
        </w:r>
        <w:r w:rsidR="008F0B1F">
          <w:rPr>
            <w:noProof/>
            <w:webHidden/>
          </w:rPr>
          <w:fldChar w:fldCharType="separate"/>
        </w:r>
        <w:r w:rsidR="008F0B1F">
          <w:rPr>
            <w:noProof/>
            <w:webHidden/>
          </w:rPr>
          <w:t>42</w:t>
        </w:r>
        <w:r w:rsidR="008F0B1F">
          <w:rPr>
            <w:noProof/>
            <w:webHidden/>
          </w:rPr>
          <w:fldChar w:fldCharType="end"/>
        </w:r>
      </w:hyperlink>
    </w:p>
    <w:p w14:paraId="56FF16A5" w14:textId="06FCCB8E" w:rsidR="008F0B1F" w:rsidRDefault="00000000">
      <w:pPr>
        <w:pStyle w:val="TableofFigures"/>
        <w:tabs>
          <w:tab w:val="right" w:leader="dot" w:pos="8630"/>
        </w:tabs>
        <w:rPr>
          <w:rFonts w:asciiTheme="minorHAnsi" w:eastAsiaTheme="minorEastAsia" w:hAnsiTheme="minorHAnsi" w:cstheme="minorBidi"/>
          <w:noProof/>
        </w:rPr>
      </w:pPr>
      <w:hyperlink w:anchor="_Toc116985711" w:history="1">
        <w:r w:rsidR="008F0B1F" w:rsidRPr="006E0F9B">
          <w:rPr>
            <w:rStyle w:val="Hyperlink"/>
            <w:noProof/>
          </w:rPr>
          <w:t>Figure 30: M-H Curve of 3x OAm/OA surfactant ratio sample at 300K.</w:t>
        </w:r>
        <w:r w:rsidR="008F0B1F">
          <w:rPr>
            <w:noProof/>
            <w:webHidden/>
          </w:rPr>
          <w:tab/>
        </w:r>
        <w:r w:rsidR="008F0B1F">
          <w:rPr>
            <w:noProof/>
            <w:webHidden/>
          </w:rPr>
          <w:fldChar w:fldCharType="begin"/>
        </w:r>
        <w:r w:rsidR="008F0B1F">
          <w:rPr>
            <w:noProof/>
            <w:webHidden/>
          </w:rPr>
          <w:instrText xml:space="preserve"> PAGEREF _Toc116985711 \h </w:instrText>
        </w:r>
        <w:r w:rsidR="008F0B1F">
          <w:rPr>
            <w:noProof/>
            <w:webHidden/>
          </w:rPr>
        </w:r>
        <w:r w:rsidR="008F0B1F">
          <w:rPr>
            <w:noProof/>
            <w:webHidden/>
          </w:rPr>
          <w:fldChar w:fldCharType="separate"/>
        </w:r>
        <w:r w:rsidR="008F0B1F">
          <w:rPr>
            <w:noProof/>
            <w:webHidden/>
          </w:rPr>
          <w:t>43</w:t>
        </w:r>
        <w:r w:rsidR="008F0B1F">
          <w:rPr>
            <w:noProof/>
            <w:webHidden/>
          </w:rPr>
          <w:fldChar w:fldCharType="end"/>
        </w:r>
      </w:hyperlink>
    </w:p>
    <w:p w14:paraId="1314A650" w14:textId="341F6A2E" w:rsidR="008F0B1F" w:rsidRDefault="00000000">
      <w:pPr>
        <w:pStyle w:val="TableofFigures"/>
        <w:tabs>
          <w:tab w:val="right" w:leader="dot" w:pos="8630"/>
        </w:tabs>
        <w:rPr>
          <w:rFonts w:asciiTheme="minorHAnsi" w:eastAsiaTheme="minorEastAsia" w:hAnsiTheme="minorHAnsi" w:cstheme="minorBidi"/>
          <w:noProof/>
        </w:rPr>
      </w:pPr>
      <w:hyperlink w:anchor="_Toc116985712" w:history="1">
        <w:r w:rsidR="008F0B1F" w:rsidRPr="006E0F9B">
          <w:rPr>
            <w:rStyle w:val="Hyperlink"/>
            <w:noProof/>
          </w:rPr>
          <w:t>Figure 31: Point spread function of 3x OAm/OA surfactant ratio sample fitted with Lorentzian function to obtain FWHM of 84.6 mT.</w:t>
        </w:r>
        <w:r w:rsidR="008F0B1F">
          <w:rPr>
            <w:noProof/>
            <w:webHidden/>
          </w:rPr>
          <w:tab/>
        </w:r>
        <w:r w:rsidR="008F0B1F">
          <w:rPr>
            <w:noProof/>
            <w:webHidden/>
          </w:rPr>
          <w:fldChar w:fldCharType="begin"/>
        </w:r>
        <w:r w:rsidR="008F0B1F">
          <w:rPr>
            <w:noProof/>
            <w:webHidden/>
          </w:rPr>
          <w:instrText xml:space="preserve"> PAGEREF _Toc116985712 \h </w:instrText>
        </w:r>
        <w:r w:rsidR="008F0B1F">
          <w:rPr>
            <w:noProof/>
            <w:webHidden/>
          </w:rPr>
        </w:r>
        <w:r w:rsidR="008F0B1F">
          <w:rPr>
            <w:noProof/>
            <w:webHidden/>
          </w:rPr>
          <w:fldChar w:fldCharType="separate"/>
        </w:r>
        <w:r w:rsidR="008F0B1F">
          <w:rPr>
            <w:noProof/>
            <w:webHidden/>
          </w:rPr>
          <w:t>43</w:t>
        </w:r>
        <w:r w:rsidR="008F0B1F">
          <w:rPr>
            <w:noProof/>
            <w:webHidden/>
          </w:rPr>
          <w:fldChar w:fldCharType="end"/>
        </w:r>
      </w:hyperlink>
    </w:p>
    <w:p w14:paraId="1A3D13E5" w14:textId="5C9A9947" w:rsidR="008F0B1F" w:rsidRDefault="00000000">
      <w:pPr>
        <w:pStyle w:val="TableofFigures"/>
        <w:tabs>
          <w:tab w:val="right" w:leader="dot" w:pos="8630"/>
        </w:tabs>
        <w:rPr>
          <w:rFonts w:asciiTheme="minorHAnsi" w:eastAsiaTheme="minorEastAsia" w:hAnsiTheme="minorHAnsi" w:cstheme="minorBidi"/>
          <w:noProof/>
        </w:rPr>
      </w:pPr>
      <w:hyperlink w:anchor="_Toc116985713" w:history="1">
        <w:r w:rsidR="008F0B1F" w:rsidRPr="006E0F9B">
          <w:rPr>
            <w:rStyle w:val="Hyperlink"/>
            <w:noProof/>
          </w:rPr>
          <w:t xml:space="preserve">Figure 32: Cell viability results of coated 1x, 2x and 3x OAm/OA samples at 100, 50, 25, and 12.5 </w:t>
        </w:r>
        <w:r w:rsidR="008F0B1F" w:rsidRPr="006E0F9B">
          <w:rPr>
            <w:rStyle w:val="Hyperlink"/>
            <w:noProof/>
            <w:lang w:val="el-GR"/>
          </w:rPr>
          <w:t>μ</w:t>
        </w:r>
        <w:r w:rsidR="008F0B1F" w:rsidRPr="006E0F9B">
          <w:rPr>
            <w:rStyle w:val="Hyperlink"/>
            <w:noProof/>
          </w:rPr>
          <w:t>g/mL doses.</w:t>
        </w:r>
        <w:r w:rsidR="008F0B1F">
          <w:rPr>
            <w:noProof/>
            <w:webHidden/>
          </w:rPr>
          <w:tab/>
        </w:r>
        <w:r w:rsidR="008F0B1F">
          <w:rPr>
            <w:noProof/>
            <w:webHidden/>
          </w:rPr>
          <w:fldChar w:fldCharType="begin"/>
        </w:r>
        <w:r w:rsidR="008F0B1F">
          <w:rPr>
            <w:noProof/>
            <w:webHidden/>
          </w:rPr>
          <w:instrText xml:space="preserve"> PAGEREF _Toc116985713 \h </w:instrText>
        </w:r>
        <w:r w:rsidR="008F0B1F">
          <w:rPr>
            <w:noProof/>
            <w:webHidden/>
          </w:rPr>
        </w:r>
        <w:r w:rsidR="008F0B1F">
          <w:rPr>
            <w:noProof/>
            <w:webHidden/>
          </w:rPr>
          <w:fldChar w:fldCharType="separate"/>
        </w:r>
        <w:r w:rsidR="008F0B1F">
          <w:rPr>
            <w:noProof/>
            <w:webHidden/>
          </w:rPr>
          <w:t>45</w:t>
        </w:r>
        <w:r w:rsidR="008F0B1F">
          <w:rPr>
            <w:noProof/>
            <w:webHidden/>
          </w:rPr>
          <w:fldChar w:fldCharType="end"/>
        </w:r>
      </w:hyperlink>
    </w:p>
    <w:p w14:paraId="343100F3" w14:textId="124B928B" w:rsidR="008F0B1F" w:rsidRDefault="00000000">
      <w:pPr>
        <w:pStyle w:val="TableofFigures"/>
        <w:tabs>
          <w:tab w:val="right" w:leader="dot" w:pos="8630"/>
        </w:tabs>
        <w:rPr>
          <w:rFonts w:asciiTheme="minorHAnsi" w:eastAsiaTheme="minorEastAsia" w:hAnsiTheme="minorHAnsi" w:cstheme="minorBidi"/>
          <w:noProof/>
        </w:rPr>
      </w:pPr>
      <w:hyperlink w:anchor="_Toc116985714" w:history="1">
        <w:r w:rsidR="008F0B1F" w:rsidRPr="006E0F9B">
          <w:rPr>
            <w:rStyle w:val="Hyperlink"/>
            <w:noProof/>
          </w:rPr>
          <w:t>Figure 33: Tube Furnace setup</w:t>
        </w:r>
        <w:r w:rsidR="008F0B1F">
          <w:rPr>
            <w:noProof/>
            <w:webHidden/>
          </w:rPr>
          <w:tab/>
        </w:r>
        <w:r w:rsidR="008F0B1F">
          <w:rPr>
            <w:noProof/>
            <w:webHidden/>
          </w:rPr>
          <w:fldChar w:fldCharType="begin"/>
        </w:r>
        <w:r w:rsidR="008F0B1F">
          <w:rPr>
            <w:noProof/>
            <w:webHidden/>
          </w:rPr>
          <w:instrText xml:space="preserve"> PAGEREF _Toc116985714 \h </w:instrText>
        </w:r>
        <w:r w:rsidR="008F0B1F">
          <w:rPr>
            <w:noProof/>
            <w:webHidden/>
          </w:rPr>
        </w:r>
        <w:r w:rsidR="008F0B1F">
          <w:rPr>
            <w:noProof/>
            <w:webHidden/>
          </w:rPr>
          <w:fldChar w:fldCharType="separate"/>
        </w:r>
        <w:r w:rsidR="008F0B1F">
          <w:rPr>
            <w:noProof/>
            <w:webHidden/>
          </w:rPr>
          <w:t>54</w:t>
        </w:r>
        <w:r w:rsidR="008F0B1F">
          <w:rPr>
            <w:noProof/>
            <w:webHidden/>
          </w:rPr>
          <w:fldChar w:fldCharType="end"/>
        </w:r>
      </w:hyperlink>
    </w:p>
    <w:p w14:paraId="56FE2C10" w14:textId="40C13FB6" w:rsidR="008F0B1F" w:rsidRDefault="00000000">
      <w:pPr>
        <w:pStyle w:val="TableofFigures"/>
        <w:tabs>
          <w:tab w:val="right" w:leader="dot" w:pos="8630"/>
        </w:tabs>
        <w:rPr>
          <w:rFonts w:asciiTheme="minorHAnsi" w:eastAsiaTheme="minorEastAsia" w:hAnsiTheme="minorHAnsi" w:cstheme="minorBidi"/>
          <w:noProof/>
        </w:rPr>
      </w:pPr>
      <w:hyperlink w:anchor="_Toc116985715" w:history="1">
        <w:r w:rsidR="008F0B1F" w:rsidRPr="006E0F9B">
          <w:rPr>
            <w:rStyle w:val="Hyperlink"/>
            <w:noProof/>
          </w:rPr>
          <w:t>Figure 34: A.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nanoparticles from co-precipitation, B.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oxidized to </w:t>
        </w:r>
        <w:r w:rsidR="008F0B1F" w:rsidRPr="006E0F9B">
          <w:rPr>
            <w:rStyle w:val="Hyperlink"/>
            <w:noProof/>
            <w:lang w:val="el-GR"/>
          </w:rPr>
          <w:t>γ</w:t>
        </w:r>
        <w:r w:rsidR="008F0B1F" w:rsidRPr="006E0F9B">
          <w:rPr>
            <w:rStyle w:val="Hyperlink"/>
            <w:noProof/>
          </w:rPr>
          <w:t>-Fe</w:t>
        </w:r>
        <w:r w:rsidR="008F0B1F" w:rsidRPr="006E0F9B">
          <w:rPr>
            <w:rStyle w:val="Hyperlink"/>
            <w:noProof/>
            <w:vertAlign w:val="subscript"/>
          </w:rPr>
          <w:t>2</w:t>
        </w:r>
        <w:r w:rsidR="008F0B1F" w:rsidRPr="006E0F9B">
          <w:rPr>
            <w:rStyle w:val="Hyperlink"/>
            <w:noProof/>
          </w:rPr>
          <w:t>O</w:t>
        </w:r>
        <w:r w:rsidR="008F0B1F" w:rsidRPr="006E0F9B">
          <w:rPr>
            <w:rStyle w:val="Hyperlink"/>
            <w:noProof/>
            <w:vertAlign w:val="subscript"/>
          </w:rPr>
          <w:t>3</w:t>
        </w:r>
        <w:r w:rsidR="008F0B1F" w:rsidRPr="006E0F9B">
          <w:rPr>
            <w:rStyle w:val="Hyperlink"/>
            <w:noProof/>
          </w:rPr>
          <w:t xml:space="preserve"> C. </w:t>
        </w:r>
        <w:r w:rsidR="008F0B1F" w:rsidRPr="006E0F9B">
          <w:rPr>
            <w:rStyle w:val="Hyperlink"/>
            <w:noProof/>
            <w:lang w:val="el-GR"/>
          </w:rPr>
          <w:t>γ</w:t>
        </w:r>
        <w:r w:rsidR="008F0B1F" w:rsidRPr="006E0F9B">
          <w:rPr>
            <w:rStyle w:val="Hyperlink"/>
            <w:noProof/>
          </w:rPr>
          <w:t>-Fe</w:t>
        </w:r>
        <w:r w:rsidR="008F0B1F" w:rsidRPr="006E0F9B">
          <w:rPr>
            <w:rStyle w:val="Hyperlink"/>
            <w:noProof/>
            <w:vertAlign w:val="subscript"/>
          </w:rPr>
          <w:t>2</w:t>
        </w:r>
        <w:r w:rsidR="008F0B1F" w:rsidRPr="006E0F9B">
          <w:rPr>
            <w:rStyle w:val="Hyperlink"/>
            <w:noProof/>
          </w:rPr>
          <w:t>O</w:t>
        </w:r>
        <w:r w:rsidR="008F0B1F" w:rsidRPr="006E0F9B">
          <w:rPr>
            <w:rStyle w:val="Hyperlink"/>
            <w:noProof/>
            <w:vertAlign w:val="subscript"/>
          </w:rPr>
          <w:t>3</w:t>
        </w:r>
        <w:r w:rsidR="008F0B1F" w:rsidRPr="006E0F9B">
          <w:rPr>
            <w:rStyle w:val="Hyperlink"/>
            <w:noProof/>
          </w:rPr>
          <w:t xml:space="preserve"> reduced to pure Fe.</w:t>
        </w:r>
        <w:r w:rsidR="008F0B1F">
          <w:rPr>
            <w:noProof/>
            <w:webHidden/>
          </w:rPr>
          <w:tab/>
        </w:r>
        <w:r w:rsidR="008F0B1F">
          <w:rPr>
            <w:noProof/>
            <w:webHidden/>
          </w:rPr>
          <w:fldChar w:fldCharType="begin"/>
        </w:r>
        <w:r w:rsidR="008F0B1F">
          <w:rPr>
            <w:noProof/>
            <w:webHidden/>
          </w:rPr>
          <w:instrText xml:space="preserve"> PAGEREF _Toc116985715 \h </w:instrText>
        </w:r>
        <w:r w:rsidR="008F0B1F">
          <w:rPr>
            <w:noProof/>
            <w:webHidden/>
          </w:rPr>
        </w:r>
        <w:r w:rsidR="008F0B1F">
          <w:rPr>
            <w:noProof/>
            <w:webHidden/>
          </w:rPr>
          <w:fldChar w:fldCharType="separate"/>
        </w:r>
        <w:r w:rsidR="008F0B1F">
          <w:rPr>
            <w:noProof/>
            <w:webHidden/>
          </w:rPr>
          <w:t>54</w:t>
        </w:r>
        <w:r w:rsidR="008F0B1F">
          <w:rPr>
            <w:noProof/>
            <w:webHidden/>
          </w:rPr>
          <w:fldChar w:fldCharType="end"/>
        </w:r>
      </w:hyperlink>
    </w:p>
    <w:p w14:paraId="6FED4E15" w14:textId="0E8BA0CB" w:rsidR="008F0B1F" w:rsidRDefault="00000000">
      <w:pPr>
        <w:pStyle w:val="TableofFigures"/>
        <w:tabs>
          <w:tab w:val="right" w:leader="dot" w:pos="8630"/>
        </w:tabs>
        <w:rPr>
          <w:rFonts w:asciiTheme="minorHAnsi" w:eastAsiaTheme="minorEastAsia" w:hAnsiTheme="minorHAnsi" w:cstheme="minorBidi"/>
          <w:noProof/>
        </w:rPr>
      </w:pPr>
      <w:hyperlink w:anchor="_Toc116985716" w:history="1">
        <w:r w:rsidR="008F0B1F" w:rsidRPr="006E0F9B">
          <w:rPr>
            <w:rStyle w:val="Hyperlink"/>
            <w:noProof/>
          </w:rPr>
          <w:t>Figure 35: Silica coating setup.</w:t>
        </w:r>
        <w:r w:rsidR="008F0B1F">
          <w:rPr>
            <w:noProof/>
            <w:webHidden/>
          </w:rPr>
          <w:tab/>
        </w:r>
        <w:r w:rsidR="008F0B1F">
          <w:rPr>
            <w:noProof/>
            <w:webHidden/>
          </w:rPr>
          <w:fldChar w:fldCharType="begin"/>
        </w:r>
        <w:r w:rsidR="008F0B1F">
          <w:rPr>
            <w:noProof/>
            <w:webHidden/>
          </w:rPr>
          <w:instrText xml:space="preserve"> PAGEREF _Toc116985716 \h </w:instrText>
        </w:r>
        <w:r w:rsidR="008F0B1F">
          <w:rPr>
            <w:noProof/>
            <w:webHidden/>
          </w:rPr>
        </w:r>
        <w:r w:rsidR="008F0B1F">
          <w:rPr>
            <w:noProof/>
            <w:webHidden/>
          </w:rPr>
          <w:fldChar w:fldCharType="separate"/>
        </w:r>
        <w:r w:rsidR="008F0B1F">
          <w:rPr>
            <w:noProof/>
            <w:webHidden/>
          </w:rPr>
          <w:t>55</w:t>
        </w:r>
        <w:r w:rsidR="008F0B1F">
          <w:rPr>
            <w:noProof/>
            <w:webHidden/>
          </w:rPr>
          <w:fldChar w:fldCharType="end"/>
        </w:r>
      </w:hyperlink>
    </w:p>
    <w:p w14:paraId="7DD96786" w14:textId="40B0C350" w:rsidR="008F0B1F" w:rsidRDefault="00000000">
      <w:pPr>
        <w:pStyle w:val="TableofFigures"/>
        <w:tabs>
          <w:tab w:val="right" w:leader="dot" w:pos="8630"/>
        </w:tabs>
        <w:rPr>
          <w:rFonts w:asciiTheme="minorHAnsi" w:eastAsiaTheme="minorEastAsia" w:hAnsiTheme="minorHAnsi" w:cstheme="minorBidi"/>
          <w:noProof/>
        </w:rPr>
      </w:pPr>
      <w:hyperlink w:anchor="_Toc116985717" w:history="1">
        <w:r w:rsidR="008F0B1F" w:rsidRPr="006E0F9B">
          <w:rPr>
            <w:rStyle w:val="Hyperlink"/>
            <w:noProof/>
          </w:rPr>
          <w:t>Figure 36: TEM images of initial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nanoparticles from a co-precipitation of iron salts. Scale bar for A is 200 nm, and 50 nm for B and C.</w:t>
        </w:r>
        <w:r w:rsidR="008F0B1F">
          <w:rPr>
            <w:noProof/>
            <w:webHidden/>
          </w:rPr>
          <w:tab/>
        </w:r>
        <w:r w:rsidR="008F0B1F">
          <w:rPr>
            <w:noProof/>
            <w:webHidden/>
          </w:rPr>
          <w:fldChar w:fldCharType="begin"/>
        </w:r>
        <w:r w:rsidR="008F0B1F">
          <w:rPr>
            <w:noProof/>
            <w:webHidden/>
          </w:rPr>
          <w:instrText xml:space="preserve"> PAGEREF _Toc116985717 \h </w:instrText>
        </w:r>
        <w:r w:rsidR="008F0B1F">
          <w:rPr>
            <w:noProof/>
            <w:webHidden/>
          </w:rPr>
        </w:r>
        <w:r w:rsidR="008F0B1F">
          <w:rPr>
            <w:noProof/>
            <w:webHidden/>
          </w:rPr>
          <w:fldChar w:fldCharType="separate"/>
        </w:r>
        <w:r w:rsidR="008F0B1F">
          <w:rPr>
            <w:noProof/>
            <w:webHidden/>
          </w:rPr>
          <w:t>57</w:t>
        </w:r>
        <w:r w:rsidR="008F0B1F">
          <w:rPr>
            <w:noProof/>
            <w:webHidden/>
          </w:rPr>
          <w:fldChar w:fldCharType="end"/>
        </w:r>
      </w:hyperlink>
    </w:p>
    <w:p w14:paraId="18656F1A" w14:textId="29D0C1A4" w:rsidR="008F0B1F" w:rsidRDefault="00000000">
      <w:pPr>
        <w:pStyle w:val="TableofFigures"/>
        <w:tabs>
          <w:tab w:val="right" w:leader="dot" w:pos="8630"/>
        </w:tabs>
        <w:rPr>
          <w:rFonts w:asciiTheme="minorHAnsi" w:eastAsiaTheme="minorEastAsia" w:hAnsiTheme="minorHAnsi" w:cstheme="minorBidi"/>
          <w:noProof/>
        </w:rPr>
      </w:pPr>
      <w:hyperlink w:anchor="_Toc116985718" w:history="1">
        <w:r w:rsidR="008F0B1F" w:rsidRPr="006E0F9B">
          <w:rPr>
            <w:rStyle w:val="Hyperlink"/>
            <w:noProof/>
          </w:rPr>
          <w:t xml:space="preserve">Figure 37: SEM images </w:t>
        </w:r>
        <w:r w:rsidR="008F0B1F" w:rsidRPr="006E0F9B">
          <w:rPr>
            <w:rStyle w:val="Hyperlink"/>
            <w:noProof/>
            <w:lang w:val="el-GR"/>
          </w:rPr>
          <w:t>ο</w:t>
        </w:r>
        <w:r w:rsidR="008F0B1F" w:rsidRPr="006E0F9B">
          <w:rPr>
            <w:rStyle w:val="Hyperlink"/>
            <w:noProof/>
          </w:rPr>
          <w:t xml:space="preserve">f </w:t>
        </w:r>
        <w:r w:rsidR="008F0B1F" w:rsidRPr="006E0F9B">
          <w:rPr>
            <w:rStyle w:val="Hyperlink"/>
            <w:noProof/>
            <w:lang w:val="el-GR"/>
          </w:rPr>
          <w:t>γ</w:t>
        </w:r>
        <w:r w:rsidR="008F0B1F" w:rsidRPr="006E0F9B">
          <w:rPr>
            <w:rStyle w:val="Hyperlink"/>
            <w:noProof/>
          </w:rPr>
          <w:t>-Fe</w:t>
        </w:r>
        <w:r w:rsidR="008F0B1F" w:rsidRPr="006E0F9B">
          <w:rPr>
            <w:rStyle w:val="Hyperlink"/>
            <w:noProof/>
            <w:vertAlign w:val="subscript"/>
          </w:rPr>
          <w:t>2</w:t>
        </w:r>
        <w:r w:rsidR="008F0B1F" w:rsidRPr="006E0F9B">
          <w:rPr>
            <w:rStyle w:val="Hyperlink"/>
            <w:noProof/>
          </w:rPr>
          <w:t>O</w:t>
        </w:r>
        <w:r w:rsidR="008F0B1F" w:rsidRPr="006E0F9B">
          <w:rPr>
            <w:rStyle w:val="Hyperlink"/>
            <w:noProof/>
            <w:vertAlign w:val="subscript"/>
          </w:rPr>
          <w:t xml:space="preserve">3 </w:t>
        </w:r>
        <w:r w:rsidR="008F0B1F" w:rsidRPr="006E0F9B">
          <w:rPr>
            <w:rStyle w:val="Hyperlink"/>
            <w:noProof/>
          </w:rPr>
          <w:t>nanoparticles after oxidizing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Scale bars for A and B are 1 </w:t>
        </w:r>
        <w:r w:rsidR="008F0B1F" w:rsidRPr="006E0F9B">
          <w:rPr>
            <w:rStyle w:val="Hyperlink"/>
            <w:noProof/>
            <w:lang w:val="el-GR"/>
          </w:rPr>
          <w:t>μ</w:t>
        </w:r>
        <w:r w:rsidR="008F0B1F" w:rsidRPr="006E0F9B">
          <w:rPr>
            <w:rStyle w:val="Hyperlink"/>
            <w:noProof/>
          </w:rPr>
          <w:t>m and 200 nm respectively.</w:t>
        </w:r>
        <w:r w:rsidR="008F0B1F">
          <w:rPr>
            <w:noProof/>
            <w:webHidden/>
          </w:rPr>
          <w:tab/>
        </w:r>
        <w:r w:rsidR="008F0B1F">
          <w:rPr>
            <w:noProof/>
            <w:webHidden/>
          </w:rPr>
          <w:fldChar w:fldCharType="begin"/>
        </w:r>
        <w:r w:rsidR="008F0B1F">
          <w:rPr>
            <w:noProof/>
            <w:webHidden/>
          </w:rPr>
          <w:instrText xml:space="preserve"> PAGEREF _Toc116985718 \h </w:instrText>
        </w:r>
        <w:r w:rsidR="008F0B1F">
          <w:rPr>
            <w:noProof/>
            <w:webHidden/>
          </w:rPr>
        </w:r>
        <w:r w:rsidR="008F0B1F">
          <w:rPr>
            <w:noProof/>
            <w:webHidden/>
          </w:rPr>
          <w:fldChar w:fldCharType="separate"/>
        </w:r>
        <w:r w:rsidR="008F0B1F">
          <w:rPr>
            <w:noProof/>
            <w:webHidden/>
          </w:rPr>
          <w:t>58</w:t>
        </w:r>
        <w:r w:rsidR="008F0B1F">
          <w:rPr>
            <w:noProof/>
            <w:webHidden/>
          </w:rPr>
          <w:fldChar w:fldCharType="end"/>
        </w:r>
      </w:hyperlink>
    </w:p>
    <w:p w14:paraId="0663EFD2" w14:textId="732DC590" w:rsidR="008F0B1F" w:rsidRPr="008F0B1F" w:rsidRDefault="00000000">
      <w:pPr>
        <w:pStyle w:val="TableofFigures"/>
        <w:tabs>
          <w:tab w:val="right" w:leader="dot" w:pos="8630"/>
        </w:tabs>
        <w:rPr>
          <w:rFonts w:asciiTheme="minorHAnsi" w:eastAsiaTheme="minorEastAsia" w:hAnsiTheme="minorHAnsi" w:cstheme="minorBidi"/>
          <w:noProof/>
        </w:rPr>
      </w:pPr>
      <w:hyperlink w:anchor="_Toc116985719" w:history="1">
        <w:r w:rsidR="008F0B1F" w:rsidRPr="008F0B1F">
          <w:rPr>
            <w:rStyle w:val="Hyperlink"/>
            <w:noProof/>
          </w:rPr>
          <w:t xml:space="preserve">Figure 38: SEM images of </w:t>
        </w:r>
        <w:r w:rsidR="008F0B1F" w:rsidRPr="008F0B1F">
          <w:rPr>
            <w:rStyle w:val="Hyperlink"/>
            <w:noProof/>
            <w:lang w:val="el-GR"/>
          </w:rPr>
          <w:t>α</w:t>
        </w:r>
        <w:r w:rsidR="008F0B1F" w:rsidRPr="008F0B1F">
          <w:rPr>
            <w:rStyle w:val="Hyperlink"/>
            <w:noProof/>
          </w:rPr>
          <w:t>-Fe nanoparticles from H</w:t>
        </w:r>
        <w:r w:rsidR="008F0B1F" w:rsidRPr="008F0B1F">
          <w:rPr>
            <w:rStyle w:val="Hyperlink"/>
            <w:noProof/>
            <w:vertAlign w:val="subscript"/>
          </w:rPr>
          <w:t>2</w:t>
        </w:r>
        <w:r w:rsidR="008F0B1F" w:rsidRPr="008F0B1F">
          <w:rPr>
            <w:rStyle w:val="Hyperlink"/>
            <w:noProof/>
          </w:rPr>
          <w:t xml:space="preserve"> reduction of </w:t>
        </w:r>
        <w:r w:rsidR="008F0B1F" w:rsidRPr="008F0B1F">
          <w:rPr>
            <w:rStyle w:val="Hyperlink"/>
            <w:noProof/>
            <w:lang w:val="el-GR"/>
          </w:rPr>
          <w:t>γ</w:t>
        </w:r>
        <w:r w:rsidR="008F0B1F" w:rsidRPr="008F0B1F">
          <w:rPr>
            <w:rStyle w:val="Hyperlink"/>
            <w:noProof/>
          </w:rPr>
          <w:t>-Fe</w:t>
        </w:r>
        <w:r w:rsidR="008F0B1F" w:rsidRPr="008F0B1F">
          <w:rPr>
            <w:rStyle w:val="Hyperlink"/>
            <w:noProof/>
            <w:vertAlign w:val="subscript"/>
          </w:rPr>
          <w:t>2</w:t>
        </w:r>
        <w:r w:rsidR="008F0B1F" w:rsidRPr="008F0B1F">
          <w:rPr>
            <w:rStyle w:val="Hyperlink"/>
            <w:noProof/>
          </w:rPr>
          <w:t>O</w:t>
        </w:r>
        <w:r w:rsidR="008F0B1F" w:rsidRPr="008F0B1F">
          <w:rPr>
            <w:rStyle w:val="Hyperlink"/>
            <w:noProof/>
            <w:vertAlign w:val="subscript"/>
          </w:rPr>
          <w:t>3</w:t>
        </w:r>
        <w:r w:rsidR="008F0B1F" w:rsidRPr="008F0B1F">
          <w:rPr>
            <w:rStyle w:val="Hyperlink"/>
            <w:noProof/>
          </w:rPr>
          <w:t xml:space="preserve">. Scale bars for A and B are 1 </w:t>
        </w:r>
        <w:r w:rsidR="008F0B1F" w:rsidRPr="008F0B1F">
          <w:rPr>
            <w:rStyle w:val="Hyperlink"/>
            <w:noProof/>
            <w:lang w:val="el-GR"/>
          </w:rPr>
          <w:t>μ</w:t>
        </w:r>
        <w:r w:rsidR="008F0B1F" w:rsidRPr="008F0B1F">
          <w:rPr>
            <w:rStyle w:val="Hyperlink"/>
            <w:noProof/>
          </w:rPr>
          <w:t>m and 200 nm respectively.</w:t>
        </w:r>
        <w:r w:rsidR="008F0B1F" w:rsidRPr="008F0B1F">
          <w:rPr>
            <w:noProof/>
            <w:webHidden/>
          </w:rPr>
          <w:tab/>
        </w:r>
        <w:r w:rsidR="008F0B1F" w:rsidRPr="008F0B1F">
          <w:rPr>
            <w:noProof/>
            <w:webHidden/>
          </w:rPr>
          <w:fldChar w:fldCharType="begin"/>
        </w:r>
        <w:r w:rsidR="008F0B1F" w:rsidRPr="008F0B1F">
          <w:rPr>
            <w:noProof/>
            <w:webHidden/>
          </w:rPr>
          <w:instrText xml:space="preserve"> PAGEREF _Toc116985719 \h </w:instrText>
        </w:r>
        <w:r w:rsidR="008F0B1F" w:rsidRPr="008F0B1F">
          <w:rPr>
            <w:noProof/>
            <w:webHidden/>
          </w:rPr>
        </w:r>
        <w:r w:rsidR="008F0B1F" w:rsidRPr="008F0B1F">
          <w:rPr>
            <w:noProof/>
            <w:webHidden/>
          </w:rPr>
          <w:fldChar w:fldCharType="separate"/>
        </w:r>
        <w:r w:rsidR="008F0B1F" w:rsidRPr="008F0B1F">
          <w:rPr>
            <w:noProof/>
            <w:webHidden/>
          </w:rPr>
          <w:t>58</w:t>
        </w:r>
        <w:r w:rsidR="008F0B1F" w:rsidRPr="008F0B1F">
          <w:rPr>
            <w:noProof/>
            <w:webHidden/>
          </w:rPr>
          <w:fldChar w:fldCharType="end"/>
        </w:r>
      </w:hyperlink>
    </w:p>
    <w:p w14:paraId="42F407AE" w14:textId="02ABECAB" w:rsidR="008F0B1F" w:rsidRDefault="00000000">
      <w:pPr>
        <w:pStyle w:val="TableofFigures"/>
        <w:tabs>
          <w:tab w:val="right" w:leader="dot" w:pos="8630"/>
        </w:tabs>
        <w:rPr>
          <w:rFonts w:asciiTheme="minorHAnsi" w:eastAsiaTheme="minorEastAsia" w:hAnsiTheme="minorHAnsi" w:cstheme="minorBidi"/>
          <w:noProof/>
        </w:rPr>
      </w:pPr>
      <w:hyperlink w:anchor="_Toc116985720" w:history="1">
        <w:r w:rsidR="008F0B1F" w:rsidRPr="006E0F9B">
          <w:rPr>
            <w:rStyle w:val="Hyperlink"/>
            <w:noProof/>
          </w:rPr>
          <w:t>Figure 39: TEM images of uncoated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nanoparticles directly reduced without prior oxidation. Scale bars for A and B are 500 nm and 200 nm respectively.</w:t>
        </w:r>
        <w:r w:rsidR="008F0B1F">
          <w:rPr>
            <w:noProof/>
            <w:webHidden/>
          </w:rPr>
          <w:tab/>
        </w:r>
        <w:r w:rsidR="008F0B1F">
          <w:rPr>
            <w:noProof/>
            <w:webHidden/>
          </w:rPr>
          <w:fldChar w:fldCharType="begin"/>
        </w:r>
        <w:r w:rsidR="008F0B1F">
          <w:rPr>
            <w:noProof/>
            <w:webHidden/>
          </w:rPr>
          <w:instrText xml:space="preserve"> PAGEREF _Toc116985720 \h </w:instrText>
        </w:r>
        <w:r w:rsidR="008F0B1F">
          <w:rPr>
            <w:noProof/>
            <w:webHidden/>
          </w:rPr>
        </w:r>
        <w:r w:rsidR="008F0B1F">
          <w:rPr>
            <w:noProof/>
            <w:webHidden/>
          </w:rPr>
          <w:fldChar w:fldCharType="separate"/>
        </w:r>
        <w:r w:rsidR="008F0B1F">
          <w:rPr>
            <w:noProof/>
            <w:webHidden/>
          </w:rPr>
          <w:t>59</w:t>
        </w:r>
        <w:r w:rsidR="008F0B1F">
          <w:rPr>
            <w:noProof/>
            <w:webHidden/>
          </w:rPr>
          <w:fldChar w:fldCharType="end"/>
        </w:r>
      </w:hyperlink>
    </w:p>
    <w:p w14:paraId="26D7877D" w14:textId="2A55B763" w:rsidR="008F0B1F" w:rsidRPr="008F0B1F" w:rsidRDefault="00000000">
      <w:pPr>
        <w:pStyle w:val="TableofFigures"/>
        <w:tabs>
          <w:tab w:val="right" w:leader="dot" w:pos="8630"/>
        </w:tabs>
        <w:rPr>
          <w:rFonts w:asciiTheme="minorHAnsi" w:eastAsiaTheme="minorEastAsia" w:hAnsiTheme="minorHAnsi" w:cstheme="minorBidi"/>
          <w:noProof/>
        </w:rPr>
      </w:pPr>
      <w:hyperlink w:anchor="_Toc116985721" w:history="1">
        <w:r w:rsidR="008F0B1F" w:rsidRPr="008F0B1F">
          <w:rPr>
            <w:rStyle w:val="Hyperlink"/>
            <w:noProof/>
          </w:rPr>
          <w:t>Figure 40: TEM images of Fe</w:t>
        </w:r>
        <w:r w:rsidR="008F0B1F" w:rsidRPr="008F0B1F">
          <w:rPr>
            <w:rStyle w:val="Hyperlink"/>
            <w:noProof/>
            <w:vertAlign w:val="subscript"/>
          </w:rPr>
          <w:t>3</w:t>
        </w:r>
        <w:r w:rsidR="008F0B1F" w:rsidRPr="008F0B1F">
          <w:rPr>
            <w:rStyle w:val="Hyperlink"/>
            <w:noProof/>
          </w:rPr>
          <w:t>O</w:t>
        </w:r>
        <w:r w:rsidR="008F0B1F" w:rsidRPr="008F0B1F">
          <w:rPr>
            <w:rStyle w:val="Hyperlink"/>
            <w:noProof/>
            <w:vertAlign w:val="subscript"/>
          </w:rPr>
          <w:t>4</w:t>
        </w:r>
        <w:r w:rsidR="008F0B1F" w:rsidRPr="008F0B1F">
          <w:rPr>
            <w:rStyle w:val="Hyperlink"/>
            <w:noProof/>
          </w:rPr>
          <w:t xml:space="preserve"> nanoparticles coated with silica. Scale bars for A, B, and C are 100, 200 and 10 nm respectively.</w:t>
        </w:r>
        <w:r w:rsidR="008F0B1F" w:rsidRPr="008F0B1F">
          <w:rPr>
            <w:noProof/>
            <w:webHidden/>
          </w:rPr>
          <w:tab/>
        </w:r>
        <w:r w:rsidR="008F0B1F" w:rsidRPr="008F0B1F">
          <w:rPr>
            <w:noProof/>
            <w:webHidden/>
          </w:rPr>
          <w:fldChar w:fldCharType="begin"/>
        </w:r>
        <w:r w:rsidR="008F0B1F" w:rsidRPr="008F0B1F">
          <w:rPr>
            <w:noProof/>
            <w:webHidden/>
          </w:rPr>
          <w:instrText xml:space="preserve"> PAGEREF _Toc116985721 \h </w:instrText>
        </w:r>
        <w:r w:rsidR="008F0B1F" w:rsidRPr="008F0B1F">
          <w:rPr>
            <w:noProof/>
            <w:webHidden/>
          </w:rPr>
        </w:r>
        <w:r w:rsidR="008F0B1F" w:rsidRPr="008F0B1F">
          <w:rPr>
            <w:noProof/>
            <w:webHidden/>
          </w:rPr>
          <w:fldChar w:fldCharType="separate"/>
        </w:r>
        <w:r w:rsidR="008F0B1F" w:rsidRPr="008F0B1F">
          <w:rPr>
            <w:noProof/>
            <w:webHidden/>
          </w:rPr>
          <w:t>60</w:t>
        </w:r>
        <w:r w:rsidR="008F0B1F" w:rsidRPr="008F0B1F">
          <w:rPr>
            <w:noProof/>
            <w:webHidden/>
          </w:rPr>
          <w:fldChar w:fldCharType="end"/>
        </w:r>
      </w:hyperlink>
    </w:p>
    <w:p w14:paraId="357581C1" w14:textId="4FFFA9AD" w:rsidR="008F0B1F" w:rsidRDefault="00000000">
      <w:pPr>
        <w:pStyle w:val="TableofFigures"/>
        <w:tabs>
          <w:tab w:val="right" w:leader="dot" w:pos="8630"/>
        </w:tabs>
        <w:rPr>
          <w:rFonts w:asciiTheme="minorHAnsi" w:eastAsiaTheme="minorEastAsia" w:hAnsiTheme="minorHAnsi" w:cstheme="minorBidi"/>
          <w:noProof/>
        </w:rPr>
      </w:pPr>
      <w:hyperlink w:anchor="_Toc116985722" w:history="1">
        <w:r w:rsidR="008F0B1F" w:rsidRPr="006E0F9B">
          <w:rPr>
            <w:rStyle w:val="Hyperlink"/>
            <w:noProof/>
          </w:rPr>
          <w:t>Figure 41: TEM images of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nanoparticles coated with silica and reduced under H</w:t>
        </w:r>
        <w:r w:rsidR="008F0B1F" w:rsidRPr="006E0F9B">
          <w:rPr>
            <w:rStyle w:val="Hyperlink"/>
            <w:noProof/>
            <w:vertAlign w:val="subscript"/>
          </w:rPr>
          <w:t>2</w:t>
        </w:r>
        <w:r w:rsidR="008F0B1F" w:rsidRPr="006E0F9B">
          <w:rPr>
            <w:rStyle w:val="Hyperlink"/>
            <w:noProof/>
          </w:rPr>
          <w:t xml:space="preserve"> without prior oxidation. Scale bars for A, B, and C are 100, 20, and 10 nm respectively.</w:t>
        </w:r>
        <w:r w:rsidR="008F0B1F">
          <w:rPr>
            <w:noProof/>
            <w:webHidden/>
          </w:rPr>
          <w:tab/>
        </w:r>
        <w:r w:rsidR="008F0B1F">
          <w:rPr>
            <w:noProof/>
            <w:webHidden/>
          </w:rPr>
          <w:fldChar w:fldCharType="begin"/>
        </w:r>
        <w:r w:rsidR="008F0B1F">
          <w:rPr>
            <w:noProof/>
            <w:webHidden/>
          </w:rPr>
          <w:instrText xml:space="preserve"> PAGEREF _Toc116985722 \h </w:instrText>
        </w:r>
        <w:r w:rsidR="008F0B1F">
          <w:rPr>
            <w:noProof/>
            <w:webHidden/>
          </w:rPr>
        </w:r>
        <w:r w:rsidR="008F0B1F">
          <w:rPr>
            <w:noProof/>
            <w:webHidden/>
          </w:rPr>
          <w:fldChar w:fldCharType="separate"/>
        </w:r>
        <w:r w:rsidR="008F0B1F">
          <w:rPr>
            <w:noProof/>
            <w:webHidden/>
          </w:rPr>
          <w:t>61</w:t>
        </w:r>
        <w:r w:rsidR="008F0B1F">
          <w:rPr>
            <w:noProof/>
            <w:webHidden/>
          </w:rPr>
          <w:fldChar w:fldCharType="end"/>
        </w:r>
      </w:hyperlink>
    </w:p>
    <w:p w14:paraId="77FF9D8E" w14:textId="05FC8C57" w:rsidR="008F0B1F" w:rsidRPr="008F0B1F" w:rsidRDefault="00000000">
      <w:pPr>
        <w:pStyle w:val="TableofFigures"/>
        <w:tabs>
          <w:tab w:val="right" w:leader="dot" w:pos="8630"/>
        </w:tabs>
        <w:rPr>
          <w:rFonts w:asciiTheme="minorHAnsi" w:eastAsiaTheme="minorEastAsia" w:hAnsiTheme="minorHAnsi" w:cstheme="minorBidi"/>
          <w:noProof/>
        </w:rPr>
      </w:pPr>
      <w:hyperlink w:anchor="_Toc116985723" w:history="1">
        <w:r w:rsidR="008F0B1F" w:rsidRPr="008F0B1F">
          <w:rPr>
            <w:rStyle w:val="Hyperlink"/>
            <w:noProof/>
          </w:rPr>
          <w:t>Figure 42: Stacked XRD spectra of initial Fe</w:t>
        </w:r>
        <w:r w:rsidR="008F0B1F" w:rsidRPr="008F0B1F">
          <w:rPr>
            <w:rStyle w:val="Hyperlink"/>
            <w:noProof/>
            <w:vertAlign w:val="subscript"/>
          </w:rPr>
          <w:t>3</w:t>
        </w:r>
        <w:r w:rsidR="008F0B1F" w:rsidRPr="008F0B1F">
          <w:rPr>
            <w:rStyle w:val="Hyperlink"/>
            <w:noProof/>
          </w:rPr>
          <w:t>O</w:t>
        </w:r>
        <w:r w:rsidR="008F0B1F" w:rsidRPr="008F0B1F">
          <w:rPr>
            <w:rStyle w:val="Hyperlink"/>
            <w:noProof/>
            <w:vertAlign w:val="subscript"/>
          </w:rPr>
          <w:t>4</w:t>
        </w:r>
        <w:r w:rsidR="008F0B1F" w:rsidRPr="008F0B1F">
          <w:rPr>
            <w:rStyle w:val="Hyperlink"/>
            <w:noProof/>
          </w:rPr>
          <w:t xml:space="preserve"> nanoparticles, oxidation to form </w:t>
        </w:r>
        <w:r w:rsidR="008F0B1F" w:rsidRPr="008F0B1F">
          <w:rPr>
            <w:rStyle w:val="Hyperlink"/>
            <w:noProof/>
            <w:lang w:val="el-GR"/>
          </w:rPr>
          <w:t>γ</w:t>
        </w:r>
        <w:r w:rsidR="008F0B1F" w:rsidRPr="008F0B1F">
          <w:rPr>
            <w:rStyle w:val="Hyperlink"/>
            <w:noProof/>
          </w:rPr>
          <w:t>-Fe</w:t>
        </w:r>
        <w:r w:rsidR="008F0B1F" w:rsidRPr="008F0B1F">
          <w:rPr>
            <w:rStyle w:val="Hyperlink"/>
            <w:noProof/>
            <w:vertAlign w:val="subscript"/>
          </w:rPr>
          <w:t>2</w:t>
        </w:r>
        <w:r w:rsidR="008F0B1F" w:rsidRPr="008F0B1F">
          <w:rPr>
            <w:rStyle w:val="Hyperlink"/>
            <w:noProof/>
          </w:rPr>
          <w:t>O</w:t>
        </w:r>
        <w:r w:rsidR="008F0B1F" w:rsidRPr="008F0B1F">
          <w:rPr>
            <w:rStyle w:val="Hyperlink"/>
            <w:noProof/>
            <w:vertAlign w:val="subscript"/>
          </w:rPr>
          <w:t>3</w:t>
        </w:r>
        <w:r w:rsidR="008F0B1F" w:rsidRPr="008F0B1F">
          <w:rPr>
            <w:rStyle w:val="Hyperlink"/>
            <w:noProof/>
          </w:rPr>
          <w:t xml:space="preserve">, and further reduction to form </w:t>
        </w:r>
        <w:r w:rsidR="008F0B1F" w:rsidRPr="008F0B1F">
          <w:rPr>
            <w:rStyle w:val="Hyperlink"/>
            <w:noProof/>
            <w:lang w:val="el-GR"/>
          </w:rPr>
          <w:t>α</w:t>
        </w:r>
        <w:r w:rsidR="008F0B1F" w:rsidRPr="008F0B1F">
          <w:rPr>
            <w:rStyle w:val="Hyperlink"/>
            <w:noProof/>
          </w:rPr>
          <w:t>-Fe.</w:t>
        </w:r>
        <w:r w:rsidR="008F0B1F" w:rsidRPr="008F0B1F">
          <w:rPr>
            <w:noProof/>
            <w:webHidden/>
          </w:rPr>
          <w:tab/>
        </w:r>
        <w:r w:rsidR="008F0B1F" w:rsidRPr="008F0B1F">
          <w:rPr>
            <w:noProof/>
            <w:webHidden/>
          </w:rPr>
          <w:fldChar w:fldCharType="begin"/>
        </w:r>
        <w:r w:rsidR="008F0B1F" w:rsidRPr="008F0B1F">
          <w:rPr>
            <w:noProof/>
            <w:webHidden/>
          </w:rPr>
          <w:instrText xml:space="preserve"> PAGEREF _Toc116985723 \h </w:instrText>
        </w:r>
        <w:r w:rsidR="008F0B1F" w:rsidRPr="008F0B1F">
          <w:rPr>
            <w:noProof/>
            <w:webHidden/>
          </w:rPr>
        </w:r>
        <w:r w:rsidR="008F0B1F" w:rsidRPr="008F0B1F">
          <w:rPr>
            <w:noProof/>
            <w:webHidden/>
          </w:rPr>
          <w:fldChar w:fldCharType="separate"/>
        </w:r>
        <w:r w:rsidR="008F0B1F" w:rsidRPr="008F0B1F">
          <w:rPr>
            <w:noProof/>
            <w:webHidden/>
          </w:rPr>
          <w:t>62</w:t>
        </w:r>
        <w:r w:rsidR="008F0B1F" w:rsidRPr="008F0B1F">
          <w:rPr>
            <w:noProof/>
            <w:webHidden/>
          </w:rPr>
          <w:fldChar w:fldCharType="end"/>
        </w:r>
      </w:hyperlink>
    </w:p>
    <w:p w14:paraId="244C45A0" w14:textId="6AC15DA3" w:rsidR="008F0B1F" w:rsidRDefault="00000000">
      <w:pPr>
        <w:pStyle w:val="TableofFigures"/>
        <w:tabs>
          <w:tab w:val="right" w:leader="dot" w:pos="8630"/>
        </w:tabs>
        <w:rPr>
          <w:rFonts w:asciiTheme="minorHAnsi" w:eastAsiaTheme="minorEastAsia" w:hAnsiTheme="minorHAnsi" w:cstheme="minorBidi"/>
          <w:noProof/>
        </w:rPr>
      </w:pPr>
      <w:hyperlink w:anchor="_Toc116985724" w:history="1">
        <w:r w:rsidR="008F0B1F" w:rsidRPr="006E0F9B">
          <w:rPr>
            <w:rStyle w:val="Hyperlink"/>
            <w:noProof/>
          </w:rPr>
          <w:t>Figure 43: XRD spectrum of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nanoparticles directly reduced under H</w:t>
        </w:r>
        <w:r w:rsidR="008F0B1F" w:rsidRPr="006E0F9B">
          <w:rPr>
            <w:rStyle w:val="Hyperlink"/>
            <w:noProof/>
            <w:vertAlign w:val="subscript"/>
          </w:rPr>
          <w:t>2</w:t>
        </w:r>
        <w:r w:rsidR="008F0B1F" w:rsidRPr="006E0F9B">
          <w:rPr>
            <w:rStyle w:val="Hyperlink"/>
            <w:noProof/>
          </w:rPr>
          <w:t xml:space="preserve"> without prior oxidation</w:t>
        </w:r>
        <w:r w:rsidR="008F0B1F">
          <w:rPr>
            <w:noProof/>
            <w:webHidden/>
          </w:rPr>
          <w:tab/>
        </w:r>
        <w:r w:rsidR="008F0B1F">
          <w:rPr>
            <w:noProof/>
            <w:webHidden/>
          </w:rPr>
          <w:fldChar w:fldCharType="begin"/>
        </w:r>
        <w:r w:rsidR="008F0B1F">
          <w:rPr>
            <w:noProof/>
            <w:webHidden/>
          </w:rPr>
          <w:instrText xml:space="preserve"> PAGEREF _Toc116985724 \h </w:instrText>
        </w:r>
        <w:r w:rsidR="008F0B1F">
          <w:rPr>
            <w:noProof/>
            <w:webHidden/>
          </w:rPr>
        </w:r>
        <w:r w:rsidR="008F0B1F">
          <w:rPr>
            <w:noProof/>
            <w:webHidden/>
          </w:rPr>
          <w:fldChar w:fldCharType="separate"/>
        </w:r>
        <w:r w:rsidR="008F0B1F">
          <w:rPr>
            <w:noProof/>
            <w:webHidden/>
          </w:rPr>
          <w:t>63</w:t>
        </w:r>
        <w:r w:rsidR="008F0B1F">
          <w:rPr>
            <w:noProof/>
            <w:webHidden/>
          </w:rPr>
          <w:fldChar w:fldCharType="end"/>
        </w:r>
      </w:hyperlink>
    </w:p>
    <w:p w14:paraId="1D17DA7A" w14:textId="222E883E" w:rsidR="008F0B1F" w:rsidRDefault="00000000">
      <w:pPr>
        <w:pStyle w:val="TableofFigures"/>
        <w:tabs>
          <w:tab w:val="right" w:leader="dot" w:pos="8630"/>
        </w:tabs>
        <w:rPr>
          <w:rFonts w:asciiTheme="minorHAnsi" w:eastAsiaTheme="minorEastAsia" w:hAnsiTheme="minorHAnsi" w:cstheme="minorBidi"/>
          <w:noProof/>
        </w:rPr>
      </w:pPr>
      <w:hyperlink w:anchor="_Toc116985725" w:history="1">
        <w:r w:rsidR="008F0B1F" w:rsidRPr="006E0F9B">
          <w:rPr>
            <w:rStyle w:val="Hyperlink"/>
            <w:noProof/>
          </w:rPr>
          <w:t>Figure 44: XRD spectra of silica coated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and silica coated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reduced.</w:t>
        </w:r>
        <w:r w:rsidR="008F0B1F">
          <w:rPr>
            <w:noProof/>
            <w:webHidden/>
          </w:rPr>
          <w:tab/>
        </w:r>
        <w:r w:rsidR="008F0B1F">
          <w:rPr>
            <w:noProof/>
            <w:webHidden/>
          </w:rPr>
          <w:fldChar w:fldCharType="begin"/>
        </w:r>
        <w:r w:rsidR="008F0B1F">
          <w:rPr>
            <w:noProof/>
            <w:webHidden/>
          </w:rPr>
          <w:instrText xml:space="preserve"> PAGEREF _Toc116985725 \h </w:instrText>
        </w:r>
        <w:r w:rsidR="008F0B1F">
          <w:rPr>
            <w:noProof/>
            <w:webHidden/>
          </w:rPr>
        </w:r>
        <w:r w:rsidR="008F0B1F">
          <w:rPr>
            <w:noProof/>
            <w:webHidden/>
          </w:rPr>
          <w:fldChar w:fldCharType="separate"/>
        </w:r>
        <w:r w:rsidR="008F0B1F">
          <w:rPr>
            <w:noProof/>
            <w:webHidden/>
          </w:rPr>
          <w:t>65</w:t>
        </w:r>
        <w:r w:rsidR="008F0B1F">
          <w:rPr>
            <w:noProof/>
            <w:webHidden/>
          </w:rPr>
          <w:fldChar w:fldCharType="end"/>
        </w:r>
      </w:hyperlink>
    </w:p>
    <w:p w14:paraId="37253B82" w14:textId="696561C8" w:rsidR="008F0B1F" w:rsidRDefault="00000000">
      <w:pPr>
        <w:pStyle w:val="TableofFigures"/>
        <w:tabs>
          <w:tab w:val="right" w:leader="dot" w:pos="8630"/>
        </w:tabs>
        <w:rPr>
          <w:rFonts w:asciiTheme="minorHAnsi" w:eastAsiaTheme="minorEastAsia" w:hAnsiTheme="minorHAnsi" w:cstheme="minorBidi"/>
          <w:noProof/>
        </w:rPr>
      </w:pPr>
      <w:hyperlink w:anchor="_Toc116985726" w:history="1">
        <w:r w:rsidR="008F0B1F" w:rsidRPr="006E0F9B">
          <w:rPr>
            <w:rStyle w:val="Hyperlink"/>
            <w:noProof/>
          </w:rPr>
          <w:t>Figure 45: Stacked Mössbauer spectra at 293K for the initial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nanoparticles formed from co-precipitation, oxidation to form </w:t>
        </w:r>
        <w:r w:rsidR="008F0B1F" w:rsidRPr="006E0F9B">
          <w:rPr>
            <w:rStyle w:val="Hyperlink"/>
            <w:noProof/>
            <w:lang w:val="el-GR"/>
          </w:rPr>
          <w:t>γ</w:t>
        </w:r>
        <w:r w:rsidR="008F0B1F" w:rsidRPr="006E0F9B">
          <w:rPr>
            <w:rStyle w:val="Hyperlink"/>
            <w:noProof/>
          </w:rPr>
          <w:t>-Fe</w:t>
        </w:r>
        <w:r w:rsidR="008F0B1F" w:rsidRPr="006E0F9B">
          <w:rPr>
            <w:rStyle w:val="Hyperlink"/>
            <w:noProof/>
            <w:vertAlign w:val="subscript"/>
          </w:rPr>
          <w:t>2</w:t>
        </w:r>
        <w:r w:rsidR="008F0B1F" w:rsidRPr="006E0F9B">
          <w:rPr>
            <w:rStyle w:val="Hyperlink"/>
            <w:noProof/>
          </w:rPr>
          <w:t>O</w:t>
        </w:r>
        <w:r w:rsidR="008F0B1F" w:rsidRPr="006E0F9B">
          <w:rPr>
            <w:rStyle w:val="Hyperlink"/>
            <w:noProof/>
            <w:vertAlign w:val="subscript"/>
          </w:rPr>
          <w:t>3</w:t>
        </w:r>
        <w:r w:rsidR="008F0B1F" w:rsidRPr="006E0F9B">
          <w:rPr>
            <w:rStyle w:val="Hyperlink"/>
            <w:noProof/>
          </w:rPr>
          <w:t xml:space="preserve">, and further reduction to form </w:t>
        </w:r>
        <w:r w:rsidR="008F0B1F" w:rsidRPr="006E0F9B">
          <w:rPr>
            <w:rStyle w:val="Hyperlink"/>
            <w:noProof/>
            <w:lang w:val="el-GR"/>
          </w:rPr>
          <w:t>α</w:t>
        </w:r>
        <w:r w:rsidR="008F0B1F" w:rsidRPr="006E0F9B">
          <w:rPr>
            <w:rStyle w:val="Hyperlink"/>
            <w:noProof/>
          </w:rPr>
          <w:t>-Fe.</w:t>
        </w:r>
        <w:r w:rsidR="008F0B1F">
          <w:rPr>
            <w:noProof/>
            <w:webHidden/>
          </w:rPr>
          <w:tab/>
        </w:r>
        <w:r w:rsidR="008F0B1F">
          <w:rPr>
            <w:noProof/>
            <w:webHidden/>
          </w:rPr>
          <w:fldChar w:fldCharType="begin"/>
        </w:r>
        <w:r w:rsidR="008F0B1F">
          <w:rPr>
            <w:noProof/>
            <w:webHidden/>
          </w:rPr>
          <w:instrText xml:space="preserve"> PAGEREF _Toc116985726 \h </w:instrText>
        </w:r>
        <w:r w:rsidR="008F0B1F">
          <w:rPr>
            <w:noProof/>
            <w:webHidden/>
          </w:rPr>
        </w:r>
        <w:r w:rsidR="008F0B1F">
          <w:rPr>
            <w:noProof/>
            <w:webHidden/>
          </w:rPr>
          <w:fldChar w:fldCharType="separate"/>
        </w:r>
        <w:r w:rsidR="008F0B1F">
          <w:rPr>
            <w:noProof/>
            <w:webHidden/>
          </w:rPr>
          <w:t>66</w:t>
        </w:r>
        <w:r w:rsidR="008F0B1F">
          <w:rPr>
            <w:noProof/>
            <w:webHidden/>
          </w:rPr>
          <w:fldChar w:fldCharType="end"/>
        </w:r>
      </w:hyperlink>
    </w:p>
    <w:p w14:paraId="2A68C51E" w14:textId="0853770C" w:rsidR="008F0B1F" w:rsidRDefault="00000000">
      <w:pPr>
        <w:pStyle w:val="TableofFigures"/>
        <w:tabs>
          <w:tab w:val="right" w:leader="dot" w:pos="8630"/>
        </w:tabs>
        <w:rPr>
          <w:rFonts w:asciiTheme="minorHAnsi" w:eastAsiaTheme="minorEastAsia" w:hAnsiTheme="minorHAnsi" w:cstheme="minorBidi"/>
          <w:noProof/>
        </w:rPr>
      </w:pPr>
      <w:hyperlink w:anchor="_Toc116985727" w:history="1">
        <w:r w:rsidR="008F0B1F" w:rsidRPr="006E0F9B">
          <w:rPr>
            <w:rStyle w:val="Hyperlink"/>
            <w:noProof/>
          </w:rPr>
          <w:t>Figure 46: Mössbauer spectrum of reduced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nanoparticles without prior oxidation at 293K.</w:t>
        </w:r>
        <w:r w:rsidR="008F0B1F">
          <w:rPr>
            <w:noProof/>
            <w:webHidden/>
          </w:rPr>
          <w:tab/>
        </w:r>
        <w:r w:rsidR="008F0B1F">
          <w:rPr>
            <w:noProof/>
            <w:webHidden/>
          </w:rPr>
          <w:fldChar w:fldCharType="begin"/>
        </w:r>
        <w:r w:rsidR="008F0B1F">
          <w:rPr>
            <w:noProof/>
            <w:webHidden/>
          </w:rPr>
          <w:instrText xml:space="preserve"> PAGEREF _Toc116985727 \h </w:instrText>
        </w:r>
        <w:r w:rsidR="008F0B1F">
          <w:rPr>
            <w:noProof/>
            <w:webHidden/>
          </w:rPr>
        </w:r>
        <w:r w:rsidR="008F0B1F">
          <w:rPr>
            <w:noProof/>
            <w:webHidden/>
          </w:rPr>
          <w:fldChar w:fldCharType="separate"/>
        </w:r>
        <w:r w:rsidR="008F0B1F">
          <w:rPr>
            <w:noProof/>
            <w:webHidden/>
          </w:rPr>
          <w:t>69</w:t>
        </w:r>
        <w:r w:rsidR="008F0B1F">
          <w:rPr>
            <w:noProof/>
            <w:webHidden/>
          </w:rPr>
          <w:fldChar w:fldCharType="end"/>
        </w:r>
      </w:hyperlink>
    </w:p>
    <w:p w14:paraId="105ED00A" w14:textId="646E9D79" w:rsidR="008F0B1F" w:rsidRDefault="00000000">
      <w:pPr>
        <w:pStyle w:val="TableofFigures"/>
        <w:tabs>
          <w:tab w:val="right" w:leader="dot" w:pos="8630"/>
        </w:tabs>
        <w:rPr>
          <w:rFonts w:asciiTheme="minorHAnsi" w:eastAsiaTheme="minorEastAsia" w:hAnsiTheme="minorHAnsi" w:cstheme="minorBidi"/>
          <w:noProof/>
        </w:rPr>
      </w:pPr>
      <w:hyperlink w:anchor="_Toc116985728" w:history="1">
        <w:r w:rsidR="008F0B1F" w:rsidRPr="006E0F9B">
          <w:rPr>
            <w:rStyle w:val="Hyperlink"/>
            <w:noProof/>
          </w:rPr>
          <w:t>Figure 47: Stacked Mössbauer spectra of silica coated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 xml:space="preserve">4 </w:t>
        </w:r>
        <w:r w:rsidR="008F0B1F" w:rsidRPr="006E0F9B">
          <w:rPr>
            <w:rStyle w:val="Hyperlink"/>
            <w:noProof/>
          </w:rPr>
          <w:t>reduced under H</w:t>
        </w:r>
        <w:r w:rsidR="008F0B1F" w:rsidRPr="006E0F9B">
          <w:rPr>
            <w:rStyle w:val="Hyperlink"/>
            <w:noProof/>
            <w:vertAlign w:val="subscript"/>
          </w:rPr>
          <w:t>2</w:t>
        </w:r>
        <w:r w:rsidR="008F0B1F" w:rsidRPr="006E0F9B">
          <w:rPr>
            <w:rStyle w:val="Hyperlink"/>
            <w:noProof/>
          </w:rPr>
          <w:t xml:space="preserve"> gas without prior oxidation at 293K and 6K.</w:t>
        </w:r>
        <w:r w:rsidR="008F0B1F">
          <w:rPr>
            <w:noProof/>
            <w:webHidden/>
          </w:rPr>
          <w:tab/>
        </w:r>
        <w:r w:rsidR="008F0B1F">
          <w:rPr>
            <w:noProof/>
            <w:webHidden/>
          </w:rPr>
          <w:fldChar w:fldCharType="begin"/>
        </w:r>
        <w:r w:rsidR="008F0B1F">
          <w:rPr>
            <w:noProof/>
            <w:webHidden/>
          </w:rPr>
          <w:instrText xml:space="preserve"> PAGEREF _Toc116985728 \h </w:instrText>
        </w:r>
        <w:r w:rsidR="008F0B1F">
          <w:rPr>
            <w:noProof/>
            <w:webHidden/>
          </w:rPr>
        </w:r>
        <w:r w:rsidR="008F0B1F">
          <w:rPr>
            <w:noProof/>
            <w:webHidden/>
          </w:rPr>
          <w:fldChar w:fldCharType="separate"/>
        </w:r>
        <w:r w:rsidR="008F0B1F">
          <w:rPr>
            <w:noProof/>
            <w:webHidden/>
          </w:rPr>
          <w:t>70</w:t>
        </w:r>
        <w:r w:rsidR="008F0B1F">
          <w:rPr>
            <w:noProof/>
            <w:webHidden/>
          </w:rPr>
          <w:fldChar w:fldCharType="end"/>
        </w:r>
      </w:hyperlink>
    </w:p>
    <w:p w14:paraId="205FD5B1" w14:textId="6A257AE8" w:rsidR="008F0B1F" w:rsidRDefault="00000000">
      <w:pPr>
        <w:pStyle w:val="TableofFigures"/>
        <w:tabs>
          <w:tab w:val="right" w:leader="dot" w:pos="8630"/>
        </w:tabs>
        <w:rPr>
          <w:rFonts w:asciiTheme="minorHAnsi" w:eastAsiaTheme="minorEastAsia" w:hAnsiTheme="minorHAnsi" w:cstheme="minorBidi"/>
          <w:noProof/>
        </w:rPr>
      </w:pPr>
      <w:hyperlink w:anchor="_Toc116985729" w:history="1">
        <w:r w:rsidR="008F0B1F" w:rsidRPr="006E0F9B">
          <w:rPr>
            <w:rStyle w:val="Hyperlink"/>
            <w:noProof/>
          </w:rPr>
          <w:t xml:space="preserve">Figure 48: M-H curve of pure </w:t>
        </w:r>
        <w:r w:rsidR="008F0B1F" w:rsidRPr="006E0F9B">
          <w:rPr>
            <w:rStyle w:val="Hyperlink"/>
            <w:noProof/>
            <w:lang w:val="el-GR"/>
          </w:rPr>
          <w:t>α</w:t>
        </w:r>
        <w:r w:rsidR="008F0B1F" w:rsidRPr="006E0F9B">
          <w:rPr>
            <w:rStyle w:val="Hyperlink"/>
            <w:noProof/>
          </w:rPr>
          <w:t xml:space="preserve">-Fe sample obtained from reducing </w:t>
        </w:r>
        <w:r w:rsidR="008F0B1F" w:rsidRPr="006E0F9B">
          <w:rPr>
            <w:rStyle w:val="Hyperlink"/>
            <w:noProof/>
            <w:lang w:val="el-GR"/>
          </w:rPr>
          <w:t>γ</w:t>
        </w:r>
        <w:r w:rsidR="008F0B1F" w:rsidRPr="006E0F9B">
          <w:rPr>
            <w:rStyle w:val="Hyperlink"/>
            <w:noProof/>
          </w:rPr>
          <w:t>-Fe</w:t>
        </w:r>
        <w:r w:rsidR="008F0B1F" w:rsidRPr="006E0F9B">
          <w:rPr>
            <w:rStyle w:val="Hyperlink"/>
            <w:noProof/>
            <w:vertAlign w:val="subscript"/>
          </w:rPr>
          <w:t>2</w:t>
        </w:r>
        <w:r w:rsidR="008F0B1F" w:rsidRPr="006E0F9B">
          <w:rPr>
            <w:rStyle w:val="Hyperlink"/>
            <w:noProof/>
          </w:rPr>
          <w:t>O</w:t>
        </w:r>
        <w:r w:rsidR="008F0B1F" w:rsidRPr="006E0F9B">
          <w:rPr>
            <w:rStyle w:val="Hyperlink"/>
            <w:noProof/>
            <w:vertAlign w:val="subscript"/>
          </w:rPr>
          <w:t>3</w:t>
        </w:r>
        <w:r w:rsidR="008F0B1F" w:rsidRPr="006E0F9B">
          <w:rPr>
            <w:rStyle w:val="Hyperlink"/>
            <w:noProof/>
          </w:rPr>
          <w:t xml:space="preserve"> nanoparticles under H</w:t>
        </w:r>
        <w:r w:rsidR="008F0B1F" w:rsidRPr="006E0F9B">
          <w:rPr>
            <w:rStyle w:val="Hyperlink"/>
            <w:noProof/>
            <w:vertAlign w:val="subscript"/>
          </w:rPr>
          <w:t>2</w:t>
        </w:r>
        <w:r w:rsidR="008F0B1F" w:rsidRPr="006E0F9B">
          <w:rPr>
            <w:rStyle w:val="Hyperlink"/>
            <w:noProof/>
          </w:rPr>
          <w:t xml:space="preserve"> gas.</w:t>
        </w:r>
        <w:r w:rsidR="008F0B1F">
          <w:rPr>
            <w:noProof/>
            <w:webHidden/>
          </w:rPr>
          <w:tab/>
        </w:r>
        <w:r w:rsidR="008F0B1F">
          <w:rPr>
            <w:noProof/>
            <w:webHidden/>
          </w:rPr>
          <w:fldChar w:fldCharType="begin"/>
        </w:r>
        <w:r w:rsidR="008F0B1F">
          <w:rPr>
            <w:noProof/>
            <w:webHidden/>
          </w:rPr>
          <w:instrText xml:space="preserve"> PAGEREF _Toc116985729 \h </w:instrText>
        </w:r>
        <w:r w:rsidR="008F0B1F">
          <w:rPr>
            <w:noProof/>
            <w:webHidden/>
          </w:rPr>
        </w:r>
        <w:r w:rsidR="008F0B1F">
          <w:rPr>
            <w:noProof/>
            <w:webHidden/>
          </w:rPr>
          <w:fldChar w:fldCharType="separate"/>
        </w:r>
        <w:r w:rsidR="008F0B1F">
          <w:rPr>
            <w:noProof/>
            <w:webHidden/>
          </w:rPr>
          <w:t>73</w:t>
        </w:r>
        <w:r w:rsidR="008F0B1F">
          <w:rPr>
            <w:noProof/>
            <w:webHidden/>
          </w:rPr>
          <w:fldChar w:fldCharType="end"/>
        </w:r>
      </w:hyperlink>
    </w:p>
    <w:p w14:paraId="1795BAC6" w14:textId="00FD7CD2" w:rsidR="008F0B1F" w:rsidRPr="008F0B1F" w:rsidRDefault="00000000">
      <w:pPr>
        <w:pStyle w:val="TableofFigures"/>
        <w:tabs>
          <w:tab w:val="right" w:leader="dot" w:pos="8630"/>
        </w:tabs>
        <w:rPr>
          <w:rFonts w:asciiTheme="minorHAnsi" w:eastAsiaTheme="minorEastAsia" w:hAnsiTheme="minorHAnsi" w:cstheme="minorBidi"/>
          <w:noProof/>
        </w:rPr>
      </w:pPr>
      <w:hyperlink w:anchor="_Toc116985730" w:history="1">
        <w:r w:rsidR="008F0B1F" w:rsidRPr="00151169">
          <w:rPr>
            <w:rStyle w:val="Hyperlink"/>
            <w:noProof/>
          </w:rPr>
          <w:t xml:space="preserve">Figure 49: PSF of pure </w:t>
        </w:r>
        <w:r w:rsidR="008F0B1F" w:rsidRPr="00151169">
          <w:rPr>
            <w:rStyle w:val="Hyperlink"/>
            <w:noProof/>
            <w:lang w:val="el-GR"/>
          </w:rPr>
          <w:t>α</w:t>
        </w:r>
        <w:r w:rsidR="008F0B1F" w:rsidRPr="00151169">
          <w:rPr>
            <w:rStyle w:val="Hyperlink"/>
            <w:noProof/>
          </w:rPr>
          <w:t xml:space="preserve">-Fe sample obtained from reducing </w:t>
        </w:r>
        <w:r w:rsidR="008F0B1F" w:rsidRPr="00151169">
          <w:rPr>
            <w:rStyle w:val="Hyperlink"/>
            <w:noProof/>
            <w:lang w:val="el-GR"/>
          </w:rPr>
          <w:t>γ</w:t>
        </w:r>
        <w:r w:rsidR="008F0B1F" w:rsidRPr="00151169">
          <w:rPr>
            <w:rStyle w:val="Hyperlink"/>
            <w:noProof/>
          </w:rPr>
          <w:t>-Fe</w:t>
        </w:r>
        <w:r w:rsidR="008F0B1F" w:rsidRPr="00151169">
          <w:rPr>
            <w:rStyle w:val="Hyperlink"/>
            <w:noProof/>
            <w:vertAlign w:val="subscript"/>
          </w:rPr>
          <w:t>2</w:t>
        </w:r>
        <w:r w:rsidR="008F0B1F" w:rsidRPr="00151169">
          <w:rPr>
            <w:rStyle w:val="Hyperlink"/>
            <w:noProof/>
          </w:rPr>
          <w:t>O</w:t>
        </w:r>
        <w:r w:rsidR="008F0B1F" w:rsidRPr="00151169">
          <w:rPr>
            <w:rStyle w:val="Hyperlink"/>
            <w:noProof/>
            <w:vertAlign w:val="subscript"/>
          </w:rPr>
          <w:t>3</w:t>
        </w:r>
        <w:r w:rsidR="008F0B1F" w:rsidRPr="00151169">
          <w:rPr>
            <w:rStyle w:val="Hyperlink"/>
            <w:noProof/>
          </w:rPr>
          <w:t xml:space="preserve"> nanoparticles under H</w:t>
        </w:r>
        <w:r w:rsidR="008F0B1F" w:rsidRPr="00151169">
          <w:rPr>
            <w:rStyle w:val="Hyperlink"/>
            <w:noProof/>
            <w:vertAlign w:val="subscript"/>
          </w:rPr>
          <w:t>2</w:t>
        </w:r>
        <w:r w:rsidR="008F0B1F" w:rsidRPr="00151169">
          <w:rPr>
            <w:rStyle w:val="Hyperlink"/>
            <w:noProof/>
          </w:rPr>
          <w:t xml:space="preserve"> gas.</w:t>
        </w:r>
        <w:r w:rsidR="008F0B1F" w:rsidRPr="008F0B1F">
          <w:rPr>
            <w:noProof/>
            <w:webHidden/>
          </w:rPr>
          <w:tab/>
        </w:r>
        <w:r w:rsidR="008F0B1F" w:rsidRPr="008F0B1F">
          <w:rPr>
            <w:noProof/>
            <w:webHidden/>
          </w:rPr>
          <w:fldChar w:fldCharType="begin"/>
        </w:r>
        <w:r w:rsidR="008F0B1F" w:rsidRPr="008F0B1F">
          <w:rPr>
            <w:noProof/>
            <w:webHidden/>
          </w:rPr>
          <w:instrText xml:space="preserve"> PAGEREF _Toc116985730 \h </w:instrText>
        </w:r>
        <w:r w:rsidR="008F0B1F" w:rsidRPr="008F0B1F">
          <w:rPr>
            <w:noProof/>
            <w:webHidden/>
          </w:rPr>
        </w:r>
        <w:r w:rsidR="008F0B1F" w:rsidRPr="008F0B1F">
          <w:rPr>
            <w:noProof/>
            <w:webHidden/>
          </w:rPr>
          <w:fldChar w:fldCharType="separate"/>
        </w:r>
        <w:r w:rsidR="008F0B1F" w:rsidRPr="008F0B1F">
          <w:rPr>
            <w:noProof/>
            <w:webHidden/>
          </w:rPr>
          <w:t>73</w:t>
        </w:r>
        <w:r w:rsidR="008F0B1F" w:rsidRPr="008F0B1F">
          <w:rPr>
            <w:noProof/>
            <w:webHidden/>
          </w:rPr>
          <w:fldChar w:fldCharType="end"/>
        </w:r>
      </w:hyperlink>
    </w:p>
    <w:p w14:paraId="662AFEBE" w14:textId="10E6FF30" w:rsidR="008F0B1F" w:rsidRDefault="00000000">
      <w:pPr>
        <w:pStyle w:val="TableofFigures"/>
        <w:tabs>
          <w:tab w:val="right" w:leader="dot" w:pos="8630"/>
        </w:tabs>
        <w:rPr>
          <w:rFonts w:asciiTheme="minorHAnsi" w:eastAsiaTheme="minorEastAsia" w:hAnsiTheme="minorHAnsi" w:cstheme="minorBidi"/>
          <w:noProof/>
        </w:rPr>
      </w:pPr>
      <w:hyperlink w:anchor="_Toc116985731" w:history="1">
        <w:r w:rsidR="008F0B1F" w:rsidRPr="006E0F9B">
          <w:rPr>
            <w:rStyle w:val="Hyperlink"/>
            <w:noProof/>
          </w:rPr>
          <w:t>Figure 50: M-H curve of directly reduced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nanoparticle without prior oxidation</w:t>
        </w:r>
        <w:r w:rsidR="008F0B1F">
          <w:rPr>
            <w:noProof/>
            <w:webHidden/>
          </w:rPr>
          <w:tab/>
        </w:r>
        <w:r w:rsidR="008F0B1F">
          <w:rPr>
            <w:noProof/>
            <w:webHidden/>
          </w:rPr>
          <w:fldChar w:fldCharType="begin"/>
        </w:r>
        <w:r w:rsidR="008F0B1F">
          <w:rPr>
            <w:noProof/>
            <w:webHidden/>
          </w:rPr>
          <w:instrText xml:space="preserve"> PAGEREF _Toc116985731 \h </w:instrText>
        </w:r>
        <w:r w:rsidR="008F0B1F">
          <w:rPr>
            <w:noProof/>
            <w:webHidden/>
          </w:rPr>
        </w:r>
        <w:r w:rsidR="008F0B1F">
          <w:rPr>
            <w:noProof/>
            <w:webHidden/>
          </w:rPr>
          <w:fldChar w:fldCharType="separate"/>
        </w:r>
        <w:r w:rsidR="008F0B1F">
          <w:rPr>
            <w:noProof/>
            <w:webHidden/>
          </w:rPr>
          <w:t>74</w:t>
        </w:r>
        <w:r w:rsidR="008F0B1F">
          <w:rPr>
            <w:noProof/>
            <w:webHidden/>
          </w:rPr>
          <w:fldChar w:fldCharType="end"/>
        </w:r>
      </w:hyperlink>
    </w:p>
    <w:p w14:paraId="1A7B9D70" w14:textId="0FF854BB" w:rsidR="008F0B1F" w:rsidRDefault="00000000">
      <w:pPr>
        <w:pStyle w:val="TableofFigures"/>
        <w:tabs>
          <w:tab w:val="right" w:leader="dot" w:pos="8630"/>
        </w:tabs>
        <w:rPr>
          <w:rFonts w:asciiTheme="minorHAnsi" w:eastAsiaTheme="minorEastAsia" w:hAnsiTheme="minorHAnsi" w:cstheme="minorBidi"/>
          <w:noProof/>
        </w:rPr>
      </w:pPr>
      <w:hyperlink w:anchor="_Toc116985732" w:history="1">
        <w:r w:rsidR="008F0B1F" w:rsidRPr="006E0F9B">
          <w:rPr>
            <w:rStyle w:val="Hyperlink"/>
            <w:noProof/>
          </w:rPr>
          <w:t>Figure 51: PSF of directly reduced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nanoparticles without prior oxidation</w:t>
        </w:r>
        <w:r w:rsidR="008F0B1F">
          <w:rPr>
            <w:noProof/>
            <w:webHidden/>
          </w:rPr>
          <w:tab/>
        </w:r>
        <w:r w:rsidR="008F0B1F">
          <w:rPr>
            <w:noProof/>
            <w:webHidden/>
          </w:rPr>
          <w:fldChar w:fldCharType="begin"/>
        </w:r>
        <w:r w:rsidR="008F0B1F">
          <w:rPr>
            <w:noProof/>
            <w:webHidden/>
          </w:rPr>
          <w:instrText xml:space="preserve"> PAGEREF _Toc116985732 \h </w:instrText>
        </w:r>
        <w:r w:rsidR="008F0B1F">
          <w:rPr>
            <w:noProof/>
            <w:webHidden/>
          </w:rPr>
        </w:r>
        <w:r w:rsidR="008F0B1F">
          <w:rPr>
            <w:noProof/>
            <w:webHidden/>
          </w:rPr>
          <w:fldChar w:fldCharType="separate"/>
        </w:r>
        <w:r w:rsidR="008F0B1F">
          <w:rPr>
            <w:noProof/>
            <w:webHidden/>
          </w:rPr>
          <w:t>74</w:t>
        </w:r>
        <w:r w:rsidR="008F0B1F">
          <w:rPr>
            <w:noProof/>
            <w:webHidden/>
          </w:rPr>
          <w:fldChar w:fldCharType="end"/>
        </w:r>
      </w:hyperlink>
    </w:p>
    <w:p w14:paraId="13538012" w14:textId="0E2621C8" w:rsidR="008F0B1F" w:rsidRDefault="00000000">
      <w:pPr>
        <w:pStyle w:val="TableofFigures"/>
        <w:tabs>
          <w:tab w:val="right" w:leader="dot" w:pos="8630"/>
        </w:tabs>
        <w:rPr>
          <w:rFonts w:asciiTheme="minorHAnsi" w:eastAsiaTheme="minorEastAsia" w:hAnsiTheme="minorHAnsi" w:cstheme="minorBidi"/>
          <w:noProof/>
        </w:rPr>
      </w:pPr>
      <w:hyperlink w:anchor="_Toc116985733" w:history="1">
        <w:r w:rsidR="008F0B1F" w:rsidRPr="006E0F9B">
          <w:rPr>
            <w:rStyle w:val="Hyperlink"/>
            <w:noProof/>
          </w:rPr>
          <w:t>Figure 52: M-H curve of silica coated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nanoparticles directly reduced under H</w:t>
        </w:r>
        <w:r w:rsidR="008F0B1F" w:rsidRPr="006E0F9B">
          <w:rPr>
            <w:rStyle w:val="Hyperlink"/>
            <w:noProof/>
            <w:vertAlign w:val="subscript"/>
          </w:rPr>
          <w:t>2</w:t>
        </w:r>
        <w:r w:rsidR="008F0B1F" w:rsidRPr="006E0F9B">
          <w:rPr>
            <w:rStyle w:val="Hyperlink"/>
            <w:noProof/>
          </w:rPr>
          <w:t xml:space="preserve"> gas without prior oxidation.</w:t>
        </w:r>
        <w:r w:rsidR="008F0B1F">
          <w:rPr>
            <w:noProof/>
            <w:webHidden/>
          </w:rPr>
          <w:tab/>
        </w:r>
        <w:r w:rsidR="008F0B1F">
          <w:rPr>
            <w:noProof/>
            <w:webHidden/>
          </w:rPr>
          <w:fldChar w:fldCharType="begin"/>
        </w:r>
        <w:r w:rsidR="008F0B1F">
          <w:rPr>
            <w:noProof/>
            <w:webHidden/>
          </w:rPr>
          <w:instrText xml:space="preserve"> PAGEREF _Toc116985733 \h </w:instrText>
        </w:r>
        <w:r w:rsidR="008F0B1F">
          <w:rPr>
            <w:noProof/>
            <w:webHidden/>
          </w:rPr>
        </w:r>
        <w:r w:rsidR="008F0B1F">
          <w:rPr>
            <w:noProof/>
            <w:webHidden/>
          </w:rPr>
          <w:fldChar w:fldCharType="separate"/>
        </w:r>
        <w:r w:rsidR="008F0B1F">
          <w:rPr>
            <w:noProof/>
            <w:webHidden/>
          </w:rPr>
          <w:t>75</w:t>
        </w:r>
        <w:r w:rsidR="008F0B1F">
          <w:rPr>
            <w:noProof/>
            <w:webHidden/>
          </w:rPr>
          <w:fldChar w:fldCharType="end"/>
        </w:r>
      </w:hyperlink>
    </w:p>
    <w:p w14:paraId="0564F6BA" w14:textId="528D1FE0" w:rsidR="008F0B1F" w:rsidRDefault="00000000">
      <w:pPr>
        <w:pStyle w:val="TableofFigures"/>
        <w:tabs>
          <w:tab w:val="right" w:leader="dot" w:pos="8630"/>
        </w:tabs>
        <w:rPr>
          <w:rFonts w:asciiTheme="minorHAnsi" w:eastAsiaTheme="minorEastAsia" w:hAnsiTheme="minorHAnsi" w:cstheme="minorBidi"/>
          <w:noProof/>
        </w:rPr>
      </w:pPr>
      <w:hyperlink w:anchor="_Toc116985734" w:history="1">
        <w:r w:rsidR="008F0B1F" w:rsidRPr="006E0F9B">
          <w:rPr>
            <w:rStyle w:val="Hyperlink"/>
            <w:noProof/>
          </w:rPr>
          <w:t>Figure 53: PSF of silica coated Fe</w:t>
        </w:r>
        <w:r w:rsidR="008F0B1F" w:rsidRPr="006E0F9B">
          <w:rPr>
            <w:rStyle w:val="Hyperlink"/>
            <w:noProof/>
            <w:vertAlign w:val="subscript"/>
          </w:rPr>
          <w:t>3</w:t>
        </w:r>
        <w:r w:rsidR="008F0B1F" w:rsidRPr="006E0F9B">
          <w:rPr>
            <w:rStyle w:val="Hyperlink"/>
            <w:noProof/>
          </w:rPr>
          <w:t>O</w:t>
        </w:r>
        <w:r w:rsidR="008F0B1F" w:rsidRPr="006E0F9B">
          <w:rPr>
            <w:rStyle w:val="Hyperlink"/>
            <w:noProof/>
            <w:vertAlign w:val="subscript"/>
          </w:rPr>
          <w:t>4</w:t>
        </w:r>
        <w:r w:rsidR="008F0B1F" w:rsidRPr="006E0F9B">
          <w:rPr>
            <w:rStyle w:val="Hyperlink"/>
            <w:noProof/>
          </w:rPr>
          <w:t xml:space="preserve"> nanoparticles directly reduced under H</w:t>
        </w:r>
        <w:r w:rsidR="008F0B1F" w:rsidRPr="006E0F9B">
          <w:rPr>
            <w:rStyle w:val="Hyperlink"/>
            <w:noProof/>
            <w:vertAlign w:val="subscript"/>
          </w:rPr>
          <w:t>2</w:t>
        </w:r>
        <w:r w:rsidR="008F0B1F" w:rsidRPr="006E0F9B">
          <w:rPr>
            <w:rStyle w:val="Hyperlink"/>
            <w:noProof/>
          </w:rPr>
          <w:t xml:space="preserve"> gas without prior oxidation.</w:t>
        </w:r>
        <w:r w:rsidR="008F0B1F">
          <w:rPr>
            <w:noProof/>
            <w:webHidden/>
          </w:rPr>
          <w:tab/>
        </w:r>
        <w:r w:rsidR="008F0B1F">
          <w:rPr>
            <w:noProof/>
            <w:webHidden/>
          </w:rPr>
          <w:fldChar w:fldCharType="begin"/>
        </w:r>
        <w:r w:rsidR="008F0B1F">
          <w:rPr>
            <w:noProof/>
            <w:webHidden/>
          </w:rPr>
          <w:instrText xml:space="preserve"> PAGEREF _Toc116985734 \h </w:instrText>
        </w:r>
        <w:r w:rsidR="008F0B1F">
          <w:rPr>
            <w:noProof/>
            <w:webHidden/>
          </w:rPr>
        </w:r>
        <w:r w:rsidR="008F0B1F">
          <w:rPr>
            <w:noProof/>
            <w:webHidden/>
          </w:rPr>
          <w:fldChar w:fldCharType="separate"/>
        </w:r>
        <w:r w:rsidR="008F0B1F">
          <w:rPr>
            <w:noProof/>
            <w:webHidden/>
          </w:rPr>
          <w:t>75</w:t>
        </w:r>
        <w:r w:rsidR="008F0B1F">
          <w:rPr>
            <w:noProof/>
            <w:webHidden/>
          </w:rPr>
          <w:fldChar w:fldCharType="end"/>
        </w:r>
      </w:hyperlink>
    </w:p>
    <w:p w14:paraId="4706C406" w14:textId="77777777" w:rsidR="00F850E7" w:rsidRPr="00C56273" w:rsidRDefault="00F850E7" w:rsidP="00F850E7">
      <w:pPr>
        <w:pStyle w:val="Title"/>
        <w:rPr>
          <w:color w:val="000000" w:themeColor="text1"/>
        </w:rPr>
      </w:pPr>
      <w:r w:rsidRPr="00C56273">
        <w:rPr>
          <w:b w:val="0"/>
          <w:color w:val="000000" w:themeColor="text1"/>
          <w:sz w:val="24"/>
          <w:lang w:val="en-US"/>
        </w:rPr>
        <w:fldChar w:fldCharType="end"/>
      </w:r>
      <w:r w:rsidRPr="00C56273">
        <w:rPr>
          <w:color w:val="000000" w:themeColor="text1"/>
        </w:rPr>
        <w:t xml:space="preserve"> </w:t>
      </w:r>
    </w:p>
    <w:p w14:paraId="699AE57B" w14:textId="77777777" w:rsidR="00F850E7" w:rsidRPr="00C56273" w:rsidRDefault="00F850E7" w:rsidP="00F850E7">
      <w:pPr>
        <w:rPr>
          <w:rFonts w:ascii="Arial" w:hAnsi="Arial" w:cs="Arial"/>
          <w:color w:val="000000" w:themeColor="text1"/>
        </w:rPr>
      </w:pPr>
    </w:p>
    <w:p w14:paraId="76628E93" w14:textId="77777777" w:rsidR="00F850E7" w:rsidRPr="00C56273" w:rsidRDefault="00F850E7" w:rsidP="00F850E7">
      <w:pPr>
        <w:rPr>
          <w:rFonts w:ascii="Arial" w:hAnsi="Arial" w:cs="Arial"/>
          <w:color w:val="000000" w:themeColor="text1"/>
        </w:rPr>
      </w:pPr>
    </w:p>
    <w:p w14:paraId="3E049703" w14:textId="77777777" w:rsidR="00F850E7" w:rsidRPr="00C56273" w:rsidRDefault="00F850E7" w:rsidP="00F850E7">
      <w:pPr>
        <w:rPr>
          <w:rFonts w:ascii="Arial" w:hAnsi="Arial" w:cs="Arial"/>
          <w:color w:val="000000" w:themeColor="text1"/>
        </w:rPr>
      </w:pPr>
    </w:p>
    <w:p w14:paraId="5122206F" w14:textId="77777777" w:rsidR="00F850E7" w:rsidRPr="00C56273" w:rsidRDefault="00F850E7" w:rsidP="00F850E7">
      <w:pPr>
        <w:rPr>
          <w:rFonts w:ascii="Arial" w:hAnsi="Arial" w:cs="Arial"/>
          <w:color w:val="000000" w:themeColor="text1"/>
        </w:rPr>
      </w:pPr>
    </w:p>
    <w:p w14:paraId="25433411" w14:textId="77777777" w:rsidR="00F850E7" w:rsidRPr="00C56273" w:rsidRDefault="00F850E7" w:rsidP="00F850E7">
      <w:pPr>
        <w:rPr>
          <w:rFonts w:ascii="Arial" w:hAnsi="Arial" w:cs="Arial"/>
          <w:color w:val="000000" w:themeColor="text1"/>
        </w:rPr>
      </w:pPr>
    </w:p>
    <w:p w14:paraId="1E313FAD" w14:textId="77777777" w:rsidR="00F850E7" w:rsidRPr="00C56273" w:rsidRDefault="00F850E7" w:rsidP="00F850E7">
      <w:pPr>
        <w:rPr>
          <w:rFonts w:ascii="Arial" w:hAnsi="Arial" w:cs="Arial"/>
          <w:color w:val="000000" w:themeColor="text1"/>
        </w:rPr>
        <w:sectPr w:rsidR="00F850E7" w:rsidRPr="00C56273" w:rsidSect="00CB4850">
          <w:footerReference w:type="default" r:id="rId7"/>
          <w:pgSz w:w="12240" w:h="15840" w:code="1"/>
          <w:pgMar w:top="1440" w:right="1800" w:bottom="1872" w:left="1800" w:header="720" w:footer="1440" w:gutter="0"/>
          <w:pgNumType w:fmt="lowerRoman" w:start="1"/>
          <w:cols w:space="720"/>
          <w:noEndnote/>
          <w:titlePg/>
        </w:sectPr>
      </w:pPr>
    </w:p>
    <w:p w14:paraId="62649EF8" w14:textId="77777777" w:rsidR="00F850E7" w:rsidRPr="00BD19D6" w:rsidRDefault="00F850E7" w:rsidP="00F850E7">
      <w:pPr>
        <w:pStyle w:val="Heading1"/>
        <w:rPr>
          <w:color w:val="000000" w:themeColor="text1"/>
        </w:rPr>
      </w:pPr>
      <w:bookmarkStart w:id="0" w:name="_Toc289175819"/>
      <w:bookmarkStart w:id="1" w:name="_Toc101361731"/>
      <w:bookmarkStart w:id="2" w:name="_Toc117352848"/>
      <w:r w:rsidRPr="00C56273">
        <w:rPr>
          <w:color w:val="000000" w:themeColor="text1"/>
        </w:rPr>
        <w:lastRenderedPageBreak/>
        <w:t>INTRODUCTION</w:t>
      </w:r>
      <w:bookmarkEnd w:id="0"/>
      <w:bookmarkEnd w:id="1"/>
      <w:bookmarkEnd w:id="2"/>
      <w:r w:rsidRPr="00C56273">
        <w:rPr>
          <w:color w:val="000000" w:themeColor="text1"/>
        </w:rPr>
        <w:t xml:space="preserve"> </w:t>
      </w:r>
    </w:p>
    <w:p w14:paraId="4933891A" w14:textId="0815E086" w:rsidR="00F850E7" w:rsidRPr="00C56273" w:rsidRDefault="00F850E7" w:rsidP="00F850E7">
      <w:pPr>
        <w:rPr>
          <w:rFonts w:ascii="Arial" w:hAnsi="Arial" w:cs="Arial"/>
          <w:color w:val="000000" w:themeColor="text1"/>
        </w:rPr>
      </w:pPr>
      <w:r w:rsidRPr="00C56273">
        <w:rPr>
          <w:rFonts w:ascii="Arial" w:hAnsi="Arial" w:cs="Arial"/>
          <w:color w:val="000000" w:themeColor="text1"/>
        </w:rPr>
        <w:t>The aim of th</w:t>
      </w:r>
      <w:r>
        <w:rPr>
          <w:rFonts w:ascii="Arial" w:hAnsi="Arial" w:cs="Arial"/>
          <w:color w:val="000000" w:themeColor="text1"/>
        </w:rPr>
        <w:t>is</w:t>
      </w:r>
      <w:r w:rsidRPr="00C56273">
        <w:rPr>
          <w:rFonts w:ascii="Arial" w:hAnsi="Arial" w:cs="Arial"/>
          <w:color w:val="000000" w:themeColor="text1"/>
        </w:rPr>
        <w:t xml:space="preserve"> research was to synthesize iron nanoparticles for potential </w:t>
      </w:r>
      <w:r w:rsidR="00CB4850">
        <w:rPr>
          <w:rFonts w:ascii="Arial" w:hAnsi="Arial" w:cs="Arial"/>
          <w:color w:val="000000" w:themeColor="text1"/>
        </w:rPr>
        <w:t>use</w:t>
      </w:r>
      <w:r w:rsidR="00CB4850" w:rsidRPr="00C56273">
        <w:rPr>
          <w:rFonts w:ascii="Arial" w:hAnsi="Arial" w:cs="Arial"/>
          <w:color w:val="000000" w:themeColor="text1"/>
        </w:rPr>
        <w:t xml:space="preserve"> </w:t>
      </w:r>
      <w:r w:rsidRPr="00C56273">
        <w:rPr>
          <w:rFonts w:ascii="Arial" w:hAnsi="Arial" w:cs="Arial"/>
          <w:color w:val="000000" w:themeColor="text1"/>
        </w:rPr>
        <w:t>in magnetic imaging applications such as magnetic particle imaging and magnetic resonance imaging. Synthesis methods include thermal decomposition of iron pentacarbonyl and co-precipitation of iron</w:t>
      </w:r>
      <w:r>
        <w:rPr>
          <w:rFonts w:ascii="Arial" w:hAnsi="Arial" w:cs="Arial"/>
          <w:color w:val="000000" w:themeColor="text1"/>
        </w:rPr>
        <w:t xml:space="preserve"> </w:t>
      </w:r>
      <w:r w:rsidRPr="00C56273">
        <w:rPr>
          <w:rFonts w:ascii="Arial" w:hAnsi="Arial" w:cs="Arial"/>
          <w:color w:val="000000" w:themeColor="text1"/>
        </w:rPr>
        <w:t xml:space="preserve">salts. A polyethylene glycol coating was investigated to act as a protective and biocompatible layer on the particles. Characterization techniques include X-ray diffraction (XRD), Mössbauer spectroscopy, transmission electron microscopy (TEM), Zeta potential measurements, Superconducting quantum interference magnetometry (SQUID-VSM), inductively coupled plasma optical emission spectroscopy (ICP-OES), and cytotoxicity tests. </w:t>
      </w:r>
    </w:p>
    <w:p w14:paraId="591F91B2" w14:textId="77777777" w:rsidR="00F850E7" w:rsidRPr="00C56273" w:rsidRDefault="00F850E7" w:rsidP="00F850E7">
      <w:pPr>
        <w:pStyle w:val="Heading2"/>
        <w:rPr>
          <w:color w:val="000000" w:themeColor="text1"/>
        </w:rPr>
      </w:pPr>
      <w:bookmarkStart w:id="3" w:name="_Toc117352849"/>
      <w:r w:rsidRPr="00C56273">
        <w:rPr>
          <w:color w:val="000000" w:themeColor="text1"/>
        </w:rPr>
        <w:t>Iron Nanoparticles</w:t>
      </w:r>
      <w:bookmarkEnd w:id="3"/>
    </w:p>
    <w:p w14:paraId="2B253F0B" w14:textId="77777777" w:rsidR="00F850E7" w:rsidRPr="00C56273" w:rsidRDefault="00F850E7" w:rsidP="00F850E7">
      <w:pPr>
        <w:rPr>
          <w:rFonts w:ascii="Arial" w:hAnsi="Arial" w:cs="Arial"/>
        </w:rPr>
      </w:pPr>
      <w:r w:rsidRPr="00C56273">
        <w:rPr>
          <w:rFonts w:ascii="Arial" w:hAnsi="Arial" w:cs="Arial"/>
        </w:rPr>
        <w:t>Extensive research has been performed on magnetic nanoparticles (MNPs) for various applications such as catalysis</w:t>
      </w:r>
      <w:r>
        <w:rPr>
          <w:rFonts w:ascii="Arial" w:hAnsi="Arial" w:cs="Arial"/>
        </w:rPr>
        <w:t xml:space="preserve"> </w:t>
      </w:r>
      <w:r>
        <w:rPr>
          <w:rFonts w:ascii="Arial" w:hAnsi="Arial" w:cs="Arial"/>
        </w:rPr>
        <w:fldChar w:fldCharType="begin">
          <w:fldData xml:space="preserve">PEVuZE5vdGU+PENpdGU+PEF1dGhvcj5MdTwvQXV0aG9yPjxZZWFyPjIwMDQ8L1llYXI+PFJlY051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</w:fldData>
        </w:fldChar>
      </w:r>
      <w:r>
        <w:rPr>
          <w:rFonts w:ascii="Arial" w:hAnsi="Arial" w:cs="Arial"/>
        </w:rPr>
        <w:instrText xml:space="preserve"> ADDIN EN.CITE </w:instrText>
      </w:r>
      <w:r>
        <w:rPr>
          <w:rFonts w:ascii="Arial" w:hAnsi="Arial" w:cs="Arial"/>
        </w:rPr>
        <w:fldChar w:fldCharType="begin">
          <w:fldData xml:space="preserve">PEVuZE5vdGU+PENpdGU+PEF1dGhvcj5MdTwvQXV0aG9yPjxZZWFyPjIwMDQ8L1llYXI+PFJlY051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[1, 2]</w:t>
      </w:r>
      <w:r>
        <w:rPr>
          <w:rFonts w:ascii="Arial" w:hAnsi="Arial" w:cs="Arial"/>
        </w:rPr>
        <w:fldChar w:fldCharType="end"/>
      </w:r>
      <w:r w:rsidRPr="00C56273">
        <w:rPr>
          <w:rFonts w:ascii="Arial" w:hAnsi="Arial" w:cs="Arial"/>
        </w:rPr>
        <w:t>, data storage</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&lt;EndNote&gt;&lt;Cite&gt;&lt;Author&gt;Hyeon&lt;/Author&gt;&lt;Year&gt;2003&lt;/Year&gt;&lt;RecNum&gt;419&lt;/RecNum&gt;&lt;DisplayText&gt;[3]&lt;/DisplayText&gt;&lt;record&gt;&lt;rec-number&gt;419&lt;/rec-number&gt;&lt;foreign-keys&gt;&lt;key app="EN" db-id="ezf5xe5pf0vx0hepdwx5ppw7ew5dxs220pr9" timestamp="1658432055"&gt;419&lt;/key&gt;&lt;/foreign-keys&gt;&lt;ref-type name="Journal Article"&gt;17&lt;/ref-type&gt;&lt;contributors&gt;&lt;authors&gt;&lt;author&gt;Hyeon, T.&lt;/author&gt;&lt;/authors&gt;&lt;/contributors&gt;&lt;auth-address&gt;National Creative Research Initiative Center for Oxide Nanocrytalline Materials and School of Chemical Engineering, Seoul National University, Seoul 151-744, Korea. thyeon@plaza.snu.ac.kr&lt;/auth-address&gt;&lt;titles&gt;&lt;title&gt;Chemical synthesis of magnetic nanoparticles&lt;/title&gt;&lt;secondary-title&gt;Chem Commun (Camb)&lt;/secondary-title&gt;&lt;/titles&gt;&lt;periodical&gt;&lt;full-title&gt;Chem Commun (Camb)&lt;/full-title&gt;&lt;/periodical&gt;&lt;pages&gt;927-34&lt;/pages&gt;&lt;number&gt;8&lt;/number&gt;&lt;edition&gt;2003/05/15&lt;/edition&gt;&lt;dates&gt;&lt;year&gt;2003&lt;/year&gt;&lt;pub-dates&gt;&lt;date&gt;Apr 21&lt;/date&gt;&lt;/pub-dates&gt;&lt;/dates&gt;&lt;isbn&gt;1359-7345 (Print)&amp;#xD;1359-7345 (Linking)&lt;/isbn&gt;&lt;accession-num&gt;12744306&lt;/accession-num&gt;&lt;urls&gt;&lt;related-urls&gt;&lt;url&gt;https://www.ncbi.nlm.nih.gov/pubmed/12744306&lt;/url&gt;&lt;/related-urls&gt;&lt;/urls&gt;&lt;electronic-resource-num&gt;10.1039/b207789b&lt;/electronic-resource-num&gt;&lt;/record&gt;&lt;/Cite&gt;&lt;/EndNote&gt;</w:instrText>
      </w:r>
      <w:r>
        <w:rPr>
          <w:rFonts w:ascii="Arial" w:hAnsi="Arial" w:cs="Arial"/>
        </w:rPr>
        <w:fldChar w:fldCharType="separate"/>
      </w:r>
      <w:r>
        <w:rPr>
          <w:rFonts w:ascii="Arial" w:hAnsi="Arial" w:cs="Arial"/>
          <w:noProof/>
        </w:rPr>
        <w:t>[3]</w:t>
      </w:r>
      <w:r>
        <w:rPr>
          <w:rFonts w:ascii="Arial" w:hAnsi="Arial" w:cs="Arial"/>
        </w:rPr>
        <w:fldChar w:fldCharType="end"/>
      </w:r>
      <w:r w:rsidRPr="00C56273">
        <w:rPr>
          <w:rFonts w:ascii="Arial" w:hAnsi="Arial" w:cs="Arial"/>
        </w:rPr>
        <w:t>, environmental remediation</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&lt;EndNote&gt;&lt;Cite&gt;&lt;Author&gt;Elliott&lt;/Author&gt;&lt;Year&gt;2001&lt;/Year&gt;&lt;RecNum&gt;420&lt;/RecNum&gt;&lt;DisplayText&gt;[4]&lt;/DisplayText&gt;&lt;record&gt;&lt;rec-number&gt;420&lt;/rec-number&gt;&lt;foreign-keys&gt;&lt;key app="EN" db-id="ezf5xe5pf0vx0hepdwx5ppw7ew5dxs220pr9" timestamp="1658432125"&gt;420&lt;/key&gt;&lt;/foreign-keys&gt;&lt;ref-type name="Journal Article"&gt;17&lt;/ref-type&gt;&lt;contributors&gt;&lt;authors&gt;&lt;author&gt;Elliott, D. W.&lt;/author&gt;&lt;author&gt;Zhang, W. X.&lt;/author&gt;&lt;/authors&gt;&lt;/contributors&gt;&lt;auth-address&gt;Civil and Environmental Engineering, Lehigh University, Bethlehem, Pennsylvania 18015, USA.&lt;/auth-address&gt;&lt;titles&gt;&lt;title&gt;Field assessment of nanoscale bimetallic particles for groundwater treatment&lt;/title&gt;&lt;secondary-title&gt;Environ Sci Technol&lt;/secondary-title&gt;&lt;/titles&gt;&lt;periodical&gt;&lt;full-title&gt;Environ Sci Technol&lt;/full-title&gt;&lt;/periodical&gt;&lt;pages&gt;4922-6&lt;/pages&gt;&lt;volume&gt;35&lt;/volume&gt;&lt;number&gt;24&lt;/number&gt;&lt;edition&gt;2002/01/05&lt;/edition&gt;&lt;keywords&gt;&lt;keyword&gt;Biotransformation&lt;/keyword&gt;&lt;keyword&gt;Equipment Design&lt;/keyword&gt;&lt;keyword&gt;Fresh Water/*chemistry&lt;/keyword&gt;&lt;keyword&gt;Hydrocarbons, Chlorinated/*metabolism&lt;/keyword&gt;&lt;keyword&gt;Hydrogen-Ion Concentration&lt;/keyword&gt;&lt;keyword&gt;Ion Exchange&lt;/keyword&gt;&lt;keyword&gt;Metals/*analysis&lt;/keyword&gt;&lt;keyword&gt;Models, Chemical&lt;/keyword&gt;&lt;keyword&gt;Nanotechnology/*methods&lt;/keyword&gt;&lt;keyword&gt;Particle Size&lt;/keyword&gt;&lt;keyword&gt;Trichloroethylene/metabolism&lt;/keyword&gt;&lt;/keywords&gt;&lt;dates&gt;&lt;year&gt;2001&lt;/year&gt;&lt;pub-dates&gt;&lt;date&gt;Dec 15&lt;/date&gt;&lt;/pub-dates&gt;&lt;/dates&gt;&lt;isbn&gt;0013-936X (Print)&amp;#xD;0013-936X (Linking)&lt;/isbn&gt;&lt;accession-num&gt;11775172&lt;/accession-num&gt;&lt;urls&gt;&lt;related-urls&gt;&lt;url&gt;https://www.ncbi.nlm.nih.gov/pubmed/11775172&lt;/url&gt;&lt;/related-urls&gt;&lt;/urls&gt;&lt;electronic-resource-num&gt;10.1021/es0108584&lt;/electronic-resource-num&gt;&lt;/record&gt;&lt;/Cite&gt;&lt;/EndNote&gt;</w:instrText>
      </w:r>
      <w:r>
        <w:rPr>
          <w:rFonts w:ascii="Arial" w:hAnsi="Arial" w:cs="Arial"/>
        </w:rPr>
        <w:fldChar w:fldCharType="separate"/>
      </w:r>
      <w:r>
        <w:rPr>
          <w:rFonts w:ascii="Arial" w:hAnsi="Arial" w:cs="Arial"/>
          <w:noProof/>
        </w:rPr>
        <w:t>[4]</w:t>
      </w:r>
      <w:r>
        <w:rPr>
          <w:rFonts w:ascii="Arial" w:hAnsi="Arial" w:cs="Arial"/>
        </w:rPr>
        <w:fldChar w:fldCharType="end"/>
      </w:r>
      <w:r>
        <w:rPr>
          <w:rFonts w:ascii="Arial" w:hAnsi="Arial" w:cs="Arial"/>
        </w:rPr>
        <w:t xml:space="preserve">, </w:t>
      </w:r>
      <w:r w:rsidRPr="00C56273">
        <w:rPr>
          <w:rFonts w:ascii="Arial" w:hAnsi="Arial" w:cs="Arial"/>
        </w:rPr>
        <w:t xml:space="preserve">and nanosensors </w:t>
      </w:r>
      <w:r>
        <w:rPr>
          <w:rFonts w:ascii="Arial" w:hAnsi="Arial" w:cs="Arial"/>
        </w:rPr>
        <w:fldChar w:fldCharType="begin"/>
      </w:r>
      <w:r>
        <w:rPr>
          <w:rFonts w:ascii="Arial" w:hAnsi="Arial" w:cs="Arial"/>
        </w:rPr>
        <w:instrText xml:space="preserve"> ADDIN EN.CITE &lt;EndNote&gt;&lt;Cite&gt;&lt;Author&gt;Yeo&lt;/Author&gt;&lt;Year&gt;2015&lt;/Year&gt;&lt;RecNum&gt;421&lt;/RecNum&gt;&lt;DisplayText&gt;[5]&lt;/DisplayText&gt;&lt;record&gt;&lt;rec-number&gt;421&lt;/rec-number&gt;&lt;foreign-keys&gt;&lt;key app="EN" db-id="ezf5xe5pf0vx0hepdwx5ppw7ew5dxs220pr9" timestamp="1658432408"&gt;421&lt;/key&gt;&lt;/foreign-keys&gt;&lt;ref-type name="Journal Article"&gt;17&lt;/ref-type&gt;&lt;contributors&gt;&lt;authors&gt;&lt;author&gt;Yeo, D.,&lt;/author&gt;&lt;author&gt;Wiraja, C.&lt;/author&gt;&lt;author&gt;Chuah, Y. J.,&lt;/author&gt;&lt;author&gt;Gao, Y.,&lt;/author&gt;&lt;author&gt;Xu, C.&lt;/author&gt;&lt;/authors&gt;&lt;/contributors&gt;&lt;titles&gt;&lt;title&gt;A Nanoparticle-Based Sensor Platform for Cell Tracking and Status/Function Assessment&lt;/title&gt;&lt;secondary-title&gt;Nature&lt;/secondary-title&gt;&lt;/titles&gt;&lt;periodical&gt;&lt;full-title&gt;Nature&lt;/full-title&gt;&lt;/periodical&gt;&lt;dates&gt;&lt;year&gt;2015&lt;/year&gt;&lt;/dates&gt;&lt;urls&gt;&lt;/urls&gt;&lt;electronic-resource-num&gt;https://doi.org/DOi: 10.1038/srep14768&lt;/electronic-resource-num&gt;&lt;/record&gt;&lt;/Cite&gt;&lt;/EndNote&gt;</w:instrText>
      </w:r>
      <w:r>
        <w:rPr>
          <w:rFonts w:ascii="Arial" w:hAnsi="Arial" w:cs="Arial"/>
        </w:rPr>
        <w:fldChar w:fldCharType="separate"/>
      </w:r>
      <w:r>
        <w:rPr>
          <w:rFonts w:ascii="Arial" w:hAnsi="Arial" w:cs="Arial"/>
          <w:noProof/>
        </w:rPr>
        <w:t>[5]</w:t>
      </w:r>
      <w:r>
        <w:rPr>
          <w:rFonts w:ascii="Arial" w:hAnsi="Arial" w:cs="Arial"/>
        </w:rPr>
        <w:fldChar w:fldCharType="end"/>
      </w:r>
      <w:r>
        <w:rPr>
          <w:rFonts w:ascii="Arial" w:hAnsi="Arial" w:cs="Arial"/>
        </w:rPr>
        <w:t>.</w:t>
      </w:r>
      <w:r w:rsidRPr="00C56273">
        <w:rPr>
          <w:rFonts w:ascii="Arial" w:hAnsi="Arial" w:cs="Arial"/>
        </w:rPr>
        <w:t xml:space="preserve"> MNPs are of particular interest in biomedical applications for biosensors, magnetic resonance imaging</w:t>
      </w:r>
      <w:r>
        <w:rPr>
          <w:rFonts w:ascii="Arial" w:hAnsi="Arial" w:cs="Arial"/>
        </w:rPr>
        <w:t xml:space="preserve"> (MRI)</w:t>
      </w:r>
      <w:r w:rsidRPr="00C56273">
        <w:rPr>
          <w:rFonts w:ascii="Arial" w:hAnsi="Arial" w:cs="Arial"/>
        </w:rPr>
        <w:t>, magnetic particle imaging</w:t>
      </w:r>
      <w:r>
        <w:rPr>
          <w:rFonts w:ascii="Arial" w:hAnsi="Arial" w:cs="Arial"/>
        </w:rPr>
        <w:t xml:space="preserve"> (MPI)</w:t>
      </w:r>
      <w:r w:rsidRPr="00C56273">
        <w:rPr>
          <w:rFonts w:ascii="Arial" w:hAnsi="Arial" w:cs="Arial"/>
        </w:rPr>
        <w:t xml:space="preserve">, and magnetic hyperthermia applications. In </w:t>
      </w:r>
      <w:r>
        <w:rPr>
          <w:rFonts w:ascii="Arial" w:hAnsi="Arial" w:cs="Arial"/>
        </w:rPr>
        <w:t>magnetic imaging</w:t>
      </w:r>
      <w:r w:rsidRPr="00C56273">
        <w:rPr>
          <w:rFonts w:ascii="Arial" w:hAnsi="Arial" w:cs="Arial"/>
        </w:rPr>
        <w:t xml:space="preserve"> applications, previous research has indicated the optimal size of </w:t>
      </w:r>
      <w:r>
        <w:rPr>
          <w:rFonts w:ascii="Arial" w:hAnsi="Arial" w:cs="Arial"/>
        </w:rPr>
        <w:t xml:space="preserve">magnetic </w:t>
      </w:r>
      <w:r w:rsidRPr="00C56273">
        <w:rPr>
          <w:rFonts w:ascii="Arial" w:hAnsi="Arial" w:cs="Arial"/>
        </w:rPr>
        <w:t xml:space="preserve">nanoparticles is around 10-20 nm </w:t>
      </w:r>
      <w:r>
        <w:rPr>
          <w:rFonts w:ascii="Arial" w:hAnsi="Arial" w:cs="Arial"/>
        </w:rPr>
        <w:fldChar w:fldCharType="begin"/>
      </w:r>
      <w:r>
        <w:rPr>
          <w:rFonts w:ascii="Arial" w:hAnsi="Arial" w:cs="Arial"/>
        </w:rPr>
        <w:instrText xml:space="preserve"> ADDIN EN.CITE &lt;EndNote&gt;&lt;Cite&gt;&lt;Author&gt;Lu&lt;/Author&gt;&lt;Year&gt;2007&lt;/Year&gt;&lt;RecNum&gt;396&lt;/RecNum&gt;&lt;DisplayText&gt;[6]&lt;/DisplayText&gt;&lt;record&gt;&lt;rec-number&gt;396&lt;/rec-number&gt;&lt;foreign-keys&gt;&lt;key app="EN" db-id="ezf5xe5pf0vx0hepdwx5ppw7ew5dxs220pr9" timestamp="1657052737"&gt;396&lt;/key&gt;&lt;/foreign-keys&gt;&lt;ref-type name="Journal Article"&gt;17&lt;/ref-type&gt;&lt;contributors&gt;&lt;authors&gt;&lt;author&gt;Lu, A. H.&lt;/author&gt;&lt;author&gt;Salabas, E. L.&lt;/author&gt;&lt;author&gt;Schuth, F.&lt;/author&gt;&lt;/authors&gt;&lt;/contributors&gt;&lt;auth-address&gt;Max-Planck-Institut fur Kohlenforschung, 45470 Mulheim an der Ruhr, Germany.&lt;/auth-address&gt;&lt;titles&gt;&lt;title&gt;Magnetic nanoparticles: synthesis, protection, functionalization, and application&lt;/title&gt;&lt;secondary-title&gt;Angew Chem Int Ed Engl&lt;/secondary-title&gt;&lt;/titles&gt;&lt;periodical&gt;&lt;full-title&gt;Angew Chem Int Ed Engl&lt;/full-title&gt;&lt;/periodical&gt;&lt;pages&gt;1222-44&lt;/pages&gt;&lt;volume&gt;46&lt;/volume&gt;&lt;number&gt;8&lt;/number&gt;&lt;edition&gt;2007/02/06&lt;/edition&gt;&lt;keywords&gt;&lt;keyword&gt;Biotechnology&lt;/keyword&gt;&lt;keyword&gt;*Magnetics&lt;/keyword&gt;&lt;keyword&gt;Nanoparticles/*chemistry/*ultrastructure&lt;/keyword&gt;&lt;keyword&gt;Oxygen/chemistry&lt;/keyword&gt;&lt;keyword&gt;Temperature&lt;/keyword&gt;&lt;/keywords&gt;&lt;dates&gt;&lt;year&gt;2007&lt;/year&gt;&lt;/dates&gt;&lt;isbn&gt;1433-7851 (Print)&amp;#xD;1433-7851 (Linking)&lt;/isbn&gt;&lt;accession-num&gt;17278160&lt;/accession-num&gt;&lt;urls&gt;&lt;related-urls&gt;&lt;url&gt;https://www.ncbi.nlm.nih.gov/pubmed/17278160&lt;/url&gt;&lt;/related-urls&gt;&lt;/urls&gt;&lt;electronic-resource-num&gt;10.1002/anie.200602866&lt;/electronic-resource-num&gt;&lt;/record&gt;&lt;/Cite&gt;&lt;/EndNote&gt;</w:instrText>
      </w:r>
      <w:r>
        <w:rPr>
          <w:rFonts w:ascii="Arial" w:hAnsi="Arial" w:cs="Arial"/>
        </w:rPr>
        <w:fldChar w:fldCharType="separate"/>
      </w:r>
      <w:r>
        <w:rPr>
          <w:rFonts w:ascii="Arial" w:hAnsi="Arial" w:cs="Arial"/>
          <w:noProof/>
        </w:rPr>
        <w:t>[6]</w:t>
      </w:r>
      <w:r>
        <w:rPr>
          <w:rFonts w:ascii="Arial" w:hAnsi="Arial" w:cs="Arial"/>
        </w:rPr>
        <w:fldChar w:fldCharType="end"/>
      </w:r>
      <w:r>
        <w:rPr>
          <w:rFonts w:ascii="Arial" w:hAnsi="Arial" w:cs="Arial"/>
        </w:rPr>
        <w:t xml:space="preserve">. </w:t>
      </w:r>
      <w:r w:rsidRPr="00C56273">
        <w:rPr>
          <w:rFonts w:ascii="Arial" w:hAnsi="Arial" w:cs="Arial"/>
        </w:rPr>
        <w:t xml:space="preserve">This is due to the superparamagnetic qualities achieved when a nanoparticle is small enough to </w:t>
      </w:r>
      <w:r>
        <w:rPr>
          <w:rFonts w:ascii="Arial" w:hAnsi="Arial" w:cs="Arial"/>
        </w:rPr>
        <w:t xml:space="preserve">contain </w:t>
      </w:r>
      <w:r w:rsidRPr="00C56273">
        <w:rPr>
          <w:rFonts w:ascii="Arial" w:hAnsi="Arial" w:cs="Arial"/>
        </w:rPr>
        <w:t>a single magnetic domain</w:t>
      </w:r>
      <w:r>
        <w:rPr>
          <w:rFonts w:ascii="Arial" w:hAnsi="Arial" w:cs="Arial"/>
        </w:rPr>
        <w:t>.</w:t>
      </w:r>
      <w:r w:rsidRPr="00C56273">
        <w:rPr>
          <w:rFonts w:ascii="Arial" w:hAnsi="Arial" w:cs="Arial"/>
        </w:rPr>
        <w:t xml:space="preserve"> </w:t>
      </w:r>
    </w:p>
    <w:p w14:paraId="4EF0599E" w14:textId="77777777" w:rsidR="00F850E7" w:rsidRPr="00C56273" w:rsidRDefault="00F850E7" w:rsidP="00F850E7">
      <w:pPr>
        <w:rPr>
          <w:rFonts w:ascii="Arial" w:hAnsi="Arial" w:cs="Arial"/>
        </w:rPr>
      </w:pPr>
    </w:p>
    <w:p w14:paraId="75AAED51" w14:textId="4A532562" w:rsidR="00F850E7" w:rsidRPr="00C56273" w:rsidRDefault="00F850E7" w:rsidP="00F850E7">
      <w:pPr>
        <w:rPr>
          <w:rFonts w:ascii="Arial" w:hAnsi="Arial" w:cs="Arial"/>
        </w:rPr>
      </w:pPr>
      <w:r>
        <w:rPr>
          <w:rFonts w:ascii="Arial" w:hAnsi="Arial" w:cs="Arial"/>
        </w:rPr>
        <w:t xml:space="preserve">Iron based magnetic nanoparticles are among the most common synthesized for biomedical applications. </w:t>
      </w:r>
      <w:r w:rsidRPr="00C56273">
        <w:rPr>
          <w:rFonts w:ascii="Arial" w:hAnsi="Arial" w:cs="Arial"/>
        </w:rPr>
        <w:t>Superparamagnetic iron oxide nanoparticles have been produced using various synthetic methods such as reduction</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&lt;EndNote&gt;&lt;Cite&gt;&lt;Author&gt;Yuvakkumar&lt;/Author&gt;&lt;Year&gt;2011&lt;/Year&gt;&lt;RecNum&gt;422&lt;/RecNum&gt;&lt;DisplayText&gt;[7]&lt;/DisplayText&gt;&lt;record&gt;&lt;rec-number&gt;422&lt;/rec-number&gt;&lt;foreign-keys&gt;&lt;key app="EN" db-id="ezf5xe5pf0vx0hepdwx5ppw7ew5dxs220pr9" timestamp="1658433477"&gt;422&lt;/key&gt;&lt;/foreign-keys&gt;&lt;ref-type name="Journal Article"&gt;17&lt;/ref-type&gt;&lt;contributors&gt;&lt;authors&gt;&lt;author&gt;Yuvakkumar, R., &lt;/author&gt;&lt;author&gt;Elango, V., &lt;/author&gt;&lt;author&gt;Rajendran, V., &lt;/author&gt;&lt;author&gt;Kannan, N., &lt;/author&gt;&lt;author&gt;Rangasamy, K.&lt;/author&gt;&lt;/authors&gt;&lt;/contributors&gt;&lt;titles&gt;&lt;title&gt;Preparation and Characterization of Zero Valent Iron Nanoparticles&lt;/title&gt;&lt;secondary-title&gt;Digest Journal of Nanomaterials and Biostructures&lt;/secondary-title&gt;&lt;/titles&gt;&lt;periodical&gt;&lt;full-title&gt;Digest Journal of Nanomaterials and Biostructures&lt;/full-title&gt;&lt;/periodical&gt;&lt;volume&gt;6&lt;/volume&gt;&lt;dates&gt;&lt;year&gt;2011&lt;/year&gt;&lt;/dates&gt;&lt;urls&gt;&lt;/urls&gt;&lt;/record&gt;&lt;/Cite&gt;&lt;/EndNote&gt;</w:instrText>
      </w:r>
      <w:r>
        <w:rPr>
          <w:rFonts w:ascii="Arial" w:hAnsi="Arial" w:cs="Arial"/>
        </w:rPr>
        <w:fldChar w:fldCharType="separate"/>
      </w:r>
      <w:r>
        <w:rPr>
          <w:rFonts w:ascii="Arial" w:hAnsi="Arial" w:cs="Arial"/>
          <w:noProof/>
        </w:rPr>
        <w:t>[7]</w:t>
      </w:r>
      <w:r>
        <w:rPr>
          <w:rFonts w:ascii="Arial" w:hAnsi="Arial" w:cs="Arial"/>
        </w:rPr>
        <w:fldChar w:fldCharType="end"/>
      </w:r>
      <w:r w:rsidRPr="00C56273">
        <w:rPr>
          <w:rFonts w:ascii="Arial" w:hAnsi="Arial" w:cs="Arial"/>
        </w:rPr>
        <w:t>, co-precipitation</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&lt;EndNote&gt;&lt;Cite&gt;&lt;Author&gt;Nazari&lt;/Author&gt;&lt;Year&gt;2014&lt;/Year&gt;&lt;RecNum&gt;423&lt;/RecNum&gt;&lt;DisplayText&gt;[8]&lt;/DisplayText&gt;&lt;record&gt;&lt;rec-number&gt;423&lt;/rec-number&gt;&lt;foreign-keys&gt;&lt;key app="EN" db-id="ezf5xe5pf0vx0hepdwx5ppw7ew5dxs220pr9" timestamp="1658433761"&gt;423&lt;/key&gt;&lt;/foreign-keys&gt;&lt;ref-type name="Journal Article"&gt;17&lt;/ref-type&gt;&lt;contributors&gt;&lt;authors&gt;&lt;author&gt;Nazari, M., &lt;/author&gt;&lt;author&gt;Ghasemi, Nahid, &lt;/author&gt;&lt;author&gt;Maddah, H., &lt;/author&gt;&lt;author&gt;Motlagh, M. M.&lt;/author&gt;&lt;/authors&gt;&lt;/contributors&gt;&lt;titles&gt;&lt;title&gt;Synthesis and Characterization of Maghemite Nanopowders by Chemical Precipitation Method&lt;/title&gt;&lt;secondary-title&gt;Journal of Nanostructure in Chemistry&lt;/secondary-title&gt;&lt;/titles&gt;&lt;periodical&gt;&lt;full-title&gt;Journal of Nanostructure in Chemistry&lt;/full-title&gt;&lt;/periodical&gt;&lt;volume&gt;4&lt;/volume&gt;&lt;dates&gt;&lt;year&gt;2014&lt;/year&gt;&lt;/dates&gt;&lt;urls&gt;&lt;/urls&gt;&lt;electronic-resource-num&gt;DOI 10.1007/s40097-014-0099-9&lt;/electronic-resource-num&gt;&lt;/record&gt;&lt;/Cite&gt;&lt;/EndNote&gt;</w:instrText>
      </w:r>
      <w:r>
        <w:rPr>
          <w:rFonts w:ascii="Arial" w:hAnsi="Arial" w:cs="Arial"/>
        </w:rPr>
        <w:fldChar w:fldCharType="separate"/>
      </w:r>
      <w:r>
        <w:rPr>
          <w:rFonts w:ascii="Arial" w:hAnsi="Arial" w:cs="Arial"/>
          <w:noProof/>
        </w:rPr>
        <w:t>[8]</w:t>
      </w:r>
      <w:r>
        <w:rPr>
          <w:rFonts w:ascii="Arial" w:hAnsi="Arial" w:cs="Arial"/>
        </w:rPr>
        <w:fldChar w:fldCharType="end"/>
      </w:r>
      <w:r>
        <w:rPr>
          <w:rFonts w:ascii="Arial" w:hAnsi="Arial" w:cs="Arial"/>
        </w:rPr>
        <w:t xml:space="preserve">, </w:t>
      </w:r>
      <w:r w:rsidRPr="00C56273">
        <w:rPr>
          <w:rFonts w:ascii="Arial" w:hAnsi="Arial" w:cs="Arial"/>
        </w:rPr>
        <w:t xml:space="preserve"> thermal decomposition</w:t>
      </w:r>
      <w:r>
        <w:rPr>
          <w:rFonts w:ascii="Arial" w:hAnsi="Arial" w:cs="Arial"/>
        </w:rPr>
        <w:t xml:space="preserve"> </w:t>
      </w:r>
      <w:r>
        <w:rPr>
          <w:rFonts w:ascii="Arial" w:hAnsi="Arial" w:cs="Arial"/>
        </w:rPr>
        <w:fldChar w:fldCharType="begin">
          <w:fldData xml:space="preserve">PEVuZE5vdGU+PENpdGU+PEF1dGhvcj5Vbm5pPC9BdXRob3I+PFllYXI+MjAxNzwvWWVhcj48UmVj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</w:fldData>
        </w:fldChar>
      </w:r>
      <w:r>
        <w:rPr>
          <w:rFonts w:ascii="Arial" w:hAnsi="Arial" w:cs="Arial"/>
        </w:rPr>
        <w:instrText xml:space="preserve"> ADDIN EN.CITE </w:instrText>
      </w:r>
      <w:r>
        <w:rPr>
          <w:rFonts w:ascii="Arial" w:hAnsi="Arial" w:cs="Arial"/>
        </w:rPr>
        <w:fldChar w:fldCharType="begin">
          <w:fldData xml:space="preserve">PEVuZE5vdGU+PENpdGU+PEF1dGhvcj5Vbm5pPC9BdXRob3I+PFllYXI+MjAxNzwvWWVhcj48UmVj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[9]</w:t>
      </w:r>
      <w:r>
        <w:rPr>
          <w:rFonts w:ascii="Arial" w:hAnsi="Arial" w:cs="Arial"/>
        </w:rPr>
        <w:fldChar w:fldCharType="end"/>
      </w:r>
      <w:r>
        <w:rPr>
          <w:rFonts w:ascii="Arial" w:hAnsi="Arial" w:cs="Arial"/>
        </w:rPr>
        <w:t>, and hydrothermal reactions</w:t>
      </w:r>
      <w:r w:rsidRPr="00C56273">
        <w:rPr>
          <w:rFonts w:ascii="Arial" w:hAnsi="Arial" w:cs="Arial"/>
        </w:rPr>
        <w:t xml:space="preserve"> </w:t>
      </w:r>
      <w:r>
        <w:rPr>
          <w:rFonts w:ascii="Arial" w:hAnsi="Arial" w:cs="Arial"/>
        </w:rPr>
        <w:fldChar w:fldCharType="begin">
          <w:fldData xml:space="preserve">PEVuZE5vdGU+PENpdGU+PEF1dGhvcj5DYWk8L0F1dGhvcj48WWVhcj4yMDEzPC9ZZWFyPjxSZWNO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PEVuZE5vdGU+PENpdGU+PEF1dGhvcj5DYWk8L0F1dGhvcj48WWVhcj4yMDEzPC9ZZWFyPjxSZWNO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[10]</w:t>
      </w:r>
      <w:r>
        <w:rPr>
          <w:rFonts w:ascii="Arial" w:hAnsi="Arial" w:cs="Arial"/>
        </w:rPr>
        <w:fldChar w:fldCharType="end"/>
      </w:r>
      <w:r>
        <w:rPr>
          <w:rFonts w:ascii="Arial" w:hAnsi="Arial" w:cs="Arial"/>
        </w:rPr>
        <w:t xml:space="preserve"> </w:t>
      </w:r>
      <w:r w:rsidRPr="00C56273">
        <w:rPr>
          <w:rFonts w:ascii="Arial" w:hAnsi="Arial" w:cs="Arial"/>
        </w:rPr>
        <w:t>for various medical imaging</w:t>
      </w:r>
      <w:r>
        <w:rPr>
          <w:rFonts w:ascii="Arial" w:hAnsi="Arial" w:cs="Arial"/>
        </w:rPr>
        <w:t xml:space="preserve"> applications</w:t>
      </w:r>
      <w:r w:rsidRPr="00C56273">
        <w:rPr>
          <w:rFonts w:ascii="Arial" w:hAnsi="Arial" w:cs="Arial"/>
        </w:rPr>
        <w:t>. The superparamagnetic property of magnetic nanoparticle</w:t>
      </w:r>
      <w:r>
        <w:rPr>
          <w:rFonts w:ascii="Arial" w:hAnsi="Arial" w:cs="Arial"/>
        </w:rPr>
        <w:t>s</w:t>
      </w:r>
      <w:r w:rsidRPr="00C56273">
        <w:rPr>
          <w:rFonts w:ascii="Arial" w:hAnsi="Arial" w:cs="Arial"/>
        </w:rPr>
        <w:t xml:space="preserve"> is favorable for biomedical applications as they p</w:t>
      </w:r>
      <w:r>
        <w:rPr>
          <w:rFonts w:ascii="Arial" w:hAnsi="Arial" w:cs="Arial"/>
        </w:rPr>
        <w:t>ossess</w:t>
      </w:r>
      <w:r w:rsidRPr="00C56273">
        <w:rPr>
          <w:rFonts w:ascii="Arial" w:hAnsi="Arial" w:cs="Arial"/>
        </w:rPr>
        <w:t xml:space="preserve"> low remanence and coercivity</w:t>
      </w:r>
      <w:r>
        <w:rPr>
          <w:rFonts w:ascii="Arial" w:hAnsi="Arial" w:cs="Arial"/>
        </w:rPr>
        <w:t xml:space="preserve"> and </w:t>
      </w:r>
      <w:r w:rsidRPr="00C56273">
        <w:rPr>
          <w:rFonts w:ascii="Arial" w:hAnsi="Arial" w:cs="Arial"/>
        </w:rPr>
        <w:t>high magnetic susceptibility</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&lt;EndNote&gt;&lt;Cite&gt;&lt;Author&gt;Bean&lt;/Author&gt;&lt;Year&gt;1959&lt;/Year&gt;&lt;RecNum&gt;427&lt;/RecNum&gt;&lt;DisplayText&gt;[11, 12]&lt;/DisplayText&gt;&lt;record&gt;&lt;rec-number&gt;427&lt;/rec-number&gt;&lt;foreign-keys&gt;&lt;key app="EN" db-id="ezf5xe5pf0vx0hepdwx5ppw7ew5dxs220pr9" timestamp="1658434259"&gt;427&lt;/key&gt;&lt;/foreign-keys&gt;&lt;ref-type name="Journal Article"&gt;17&lt;/ref-type&gt;&lt;contributors&gt;&lt;authors&gt;&lt;author&gt;Bean, C. P., &lt;/author&gt;&lt;author&gt;Livingston, J. D.&lt;/author&gt;&lt;/authors&gt;&lt;/contributors&gt;&lt;titles&gt;&lt;title&gt;Superparamagnetism&lt;/title&gt;&lt;secondary-title&gt;Journal of Applied Physics&lt;/secondary-title&gt;&lt;/titles&gt;&lt;periodical&gt;&lt;full-title&gt;Journal of Applied Physics&lt;/full-title&gt;&lt;/periodical&gt;&lt;volume&gt;30&lt;/volume&gt;&lt;number&gt;4&lt;/number&gt;&lt;dates&gt;&lt;year&gt;1959&lt;/year&gt;&lt;/dates&gt;&lt;urls&gt;&lt;/urls&gt;&lt;electronic-resource-num&gt;10.1063/1.2185850&lt;/electronic-resource-num&gt;&lt;/record&gt;&lt;/Cite&gt;&lt;Cite&gt;&lt;Author&gt;Kneller&lt;/Author&gt;&lt;Year&gt;1963&lt;/Year&gt;&lt;RecNum&gt;428&lt;/RecNum&gt;&lt;record&gt;&lt;rec-number&gt;428&lt;/rec-number&gt;&lt;foreign-keys&gt;&lt;key app="EN" db-id="ezf5xe5pf0vx0hepdwx5ppw7ew5dxs220pr9" timestamp="1658434349"&gt;428&lt;/key&gt;&lt;/foreign-keys&gt;&lt;ref-type name="Journal Article"&gt;17&lt;/ref-type&gt;&lt;contributors&gt;&lt;authors&gt;&lt;author&gt;Kneller, E. F.,&lt;/author&gt;&lt;author&gt;Luborsky, F. E., &lt;/author&gt;&lt;/authors&gt;&lt;/contributors&gt;&lt;titles&gt;&lt;title&gt;Particle Size Dependence of Coercivity and Remanence of Single Domain Particles&lt;/title&gt;&lt;secondary-title&gt;Journal of Applied Physics&lt;/secondary-title&gt;&lt;/titles&gt;&lt;periodical&gt;&lt;full-title&gt;Journal of Applied Physics&lt;/full-title&gt;&lt;/periodical&gt;&lt;volume&gt;34&lt;/volume&gt;&lt;number&gt;3&lt;/number&gt;&lt;dates&gt;&lt;year&gt;1963&lt;/year&gt;&lt;/dates&gt;&lt;urls&gt;&lt;/urls&gt;&lt;electronic-resource-num&gt;https://doi.org/10.1063/1.1729324&lt;/electronic-resource-num&gt;&lt;/record&gt;&lt;/Cite&gt;&lt;/EndNote&gt;</w:instrText>
      </w:r>
      <w:r>
        <w:rPr>
          <w:rFonts w:ascii="Arial" w:hAnsi="Arial" w:cs="Arial"/>
        </w:rPr>
        <w:fldChar w:fldCharType="separate"/>
      </w:r>
      <w:r>
        <w:rPr>
          <w:rFonts w:ascii="Arial" w:hAnsi="Arial" w:cs="Arial"/>
          <w:noProof/>
        </w:rPr>
        <w:t>[11, 12]</w:t>
      </w:r>
      <w:r>
        <w:rPr>
          <w:rFonts w:ascii="Arial" w:hAnsi="Arial" w:cs="Arial"/>
        </w:rPr>
        <w:fldChar w:fldCharType="end"/>
      </w:r>
      <w:r>
        <w:rPr>
          <w:rFonts w:ascii="Arial" w:hAnsi="Arial" w:cs="Arial"/>
        </w:rPr>
        <w:t xml:space="preserve">. </w:t>
      </w:r>
      <w:r w:rsidRPr="00C56273">
        <w:rPr>
          <w:rFonts w:ascii="Arial" w:hAnsi="Arial" w:cs="Arial"/>
        </w:rPr>
        <w:t xml:space="preserve">Although iron oxide nanoparticles </w:t>
      </w:r>
      <w:r w:rsidR="00CB4850">
        <w:rPr>
          <w:rFonts w:ascii="Arial" w:hAnsi="Arial" w:cs="Arial"/>
        </w:rPr>
        <w:t>display</w:t>
      </w:r>
      <w:r w:rsidRPr="00C56273">
        <w:rPr>
          <w:rFonts w:ascii="Arial" w:hAnsi="Arial" w:cs="Arial"/>
        </w:rPr>
        <w:t xml:space="preserve"> good magnetic properties for magnetic imaging applications and biomedical applications such as magnetic resonance imaging (MRI) and magnetic hyperthermia, the magnetic properties of iro</w:t>
      </w:r>
      <w:r>
        <w:rPr>
          <w:rFonts w:ascii="Arial" w:hAnsi="Arial" w:cs="Arial"/>
        </w:rPr>
        <w:t>n oxide</w:t>
      </w:r>
      <w:r w:rsidRPr="00C56273">
        <w:rPr>
          <w:rFonts w:ascii="Arial" w:hAnsi="Arial" w:cs="Arial"/>
        </w:rPr>
        <w:t xml:space="preserve"> nanoparticles can still be improved. </w:t>
      </w:r>
    </w:p>
    <w:p w14:paraId="395F4459" w14:textId="77777777" w:rsidR="00F850E7" w:rsidRDefault="00F850E7" w:rsidP="00F850E7">
      <w:pPr>
        <w:rPr>
          <w:rFonts w:ascii="Arial" w:hAnsi="Arial" w:cs="Arial"/>
        </w:rPr>
      </w:pPr>
    </w:p>
    <w:p w14:paraId="16CDD0FE" w14:textId="16A7BA21" w:rsidR="00F850E7" w:rsidRPr="00C56273" w:rsidRDefault="00F850E7" w:rsidP="00F850E7">
      <w:pPr>
        <w:rPr>
          <w:rFonts w:ascii="Arial" w:hAnsi="Arial" w:cs="Arial"/>
        </w:rPr>
      </w:pPr>
      <w:r>
        <w:rPr>
          <w:rFonts w:ascii="Arial" w:hAnsi="Arial" w:cs="Arial"/>
        </w:rPr>
        <w:t>Creating a</w:t>
      </w:r>
      <w:r w:rsidRPr="00C56273">
        <w:rPr>
          <w:rFonts w:ascii="Arial" w:hAnsi="Arial" w:cs="Arial"/>
        </w:rPr>
        <w:t xml:space="preserve"> superparamagnetic iron nanoparticle</w:t>
      </w:r>
      <w:r>
        <w:rPr>
          <w:rFonts w:ascii="Arial" w:hAnsi="Arial" w:cs="Arial"/>
        </w:rPr>
        <w:t xml:space="preserve"> would achieve improved magnetic performance in biomedical applications compared to iron oxide nanoparticles since iron inherently possesses higher magnetic saturation and coercivity compared to iron oxides</w:t>
      </w:r>
      <w:r w:rsidR="00CB4850">
        <w:rPr>
          <w:rFonts w:ascii="Arial" w:hAnsi="Arial" w:cs="Arial"/>
        </w:rPr>
        <w:t xml:space="preserve"> </w:t>
      </w:r>
      <w:r w:rsidR="00695F8D">
        <w:rPr>
          <w:rFonts w:ascii="Arial" w:hAnsi="Arial" w:cs="Arial"/>
        </w:rPr>
        <w:fldChar w:fldCharType="begin"/>
      </w:r>
      <w:r w:rsidR="00695F8D">
        <w:rPr>
          <w:rFonts w:ascii="Arial" w:hAnsi="Arial" w:cs="Arial"/>
        </w:rPr>
        <w:instrText xml:space="preserve"> ADDIN EN.CITE &lt;EndNote&gt;&lt;Cite&gt;&lt;Author&gt;Hadjipanayis&lt;/Author&gt;&lt;Year&gt;2008&lt;/Year&gt;&lt;RecNum&gt;132&lt;/RecNum&gt;&lt;DisplayText&gt;[13]&lt;/DisplayText&gt;&lt;record&gt;&lt;rec-number&gt;132&lt;/rec-number&gt;&lt;foreign-keys&gt;&lt;key app="EN" db-id="ezf5xe5pf0vx0hepdwx5ppw7ew5dxs220pr9" timestamp="1636054442"&gt;132&lt;/key&gt;&lt;/foreign-keys&gt;&lt;ref-type name="Journal Article"&gt;17&lt;/ref-type&gt;&lt;contributors&gt;&lt;authors&gt;&lt;author&gt;Hadjipanayis, C. G.,&lt;/author&gt;&lt;author&gt;Bonder, M. J.,&lt;/author&gt;&lt;author&gt;Balakrishnan, S.,&lt;/author&gt;&lt;author&gt;Wang, X.,&lt;/author&gt;&lt;author&gt;Mao, H.,&lt;/author&gt;&lt;author&gt;Hadjipanayis, G. C.&lt;/author&gt;&lt;/authors&gt;&lt;/contributors&gt;&lt;titles&gt;&lt;title&gt;Metallic Iron Nanoparticles for MRI Contrast Enhancement and Local Hyperthermia &lt;/title&gt;&lt;secondary-title&gt;Small&lt;/secondary-title&gt;&lt;/titles&gt;&lt;periodical&gt;&lt;full-title&gt;Small&lt;/full-title&gt;&lt;/periodical&gt;&lt;pages&gt;1925-1929&lt;/pages&gt;&lt;volume&gt;4&lt;/volume&gt;&lt;number&gt;11&lt;/number&gt;&lt;dates&gt;&lt;year&gt;2008&lt;/year&gt;&lt;/dates&gt;&lt;urls&gt;&lt;/urls&gt;&lt;electronic-resource-num&gt;https://doi.org/10.1002/smll.200800261&lt;/electronic-resource-num&gt;&lt;/record&gt;&lt;/Cite&gt;&lt;/EndNote&gt;</w:instrText>
      </w:r>
      <w:r w:rsidR="00695F8D">
        <w:rPr>
          <w:rFonts w:ascii="Arial" w:hAnsi="Arial" w:cs="Arial"/>
        </w:rPr>
        <w:fldChar w:fldCharType="separate"/>
      </w:r>
      <w:r w:rsidR="00695F8D">
        <w:rPr>
          <w:rFonts w:ascii="Arial" w:hAnsi="Arial" w:cs="Arial"/>
          <w:noProof/>
        </w:rPr>
        <w:t>[13]</w:t>
      </w:r>
      <w:r w:rsidR="00695F8D">
        <w:rPr>
          <w:rFonts w:ascii="Arial" w:hAnsi="Arial" w:cs="Arial"/>
        </w:rPr>
        <w:fldChar w:fldCharType="end"/>
      </w:r>
      <w:r w:rsidR="00695F8D">
        <w:rPr>
          <w:rFonts w:ascii="Arial" w:hAnsi="Arial" w:cs="Arial"/>
        </w:rPr>
        <w:t>.</w:t>
      </w:r>
      <w:r>
        <w:rPr>
          <w:rFonts w:ascii="Arial" w:hAnsi="Arial" w:cs="Arial"/>
        </w:rPr>
        <w:t xml:space="preserve"> By using pure metallic iron nanoparticles in magnetic imaging applications, it would lead to increased sensitivity for MRI applications and increased resolution for MPI applications. </w:t>
      </w:r>
    </w:p>
    <w:p w14:paraId="70D75EC3" w14:textId="77777777" w:rsidR="00F850E7" w:rsidRPr="00C56273" w:rsidRDefault="00F850E7" w:rsidP="00F850E7">
      <w:pPr>
        <w:pStyle w:val="Heading2"/>
        <w:rPr>
          <w:color w:val="000000" w:themeColor="text1"/>
        </w:rPr>
      </w:pPr>
      <w:bookmarkStart w:id="4" w:name="_Toc117352850"/>
      <w:r w:rsidRPr="00C56273">
        <w:rPr>
          <w:color w:val="000000" w:themeColor="text1"/>
        </w:rPr>
        <w:lastRenderedPageBreak/>
        <w:t>Magnetic Particle Imaging</w:t>
      </w:r>
      <w:bookmarkEnd w:id="4"/>
      <w:r w:rsidRPr="00C56273">
        <w:rPr>
          <w:color w:val="000000" w:themeColor="text1"/>
        </w:rPr>
        <w:t xml:space="preserve"> </w:t>
      </w:r>
    </w:p>
    <w:p w14:paraId="115B4B6A" w14:textId="2789B124" w:rsidR="00F850E7" w:rsidRPr="00C56273" w:rsidRDefault="00F850E7" w:rsidP="00F850E7">
      <w:pPr>
        <w:rPr>
          <w:rFonts w:ascii="Arial" w:hAnsi="Arial" w:cs="Arial"/>
        </w:rPr>
      </w:pPr>
      <w:r w:rsidRPr="00C56273">
        <w:rPr>
          <w:rFonts w:ascii="Arial" w:hAnsi="Arial" w:cs="Arial"/>
        </w:rPr>
        <w:t>Magnetic particle imaging (MPI) is an innovative, noninvasive tomographic technique developed in the early 2000s</w:t>
      </w:r>
      <w:r>
        <w:rPr>
          <w:rFonts w:ascii="Arial" w:hAnsi="Arial" w:cs="Arial"/>
        </w:rPr>
        <w:t xml:space="preserve"> </w:t>
      </w:r>
      <w:r>
        <w:rPr>
          <w:rFonts w:ascii="Arial" w:hAnsi="Arial" w:cs="Arial"/>
        </w:rPr>
        <w:fldChar w:fldCharType="begin"/>
      </w:r>
      <w:r w:rsidR="00695F8D">
        <w:rPr>
          <w:rFonts w:ascii="Arial" w:hAnsi="Arial" w:cs="Arial"/>
        </w:rPr>
        <w:instrText xml:space="preserve"> ADDIN EN.CITE &lt;EndNote&gt;&lt;Cite&gt;&lt;Author&gt;Gleich&lt;/Author&gt;&lt;Year&gt;2005&lt;/Year&gt;&lt;RecNum&gt;430&lt;/RecNum&gt;&lt;DisplayText&gt;[14]&lt;/DisplayText&gt;&lt;record&gt;&lt;rec-number&gt;430&lt;/rec-number&gt;&lt;foreign-keys&gt;&lt;key app="EN" db-id="ezf5xe5pf0vx0hepdwx5ppw7ew5dxs220pr9" timestamp="1658435187"&gt;430&lt;/key&gt;&lt;/foreign-keys&gt;&lt;ref-type name="Journal Article"&gt;17&lt;/ref-type&gt;&lt;contributors&gt;&lt;authors&gt;&lt;author&gt;Gleich, B.&lt;/author&gt;&lt;author&gt;Weizenecker, R.&lt;/author&gt;&lt;/authors&gt;&lt;/contributors&gt;&lt;auth-address&gt;Philips Res Hamburg, D-22335 Hamburg, Germany&lt;/auth-address&gt;&lt;titles&gt;&lt;title&gt;Tomographic imaging using the nonlinear response of magnetic particles&lt;/title&gt;&lt;secondary-title&gt;Nature&lt;/secondary-title&gt;&lt;alt-title&gt;Nature&lt;/alt-title&gt;&lt;/titles&gt;&lt;periodical&gt;&lt;full-title&gt;Nature&lt;/full-title&gt;&lt;/periodical&gt;&lt;alt-periodical&gt;&lt;full-title&gt;Nature&lt;/full-title&gt;&lt;/alt-periodical&gt;&lt;pages&gt;1214-1217&lt;/pages&gt;&lt;volume&gt;435&lt;/volume&gt;&lt;number&gt;7046&lt;/number&gt;&lt;keywords&gt;&lt;keyword&gt;contrast agents&lt;/keyword&gt;&lt;keyword&gt;iron-oxide&lt;/keyword&gt;&lt;keyword&gt;in-vivo&lt;/keyword&gt;&lt;/keywords&gt;&lt;dates&gt;&lt;year&gt;2005&lt;/year&gt;&lt;pub-dates&gt;&lt;date&gt;Jun 30&lt;/date&gt;&lt;/pub-dates&gt;&lt;/dates&gt;&lt;isbn&gt;0028-0836&lt;/isbn&gt;&lt;accession-num&gt;WOS:000230140500039&lt;/accession-num&gt;&lt;urls&gt;&lt;related-urls&gt;&lt;url&gt;&amp;lt;Go to ISI&amp;gt;://WOS:000230140500039&lt;/url&gt;&lt;/related-urls&gt;&lt;/urls&gt;&lt;electronic-resource-num&gt;10.1038/nature03808&lt;/electronic-resource-num&gt;&lt;language&gt;English&lt;/language&gt;&lt;/record&gt;&lt;/Cite&gt;&lt;/EndNote&gt;</w:instrText>
      </w:r>
      <w:r>
        <w:rPr>
          <w:rFonts w:ascii="Arial" w:hAnsi="Arial" w:cs="Arial"/>
        </w:rPr>
        <w:fldChar w:fldCharType="separate"/>
      </w:r>
      <w:r w:rsidR="00695F8D">
        <w:rPr>
          <w:rFonts w:ascii="Arial" w:hAnsi="Arial" w:cs="Arial"/>
          <w:noProof/>
        </w:rPr>
        <w:t>[14]</w:t>
      </w:r>
      <w:r>
        <w:rPr>
          <w:rFonts w:ascii="Arial" w:hAnsi="Arial" w:cs="Arial"/>
        </w:rPr>
        <w:fldChar w:fldCharType="end"/>
      </w:r>
      <w:r>
        <w:rPr>
          <w:rFonts w:ascii="Arial" w:hAnsi="Arial" w:cs="Arial"/>
        </w:rPr>
        <w:t xml:space="preserve">. </w:t>
      </w:r>
      <w:r w:rsidRPr="00C56273">
        <w:rPr>
          <w:rFonts w:ascii="Arial" w:hAnsi="Arial" w:cs="Arial"/>
        </w:rPr>
        <w:t xml:space="preserve">Compared to magnetic resonance imaging (MRI) and X-ray, MPI is </w:t>
      </w:r>
      <w:r>
        <w:rPr>
          <w:rFonts w:ascii="Arial" w:hAnsi="Arial" w:cs="Arial"/>
        </w:rPr>
        <w:t xml:space="preserve">an </w:t>
      </w:r>
      <w:r w:rsidRPr="00C56273">
        <w:rPr>
          <w:rFonts w:ascii="Arial" w:hAnsi="Arial" w:cs="Arial"/>
        </w:rPr>
        <w:t xml:space="preserve">imaging technique similar to positron emission tomography (PET) and single-photon emission computed tomography (SPECT) </w:t>
      </w:r>
      <w:r>
        <w:rPr>
          <w:rFonts w:ascii="Arial" w:hAnsi="Arial" w:cs="Arial"/>
        </w:rPr>
        <w:t xml:space="preserve">that </w:t>
      </w:r>
      <w:r w:rsidRPr="00C56273">
        <w:rPr>
          <w:rFonts w:ascii="Arial" w:hAnsi="Arial" w:cs="Arial"/>
        </w:rPr>
        <w:t>us</w:t>
      </w:r>
      <w:r>
        <w:rPr>
          <w:rFonts w:ascii="Arial" w:hAnsi="Arial" w:cs="Arial"/>
        </w:rPr>
        <w:t>es</w:t>
      </w:r>
      <w:r w:rsidRPr="00C56273">
        <w:rPr>
          <w:rFonts w:ascii="Arial" w:hAnsi="Arial" w:cs="Arial"/>
        </w:rPr>
        <w:t xml:space="preserve"> magnetic nanoparticles as positive contrast tracing materials </w:t>
      </w:r>
      <w:r>
        <w:rPr>
          <w:rFonts w:ascii="Arial" w:hAnsi="Arial" w:cs="Arial"/>
        </w:rPr>
        <w:fldChar w:fldCharType="begin">
          <w:fldData xml:space="preserve">PEVuZE5vdGU+PENpdGU+PEF1dGhvcj5XdTwvQXV0aG9yPjxZZWFyPjIwMTk8L1llYXI+PFJlY051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PEVuZE5vdGU+PENpdGU+PEF1dGhvcj5XdTwvQXV0aG9yPjxZZWFyPjIwMTk8L1llYXI+PFJlY051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[15, 16]</w:t>
      </w:r>
      <w:r>
        <w:rPr>
          <w:rFonts w:ascii="Arial" w:hAnsi="Arial" w:cs="Arial"/>
        </w:rPr>
        <w:fldChar w:fldCharType="end"/>
      </w:r>
      <w:r>
        <w:rPr>
          <w:rFonts w:ascii="Arial" w:hAnsi="Arial" w:cs="Arial"/>
        </w:rPr>
        <w:t xml:space="preserve">. </w:t>
      </w:r>
      <w:r w:rsidRPr="00C56273">
        <w:rPr>
          <w:rFonts w:ascii="Arial" w:hAnsi="Arial" w:cs="Arial"/>
        </w:rPr>
        <w:t xml:space="preserve">Quantitative 3D imaging with high temporal and spatial resolution can be achieved with MPI </w:t>
      </w:r>
      <w:r>
        <w:rPr>
          <w:rFonts w:ascii="Arial" w:hAnsi="Arial" w:cs="Arial"/>
        </w:rPr>
        <w:t>for</w:t>
      </w:r>
      <w:r w:rsidRPr="00C56273">
        <w:rPr>
          <w:rFonts w:ascii="Arial" w:hAnsi="Arial" w:cs="Arial"/>
        </w:rPr>
        <w:t xml:space="preserve"> vascular imaging</w:t>
      </w:r>
      <w:r>
        <w:rPr>
          <w:rFonts w:ascii="Arial" w:hAnsi="Arial" w:cs="Arial"/>
        </w:rPr>
        <w:t xml:space="preserve"> </w:t>
      </w:r>
      <w:r>
        <w:rPr>
          <w:rFonts w:ascii="Arial" w:hAnsi="Arial" w:cs="Arial"/>
        </w:rPr>
        <w:fldChar w:fldCharType="begin">
          <w:fldData xml:space="preserve">PEVuZE5vdGU+PENpdGU+PEF1dGhvcj5SYWhtZXI8L0F1dGhvcj48WWVhcj4yMDEwPC9ZZWFyPjxS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PEVuZE5vdGU+PENpdGU+PEF1dGhvcj5SYWhtZXI8L0F1dGhvcj48WWVhcj4yMDEwPC9ZZWFyPjxS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[17, 18]</w:t>
      </w:r>
      <w:r>
        <w:rPr>
          <w:rFonts w:ascii="Arial" w:hAnsi="Arial" w:cs="Arial"/>
        </w:rPr>
        <w:fldChar w:fldCharType="end"/>
      </w:r>
      <w:r>
        <w:rPr>
          <w:rFonts w:ascii="Arial" w:hAnsi="Arial" w:cs="Arial"/>
        </w:rPr>
        <w:t xml:space="preserve">, </w:t>
      </w:r>
      <w:r w:rsidRPr="00C56273">
        <w:rPr>
          <w:rFonts w:ascii="Arial" w:hAnsi="Arial" w:cs="Arial"/>
        </w:rPr>
        <w:t>oncology</w:t>
      </w:r>
      <w:r>
        <w:rPr>
          <w:rFonts w:ascii="Arial" w:hAnsi="Arial" w:cs="Arial"/>
        </w:rPr>
        <w:t xml:space="preserve"> </w:t>
      </w:r>
      <w:r>
        <w:rPr>
          <w:rFonts w:ascii="Arial" w:hAnsi="Arial" w:cs="Arial"/>
        </w:rPr>
        <w:fldChar w:fldCharType="begin"/>
      </w:r>
      <w:r w:rsidR="00695F8D">
        <w:rPr>
          <w:rFonts w:ascii="Arial" w:hAnsi="Arial" w:cs="Arial"/>
        </w:rPr>
        <w:instrText xml:space="preserve"> ADDIN EN.CITE &lt;EndNote&gt;&lt;Cite&gt;&lt;Author&gt;Tomitaka&lt;/Author&gt;&lt;Year&gt;2015&lt;/Year&gt;&lt;RecNum&gt;433&lt;/RecNum&gt;&lt;DisplayText&gt;[19]&lt;/DisplayText&gt;&lt;record&gt;&lt;rec-number&gt;433&lt;/rec-number&gt;&lt;foreign-keys&gt;&lt;key app="EN" db-id="ezf5xe5pf0vx0hepdwx5ppw7ew5dxs220pr9" timestamp="1658435925"&gt;433&lt;/key&gt;&lt;/foreign-keys&gt;&lt;ref-type name="Journal Article"&gt;17&lt;/ref-type&gt;&lt;contributors&gt;&lt;authors&gt;&lt;author&gt;Tomitaka, A.&lt;/author&gt;&lt;author&gt;Arami, H.&lt;/author&gt;&lt;author&gt;Gandhi, S.&lt;/author&gt;&lt;author&gt;Krishnan, K. M.&lt;/author&gt;&lt;/authors&gt;&lt;/contributors&gt;&lt;auth-address&gt;Univ Washington, Dept Mat Sci &amp;amp; Engn, Seattle, WA 98195 USA&lt;/auth-address&gt;&lt;titles&gt;&lt;title&gt;Lactoferrin conjugated iron oxide nanoparticles for targeting brain glioma cells in magnetic particle imaging&lt;/title&gt;&lt;secondary-title&gt;Nanoscale&lt;/secondary-title&gt;&lt;alt-title&gt;Nanoscale&lt;/alt-title&gt;&lt;/titles&gt;&lt;periodical&gt;&lt;full-title&gt;Nanoscale&lt;/full-title&gt;&lt;/periodical&gt;&lt;alt-periodical&gt;&lt;full-title&gt;Nanoscale&lt;/full-title&gt;&lt;/alt-periodical&gt;&lt;pages&gt;16890-16898&lt;/pages&gt;&lt;volume&gt;7&lt;/volume&gt;&lt;number&gt;40&lt;/number&gt;&lt;keywords&gt;&lt;keyword&gt;drug-delivery&lt;/keyword&gt;&lt;keyword&gt;tracers&lt;/keyword&gt;&lt;keyword&gt;mpi&lt;/keyword&gt;&lt;/keywords&gt;&lt;dates&gt;&lt;year&gt;2015&lt;/year&gt;&lt;/dates&gt;&lt;isbn&gt;2040-3364&lt;/isbn&gt;&lt;accession-num&gt;WOS:000362662100043&lt;/accession-num&gt;&lt;urls&gt;&lt;related-urls&gt;&lt;url&gt;&amp;lt;Go to ISI&amp;gt;://WOS:000362662100043&lt;/url&gt;&lt;/related-urls&gt;&lt;/urls&gt;&lt;electronic-resource-num&gt;10.1039/c5nr02831k&lt;/electronic-resource-num&gt;&lt;language&gt;English&lt;/language&gt;&lt;/record&gt;&lt;/Cite&gt;&lt;/EndNote&gt;</w:instrText>
      </w:r>
      <w:r>
        <w:rPr>
          <w:rFonts w:ascii="Arial" w:hAnsi="Arial" w:cs="Arial"/>
        </w:rPr>
        <w:fldChar w:fldCharType="separate"/>
      </w:r>
      <w:r w:rsidR="00695F8D">
        <w:rPr>
          <w:rFonts w:ascii="Arial" w:hAnsi="Arial" w:cs="Arial"/>
          <w:noProof/>
        </w:rPr>
        <w:t>[19]</w:t>
      </w:r>
      <w:r>
        <w:rPr>
          <w:rFonts w:ascii="Arial" w:hAnsi="Arial" w:cs="Arial"/>
        </w:rPr>
        <w:fldChar w:fldCharType="end"/>
      </w:r>
      <w:r>
        <w:rPr>
          <w:rFonts w:ascii="Arial" w:hAnsi="Arial" w:cs="Arial"/>
        </w:rPr>
        <w:t xml:space="preserve">, </w:t>
      </w:r>
      <w:r w:rsidRPr="00C56273">
        <w:rPr>
          <w:rFonts w:ascii="Arial" w:hAnsi="Arial" w:cs="Arial"/>
        </w:rPr>
        <w:t xml:space="preserve">and cell-tracking </w:t>
      </w:r>
      <w:r>
        <w:rPr>
          <w:rFonts w:ascii="Arial" w:hAnsi="Arial" w:cs="Arial"/>
        </w:rPr>
        <w:fldChar w:fldCharType="begin">
          <w:fldData xml:space="preserve">PEVuZE5vdGU+PENpdGU+PEF1dGhvcj5Tb25nPC9BdXRob3I+PFllYXI+MjAxODwvWWVhcj48UmVj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PEVuZE5vdGU+PENpdGU+PEF1dGhvcj5Tb25nPC9BdXRob3I+PFllYXI+MjAxODwvWWVhcj48UmVj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[20]</w:t>
      </w:r>
      <w:r>
        <w:rPr>
          <w:rFonts w:ascii="Arial" w:hAnsi="Arial" w:cs="Arial"/>
        </w:rPr>
        <w:fldChar w:fldCharType="end"/>
      </w:r>
      <w:r>
        <w:rPr>
          <w:rFonts w:ascii="Arial" w:hAnsi="Arial" w:cs="Arial"/>
        </w:rPr>
        <w:t xml:space="preserve">. </w:t>
      </w:r>
      <w:r w:rsidRPr="00C56273">
        <w:rPr>
          <w:rFonts w:ascii="Arial" w:hAnsi="Arial" w:cs="Arial"/>
        </w:rPr>
        <w:t>Current FDA approved superparamagnetic iron oxide nanoparticles (SPION</w:t>
      </w:r>
      <w:r>
        <w:rPr>
          <w:rFonts w:ascii="Arial" w:hAnsi="Arial" w:cs="Arial"/>
        </w:rPr>
        <w:t>s</w:t>
      </w:r>
      <w:r w:rsidRPr="00C56273">
        <w:rPr>
          <w:rFonts w:ascii="Arial" w:hAnsi="Arial" w:cs="Arial"/>
        </w:rPr>
        <w:t xml:space="preserve">) used in MR imaging can be used for MPI applications, such as </w:t>
      </w:r>
      <w:proofErr w:type="spellStart"/>
      <w:r w:rsidRPr="00C56273">
        <w:rPr>
          <w:rFonts w:ascii="Arial" w:hAnsi="Arial" w:cs="Arial"/>
        </w:rPr>
        <w:t>Ferucarbotran</w:t>
      </w:r>
      <w:proofErr w:type="spellEnd"/>
      <w:r w:rsidRPr="00C56273">
        <w:rPr>
          <w:rFonts w:ascii="Arial" w:hAnsi="Arial" w:cs="Arial"/>
        </w:rPr>
        <w:t xml:space="preserve"> (</w:t>
      </w:r>
      <w:proofErr w:type="spellStart"/>
      <w:r w:rsidRPr="00C56273">
        <w:rPr>
          <w:rFonts w:ascii="Arial" w:hAnsi="Arial" w:cs="Arial"/>
        </w:rPr>
        <w:t>Resovist</w:t>
      </w:r>
      <w:proofErr w:type="spellEnd"/>
      <w:r w:rsidRPr="00C56273">
        <w:rPr>
          <w:rFonts w:ascii="Arial" w:hAnsi="Arial" w:cs="Arial"/>
        </w:rPr>
        <w:t xml:space="preserve"> ®, Bayer Healthcare) and </w:t>
      </w:r>
      <w:proofErr w:type="spellStart"/>
      <w:r w:rsidRPr="00C56273">
        <w:rPr>
          <w:rFonts w:ascii="Arial" w:hAnsi="Arial" w:cs="Arial"/>
        </w:rPr>
        <w:t>Feridex ® (Fermuoxides</w:t>
      </w:r>
      <w:proofErr w:type="spellEnd"/>
      <w:r w:rsidRPr="00C56273">
        <w:rPr>
          <w:rFonts w:ascii="Arial" w:hAnsi="Arial" w:cs="Arial"/>
        </w:rPr>
        <w:t xml:space="preserve">, </w:t>
      </w:r>
      <w:proofErr w:type="spellStart"/>
      <w:r w:rsidRPr="00C56273">
        <w:rPr>
          <w:rFonts w:ascii="Arial" w:hAnsi="Arial" w:cs="Arial"/>
        </w:rPr>
        <w:t>Berlex</w:t>
      </w:r>
      <w:proofErr w:type="spellEnd"/>
      <w:r w:rsidRPr="00C56273">
        <w:rPr>
          <w:rFonts w:ascii="Arial" w:hAnsi="Arial" w:cs="Arial"/>
        </w:rPr>
        <w:t xml:space="preserve"> Laboratories) </w:t>
      </w:r>
      <w:r>
        <w:rPr>
          <w:rFonts w:ascii="Arial" w:hAnsi="Arial" w:cs="Arial"/>
        </w:rPr>
        <w:fldChar w:fldCharType="begin">
          <w:fldData xml:space="preserve">PEVuZE5vdGU+PENpdGU+PEF1dGhvcj5TdW48L0F1dGhvcj48WWVhcj4yMDA4PC9ZZWFyPjxSZWNO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PEVuZE5vdGU+PENpdGU+PEF1dGhvcj5TdW48L0F1dGhvcj48WWVhcj4yMDA4PC9ZZWFyPjxSZWNO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[21]</w:t>
      </w:r>
      <w:r>
        <w:rPr>
          <w:rFonts w:ascii="Arial" w:hAnsi="Arial" w:cs="Arial"/>
        </w:rPr>
        <w:fldChar w:fldCharType="end"/>
      </w:r>
      <w:r>
        <w:rPr>
          <w:rFonts w:ascii="Arial" w:hAnsi="Arial" w:cs="Arial"/>
        </w:rPr>
        <w:t xml:space="preserve">. </w:t>
      </w:r>
      <w:r w:rsidRPr="00C56273">
        <w:rPr>
          <w:rFonts w:ascii="Arial" w:hAnsi="Arial" w:cs="Arial"/>
        </w:rPr>
        <w:t xml:space="preserve">However, research is continually being performed to improve magnetic nanoparticles </w:t>
      </w:r>
      <w:r>
        <w:rPr>
          <w:rFonts w:ascii="Arial" w:hAnsi="Arial" w:cs="Arial"/>
        </w:rPr>
        <w:t>to achieve</w:t>
      </w:r>
      <w:r w:rsidRPr="00C56273">
        <w:rPr>
          <w:rFonts w:ascii="Arial" w:hAnsi="Arial" w:cs="Arial"/>
        </w:rPr>
        <w:t xml:space="preserve"> higher resolution for cell tracking and tracing. </w:t>
      </w:r>
    </w:p>
    <w:p w14:paraId="7668DCA0" w14:textId="77777777" w:rsidR="00F850E7" w:rsidRPr="00C56273" w:rsidRDefault="00F850E7" w:rsidP="00F850E7">
      <w:pPr>
        <w:rPr>
          <w:rFonts w:ascii="Arial" w:hAnsi="Arial" w:cs="Arial"/>
        </w:rPr>
      </w:pPr>
    </w:p>
    <w:p w14:paraId="2FE4CC07" w14:textId="744279AA" w:rsidR="00F850E7" w:rsidRPr="00C56273" w:rsidRDefault="00F850E7" w:rsidP="00F850E7">
      <w:pPr>
        <w:rPr>
          <w:rFonts w:ascii="Arial" w:hAnsi="Arial" w:cs="Arial"/>
        </w:rPr>
      </w:pPr>
      <w:r w:rsidRPr="00C56273">
        <w:rPr>
          <w:rFonts w:ascii="Arial" w:hAnsi="Arial" w:cs="Arial"/>
        </w:rPr>
        <w:t xml:space="preserve">Compared to MRI, the signal for MPI is derived from the electronic magnetization of the SPIONs. This allows the signal to be 22 million times stronger than MRI’s nuclear magnetization of water in a 7 Tesla field </w:t>
      </w:r>
      <w:r>
        <w:rPr>
          <w:rFonts w:ascii="Arial" w:hAnsi="Arial" w:cs="Arial"/>
        </w:rPr>
        <w:fldChar w:fldCharType="begin">
          <w:fldData xml:space="preserve">PEVuZE5vdGU+PENpdGU+PEF1dGhvcj5DaGFuZHJhc2VraGFyYW48L0F1dGhvcj48WWVhcj4yMDE4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PEVuZE5vdGU+PENpdGU+PEF1dGhvcj5DaGFuZHJhc2VraGFyYW48L0F1dGhvcj48WWVhcj4yMDE4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[22]</w:t>
      </w:r>
      <w:r>
        <w:rPr>
          <w:rFonts w:ascii="Arial" w:hAnsi="Arial" w:cs="Arial"/>
        </w:rPr>
        <w:fldChar w:fldCharType="end"/>
      </w:r>
      <w:r>
        <w:rPr>
          <w:rFonts w:ascii="Arial" w:hAnsi="Arial" w:cs="Arial"/>
        </w:rPr>
        <w:t xml:space="preserve">. </w:t>
      </w:r>
      <w:r w:rsidRPr="00C56273">
        <w:rPr>
          <w:rFonts w:ascii="Arial" w:hAnsi="Arial" w:cs="Arial"/>
        </w:rPr>
        <w:t xml:space="preserve">Therefore, no background signal is produced from the body in MPI, which results in very sensitive tracer-like images that can be compared to positron emission tomography or single-photon emission computed tomography </w:t>
      </w:r>
      <w:r>
        <w:rPr>
          <w:rFonts w:ascii="Arial" w:hAnsi="Arial" w:cs="Arial"/>
        </w:rPr>
        <w:fldChar w:fldCharType="begin">
          <w:fldData xml:space="preserve">PEVuZE5vdGU+PENpdGU+PEF1dGhvcj5DaGFuZHJhc2VraGFyYW48L0F1dGhvcj48WWVhcj4yMDE4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PEVuZE5vdGU+PENpdGU+PEF1dGhvcj5DaGFuZHJhc2VraGFyYW48L0F1dGhvcj48WWVhcj4yMDE4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[22]</w:t>
      </w:r>
      <w:r>
        <w:rPr>
          <w:rFonts w:ascii="Arial" w:hAnsi="Arial" w:cs="Arial"/>
        </w:rPr>
        <w:fldChar w:fldCharType="end"/>
      </w:r>
      <w:r>
        <w:rPr>
          <w:rFonts w:ascii="Arial" w:hAnsi="Arial" w:cs="Arial"/>
        </w:rPr>
        <w:t xml:space="preserve">. </w:t>
      </w:r>
      <w:r w:rsidRPr="00C56273">
        <w:rPr>
          <w:rFonts w:ascii="Arial" w:hAnsi="Arial" w:cs="Arial"/>
        </w:rPr>
        <w:t xml:space="preserve"> </w:t>
      </w:r>
    </w:p>
    <w:p w14:paraId="77740394" w14:textId="77777777" w:rsidR="00F850E7" w:rsidRPr="00C56273" w:rsidRDefault="00F850E7" w:rsidP="00F850E7">
      <w:pPr>
        <w:rPr>
          <w:rFonts w:ascii="Arial" w:hAnsi="Arial" w:cs="Arial"/>
        </w:rPr>
      </w:pPr>
    </w:p>
    <w:p w14:paraId="38BA3934" w14:textId="43DB8B59" w:rsidR="00F850E7" w:rsidRDefault="00F850E7" w:rsidP="00F850E7">
      <w:pPr>
        <w:rPr>
          <w:rFonts w:ascii="Arial" w:hAnsi="Arial" w:cs="Arial"/>
        </w:rPr>
      </w:pPr>
      <w:r w:rsidRPr="00C56273">
        <w:rPr>
          <w:rFonts w:ascii="Arial" w:hAnsi="Arial" w:cs="Arial"/>
        </w:rPr>
        <w:t xml:space="preserve">MPI </w:t>
      </w:r>
      <w:r>
        <w:rPr>
          <w:rFonts w:ascii="Arial" w:hAnsi="Arial" w:cs="Arial"/>
        </w:rPr>
        <w:t>is a</w:t>
      </w:r>
      <w:r w:rsidRPr="00C56273">
        <w:rPr>
          <w:rFonts w:ascii="Arial" w:hAnsi="Arial" w:cs="Arial"/>
        </w:rPr>
        <w:t xml:space="preserve"> radiation-free modality that possess</w:t>
      </w:r>
      <w:r>
        <w:rPr>
          <w:rFonts w:ascii="Arial" w:hAnsi="Arial" w:cs="Arial"/>
        </w:rPr>
        <w:t>es</w:t>
      </w:r>
      <w:r w:rsidRPr="00C56273">
        <w:rPr>
          <w:rFonts w:ascii="Arial" w:hAnsi="Arial" w:cs="Arial"/>
        </w:rPr>
        <w:t xml:space="preserve"> a high signal-to-noise ratio (SNR) and positive contrast, no view limitations, and no attenuation </w:t>
      </w:r>
      <w:r>
        <w:rPr>
          <w:rFonts w:ascii="Arial" w:hAnsi="Arial" w:cs="Arial"/>
        </w:rPr>
        <w:t>with</w:t>
      </w:r>
      <w:r w:rsidRPr="00C56273">
        <w:rPr>
          <w:rFonts w:ascii="Arial" w:hAnsi="Arial" w:cs="Arial"/>
        </w:rPr>
        <w:t xml:space="preserve"> depth </w:t>
      </w:r>
      <w:r>
        <w:rPr>
          <w:rFonts w:ascii="Arial" w:hAnsi="Arial" w:cs="Arial"/>
        </w:rPr>
        <w:t>for</w:t>
      </w:r>
      <w:r w:rsidRPr="00C56273">
        <w:rPr>
          <w:rFonts w:ascii="Arial" w:hAnsi="Arial" w:cs="Arial"/>
        </w:rPr>
        <w:t xml:space="preserve"> quantitative images</w:t>
      </w:r>
      <w:r>
        <w:rPr>
          <w:rFonts w:ascii="Arial" w:hAnsi="Arial" w:cs="Arial"/>
        </w:rPr>
        <w:t xml:space="preserve"> </w:t>
      </w:r>
      <w:r>
        <w:rPr>
          <w:rFonts w:ascii="Arial" w:hAnsi="Arial" w:cs="Arial"/>
        </w:rPr>
        <w:fldChar w:fldCharType="begin">
          <w:fldData xml:space="preserve">PEVuZE5vdGU+PENpdGU+PEF1dGhvcj5TYXJpdGFzPC9BdXRob3I+PFllYXI+MjAxMzwvWWVhcj48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PEVuZE5vdGU+PENpdGU+PEF1dGhvcj5TYXJpdGFzPC9BdXRob3I+PFllYXI+MjAxMzwvWWVhcj48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[23]</w:t>
      </w:r>
      <w:r>
        <w:rPr>
          <w:rFonts w:ascii="Arial" w:hAnsi="Arial" w:cs="Arial"/>
        </w:rPr>
        <w:fldChar w:fldCharType="end"/>
      </w:r>
      <w:r>
        <w:rPr>
          <w:rFonts w:ascii="Arial" w:hAnsi="Arial" w:cs="Arial"/>
        </w:rPr>
        <w:t xml:space="preserve">. </w:t>
      </w:r>
      <w:r w:rsidRPr="00C56273">
        <w:rPr>
          <w:rFonts w:ascii="Arial" w:hAnsi="Arial" w:cs="Arial"/>
        </w:rPr>
        <w:t>A schematic of the MPI scanner is shown in Figure 1. Two permanent magnet</w:t>
      </w:r>
      <w:r>
        <w:rPr>
          <w:rFonts w:ascii="Arial" w:hAnsi="Arial" w:cs="Arial"/>
        </w:rPr>
        <w:t>s</w:t>
      </w:r>
      <w:r w:rsidRPr="00C56273">
        <w:rPr>
          <w:rFonts w:ascii="Arial" w:hAnsi="Arial" w:cs="Arial"/>
        </w:rPr>
        <w:t xml:space="preserve"> are used to create a magnetic field gradient that saturates the magnetic nanoparticles at a central region called the field-free point (FFP). Magnetic driving coils assist in oscillating the magnetic field </w:t>
      </w:r>
      <w:r>
        <w:rPr>
          <w:rFonts w:ascii="Arial" w:hAnsi="Arial" w:cs="Arial"/>
        </w:rPr>
        <w:t>to allow t</w:t>
      </w:r>
      <w:r w:rsidRPr="00C56273">
        <w:rPr>
          <w:rFonts w:ascii="Arial" w:hAnsi="Arial" w:cs="Arial"/>
        </w:rPr>
        <w:t xml:space="preserve">he FFP </w:t>
      </w:r>
      <w:r>
        <w:rPr>
          <w:rFonts w:ascii="Arial" w:hAnsi="Arial" w:cs="Arial"/>
        </w:rPr>
        <w:t>to</w:t>
      </w:r>
      <w:r w:rsidRPr="00C56273">
        <w:rPr>
          <w:rFonts w:ascii="Arial" w:hAnsi="Arial" w:cs="Arial"/>
        </w:rPr>
        <w:t xml:space="preserve"> shift over the imaging volume to produce the image. From this mechanism, large fields of view can be traversed by using a slow-shifting external field. The signal is produced when the FFP moves across the magnetic nanoparticles’ location, and the SPION’s magneti</w:t>
      </w:r>
      <w:r>
        <w:rPr>
          <w:rFonts w:ascii="Arial" w:hAnsi="Arial" w:cs="Arial"/>
        </w:rPr>
        <w:t xml:space="preserve">c moment </w:t>
      </w:r>
      <w:r w:rsidRPr="00C56273">
        <w:rPr>
          <w:rFonts w:ascii="Arial" w:hAnsi="Arial" w:cs="Arial"/>
        </w:rPr>
        <w:t xml:space="preserve">changes nonlinearly in response. From the magnetization produced from the SPIONs, a voltage is produced in a receiving coil, which </w:t>
      </w:r>
      <w:r>
        <w:rPr>
          <w:rFonts w:ascii="Arial" w:hAnsi="Arial" w:cs="Arial"/>
        </w:rPr>
        <w:t>correlates with</w:t>
      </w:r>
      <w:r w:rsidRPr="00C56273">
        <w:rPr>
          <w:rFonts w:ascii="Arial" w:hAnsi="Arial" w:cs="Arial"/>
        </w:rPr>
        <w:t xml:space="preserve"> the instantaneous FFP location to product a magnetic particle image</w:t>
      </w:r>
      <w:r>
        <w:rPr>
          <w:rFonts w:ascii="Arial" w:hAnsi="Arial" w:cs="Arial"/>
        </w:rPr>
        <w:t xml:space="preserve"> </w:t>
      </w:r>
      <w:r>
        <w:rPr>
          <w:rFonts w:ascii="Arial" w:hAnsi="Arial" w:cs="Arial"/>
        </w:rPr>
        <w:fldChar w:fldCharType="begin">
          <w:fldData xml:space="preserve">PEVuZE5vdGU+PENpdGU+PEF1dGhvcj5XdTwvQXV0aG9yPjxZZWFyPjIwMTk8L1llYXI+PFJlY051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PEVuZE5vdGU+PENpdGU+PEF1dGhvcj5XdTwvQXV0aG9yPjxZZWFyPjIwMTk8L1llYXI+PFJlY051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[15]</w:t>
      </w:r>
      <w:r>
        <w:rPr>
          <w:rFonts w:ascii="Arial" w:hAnsi="Arial" w:cs="Arial"/>
        </w:rPr>
        <w:fldChar w:fldCharType="end"/>
      </w:r>
      <w:r w:rsidRPr="00C56273">
        <w:rPr>
          <w:rFonts w:ascii="Arial" w:hAnsi="Arial" w:cs="Arial"/>
        </w:rPr>
        <w:t>.</w:t>
      </w:r>
      <w:r>
        <w:rPr>
          <w:rFonts w:ascii="Arial" w:hAnsi="Arial" w:cs="Arial"/>
        </w:rPr>
        <w:t xml:space="preserve"> </w:t>
      </w:r>
    </w:p>
    <w:p w14:paraId="5B316438" w14:textId="77777777" w:rsidR="00F850E7" w:rsidRPr="00C56273" w:rsidRDefault="00F850E7" w:rsidP="00F850E7">
      <w:pPr>
        <w:pStyle w:val="Heading2"/>
        <w:rPr>
          <w:color w:val="000000" w:themeColor="text1"/>
        </w:rPr>
      </w:pPr>
      <w:bookmarkStart w:id="5" w:name="_Toc117352851"/>
      <w:r w:rsidRPr="00C56273">
        <w:rPr>
          <w:color w:val="000000" w:themeColor="text1"/>
        </w:rPr>
        <w:t>Magnetic Resonance Imaging</w:t>
      </w:r>
      <w:bookmarkEnd w:id="5"/>
    </w:p>
    <w:p w14:paraId="10DE9A81" w14:textId="07B65FC0" w:rsidR="00F850E7" w:rsidRDefault="00F850E7" w:rsidP="00F850E7">
      <w:pPr>
        <w:rPr>
          <w:rFonts w:ascii="Arial" w:hAnsi="Arial" w:cs="Arial"/>
        </w:rPr>
      </w:pPr>
      <w:r w:rsidRPr="00C56273">
        <w:rPr>
          <w:rFonts w:ascii="Arial" w:hAnsi="Arial" w:cs="Arial"/>
        </w:rPr>
        <w:t>Magnetic resonance imaging (MRI) is an important noninvasive imaging technique that produces three dimensional anatomical images</w:t>
      </w:r>
      <w:r>
        <w:rPr>
          <w:rFonts w:ascii="Arial" w:hAnsi="Arial" w:cs="Arial"/>
        </w:rPr>
        <w:t xml:space="preserve">, and is </w:t>
      </w:r>
      <w:r w:rsidRPr="00C56273">
        <w:rPr>
          <w:rFonts w:ascii="Arial" w:hAnsi="Arial" w:cs="Arial"/>
        </w:rPr>
        <w:t>a powerful diagnostic tool for disease detection and treatment monitoring. Gadolinium</w:t>
      </w:r>
      <w:r>
        <w:rPr>
          <w:rFonts w:ascii="Arial" w:hAnsi="Arial" w:cs="Arial"/>
        </w:rPr>
        <w:t xml:space="preserve"> (Gd)</w:t>
      </w:r>
      <w:r w:rsidRPr="00C56273">
        <w:rPr>
          <w:rFonts w:ascii="Arial" w:hAnsi="Arial" w:cs="Arial"/>
        </w:rPr>
        <w:t xml:space="preserve"> based contrast agents</w:t>
      </w:r>
      <w:r>
        <w:rPr>
          <w:rFonts w:ascii="Arial" w:hAnsi="Arial" w:cs="Arial"/>
        </w:rPr>
        <w:t xml:space="preserve"> are among</w:t>
      </w:r>
      <w:r w:rsidRPr="00C56273">
        <w:rPr>
          <w:rFonts w:ascii="Arial" w:hAnsi="Arial" w:cs="Arial"/>
        </w:rPr>
        <w:t xml:space="preserve"> the most common MRI agents, but in 2006, Gd based contrast agents were shown to cause nephrogenic systemic fibrosis in patients experiencing </w:t>
      </w:r>
      <w:r>
        <w:rPr>
          <w:rFonts w:ascii="Arial" w:hAnsi="Arial" w:cs="Arial"/>
        </w:rPr>
        <w:t xml:space="preserve">chronic kidney disease </w:t>
      </w:r>
      <w:r>
        <w:rPr>
          <w:rFonts w:ascii="Arial" w:hAnsi="Arial" w:cs="Arial"/>
        </w:rPr>
        <w:fldChar w:fldCharType="begin">
          <w:fldData xml:space="preserve">PEVuZE5vdGU+PENpdGU+PEF1dGhvcj5XYWhzbmVyPC9BdXRob3I+PFllYXI+MjAxOTwvWWVhcj48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PEVuZE5vdGU+PENpdGU+PEF1dGhvcj5XYWhzbmVyPC9BdXRob3I+PFllYXI+MjAxOTwvWWVhcj48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[24-26]</w:t>
      </w:r>
      <w:r>
        <w:rPr>
          <w:rFonts w:ascii="Arial" w:hAnsi="Arial" w:cs="Arial"/>
        </w:rPr>
        <w:fldChar w:fldCharType="end"/>
      </w:r>
      <w:r w:rsidRPr="00C56273">
        <w:rPr>
          <w:rFonts w:ascii="Arial" w:hAnsi="Arial" w:cs="Arial"/>
        </w:rPr>
        <w:t xml:space="preserve">. Therefore, research has been performed on creating alternative contrast agent </w:t>
      </w:r>
      <w:r w:rsidR="00CB4850">
        <w:rPr>
          <w:rFonts w:ascii="Arial" w:hAnsi="Arial" w:cs="Arial"/>
        </w:rPr>
        <w:t>materials, specifically</w:t>
      </w:r>
    </w:p>
    <w:p w14:paraId="46D9F864" w14:textId="3D6DF81C" w:rsidR="00F850E7" w:rsidRDefault="00F850E7" w:rsidP="00F850E7">
      <w:pPr>
        <w:rPr>
          <w:rFonts w:ascii="Arial" w:hAnsi="Arial" w:cs="Arial"/>
        </w:rPr>
      </w:pPr>
    </w:p>
    <w:p w14:paraId="3F5FCA84" w14:textId="55FCB598" w:rsidR="008B5AAA" w:rsidRDefault="002604B3" w:rsidP="00F850E7">
      <w:pPr>
        <w:rPr>
          <w:rFonts w:ascii="Arial" w:hAnsi="Arial" w:cs="Arial"/>
        </w:rPr>
      </w:pPr>
      <w:r w:rsidRPr="002604B3">
        <w:rPr>
          <w:rFonts w:ascii="Arial" w:hAnsi="Arial" w:cs="Arial"/>
          <w:noProof/>
        </w:rPr>
        <w:drawing>
          <wp:inline distT="0" distB="0" distL="0" distR="0" wp14:anchorId="6140B51C" wp14:editId="0A70EF7B">
            <wp:extent cx="3263900" cy="4305300"/>
            <wp:effectExtent l="0" t="0" r="0" b="0"/>
            <wp:docPr id="48" name="Picture 4">
              <a:extLst xmlns:a="http://schemas.openxmlformats.org/drawingml/2006/main">
                <a:ext uri="{FF2B5EF4-FFF2-40B4-BE49-F238E27FC236}">
                  <a16:creationId xmlns:a16="http://schemas.microsoft.com/office/drawing/2014/main" id="{05B8432F-CE7E-6340-97F6-CCF8047D3A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5B8432F-CE7E-6340-97F6-CCF8047D3A6F}"/>
                        </a:ext>
                      </a:extLst>
                    </pic:cNvPr>
                    <pic:cNvPicPr>
                      <a:picLocks noChangeAspect="1"/>
                    </pic:cNvPicPr>
                  </pic:nvPicPr>
                  <pic:blipFill>
                    <a:blip r:embed="rId8"/>
                    <a:stretch>
                      <a:fillRect/>
                    </a:stretch>
                  </pic:blipFill>
                  <pic:spPr>
                    <a:xfrm>
                      <a:off x="0" y="0"/>
                      <a:ext cx="3263900" cy="4305300"/>
                    </a:xfrm>
                    <a:prstGeom prst="rect">
                      <a:avLst/>
                    </a:prstGeom>
                  </pic:spPr>
                </pic:pic>
              </a:graphicData>
            </a:graphic>
          </wp:inline>
        </w:drawing>
      </w:r>
    </w:p>
    <w:p w14:paraId="331AF0A4" w14:textId="3A823748" w:rsidR="00F850E7" w:rsidRPr="00C56273" w:rsidRDefault="00F850E7" w:rsidP="00F850E7">
      <w:pPr>
        <w:pStyle w:val="Caption"/>
      </w:pPr>
      <w:bookmarkStart w:id="6" w:name="_Toc116985682"/>
      <w:r w:rsidRPr="00C56273">
        <w:t xml:space="preserve">Figure </w:t>
      </w:r>
      <w:fldSimple w:instr=" SEQ Figure \* ARABIC ">
        <w:r>
          <w:rPr>
            <w:noProof/>
          </w:rPr>
          <w:t>1</w:t>
        </w:r>
      </w:fldSimple>
      <w:r w:rsidRPr="00C56273">
        <w:t xml:space="preserve">: MPI scanner set up. Two permanent magnetics (red/blue) generate the selection field, which is the field-free point (FFP) (yellow). The driving coils (green) move the FFP over the imaging area for receiving coils </w:t>
      </w:r>
      <w:r w:rsidR="008B5AAA">
        <w:t xml:space="preserve">(purple) </w:t>
      </w:r>
      <w:r w:rsidRPr="00C56273">
        <w:t>to detect tracer signals.</w:t>
      </w:r>
      <w:bookmarkEnd w:id="6"/>
      <w:r w:rsidRPr="00C56273">
        <w:t xml:space="preserve"> </w:t>
      </w:r>
    </w:p>
    <w:p w14:paraId="2B8E9507" w14:textId="77777777" w:rsidR="00F850E7" w:rsidRDefault="00F850E7" w:rsidP="00F850E7">
      <w:pPr>
        <w:rPr>
          <w:rFonts w:ascii="Arial" w:hAnsi="Arial" w:cs="Arial"/>
        </w:rPr>
      </w:pPr>
    </w:p>
    <w:p w14:paraId="17F7F208" w14:textId="4A304018" w:rsidR="00F850E7" w:rsidRPr="00C56273" w:rsidRDefault="00F850E7" w:rsidP="00F850E7">
      <w:pPr>
        <w:rPr>
          <w:rFonts w:ascii="Arial" w:hAnsi="Arial" w:cs="Arial"/>
        </w:rPr>
      </w:pPr>
      <w:r>
        <w:rPr>
          <w:rFonts w:ascii="Arial" w:hAnsi="Arial" w:cs="Arial"/>
        </w:rPr>
        <w:br w:type="column"/>
      </w:r>
      <w:r>
        <w:rPr>
          <w:rFonts w:ascii="Arial" w:hAnsi="Arial" w:cs="Arial"/>
        </w:rPr>
        <w:lastRenderedPageBreak/>
        <w:t xml:space="preserve">superparamagnetic </w:t>
      </w:r>
      <w:r w:rsidRPr="00C56273">
        <w:rPr>
          <w:rFonts w:ascii="Arial" w:hAnsi="Arial" w:cs="Arial"/>
        </w:rPr>
        <w:t>iron oxide nanoparticles such as maghemite (</w:t>
      </w:r>
      <w:r w:rsidRPr="00C56273">
        <w:rPr>
          <w:rFonts w:ascii="Arial" w:hAnsi="Arial" w:cs="Arial"/>
          <w:lang w:val="el-GR"/>
        </w:rPr>
        <w:t>γ</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and </w:t>
      </w:r>
      <w:r>
        <w:rPr>
          <w:rFonts w:ascii="Arial" w:hAnsi="Arial" w:cs="Arial"/>
        </w:rPr>
        <w:t>m</w:t>
      </w:r>
      <w:r w:rsidRPr="00C56273">
        <w:rPr>
          <w:rFonts w:ascii="Arial" w:hAnsi="Arial" w:cs="Arial"/>
        </w:rPr>
        <w:t>agnetite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w:t>
      </w:r>
      <w:r>
        <w:rPr>
          <w:rFonts w:ascii="Arial" w:hAnsi="Arial" w:cs="Arial"/>
        </w:rPr>
        <w:t xml:space="preserve"> </w:t>
      </w:r>
      <w:r>
        <w:rPr>
          <w:rFonts w:ascii="Arial" w:hAnsi="Arial" w:cs="Arial"/>
        </w:rPr>
        <w:fldChar w:fldCharType="begin"/>
      </w:r>
      <w:r w:rsidR="00695F8D">
        <w:rPr>
          <w:rFonts w:ascii="Arial" w:hAnsi="Arial" w:cs="Arial"/>
        </w:rPr>
        <w:instrText xml:space="preserve"> ADDIN EN.CITE &lt;EndNote&gt;&lt;Cite&gt;&lt;Author&gt;Shubayev&lt;/Author&gt;&lt;Year&gt;2009&lt;/Year&gt;&lt;RecNum&gt;441&lt;/RecNum&gt;&lt;DisplayText&gt;[27]&lt;/DisplayText&gt;&lt;record&gt;&lt;rec-number&gt;441&lt;/rec-number&gt;&lt;foreign-keys&gt;&lt;key app="EN" db-id="ezf5xe5pf0vx0hepdwx5ppw7ew5dxs220pr9" timestamp="1658505522"&gt;441&lt;/key&gt;&lt;/foreign-keys&gt;&lt;ref-type name="Journal Article"&gt;17&lt;/ref-type&gt;&lt;contributors&gt;&lt;authors&gt;&lt;author&gt;Shubayev, V. I.&lt;/author&gt;&lt;author&gt;Pisanic, T. R., 2nd&lt;/author&gt;&lt;author&gt;Jin, S.&lt;/author&gt;&lt;/authors&gt;&lt;/contributors&gt;&lt;auth-address&gt;Department of Anesthesiology, University of California, San Diego, La Jolla, CA 92093-0629, USA. vshubayev@ucsd.edu&lt;/auth-address&gt;&lt;titles&gt;&lt;title&gt;Magnetic nanoparticles for theragnostics&lt;/title&gt;&lt;secondary-title&gt;Adv Drug Deliv Rev&lt;/secondary-title&gt;&lt;/titles&gt;&lt;periodical&gt;&lt;full-title&gt;Adv Drug Deliv Rev&lt;/full-title&gt;&lt;/periodical&gt;&lt;pages&gt;467-77&lt;/pages&gt;&lt;volume&gt;61&lt;/volume&gt;&lt;number&gt;6&lt;/number&gt;&lt;edition&gt;2009/04/25&lt;/edition&gt;&lt;keywords&gt;&lt;keyword&gt;Animals&lt;/keyword&gt;&lt;keyword&gt;Biocompatible Materials/chemistry/therapeutic use/toxicity&lt;/keyword&gt;&lt;keyword&gt;Ferric Compounds/chemistry&lt;/keyword&gt;&lt;keyword&gt;Humans&lt;/keyword&gt;&lt;keyword&gt;*Magnetics&lt;/keyword&gt;&lt;keyword&gt;*Nanomedicine/standards&lt;/keyword&gt;&lt;keyword&gt;*Nanoparticles/chemistry/therapeutic use/toxicity&lt;/keyword&gt;&lt;keyword&gt;Tissue Distribution&lt;/keyword&gt;&lt;/keywords&gt;&lt;dates&gt;&lt;year&gt;2009&lt;/year&gt;&lt;pub-dates&gt;&lt;date&gt;Jun 21&lt;/date&gt;&lt;/pub-dates&gt;&lt;/dates&gt;&lt;isbn&gt;1872-8294 (Electronic)&amp;#xD;0169-409X (Linking)&lt;/isbn&gt;&lt;accession-num&gt;19389434&lt;/accession-num&gt;&lt;urls&gt;&lt;related-urls&gt;&lt;url&gt;https://www.ncbi.nlm.nih.gov/pubmed/19389434&lt;/url&gt;&lt;/related-urls&gt;&lt;/urls&gt;&lt;custom2&gt;PMC2700776&lt;/custom2&gt;&lt;electronic-resource-num&gt;10.1016/j.addr.2009.03.007&lt;/electronic-resource-num&gt;&lt;/record&gt;&lt;/Cite&gt;&lt;/EndNote&gt;</w:instrText>
      </w:r>
      <w:r>
        <w:rPr>
          <w:rFonts w:ascii="Arial" w:hAnsi="Arial" w:cs="Arial"/>
        </w:rPr>
        <w:fldChar w:fldCharType="separate"/>
      </w:r>
      <w:r w:rsidR="00695F8D">
        <w:rPr>
          <w:rFonts w:ascii="Arial" w:hAnsi="Arial" w:cs="Arial"/>
          <w:noProof/>
        </w:rPr>
        <w:t>[27]</w:t>
      </w:r>
      <w:r>
        <w:rPr>
          <w:rFonts w:ascii="Arial" w:hAnsi="Arial" w:cs="Arial"/>
        </w:rPr>
        <w:fldChar w:fldCharType="end"/>
      </w:r>
      <w:r>
        <w:rPr>
          <w:rFonts w:ascii="Arial" w:hAnsi="Arial" w:cs="Arial"/>
        </w:rPr>
        <w:t xml:space="preserve">. </w:t>
      </w:r>
      <w:r w:rsidRPr="00C56273">
        <w:rPr>
          <w:rFonts w:ascii="Arial" w:hAnsi="Arial" w:cs="Arial"/>
        </w:rPr>
        <w:t xml:space="preserve">Iron based nanoparticles have </w:t>
      </w:r>
      <w:r>
        <w:rPr>
          <w:rFonts w:ascii="Arial" w:hAnsi="Arial" w:cs="Arial"/>
        </w:rPr>
        <w:t xml:space="preserve">been </w:t>
      </w:r>
      <w:r w:rsidRPr="00C56273">
        <w:rPr>
          <w:rFonts w:ascii="Arial" w:hAnsi="Arial" w:cs="Arial"/>
        </w:rPr>
        <w:t xml:space="preserve">shown to offer improved contrast properties and </w:t>
      </w:r>
      <w:r>
        <w:rPr>
          <w:rFonts w:ascii="Arial" w:hAnsi="Arial" w:cs="Arial"/>
        </w:rPr>
        <w:t>have been</w:t>
      </w:r>
      <w:r w:rsidRPr="00C56273">
        <w:rPr>
          <w:rFonts w:ascii="Arial" w:hAnsi="Arial" w:cs="Arial"/>
        </w:rPr>
        <w:t xml:space="preserve"> used in combination with hyperthermic therapies for accurate tumor treatment. </w:t>
      </w:r>
    </w:p>
    <w:p w14:paraId="1E0CD122" w14:textId="77777777" w:rsidR="00F850E7" w:rsidRPr="00C56273" w:rsidRDefault="00F850E7" w:rsidP="00F850E7">
      <w:pPr>
        <w:rPr>
          <w:rFonts w:ascii="Arial" w:hAnsi="Arial" w:cs="Arial"/>
        </w:rPr>
      </w:pPr>
    </w:p>
    <w:p w14:paraId="6CBFCFFA" w14:textId="3B55CE7B" w:rsidR="00F850E7" w:rsidRPr="00C56273" w:rsidRDefault="00F850E7" w:rsidP="00F850E7">
      <w:pPr>
        <w:rPr>
          <w:rFonts w:ascii="Arial" w:hAnsi="Arial" w:cs="Arial"/>
        </w:rPr>
      </w:pPr>
      <w:r w:rsidRPr="00C56273">
        <w:rPr>
          <w:rFonts w:ascii="Arial" w:hAnsi="Arial" w:cs="Arial"/>
        </w:rPr>
        <w:t>MRI signals arise from the excitation of low-energy nuclear spins formed in a permanent magnetic field</w:t>
      </w:r>
      <w:r>
        <w:rPr>
          <w:rFonts w:ascii="Arial" w:hAnsi="Arial" w:cs="Arial"/>
        </w:rPr>
        <w:t xml:space="preserve"> generated from protons in water molecules in the body </w:t>
      </w:r>
      <w:r>
        <w:rPr>
          <w:rFonts w:ascii="Arial" w:hAnsi="Arial" w:cs="Arial"/>
        </w:rPr>
        <w:fldChar w:fldCharType="begin">
          <w:fldData xml:space="preserve">PEVuZE5vdGU+PENpdGU+PEF1dGhvcj5IYXJpc2luZ2hhbmk8L0F1dGhvcj48WWVhcj4yMDAzPC9Z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PEVuZE5vdGU+PENpdGU+PEF1dGhvcj5IYXJpc2luZ2hhbmk8L0F1dGhvcj48WWVhcj4yMDAzPC9Z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[28]</w:t>
      </w:r>
      <w:r>
        <w:rPr>
          <w:rFonts w:ascii="Arial" w:hAnsi="Arial" w:cs="Arial"/>
        </w:rPr>
        <w:fldChar w:fldCharType="end"/>
      </w:r>
      <w:r>
        <w:rPr>
          <w:rFonts w:ascii="Arial" w:hAnsi="Arial" w:cs="Arial"/>
        </w:rPr>
        <w:t xml:space="preserve">. The magnetic spins of protons in the body are naturally randomly oriented, but will align with the magnetic field generated from the MRI machine. Once protons are aligned with the magnetic field, radiofrequency pulses are introduced, which cause protons to flip either 90 or 180 degrees within the static magnetic field. Once the radiofrequency pulse is removed, the protons realign with the magnetic field and release electromagnetic energy that the MRI machine will detect. </w:t>
      </w:r>
      <w:r w:rsidRPr="00C56273">
        <w:rPr>
          <w:rFonts w:ascii="Arial" w:hAnsi="Arial" w:cs="Arial"/>
        </w:rPr>
        <w:t>Variations in the water concentration of various areas of the body result in different signal strengths and provide contrasts between tissue, bone, and fat. T</w:t>
      </w:r>
      <w:r>
        <w:rPr>
          <w:rFonts w:ascii="Arial" w:hAnsi="Arial" w:cs="Arial"/>
        </w:rPr>
        <w:t>1</w:t>
      </w:r>
      <w:r w:rsidRPr="00C56273">
        <w:rPr>
          <w:rFonts w:ascii="Arial" w:hAnsi="Arial" w:cs="Arial"/>
        </w:rPr>
        <w:t xml:space="preserve"> contrast agents provide a positive contrast by altering the longitudinal relaxation times of water protons </w:t>
      </w:r>
      <w:r>
        <w:rPr>
          <w:rFonts w:ascii="Arial" w:hAnsi="Arial" w:cs="Arial"/>
        </w:rPr>
        <w:fldChar w:fldCharType="begin"/>
      </w:r>
      <w:r w:rsidR="00695F8D">
        <w:rPr>
          <w:rFonts w:ascii="Arial" w:hAnsi="Arial" w:cs="Arial"/>
        </w:rPr>
        <w:instrText xml:space="preserve"> ADDIN EN.CITE &lt;EndNote&gt;&lt;Cite&gt;&lt;Author&gt;Li&lt;/Author&gt;&lt;Year&gt;2012&lt;/Year&gt;&lt;RecNum&gt;386&lt;/RecNum&gt;&lt;DisplayText&gt;[29]&lt;/DisplayText&gt;&lt;record&gt;&lt;rec-number&gt;386&lt;/rec-number&gt;&lt;foreign-keys&gt;&lt;key app="EN" db-id="ezf5xe5pf0vx0hepdwx5ppw7ew5dxs220pr9" timestamp="1656791348"&gt;386&lt;/key&gt;&lt;/foreign-keys&gt;&lt;ref-type name="Journal Article"&gt;17&lt;/ref-type&gt;&lt;contributors&gt;&lt;authors&gt;&lt;author&gt;Li, L., &lt;/author&gt;&lt;author&gt;Jiang, W., &lt;/author&gt;&lt;author&gt;Luo, K., &lt;/author&gt;&lt;author&gt;Song, H., &lt;/author&gt;&lt;author&gt;Lan, F.,&lt;/author&gt;&lt;author&gt;Wu, Y.,&lt;/author&gt;&lt;author&gt;Gu, Z. &lt;/author&gt;&lt;/authors&gt;&lt;/contributors&gt;&lt;titles&gt;&lt;title&gt;Superparamagnetic Iron Oxide Nanoparticles as MRI Contrast Agents for Non-invasive Stem Cell Labelling and Tracking&lt;/title&gt;&lt;secondary-title&gt;Theranostics&lt;/secondary-title&gt;&lt;/titles&gt;&lt;periodical&gt;&lt;full-title&gt;Theranostics&lt;/full-title&gt;&lt;/periodical&gt;&lt;volume&gt;4&lt;/volume&gt;&lt;dates&gt;&lt;year&gt;2012&lt;/year&gt;&lt;/dates&gt;&lt;urls&gt;&lt;/urls&gt;&lt;electronic-resource-num&gt;https://doi.org/10.7150/thno.5366&lt;/electronic-resource-num&gt;&lt;/record&gt;&lt;/Cite&gt;&lt;/EndNote&gt;</w:instrText>
      </w:r>
      <w:r>
        <w:rPr>
          <w:rFonts w:ascii="Arial" w:hAnsi="Arial" w:cs="Arial"/>
        </w:rPr>
        <w:fldChar w:fldCharType="separate"/>
      </w:r>
      <w:r w:rsidR="00695F8D">
        <w:rPr>
          <w:rFonts w:ascii="Arial" w:hAnsi="Arial" w:cs="Arial"/>
          <w:noProof/>
        </w:rPr>
        <w:t>[29]</w:t>
      </w:r>
      <w:r>
        <w:rPr>
          <w:rFonts w:ascii="Arial" w:hAnsi="Arial" w:cs="Arial"/>
        </w:rPr>
        <w:fldChar w:fldCharType="end"/>
      </w:r>
      <w:r>
        <w:rPr>
          <w:rFonts w:ascii="Arial" w:hAnsi="Arial" w:cs="Arial"/>
        </w:rPr>
        <w:t xml:space="preserve">. </w:t>
      </w:r>
      <w:r w:rsidRPr="00C56273">
        <w:rPr>
          <w:rFonts w:ascii="Arial" w:hAnsi="Arial" w:cs="Arial"/>
        </w:rPr>
        <w:t>T</w:t>
      </w:r>
      <w:r>
        <w:rPr>
          <w:rFonts w:ascii="Arial" w:hAnsi="Arial" w:cs="Arial"/>
        </w:rPr>
        <w:t>2</w:t>
      </w:r>
      <w:r w:rsidRPr="00C56273">
        <w:rPr>
          <w:rFonts w:ascii="Arial" w:hAnsi="Arial" w:cs="Arial"/>
        </w:rPr>
        <w:t xml:space="preserve"> agents provide negative contrast by altering the transverse relaxation times of water protons. Superparamagnetic iron oxide nanoparticles are typically</w:t>
      </w:r>
      <w:r>
        <w:rPr>
          <w:rFonts w:ascii="Arial" w:hAnsi="Arial" w:cs="Arial"/>
        </w:rPr>
        <w:t xml:space="preserve"> used as</w:t>
      </w:r>
      <w:r w:rsidRPr="00C56273">
        <w:rPr>
          <w:rFonts w:ascii="Arial" w:hAnsi="Arial" w:cs="Arial"/>
        </w:rPr>
        <w:t xml:space="preserve"> T</w:t>
      </w:r>
      <w:r>
        <w:rPr>
          <w:rFonts w:ascii="Arial" w:hAnsi="Arial" w:cs="Arial"/>
        </w:rPr>
        <w:t>2</w:t>
      </w:r>
      <w:r w:rsidRPr="00C56273">
        <w:rPr>
          <w:rFonts w:ascii="Arial" w:hAnsi="Arial" w:cs="Arial"/>
        </w:rPr>
        <w:t xml:space="preserve"> contrast agents due to possessing high sensitivity and biocompatibility </w:t>
      </w:r>
      <w:r>
        <w:rPr>
          <w:rFonts w:ascii="Arial" w:hAnsi="Arial" w:cs="Arial"/>
        </w:rPr>
        <w:fldChar w:fldCharType="begin"/>
      </w:r>
      <w:r w:rsidR="00695F8D">
        <w:rPr>
          <w:rFonts w:ascii="Arial" w:hAnsi="Arial" w:cs="Arial"/>
        </w:rPr>
        <w:instrText xml:space="preserve"> ADDIN EN.CITE &lt;EndNote&gt;&lt;Cite&gt;&lt;Author&gt;Yang&lt;/Author&gt;&lt;Year&gt;2009&lt;/Year&gt;&lt;RecNum&gt;443&lt;/RecNum&gt;&lt;DisplayText&gt;[30]&lt;/DisplayText&gt;&lt;record&gt;&lt;rec-number&gt;443&lt;/rec-number&gt;&lt;foreign-keys&gt;&lt;key app="EN" db-id="ezf5xe5pf0vx0hepdwx5ppw7ew5dxs220pr9" timestamp="1658505930"&gt;443&lt;/key&gt;&lt;/foreign-keys&gt;&lt;ref-type name="Journal Article"&gt;17&lt;/ref-type&gt;&lt;contributors&gt;&lt;authors&gt;&lt;author&gt;Yang, C. Y.&lt;/author&gt;&lt;author&gt;Tai, M. F.&lt;/author&gt;&lt;author&gt;Chen, S. T.&lt;/author&gt;&lt;author&gt;Wang, Y. T.&lt;/author&gt;&lt;author&gt;Chen, Y. F.&lt;/author&gt;&lt;author&gt;Hsiao, J. K.&lt;/author&gt;&lt;author&gt;Wang, J. L.&lt;/author&gt;&lt;author&gt;Liu, H. M.&lt;/author&gt;&lt;/authors&gt;&lt;/contributors&gt;&lt;auth-address&gt;Natl Taiwan Univ Hosp, Dept Med Imaging, Taipei 100, Taiwan&amp;#xD;Coll Med, Taipei 100, Taiwan&amp;#xD;Natl Taiwan Univ Hosp, Dept Med Imaging, Yun Lin Branch, Touliu 640, Taiwan&amp;#xD;Natl Taiwan Univ, Coll Med &amp;amp; Engn, Inst Biomed Engn, Taipei 100, Taiwan&amp;#xD;Natl Tsing Hua Univ, Dept Phys, Hsinchu 300, Taiwan&amp;#xD;Loma Linda Univ, JL Pettis VA Med Ctr, Musculoskeletal Dis Ctr, Dept Biochem, Loma Linda, CA 92357 USA&lt;/auth-address&gt;&lt;titles&gt;&lt;title&gt;Labeling of human mesenchymal stem cell: Comparison between paramagnetic and superparamagnetic agents&lt;/title&gt;&lt;secondary-title&gt;Journal of Applied Physics&lt;/secondary-title&gt;&lt;alt-title&gt;J Appl Phys&lt;/alt-title&gt;&lt;/titles&gt;&lt;periodical&gt;&lt;full-title&gt;Journal of Applied Physics&lt;/full-title&gt;&lt;/periodical&gt;&lt;alt-periodical&gt;&lt;full-title&gt;J Appl Phys&lt;/full-title&gt;&lt;/alt-periodical&gt;&lt;volume&gt;105&lt;/volume&gt;&lt;number&gt;7&lt;/number&gt;&lt;keywords&gt;&lt;keyword&gt;magnetic-resonance&lt;/keyword&gt;&lt;/keywords&gt;&lt;dates&gt;&lt;year&gt;2009&lt;/year&gt;&lt;pub-dates&gt;&lt;date&gt;Apr 1&lt;/date&gt;&lt;/pub-dates&gt;&lt;/dates&gt;&lt;isbn&gt;0021-8979&lt;/isbn&gt;&lt;accession-num&gt;WOS:000266633500295&lt;/accession-num&gt;&lt;urls&gt;&lt;related-urls&gt;&lt;url&gt;&amp;lt;Go to ISI&amp;gt;://WOS:000266633500295&lt;/url&gt;&lt;/related-urls&gt;&lt;/urls&gt;&lt;electronic-resource-num&gt;Artn 07b314&amp;#xD;10.1063/1.3072821&lt;/electronic-resource-num&gt;&lt;language&gt;English&lt;/language&gt;&lt;/record&gt;&lt;/Cite&gt;&lt;/EndNote&gt;</w:instrText>
      </w:r>
      <w:r>
        <w:rPr>
          <w:rFonts w:ascii="Arial" w:hAnsi="Arial" w:cs="Arial"/>
        </w:rPr>
        <w:fldChar w:fldCharType="separate"/>
      </w:r>
      <w:r w:rsidR="00695F8D">
        <w:rPr>
          <w:rFonts w:ascii="Arial" w:hAnsi="Arial" w:cs="Arial"/>
          <w:noProof/>
        </w:rPr>
        <w:t>[30]</w:t>
      </w:r>
      <w:r>
        <w:rPr>
          <w:rFonts w:ascii="Arial" w:hAnsi="Arial" w:cs="Arial"/>
        </w:rPr>
        <w:fldChar w:fldCharType="end"/>
      </w:r>
      <w:r>
        <w:rPr>
          <w:rFonts w:ascii="Arial" w:hAnsi="Arial" w:cs="Arial"/>
        </w:rPr>
        <w:t>.</w:t>
      </w:r>
      <w:r w:rsidRPr="00C56273">
        <w:rPr>
          <w:rFonts w:ascii="Arial" w:hAnsi="Arial" w:cs="Arial"/>
        </w:rPr>
        <w:t xml:space="preserve"> </w:t>
      </w:r>
    </w:p>
    <w:p w14:paraId="159AA6BB" w14:textId="77777777" w:rsidR="00F850E7" w:rsidRPr="00C56273" w:rsidRDefault="00F850E7" w:rsidP="00F850E7">
      <w:pPr>
        <w:rPr>
          <w:rFonts w:ascii="Arial" w:hAnsi="Arial" w:cs="Arial"/>
        </w:rPr>
      </w:pPr>
    </w:p>
    <w:p w14:paraId="68FAFF9D" w14:textId="5EC7D7A1" w:rsidR="00F850E7" w:rsidRPr="00C56273" w:rsidRDefault="00F850E7" w:rsidP="00F850E7">
      <w:pPr>
        <w:rPr>
          <w:rFonts w:ascii="Arial" w:hAnsi="Arial" w:cs="Arial"/>
        </w:rPr>
      </w:pPr>
      <w:r w:rsidRPr="00C56273">
        <w:rPr>
          <w:rFonts w:ascii="Arial" w:hAnsi="Arial" w:cs="Arial"/>
        </w:rPr>
        <w:t xml:space="preserve">High magnetic saturation must be achieved for MRI contrast agents. Bulk iron possesses a magnetic saturation value of 217 emu/g, whereas bulk </w:t>
      </w:r>
      <w:r w:rsidRPr="00C56273">
        <w:rPr>
          <w:rFonts w:ascii="Arial" w:hAnsi="Arial" w:cs="Arial"/>
          <w:lang w:val="el-GR"/>
        </w:rPr>
        <w:t>γ</w:t>
      </w:r>
      <w:r w:rsidRPr="00C56273">
        <w:rPr>
          <w:rFonts w:ascii="Arial" w:hAnsi="Arial" w:cs="Arial"/>
          <w:vertAlign w:val="subscript"/>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and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possess around 76 and 90 emu/g respectively, therefore</w:t>
      </w:r>
      <w:r>
        <w:rPr>
          <w:rFonts w:ascii="Arial" w:hAnsi="Arial" w:cs="Arial"/>
        </w:rPr>
        <w:t>,</w:t>
      </w:r>
      <w:r w:rsidRPr="00C56273">
        <w:rPr>
          <w:rFonts w:ascii="Arial" w:hAnsi="Arial" w:cs="Arial"/>
        </w:rPr>
        <w:t xml:space="preserve"> making iron a more ideal option as an MRI contrast agent compared to iron oxides. Pure iron is </w:t>
      </w:r>
      <w:r>
        <w:rPr>
          <w:rFonts w:ascii="Arial" w:hAnsi="Arial" w:cs="Arial"/>
        </w:rPr>
        <w:t>one of</w:t>
      </w:r>
      <w:r w:rsidRPr="00C56273">
        <w:rPr>
          <w:rFonts w:ascii="Arial" w:hAnsi="Arial" w:cs="Arial"/>
        </w:rPr>
        <w:t xml:space="preserve"> the best materials to use as </w:t>
      </w:r>
      <w:r>
        <w:rPr>
          <w:rFonts w:ascii="Arial" w:hAnsi="Arial" w:cs="Arial"/>
        </w:rPr>
        <w:t xml:space="preserve">an </w:t>
      </w:r>
      <w:r w:rsidRPr="00C56273">
        <w:rPr>
          <w:rFonts w:ascii="Arial" w:hAnsi="Arial" w:cs="Arial"/>
        </w:rPr>
        <w:t>MR</w:t>
      </w:r>
      <w:r>
        <w:rPr>
          <w:rFonts w:ascii="Arial" w:hAnsi="Arial" w:cs="Arial"/>
        </w:rPr>
        <w:t>I</w:t>
      </w:r>
      <w:r w:rsidRPr="00C56273">
        <w:rPr>
          <w:rFonts w:ascii="Arial" w:hAnsi="Arial" w:cs="Arial"/>
        </w:rPr>
        <w:t xml:space="preserve"> contrast agent due to its biocompatibility and high magnetization at room temperature </w:t>
      </w:r>
      <w:r>
        <w:rPr>
          <w:rFonts w:ascii="Arial" w:hAnsi="Arial" w:cs="Arial"/>
        </w:rPr>
        <w:fldChar w:fldCharType="begin"/>
      </w:r>
      <w:r w:rsidR="00695F8D">
        <w:rPr>
          <w:rFonts w:ascii="Arial" w:hAnsi="Arial" w:cs="Arial"/>
        </w:rPr>
        <w:instrText xml:space="preserve"> ADDIN EN.CITE &lt;EndNote&gt;&lt;Cite&gt;&lt;Author&gt;Lee&lt;/Author&gt;&lt;Year&gt;2012&lt;/Year&gt;&lt;RecNum&gt;387&lt;/RecNum&gt;&lt;DisplayText&gt;[31]&lt;/DisplayText&gt;&lt;record&gt;&lt;rec-number&gt;387&lt;/rec-number&gt;&lt;foreign-keys&gt;&lt;key app="EN" db-id="ezf5xe5pf0vx0hepdwx5ppw7ew5dxs220pr9" timestamp="1656803178"&gt;387&lt;/key&gt;&lt;/foreign-keys&gt;&lt;ref-type name="Journal Article"&gt;17&lt;/ref-type&gt;&lt;contributors&gt;&lt;authors&gt;&lt;author&gt;Lee, N.&lt;/author&gt;&lt;author&gt;Hyeon, T.&lt;/author&gt;&lt;/authors&gt;&lt;/contributors&gt;&lt;auth-address&gt;World Class University Program of Chemical Convergence for Energy &amp;amp; Environment, and School of Chemical and Biological Engineering, Seoul National University, Seoul, 151-744, Korea.&lt;/auth-address&gt;&lt;titles&gt;&lt;title&gt;Designed synthesis of uniformly sized iron oxide nanoparticles for efficient magnetic resonance imaging contrast agents&lt;/title&gt;&lt;secondary-title&gt;Chem Soc Rev&lt;/secondary-title&gt;&lt;/titles&gt;&lt;periodical&gt;&lt;full-title&gt;Chem Soc Rev&lt;/full-title&gt;&lt;/periodical&gt;&lt;pages&gt;2575-89&lt;/pages&gt;&lt;volume&gt;41&lt;/volume&gt;&lt;number&gt;7&lt;/number&gt;&lt;edition&gt;2011/12/06&lt;/edition&gt;&lt;keywords&gt;&lt;keyword&gt;Contrast Media/*chemical synthesis/chemistry&lt;/keyword&gt;&lt;keyword&gt;Ferric Compounds/*chemical synthesis/chemistry&lt;/keyword&gt;&lt;keyword&gt;Humans&lt;/keyword&gt;&lt;keyword&gt;*Magnetic Resonance Imaging&lt;/keyword&gt;&lt;keyword&gt;Magnetics&lt;/keyword&gt;&lt;keyword&gt;Metal Nanoparticles/*chemistry&lt;/keyword&gt;&lt;keyword&gt;Particle Size&lt;/keyword&gt;&lt;keyword&gt;Surface Properties&lt;/keyword&gt;&lt;/keywords&gt;&lt;dates&gt;&lt;year&gt;2012&lt;/year&gt;&lt;pub-dates&gt;&lt;date&gt;Apr 7&lt;/date&gt;&lt;/pub-dates&gt;&lt;/dates&gt;&lt;isbn&gt;1460-4744 (Electronic)&amp;#xD;0306-0012 (Linking)&lt;/isbn&gt;&lt;accession-num&gt;22138852&lt;/accession-num&gt;&lt;urls&gt;&lt;related-urls&gt;&lt;url&gt;https://www.ncbi.nlm.nih.gov/pubmed/22138852&lt;/url&gt;&lt;/related-urls&gt;&lt;/urls&gt;&lt;electronic-resource-num&gt;10.1039/c1cs15248c&lt;/electronic-resource-num&gt;&lt;research-notes&gt;Really good, explains why Pure iron could be good contrast agent&lt;/research-notes&gt;&lt;/record&gt;&lt;/Cite&gt;&lt;/EndNote&gt;</w:instrText>
      </w:r>
      <w:r>
        <w:rPr>
          <w:rFonts w:ascii="Arial" w:hAnsi="Arial" w:cs="Arial"/>
        </w:rPr>
        <w:fldChar w:fldCharType="separate"/>
      </w:r>
      <w:r w:rsidR="00695F8D">
        <w:rPr>
          <w:rFonts w:ascii="Arial" w:hAnsi="Arial" w:cs="Arial"/>
          <w:noProof/>
        </w:rPr>
        <w:t>[31]</w:t>
      </w:r>
      <w:r>
        <w:rPr>
          <w:rFonts w:ascii="Arial" w:hAnsi="Arial" w:cs="Arial"/>
        </w:rPr>
        <w:fldChar w:fldCharType="end"/>
      </w:r>
      <w:r>
        <w:rPr>
          <w:rFonts w:ascii="Arial" w:hAnsi="Arial" w:cs="Arial"/>
        </w:rPr>
        <w:t xml:space="preserve">. </w:t>
      </w:r>
      <w:r w:rsidRPr="00C56273">
        <w:rPr>
          <w:rFonts w:ascii="Arial" w:hAnsi="Arial" w:cs="Arial"/>
        </w:rPr>
        <w:t xml:space="preserve">However, pure iron is unstable and is easily oxidized when exposed to ambient conditions, so a protective iron oxide shell generally forms when the particles are exposed to air </w:t>
      </w:r>
      <w:r>
        <w:rPr>
          <w:rFonts w:ascii="Arial" w:hAnsi="Arial" w:cs="Arial"/>
        </w:rPr>
        <w:fldChar w:fldCharType="begin"/>
      </w:r>
      <w:r w:rsidR="00695F8D">
        <w:rPr>
          <w:rFonts w:ascii="Arial" w:hAnsi="Arial" w:cs="Arial"/>
        </w:rPr>
        <w:instrText xml:space="preserve"> ADDIN EN.CITE &lt;EndNote&gt;&lt;Cite&gt;&lt;Author&gt;Krajewski&lt;/Author&gt;&lt;Year&gt;2016&lt;/Year&gt;&lt;RecNum&gt;444&lt;/RecNum&gt;&lt;DisplayText&gt;[32]&lt;/DisplayText&gt;&lt;record&gt;&lt;rec-number&gt;444&lt;/rec-number&gt;&lt;foreign-keys&gt;&lt;key app="EN" db-id="ezf5xe5pf0vx0hepdwx5ppw7ew5dxs220pr9" timestamp="1658506001"&gt;444&lt;/key&gt;&lt;/foreign-keys&gt;&lt;ref-type name="Journal Article"&gt;17&lt;/ref-type&gt;&lt;contributors&gt;&lt;authors&gt;&lt;author&gt;Krajewski, M.,&lt;/author&gt;&lt;author&gt;Brzozka, K.,&lt;/author&gt;&lt;author&gt;Lin, W.S.,&lt;/author&gt;&lt;author&gt;Lin, H. M.,&lt;/author&gt;&lt;author&gt;Tokarczyk, M.,&lt;/author&gt;&lt;author&gt;Borysiuk, J.,&lt;/author&gt;&lt;author&gt;Kowalski, G.,&lt;/author&gt;&lt;author&gt;Wasik, D.&lt;/author&gt;&lt;/authors&gt;&lt;/contributors&gt;&lt;titles&gt;&lt;title&gt;High Temperature Oxidation of Iron-Iron Oxide Core-Shell Nanowires Composed of Iron Nanoparticles&lt;/title&gt;&lt;secondary-title&gt;Royal Society of Chemistry&lt;/secondary-title&gt;&lt;/titles&gt;&lt;periodical&gt;&lt;full-title&gt;Royal Society of Chemistry&lt;/full-title&gt;&lt;/periodical&gt;&lt;volume&gt;18&lt;/volume&gt;&lt;dates&gt;&lt;year&gt;2016&lt;/year&gt;&lt;/dates&gt;&lt;urls&gt;&lt;/urls&gt;&lt;electronic-resource-num&gt;https://doi.org/10.1039/c5cp07569f&lt;/electronic-resource-num&gt;&lt;/record&gt;&lt;/Cite&gt;&lt;/EndNote&gt;</w:instrText>
      </w:r>
      <w:r>
        <w:rPr>
          <w:rFonts w:ascii="Arial" w:hAnsi="Arial" w:cs="Arial"/>
        </w:rPr>
        <w:fldChar w:fldCharType="separate"/>
      </w:r>
      <w:r w:rsidR="00695F8D">
        <w:rPr>
          <w:rFonts w:ascii="Arial" w:hAnsi="Arial" w:cs="Arial"/>
          <w:noProof/>
        </w:rPr>
        <w:t>[32]</w:t>
      </w:r>
      <w:r>
        <w:rPr>
          <w:rFonts w:ascii="Arial" w:hAnsi="Arial" w:cs="Arial"/>
        </w:rPr>
        <w:fldChar w:fldCharType="end"/>
      </w:r>
      <w:r>
        <w:rPr>
          <w:rFonts w:ascii="Arial" w:hAnsi="Arial" w:cs="Arial"/>
        </w:rPr>
        <w:t xml:space="preserve">. </w:t>
      </w:r>
      <w:r w:rsidRPr="00C56273">
        <w:rPr>
          <w:rFonts w:ascii="Arial" w:hAnsi="Arial" w:cs="Arial"/>
        </w:rPr>
        <w:t xml:space="preserve">Due to iron possessing more favorable magnetic properties compared to iron oxides, a pure iron nanoparticle is of interest for MRI contrast applications. </w:t>
      </w:r>
      <w:r>
        <w:rPr>
          <w:rFonts w:ascii="Arial" w:hAnsi="Arial" w:cs="Arial"/>
        </w:rPr>
        <w:t>Iron</w:t>
      </w:r>
      <w:r w:rsidRPr="00C56273">
        <w:rPr>
          <w:rFonts w:ascii="Arial" w:hAnsi="Arial" w:cs="Arial"/>
        </w:rPr>
        <w:t xml:space="preserve"> nanoparticles possess higher magnetic saturation per </w:t>
      </w:r>
      <w:r>
        <w:rPr>
          <w:rFonts w:ascii="Arial" w:hAnsi="Arial" w:cs="Arial"/>
        </w:rPr>
        <w:t xml:space="preserve">unit </w:t>
      </w:r>
      <w:r w:rsidRPr="00C56273">
        <w:rPr>
          <w:rFonts w:ascii="Arial" w:hAnsi="Arial" w:cs="Arial"/>
        </w:rPr>
        <w:t>volume and could</w:t>
      </w:r>
      <w:r>
        <w:rPr>
          <w:rFonts w:ascii="Arial" w:hAnsi="Arial" w:cs="Arial"/>
        </w:rPr>
        <w:t xml:space="preserve"> </w:t>
      </w:r>
      <w:r w:rsidRPr="00C56273">
        <w:rPr>
          <w:rFonts w:ascii="Arial" w:hAnsi="Arial" w:cs="Arial"/>
        </w:rPr>
        <w:t>allow the administered dosage amount to be decreased</w:t>
      </w:r>
      <w:r>
        <w:rPr>
          <w:rFonts w:ascii="Arial" w:hAnsi="Arial" w:cs="Arial"/>
        </w:rPr>
        <w:t xml:space="preserve">, thereby </w:t>
      </w:r>
      <w:r w:rsidRPr="00C56273">
        <w:rPr>
          <w:rFonts w:ascii="Arial" w:hAnsi="Arial" w:cs="Arial"/>
        </w:rPr>
        <w:t>improv</w:t>
      </w:r>
      <w:r>
        <w:rPr>
          <w:rFonts w:ascii="Arial" w:hAnsi="Arial" w:cs="Arial"/>
        </w:rPr>
        <w:t>ing patients’</w:t>
      </w:r>
      <w:r w:rsidRPr="00C56273">
        <w:rPr>
          <w:rFonts w:ascii="Arial" w:hAnsi="Arial" w:cs="Arial"/>
        </w:rPr>
        <w:t xml:space="preserve"> safety </w:t>
      </w:r>
      <w:r>
        <w:rPr>
          <w:rFonts w:ascii="Arial" w:hAnsi="Arial" w:cs="Arial"/>
        </w:rPr>
        <w:t xml:space="preserve">and </w:t>
      </w:r>
      <w:r w:rsidRPr="00C56273">
        <w:rPr>
          <w:rFonts w:ascii="Arial" w:hAnsi="Arial" w:cs="Arial"/>
        </w:rPr>
        <w:t xml:space="preserve">easier removal of the </w:t>
      </w:r>
      <w:r>
        <w:rPr>
          <w:rFonts w:ascii="Arial" w:hAnsi="Arial" w:cs="Arial"/>
        </w:rPr>
        <w:t>nanoparticles</w:t>
      </w:r>
      <w:r w:rsidRPr="00C56273">
        <w:rPr>
          <w:rFonts w:ascii="Arial" w:hAnsi="Arial" w:cs="Arial"/>
        </w:rPr>
        <w:t xml:space="preserve"> from the body after imaging. </w:t>
      </w:r>
    </w:p>
    <w:p w14:paraId="002D2645" w14:textId="77777777" w:rsidR="00F850E7" w:rsidRPr="00C56273" w:rsidRDefault="00F850E7" w:rsidP="00F850E7">
      <w:pPr>
        <w:pStyle w:val="Heading2"/>
        <w:rPr>
          <w:color w:val="000000" w:themeColor="text1"/>
        </w:rPr>
      </w:pPr>
      <w:bookmarkStart w:id="7" w:name="_Toc117352852"/>
      <w:r w:rsidRPr="00C56273">
        <w:rPr>
          <w:color w:val="000000" w:themeColor="text1"/>
        </w:rPr>
        <w:t>Magnetic Hyperthermia</w:t>
      </w:r>
      <w:bookmarkEnd w:id="7"/>
    </w:p>
    <w:p w14:paraId="5F21DEAF" w14:textId="318B865A" w:rsidR="00F850E7" w:rsidRPr="00C56273" w:rsidRDefault="00F850E7" w:rsidP="00F850E7">
      <w:pPr>
        <w:rPr>
          <w:rFonts w:ascii="Arial" w:hAnsi="Arial" w:cs="Arial"/>
        </w:rPr>
      </w:pPr>
      <w:r w:rsidRPr="00C56273">
        <w:rPr>
          <w:rFonts w:ascii="Arial" w:hAnsi="Arial" w:cs="Arial"/>
        </w:rPr>
        <w:t>Magnetic hyperthermia is an alternative approach for target</w:t>
      </w:r>
      <w:r>
        <w:rPr>
          <w:rFonts w:ascii="Arial" w:hAnsi="Arial" w:cs="Arial"/>
        </w:rPr>
        <w:t>ed</w:t>
      </w:r>
      <w:r w:rsidRPr="00C56273">
        <w:rPr>
          <w:rFonts w:ascii="Arial" w:hAnsi="Arial" w:cs="Arial"/>
        </w:rPr>
        <w:t xml:space="preserve"> treatment of tumors. Magnetic nanoparticles are used to generate heat</w:t>
      </w:r>
      <w:r>
        <w:rPr>
          <w:rFonts w:ascii="Arial" w:hAnsi="Arial" w:cs="Arial"/>
        </w:rPr>
        <w:t xml:space="preserve"> in the</w:t>
      </w:r>
      <w:r w:rsidRPr="00C56273">
        <w:rPr>
          <w:rFonts w:ascii="Arial" w:hAnsi="Arial" w:cs="Arial"/>
        </w:rPr>
        <w:t xml:space="preserve"> tumor when an alternating magnetic field is applied. Magnetic hyperthermia treatment can deliver therapeutic heating to cancer cells, which </w:t>
      </w:r>
      <w:r>
        <w:rPr>
          <w:rFonts w:ascii="Arial" w:hAnsi="Arial" w:cs="Arial"/>
        </w:rPr>
        <w:t>leads</w:t>
      </w:r>
      <w:r w:rsidRPr="00C56273">
        <w:rPr>
          <w:rFonts w:ascii="Arial" w:hAnsi="Arial" w:cs="Arial"/>
        </w:rPr>
        <w:t xml:space="preserve"> to more local and homogeneous heating to provide better selectivity and effective treatment </w:t>
      </w:r>
      <w:r>
        <w:rPr>
          <w:rFonts w:ascii="Arial" w:hAnsi="Arial" w:cs="Arial"/>
        </w:rPr>
        <w:fldChar w:fldCharType="begin">
          <w:fldData xml:space="preserve">PEVuZE5vdGU+PENpdGU+PEF1dGhvcj5MaXU8L0F1dGhvcj48WWVhcj4yMDIwPC9ZZWFyPjxSZWNO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PEVuZE5vdGU+PENpdGU+PEF1dGhvcj5MaXU8L0F1dGhvcj48WWVhcj4yMDIwPC9ZZWFyPjxSZWNO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[33]</w:t>
      </w:r>
      <w:r>
        <w:rPr>
          <w:rFonts w:ascii="Arial" w:hAnsi="Arial" w:cs="Arial"/>
        </w:rPr>
        <w:fldChar w:fldCharType="end"/>
      </w:r>
      <w:r>
        <w:rPr>
          <w:rFonts w:ascii="Arial" w:hAnsi="Arial" w:cs="Arial"/>
        </w:rPr>
        <w:t xml:space="preserve">. </w:t>
      </w:r>
      <w:r w:rsidRPr="00C56273">
        <w:rPr>
          <w:rFonts w:ascii="Arial" w:hAnsi="Arial" w:cs="Arial"/>
        </w:rPr>
        <w:t>Local temperature within a tumor can range between 43-46</w:t>
      </w:r>
      <w:r>
        <w:rPr>
          <w:rFonts w:ascii="Arial" w:hAnsi="Arial" w:cs="Arial"/>
        </w:rPr>
        <w:t xml:space="preserve"> </w:t>
      </w:r>
      <w:r>
        <w:rPr>
          <w:rFonts w:ascii="Arial" w:hAnsi="Arial" w:cs="Arial"/>
          <w:vertAlign w:val="superscript"/>
        </w:rPr>
        <w:t>o</w:t>
      </w:r>
      <w:r w:rsidRPr="00C56273">
        <w:rPr>
          <w:rFonts w:ascii="Arial" w:hAnsi="Arial" w:cs="Arial"/>
        </w:rPr>
        <w:t xml:space="preserve">C, </w:t>
      </w:r>
      <w:r>
        <w:rPr>
          <w:rFonts w:ascii="Arial" w:hAnsi="Arial" w:cs="Arial"/>
        </w:rPr>
        <w:t>inducing</w:t>
      </w:r>
      <w:r w:rsidRPr="00C56273">
        <w:rPr>
          <w:rFonts w:ascii="Arial" w:hAnsi="Arial" w:cs="Arial"/>
        </w:rPr>
        <w:t xml:space="preserve"> apoptosis or necrosis of the cancerous cells </w:t>
      </w:r>
      <w:r>
        <w:rPr>
          <w:rFonts w:ascii="Arial" w:hAnsi="Arial" w:cs="Arial"/>
        </w:rPr>
        <w:fldChar w:fldCharType="begin">
          <w:fldData xml:space="preserve">PEVuZE5vdGU+PENpdGU+PEF1dGhvcj5LdW1hcjwvQXV0aG9yPjxZZWFyPjIwMTE8L1llYXI+PFJl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PEVuZE5vdGU+PENpdGU+PEF1dGhvcj5LdW1hcjwvQXV0aG9yPjxZZWFyPjIwMTE8L1llYXI+PFJl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[34-36]</w:t>
      </w:r>
      <w:r>
        <w:rPr>
          <w:rFonts w:ascii="Arial" w:hAnsi="Arial" w:cs="Arial"/>
        </w:rPr>
        <w:fldChar w:fldCharType="end"/>
      </w:r>
      <w:r>
        <w:rPr>
          <w:rFonts w:ascii="Arial" w:hAnsi="Arial" w:cs="Arial"/>
        </w:rPr>
        <w:t xml:space="preserve">. </w:t>
      </w:r>
      <w:r w:rsidRPr="00C56273">
        <w:rPr>
          <w:rFonts w:ascii="Arial" w:hAnsi="Arial" w:cs="Arial"/>
        </w:rPr>
        <w:t xml:space="preserve">Among current magnetic nanoparticles, </w:t>
      </w:r>
      <w:r w:rsidRPr="00C56273">
        <w:rPr>
          <w:rFonts w:ascii="Arial" w:hAnsi="Arial" w:cs="Arial"/>
        </w:rPr>
        <w:lastRenderedPageBreak/>
        <w:t xml:space="preserve">iron oxide nanoparticles are mainly researched as magnetic hyperthermic agents due to their </w:t>
      </w:r>
      <w:r>
        <w:rPr>
          <w:rFonts w:ascii="Arial" w:hAnsi="Arial" w:cs="Arial"/>
        </w:rPr>
        <w:t>well-known</w:t>
      </w:r>
      <w:r w:rsidRPr="00C56273">
        <w:rPr>
          <w:rFonts w:ascii="Arial" w:hAnsi="Arial" w:cs="Arial"/>
        </w:rPr>
        <w:t xml:space="preserve"> biocompatibility and magnetic properties. However, improvement of magnetic susceptibility to achieve optimal heating properties is still being investigated</w:t>
      </w:r>
      <w:r>
        <w:rPr>
          <w:rFonts w:ascii="Arial" w:hAnsi="Arial" w:cs="Arial"/>
        </w:rPr>
        <w:t xml:space="preserve"> </w:t>
      </w:r>
      <w:r>
        <w:rPr>
          <w:rFonts w:ascii="Arial" w:hAnsi="Arial" w:cs="Arial"/>
        </w:rPr>
        <w:fldChar w:fldCharType="begin">
          <w:fldData xml:space="preserve">PEVuZE5vdGU+PENpdGU+PEF1dGhvcj5NYTwvQXV0aG9yPjxZZWFyPjIwMDQ8L1llYXI+PFJlY051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PEVuZE5vdGU+PENpdGU+PEF1dGhvcj5NYTwvQXV0aG9yPjxZZWFyPjIwMDQ8L1llYXI+PFJlY051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[37-39]</w:t>
      </w:r>
      <w:r>
        <w:rPr>
          <w:rFonts w:ascii="Arial" w:hAnsi="Arial" w:cs="Arial"/>
        </w:rPr>
        <w:fldChar w:fldCharType="end"/>
      </w:r>
      <w:r>
        <w:rPr>
          <w:rFonts w:ascii="Arial" w:hAnsi="Arial" w:cs="Arial"/>
        </w:rPr>
        <w:t xml:space="preserve">. </w:t>
      </w:r>
    </w:p>
    <w:p w14:paraId="3168D391" w14:textId="77777777" w:rsidR="00F850E7" w:rsidRPr="00C56273" w:rsidRDefault="00F850E7" w:rsidP="00F850E7">
      <w:pPr>
        <w:rPr>
          <w:rFonts w:ascii="Arial" w:hAnsi="Arial" w:cs="Arial"/>
        </w:rPr>
      </w:pPr>
    </w:p>
    <w:p w14:paraId="1D892A6F" w14:textId="77777777" w:rsidR="00F850E7" w:rsidRPr="00C56273" w:rsidRDefault="00F850E7" w:rsidP="00F850E7">
      <w:pPr>
        <w:rPr>
          <w:rFonts w:ascii="Arial" w:hAnsi="Arial" w:cs="Arial"/>
        </w:rPr>
      </w:pPr>
      <w:r w:rsidRPr="00C56273">
        <w:rPr>
          <w:rFonts w:ascii="Arial" w:hAnsi="Arial" w:cs="Arial"/>
        </w:rPr>
        <w:t>Pure iron nanoparticles, compared to iron oxides, possess higher magnetic saturation susceptibility at room temperature, which make them favorable for potential magnetic hyperthermic agents. Magnetic hyperthermia is often used in conjunction with MPI and MRI usage to accurately detect and track the nanoparticles</w:t>
      </w:r>
      <w:r>
        <w:rPr>
          <w:rFonts w:ascii="Arial" w:hAnsi="Arial" w:cs="Arial"/>
        </w:rPr>
        <w:t>’</w:t>
      </w:r>
      <w:r w:rsidRPr="00C56273">
        <w:rPr>
          <w:rFonts w:ascii="Arial" w:hAnsi="Arial" w:cs="Arial"/>
        </w:rPr>
        <w:t xml:space="preserve"> </w:t>
      </w:r>
      <w:r>
        <w:rPr>
          <w:rFonts w:ascii="Arial" w:hAnsi="Arial" w:cs="Arial"/>
        </w:rPr>
        <w:t>location</w:t>
      </w:r>
      <w:r w:rsidRPr="00C56273">
        <w:rPr>
          <w:rFonts w:ascii="Arial" w:hAnsi="Arial" w:cs="Arial"/>
        </w:rPr>
        <w:t xml:space="preserve"> within the body and tumor to provide accurate hyperthermic treatment. Therefore, a pure iron nanoparticle </w:t>
      </w:r>
      <w:r>
        <w:rPr>
          <w:rFonts w:ascii="Arial" w:hAnsi="Arial" w:cs="Arial"/>
        </w:rPr>
        <w:t>has</w:t>
      </w:r>
      <w:r w:rsidRPr="00C56273">
        <w:rPr>
          <w:rFonts w:ascii="Arial" w:hAnsi="Arial" w:cs="Arial"/>
        </w:rPr>
        <w:t xml:space="preserve"> multiple biomedical applications as both MPI tracers, MRI contrast agents, and magnetic hyperthermic agents for cancer treatment. </w:t>
      </w:r>
    </w:p>
    <w:p w14:paraId="322DA61D" w14:textId="77777777" w:rsidR="00F850E7" w:rsidRPr="007C6BA9" w:rsidRDefault="00F850E7" w:rsidP="00F850E7">
      <w:r w:rsidRPr="00C56273">
        <w:rPr>
          <w:rFonts w:ascii="Arial" w:hAnsi="Arial" w:cs="Arial"/>
          <w:color w:val="000000" w:themeColor="text1"/>
        </w:rPr>
        <w:br w:type="page"/>
      </w:r>
    </w:p>
    <w:p w14:paraId="1C4A6C72" w14:textId="77777777" w:rsidR="00F850E7" w:rsidRPr="00C56273" w:rsidRDefault="00F850E7" w:rsidP="00F850E7">
      <w:pPr>
        <w:pStyle w:val="Heading1"/>
        <w:rPr>
          <w:color w:val="000000" w:themeColor="text1"/>
        </w:rPr>
      </w:pPr>
      <w:bookmarkStart w:id="8" w:name="_Toc289175825"/>
      <w:bookmarkStart w:id="9" w:name="_Toc101361737"/>
      <w:bookmarkStart w:id="10" w:name="_Toc117352853"/>
      <w:r w:rsidRPr="00C56273">
        <w:rPr>
          <w:color w:val="000000" w:themeColor="text1"/>
        </w:rPr>
        <w:lastRenderedPageBreak/>
        <w:t>CHAPTER I</w:t>
      </w:r>
      <w:r w:rsidRPr="00C56273">
        <w:rPr>
          <w:color w:val="000000" w:themeColor="text1"/>
        </w:rPr>
        <w:br/>
      </w:r>
      <w:bookmarkEnd w:id="8"/>
      <w:bookmarkEnd w:id="9"/>
      <w:r w:rsidRPr="00C56273">
        <w:rPr>
          <w:color w:val="000000" w:themeColor="text1"/>
        </w:rPr>
        <w:t>Thermal Decomposition</w:t>
      </w:r>
      <w:bookmarkEnd w:id="10"/>
      <w:r w:rsidRPr="00C56273">
        <w:rPr>
          <w:color w:val="000000" w:themeColor="text1"/>
        </w:rPr>
        <w:t xml:space="preserve"> </w:t>
      </w:r>
    </w:p>
    <w:p w14:paraId="6E2F16F2" w14:textId="77777777" w:rsidR="00F850E7" w:rsidRPr="00C56273" w:rsidRDefault="00F850E7" w:rsidP="00F850E7">
      <w:pPr>
        <w:rPr>
          <w:rFonts w:ascii="Arial" w:hAnsi="Arial" w:cs="Arial"/>
          <w:color w:val="000000" w:themeColor="text1"/>
        </w:rPr>
      </w:pPr>
    </w:p>
    <w:p w14:paraId="1F903156" w14:textId="77777777" w:rsidR="00F850E7" w:rsidRPr="00C56273" w:rsidRDefault="00F850E7" w:rsidP="00F850E7">
      <w:pPr>
        <w:rPr>
          <w:rFonts w:ascii="Arial" w:hAnsi="Arial" w:cs="Arial"/>
          <w:color w:val="000000" w:themeColor="text1"/>
        </w:rPr>
      </w:pPr>
    </w:p>
    <w:p w14:paraId="79C1679C" w14:textId="77777777" w:rsidR="00F850E7" w:rsidRPr="00C56273" w:rsidRDefault="00F850E7" w:rsidP="00F850E7">
      <w:pPr>
        <w:pStyle w:val="Heading3"/>
        <w:rPr>
          <w:color w:val="000000" w:themeColor="text1"/>
        </w:rPr>
      </w:pPr>
      <w:r w:rsidRPr="00C56273">
        <w:rPr>
          <w:color w:val="000000" w:themeColor="text1"/>
        </w:rPr>
        <w:br w:type="page"/>
      </w:r>
    </w:p>
    <w:p w14:paraId="0BB0D4CB"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lastRenderedPageBreak/>
        <w:t xml:space="preserve">A version of this chapter will be published by A. G. Williams. A. G. Williams was responsible for researching and writing in this article excerpt as noted: L. Liu assisted in synthesis and characterization, C. E. Johnson assisted in the analysis of Mössbauer spectroscopy, J. A. Johnson provided critical feedback and overall guidance. </w:t>
      </w:r>
    </w:p>
    <w:p w14:paraId="19E032CF" w14:textId="77777777" w:rsidR="00F850E7" w:rsidRPr="00C56273" w:rsidRDefault="00F850E7" w:rsidP="00F850E7">
      <w:pPr>
        <w:pStyle w:val="Heading2"/>
        <w:rPr>
          <w:color w:val="000000" w:themeColor="text1"/>
        </w:rPr>
      </w:pPr>
      <w:bookmarkStart w:id="11" w:name="_Toc117352854"/>
      <w:r w:rsidRPr="00C56273">
        <w:rPr>
          <w:color w:val="000000" w:themeColor="text1"/>
        </w:rPr>
        <w:t>Abstract</w:t>
      </w:r>
      <w:bookmarkEnd w:id="11"/>
      <w:r w:rsidRPr="00C56273">
        <w:rPr>
          <w:color w:val="000000" w:themeColor="text1"/>
        </w:rPr>
        <w:tab/>
      </w:r>
    </w:p>
    <w:p w14:paraId="4909F87B"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Iron nanoparticles were synthesized using thermal decomposition of </w:t>
      </w:r>
      <w:proofErr w:type="gramStart"/>
      <w:r w:rsidRPr="00C56273">
        <w:rPr>
          <w:rFonts w:ascii="Arial" w:hAnsi="Arial" w:cs="Arial"/>
          <w:color w:val="000000" w:themeColor="text1"/>
        </w:rPr>
        <w:t>Fe(</w:t>
      </w:r>
      <w:proofErr w:type="gramEnd"/>
      <w:r w:rsidRPr="00C56273">
        <w:rPr>
          <w:rFonts w:ascii="Arial" w:hAnsi="Arial" w:cs="Arial"/>
          <w:color w:val="000000" w:themeColor="text1"/>
        </w:rPr>
        <w:t>CO)</w:t>
      </w:r>
      <w:r w:rsidRPr="00C56273">
        <w:rPr>
          <w:rFonts w:ascii="Arial" w:hAnsi="Arial" w:cs="Arial"/>
          <w:color w:val="000000" w:themeColor="text1"/>
          <w:vertAlign w:val="subscript"/>
        </w:rPr>
        <w:t>5</w:t>
      </w:r>
      <w:r w:rsidRPr="00C56273">
        <w:rPr>
          <w:rFonts w:ascii="Arial" w:hAnsi="Arial" w:cs="Arial"/>
          <w:color w:val="000000" w:themeColor="text1"/>
        </w:rPr>
        <w:t xml:space="preserve"> at 180 </w:t>
      </w:r>
      <w:r w:rsidRPr="00C56273">
        <w:rPr>
          <w:rFonts w:ascii="Arial" w:hAnsi="Arial" w:cs="Arial"/>
          <w:color w:val="000000" w:themeColor="text1"/>
          <w:vertAlign w:val="superscript"/>
        </w:rPr>
        <w:t>o</w:t>
      </w:r>
      <w:r w:rsidRPr="00C56273">
        <w:rPr>
          <w:rFonts w:ascii="Arial" w:hAnsi="Arial" w:cs="Arial"/>
          <w:color w:val="000000" w:themeColor="text1"/>
        </w:rPr>
        <w:t xml:space="preserve">C reaction temperature. Reaction time and surfactant </w:t>
      </w:r>
      <w:r>
        <w:rPr>
          <w:rFonts w:ascii="Arial" w:hAnsi="Arial" w:cs="Arial"/>
          <w:color w:val="000000" w:themeColor="text1"/>
        </w:rPr>
        <w:t>amounts</w:t>
      </w:r>
      <w:r w:rsidRPr="00C56273">
        <w:rPr>
          <w:rFonts w:ascii="Arial" w:hAnsi="Arial" w:cs="Arial"/>
          <w:color w:val="000000" w:themeColor="text1"/>
        </w:rPr>
        <w:t xml:space="preserve"> were modified to investigate possible size, shape, and dispersion variations. Characterizations included TEM, XRD, Mössbauer Spectroscopy, SQUID-VSM, ICP-OES, zeta potential, and cytotoxicity studies. From this method, monodispersed particles around 14 nm in size were produced and displayed good colloidal stability and high magnetic saturation up to 120 emu/g. Iron nanoparticles were coated with a DPSE-</w:t>
      </w:r>
      <w:proofErr w:type="spellStart"/>
      <w:r w:rsidRPr="00C56273">
        <w:rPr>
          <w:rFonts w:ascii="Arial" w:hAnsi="Arial" w:cs="Arial"/>
          <w:color w:val="000000" w:themeColor="text1"/>
        </w:rPr>
        <w:t>mPEG</w:t>
      </w:r>
      <w:proofErr w:type="spellEnd"/>
      <w:r w:rsidRPr="00C56273">
        <w:rPr>
          <w:rFonts w:ascii="Arial" w:hAnsi="Arial" w:cs="Arial"/>
          <w:color w:val="000000" w:themeColor="text1"/>
        </w:rPr>
        <w:t xml:space="preserve"> polymer to increase biocompatibility and showed low cytotoxicity. The particles reported display high potential for magnetic imaging and magnetic hyperthermia applications. </w:t>
      </w:r>
    </w:p>
    <w:p w14:paraId="1E8E52E3" w14:textId="77777777" w:rsidR="00F850E7" w:rsidRPr="00C56273" w:rsidRDefault="00F850E7" w:rsidP="00F850E7">
      <w:pPr>
        <w:rPr>
          <w:rFonts w:ascii="Arial" w:hAnsi="Arial" w:cs="Arial"/>
          <w:color w:val="000000" w:themeColor="text1"/>
        </w:rPr>
      </w:pPr>
    </w:p>
    <w:p w14:paraId="550E9DE3" w14:textId="77777777" w:rsidR="00F850E7" w:rsidRPr="00C56273" w:rsidRDefault="00F850E7" w:rsidP="00F850E7">
      <w:pPr>
        <w:pStyle w:val="Heading2"/>
        <w:rPr>
          <w:color w:val="000000" w:themeColor="text1"/>
        </w:rPr>
      </w:pPr>
      <w:bookmarkStart w:id="12" w:name="_Toc117352855"/>
      <w:bookmarkStart w:id="13" w:name="_Toc289175826"/>
      <w:bookmarkStart w:id="14" w:name="_Toc101361738"/>
      <w:r w:rsidRPr="00C56273">
        <w:rPr>
          <w:color w:val="000000" w:themeColor="text1"/>
        </w:rPr>
        <w:t>Introduction</w:t>
      </w:r>
      <w:bookmarkEnd w:id="12"/>
      <w:r w:rsidRPr="00C56273">
        <w:rPr>
          <w:color w:val="000000" w:themeColor="text1"/>
        </w:rPr>
        <w:t xml:space="preserve"> </w:t>
      </w:r>
    </w:p>
    <w:p w14:paraId="2CCBFBFC" w14:textId="74702D73" w:rsidR="00F850E7" w:rsidRPr="00C56273" w:rsidRDefault="00F850E7" w:rsidP="00F850E7">
      <w:pPr>
        <w:rPr>
          <w:rFonts w:ascii="Arial" w:hAnsi="Arial" w:cs="Arial"/>
        </w:rPr>
      </w:pPr>
      <w:r w:rsidRPr="00C56273">
        <w:rPr>
          <w:rFonts w:ascii="Arial" w:hAnsi="Arial" w:cs="Arial"/>
        </w:rPr>
        <w:t xml:space="preserve">Magnetic resonance imaging (MRI) has become a powerful tool to accurately diagnose and treat diseases. MRI offers excellent depth penetration and spatial resolution, making it one of the most commonly used diagnostic imaging tools </w:t>
      </w:r>
      <w:r>
        <w:rPr>
          <w:rFonts w:ascii="Arial" w:hAnsi="Arial" w:cs="Arial"/>
        </w:rPr>
        <w:fldChar w:fldCharType="begin">
          <w:fldData xml:space="preserve">PEVuZE5vdGU+PENpdGU+PEF1dGhvcj5BaHJlbnM8L0F1dGhvcj48WWVhcj4yMDEzPC9ZZWFyPjxS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PEVuZE5vdGU+PENpdGU+PEF1dGhvcj5BaHJlbnM8L0F1dGhvcj48WWVhcj4yMDEzPC9ZZWFyPjxS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[40-42]</w:t>
      </w:r>
      <w:r>
        <w:rPr>
          <w:rFonts w:ascii="Arial" w:hAnsi="Arial" w:cs="Arial"/>
        </w:rPr>
        <w:fldChar w:fldCharType="end"/>
      </w:r>
      <w:r w:rsidRPr="00C56273">
        <w:rPr>
          <w:rFonts w:ascii="Arial" w:hAnsi="Arial" w:cs="Arial"/>
        </w:rPr>
        <w:t xml:space="preserve">. However, current T1 contrast agents continue to show poor sensitivity in molecular imaging, and T2 contrast agents like iron oxides nanoparticles produce negative contrasts that are difficult to distinguish between bone and lung tissues. Therefore, magnetic particle imaging (MPI) was proposed in the early 2000s by </w:t>
      </w:r>
      <w:proofErr w:type="spellStart"/>
      <w:r w:rsidRPr="00C56273">
        <w:rPr>
          <w:rFonts w:ascii="Arial" w:hAnsi="Arial" w:cs="Arial"/>
        </w:rPr>
        <w:t>Gleich</w:t>
      </w:r>
      <w:proofErr w:type="spellEnd"/>
      <w:r w:rsidRPr="00C56273">
        <w:rPr>
          <w:rFonts w:ascii="Arial" w:hAnsi="Arial" w:cs="Arial"/>
        </w:rPr>
        <w:t xml:space="preserve"> and </w:t>
      </w:r>
      <w:proofErr w:type="spellStart"/>
      <w:r w:rsidRPr="00C56273">
        <w:rPr>
          <w:rFonts w:ascii="Arial" w:hAnsi="Arial" w:cs="Arial"/>
        </w:rPr>
        <w:t>Weizenecker</w:t>
      </w:r>
      <w:proofErr w:type="spellEnd"/>
      <w:r w:rsidRPr="00C56273">
        <w:rPr>
          <w:rFonts w:ascii="Arial" w:hAnsi="Arial" w:cs="Arial"/>
        </w:rPr>
        <w:t xml:space="preserve"> as a new magnetic imaging modality</w:t>
      </w:r>
      <w:r>
        <w:rPr>
          <w:rFonts w:ascii="Arial" w:hAnsi="Arial" w:cs="Arial"/>
        </w:rPr>
        <w:t xml:space="preserve"> </w:t>
      </w:r>
      <w:r>
        <w:rPr>
          <w:rFonts w:ascii="Arial" w:hAnsi="Arial" w:cs="Arial"/>
        </w:rPr>
        <w:fldChar w:fldCharType="begin">
          <w:fldData xml:space="preserve">PEVuZE5vdGU+PENpdGU+PEF1dGhvcj5HbGVpY2g8L0F1dGhvcj48WWVhcj4yMDA1PC9ZZWFyPjxS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PEVuZE5vdGU+PENpdGU+PEF1dGhvcj5HbGVpY2g8L0F1dGhvcj48WWVhcj4yMDA1PC9ZZWFyPjxS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[14, 16]</w:t>
      </w:r>
      <w:r>
        <w:rPr>
          <w:rFonts w:ascii="Arial" w:hAnsi="Arial" w:cs="Arial"/>
        </w:rPr>
        <w:fldChar w:fldCharType="end"/>
      </w:r>
      <w:r w:rsidRPr="00C56273">
        <w:rPr>
          <w:rFonts w:ascii="Arial" w:hAnsi="Arial" w:cs="Arial"/>
        </w:rPr>
        <w:t xml:space="preserve">. Compared to MRI, MPI works by directly detecting the location of magnetic nanoparticle tracers and creates a positive contrast to allow for real time tracking of magnetic nanoparticles. MPI offers increased depth penetration, no radiation, no background signal from tissues, and allows for real-time quantitative analysis of cells </w:t>
      </w:r>
      <w:r>
        <w:rPr>
          <w:rFonts w:ascii="Arial" w:hAnsi="Arial" w:cs="Arial"/>
        </w:rPr>
        <w:fldChar w:fldCharType="begin">
          <w:fldData xml:space="preserve">PEVuZE5vdGU+PENpdGU+PEF1dGhvcj5ZdTwvQXV0aG9yPjxZZWFyPjIwMTc8L1llYXI+PFJlY051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PEVuZE5vdGU+PENpdGU+PEF1dGhvcj5ZdTwvQXV0aG9yPjxZZWFyPjIwMTc8L1llYXI+PFJlY051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[43, 44]</w:t>
      </w:r>
      <w:r>
        <w:rPr>
          <w:rFonts w:ascii="Arial" w:hAnsi="Arial" w:cs="Arial"/>
        </w:rPr>
        <w:fldChar w:fldCharType="end"/>
      </w:r>
      <w:r>
        <w:rPr>
          <w:rFonts w:ascii="Arial" w:hAnsi="Arial" w:cs="Arial"/>
        </w:rPr>
        <w:t xml:space="preserve">. </w:t>
      </w:r>
      <w:r w:rsidRPr="00C56273">
        <w:rPr>
          <w:rFonts w:ascii="Arial" w:hAnsi="Arial" w:cs="Arial"/>
        </w:rPr>
        <w:t xml:space="preserve">In addition, current FDA approved iron oxide nanoparticles used for MRI applications can be used for MPI applications. </w:t>
      </w:r>
    </w:p>
    <w:p w14:paraId="288EC951" w14:textId="77777777" w:rsidR="00F850E7" w:rsidRPr="00C56273" w:rsidRDefault="00F850E7" w:rsidP="00F850E7">
      <w:pPr>
        <w:rPr>
          <w:rFonts w:ascii="Arial" w:hAnsi="Arial" w:cs="Arial"/>
        </w:rPr>
      </w:pPr>
    </w:p>
    <w:p w14:paraId="08CDE8F1" w14:textId="4A33C068" w:rsidR="00F850E7" w:rsidRPr="00C56273" w:rsidRDefault="00F850E7" w:rsidP="00F850E7">
      <w:pPr>
        <w:rPr>
          <w:rFonts w:ascii="Arial" w:hAnsi="Arial" w:cs="Arial"/>
        </w:rPr>
      </w:pPr>
      <w:r>
        <w:rPr>
          <w:rFonts w:ascii="Arial" w:hAnsi="Arial" w:cs="Arial"/>
        </w:rPr>
        <w:t>Continued research in</w:t>
      </w:r>
      <w:r w:rsidRPr="00C56273">
        <w:rPr>
          <w:rFonts w:ascii="Arial" w:hAnsi="Arial" w:cs="Arial"/>
        </w:rPr>
        <w:t xml:space="preserve"> crea</w:t>
      </w:r>
      <w:r>
        <w:rPr>
          <w:rFonts w:ascii="Arial" w:hAnsi="Arial" w:cs="Arial"/>
        </w:rPr>
        <w:t>ting</w:t>
      </w:r>
      <w:r w:rsidRPr="00C56273">
        <w:rPr>
          <w:rFonts w:ascii="Arial" w:hAnsi="Arial" w:cs="Arial"/>
        </w:rPr>
        <w:t xml:space="preserve"> </w:t>
      </w:r>
      <w:r>
        <w:rPr>
          <w:rFonts w:ascii="Arial" w:hAnsi="Arial" w:cs="Arial"/>
        </w:rPr>
        <w:t>more favorable</w:t>
      </w:r>
      <w:r w:rsidRPr="00C56273">
        <w:rPr>
          <w:rFonts w:ascii="Arial" w:hAnsi="Arial" w:cs="Arial"/>
        </w:rPr>
        <w:t xml:space="preserve"> magnetic nanoparticles for MPI applications</w:t>
      </w:r>
      <w:r>
        <w:rPr>
          <w:rFonts w:ascii="Arial" w:hAnsi="Arial" w:cs="Arial"/>
        </w:rPr>
        <w:t xml:space="preserve"> are being performed</w:t>
      </w:r>
      <w:r w:rsidRPr="00C56273">
        <w:rPr>
          <w:rFonts w:ascii="Arial" w:hAnsi="Arial" w:cs="Arial"/>
        </w:rPr>
        <w:t xml:space="preserve">. Currently, superparamagnetic iron oxide nanoparticles (SPIONs) between 20-30 nm in size coated with a polymer have displayed good MPI results </w:t>
      </w:r>
      <w:r>
        <w:rPr>
          <w:rFonts w:ascii="Arial" w:hAnsi="Arial" w:cs="Arial"/>
        </w:rPr>
        <w:fldChar w:fldCharType="begin">
          <w:fldData xml:space="preserve">PEVuZE5vdGU+PENpdGU+PEF1dGhvcj5MdWR3aWc8L0F1dGhvcj48WWVhcj4yMDE0PC9ZZWFyPjxS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PEVuZE5vdGU+PENpdGU+PEF1dGhvcj5MdWR3aWc8L0F1dGhvcj48WWVhcj4yMDE0PC9ZZWFyPjxS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[45, 46]</w:t>
      </w:r>
      <w:r>
        <w:rPr>
          <w:rFonts w:ascii="Arial" w:hAnsi="Arial" w:cs="Arial"/>
        </w:rPr>
        <w:fldChar w:fldCharType="end"/>
      </w:r>
      <w:r>
        <w:rPr>
          <w:rFonts w:ascii="Arial" w:hAnsi="Arial" w:cs="Arial"/>
        </w:rPr>
        <w:t xml:space="preserve">, </w:t>
      </w:r>
      <w:r w:rsidRPr="00C56273">
        <w:rPr>
          <w:rFonts w:ascii="Arial" w:hAnsi="Arial" w:cs="Arial"/>
        </w:rPr>
        <w:t xml:space="preserve">but the magnetic saturation values reach a maximum of 70 emu/g </w:t>
      </w:r>
      <w:r>
        <w:rPr>
          <w:rFonts w:ascii="Arial" w:hAnsi="Arial" w:cs="Arial"/>
        </w:rPr>
        <w:fldChar w:fldCharType="begin">
          <w:fldData xml:space="preserve">PEVuZE5vdGU+PENpdGU+PEF1dGhvcj5BcmFtaTwvQXV0aG9yPjxZZWFyPjIwMTc8L1llYXI+PFJl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PEVuZE5vdGU+PENpdGU+PEF1dGhvcj5BcmFtaTwvQXV0aG9yPjxZZWFyPjIwMTc8L1llYXI+PFJl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[47]</w:t>
      </w:r>
      <w:r>
        <w:rPr>
          <w:rFonts w:ascii="Arial" w:hAnsi="Arial" w:cs="Arial"/>
        </w:rPr>
        <w:fldChar w:fldCharType="end"/>
      </w:r>
      <w:r>
        <w:rPr>
          <w:rFonts w:ascii="Arial" w:hAnsi="Arial" w:cs="Arial"/>
        </w:rPr>
        <w:t xml:space="preserve">. </w:t>
      </w:r>
      <w:r w:rsidRPr="00C56273">
        <w:rPr>
          <w:rFonts w:ascii="Arial" w:hAnsi="Arial" w:cs="Arial"/>
        </w:rPr>
        <w:t>In order to obtain high signal intensity and spatial resolution in MPI, tracers mu</w:t>
      </w:r>
      <w:r>
        <w:rPr>
          <w:rFonts w:ascii="Arial" w:hAnsi="Arial" w:cs="Arial"/>
        </w:rPr>
        <w:t>st</w:t>
      </w:r>
      <w:r w:rsidRPr="00C56273">
        <w:rPr>
          <w:rFonts w:ascii="Arial" w:hAnsi="Arial" w:cs="Arial"/>
        </w:rPr>
        <w:t xml:space="preserve"> possess high saturation magnetization values and be superparamagnetic </w:t>
      </w:r>
      <w:r>
        <w:rPr>
          <w:rFonts w:ascii="Arial" w:hAnsi="Arial" w:cs="Arial"/>
        </w:rPr>
        <w:fldChar w:fldCharType="begin"/>
      </w:r>
      <w:r w:rsidR="00695F8D">
        <w:rPr>
          <w:rFonts w:ascii="Arial" w:hAnsi="Arial" w:cs="Arial"/>
        </w:rPr>
        <w:instrText xml:space="preserve"> ADDIN EN.CITE &lt;EndNote&gt;&lt;Cite&gt;&lt;Author&gt;Gloag&lt;/Author&gt;&lt;Year&gt;2020&lt;/Year&gt;&lt;RecNum&gt;393&lt;/RecNum&gt;&lt;DisplayText&gt;[48]&lt;/DisplayText&gt;&lt;record&gt;&lt;rec-number&gt;393&lt;/rec-number&gt;&lt;foreign-keys&gt;&lt;key app="EN" db-id="ezf5xe5pf0vx0hepdwx5ppw7ew5dxs220pr9" timestamp="1656881683"&gt;393&lt;/key&gt;&lt;/foreign-keys&gt;&lt;ref-type name="Journal Article"&gt;17&lt;/ref-type&gt;&lt;contributors&gt;&lt;authors&gt;&lt;author&gt;Gloag, L.&lt;/author&gt;&lt;author&gt;Mehdipour, M.&lt;/author&gt;&lt;author&gt;Ulanova, M.&lt;/author&gt;&lt;author&gt;Mariandry, K.&lt;/author&gt;&lt;author&gt;Nichol, M. A.&lt;/author&gt;&lt;author&gt;Hernandez-Castillo, D. J.&lt;/author&gt;&lt;author&gt;Gaudet, J.&lt;/author&gt;&lt;author&gt;Qiao, R.&lt;/author&gt;&lt;author&gt;Zhang, J.&lt;/author&gt;&lt;author&gt;Nelson, M.&lt;/author&gt;&lt;author&gt;Thierry, B.&lt;/author&gt;&lt;author&gt;Alvarez-Lemus, M. A.&lt;/author&gt;&lt;author&gt;Tan, T. T.&lt;/author&gt;&lt;author&gt;Gooding, J. J.&lt;/author&gt;&lt;author&gt;Braidy, N.&lt;/author&gt;&lt;author&gt;Sachdev, P. S.&lt;/author&gt;&lt;author&gt;Tilley, R. D.&lt;/author&gt;&lt;/authors&gt;&lt;/contributors&gt;&lt;auth-address&gt;School of Chemistry, University of New South Wales, Sydney, NSW 2052, Australia. l.gloag@unsw.edu.au r.tilley@unsw.edu.au.&lt;/auth-address&gt;&lt;titles&gt;&lt;title&gt;Zero valent iron core-iron oxide shell nanoparticles as small magnetic particle imaging tracers&lt;/title&gt;&lt;secondary-title&gt;Chem Commun (Camb)&lt;/secondary-title&gt;&lt;/titles&gt;&lt;periodical&gt;&lt;full-title&gt;Chem Commun (Camb)&lt;/full-title&gt;&lt;/periodical&gt;&lt;pages&gt;3504-3507&lt;/pages&gt;&lt;volume&gt;56&lt;/volume&gt;&lt;number&gt;24&lt;/number&gt;&lt;edition&gt;2020/02/27&lt;/edition&gt;&lt;dates&gt;&lt;year&gt;2020&lt;/year&gt;&lt;pub-dates&gt;&lt;date&gt;Mar 25&lt;/date&gt;&lt;/pub-dates&gt;&lt;/dates&gt;&lt;isbn&gt;1364-548X (Electronic)&amp;#xD;1359-7345 (Linking)&lt;/isbn&gt;&lt;accession-num&gt;32101181&lt;/accession-num&gt;&lt;urls&gt;&lt;related-urls&gt;&lt;url&gt;https://www.ncbi.nlm.nih.gov/pubmed/32101181&lt;/url&gt;&lt;/related-urls&gt;&lt;/urls&gt;&lt;electronic-resource-num&gt;10.1039/c9cc08972a&lt;/electronic-resource-num&gt;&lt;research-notes&gt;Good as reference articles for introduction of chapter 1&lt;/research-notes&gt;&lt;/record&gt;&lt;/Cite&gt;&lt;/EndNote&gt;</w:instrText>
      </w:r>
      <w:r>
        <w:rPr>
          <w:rFonts w:ascii="Arial" w:hAnsi="Arial" w:cs="Arial"/>
        </w:rPr>
        <w:fldChar w:fldCharType="separate"/>
      </w:r>
      <w:r w:rsidR="00695F8D">
        <w:rPr>
          <w:rFonts w:ascii="Arial" w:hAnsi="Arial" w:cs="Arial"/>
          <w:noProof/>
        </w:rPr>
        <w:t>[48]</w:t>
      </w:r>
      <w:r>
        <w:rPr>
          <w:rFonts w:ascii="Arial" w:hAnsi="Arial" w:cs="Arial"/>
        </w:rPr>
        <w:fldChar w:fldCharType="end"/>
      </w:r>
      <w:r>
        <w:rPr>
          <w:rFonts w:ascii="Arial" w:hAnsi="Arial" w:cs="Arial"/>
        </w:rPr>
        <w:t xml:space="preserve">. </w:t>
      </w:r>
      <w:r w:rsidRPr="00C56273">
        <w:rPr>
          <w:rFonts w:ascii="Arial" w:hAnsi="Arial" w:cs="Arial"/>
        </w:rPr>
        <w:t>Therefore, studies in creating metallic iron nanoparticles have been performed in this research, since iron inherently possess</w:t>
      </w:r>
      <w:r>
        <w:rPr>
          <w:rFonts w:ascii="Arial" w:hAnsi="Arial" w:cs="Arial"/>
        </w:rPr>
        <w:t>es</w:t>
      </w:r>
      <w:r w:rsidRPr="00C56273">
        <w:rPr>
          <w:rFonts w:ascii="Arial" w:hAnsi="Arial" w:cs="Arial"/>
        </w:rPr>
        <w:t xml:space="preserve"> higher magnetic saturation compared to iron oxides. </w:t>
      </w:r>
    </w:p>
    <w:p w14:paraId="5E6E2816" w14:textId="52F1D6B2" w:rsidR="00F850E7" w:rsidRPr="00C56273" w:rsidRDefault="00F850E7" w:rsidP="00F850E7">
      <w:pPr>
        <w:rPr>
          <w:rFonts w:ascii="Arial" w:hAnsi="Arial" w:cs="Arial"/>
        </w:rPr>
      </w:pPr>
      <w:r w:rsidRPr="00C56273">
        <w:rPr>
          <w:rFonts w:ascii="Arial" w:hAnsi="Arial" w:cs="Arial"/>
        </w:rPr>
        <w:lastRenderedPageBreak/>
        <w:t>Synthesis of monodisperse iron nanoparticles have been previously researched, with thermal decomposition of various metallic precursors being the most favored. Thermal decomposition using organo-metallic precursors such as Fe[N(SiMe</w:t>
      </w:r>
      <w:r w:rsidRPr="00C56273">
        <w:rPr>
          <w:rFonts w:ascii="Arial" w:hAnsi="Arial" w:cs="Arial"/>
          <w:vertAlign w:val="subscript"/>
        </w:rPr>
        <w:t>3</w:t>
      </w:r>
      <w:r w:rsidRPr="00C56273">
        <w:rPr>
          <w:rFonts w:ascii="Arial" w:hAnsi="Arial" w:cs="Arial"/>
        </w:rPr>
        <w:t>)</w:t>
      </w:r>
      <w:r w:rsidRPr="00C56273">
        <w:rPr>
          <w:rFonts w:ascii="Arial" w:hAnsi="Arial" w:cs="Arial"/>
          <w:vertAlign w:val="subscript"/>
        </w:rPr>
        <w:t>2</w:t>
      </w:r>
      <w:r w:rsidRPr="00C56273">
        <w:rPr>
          <w:rFonts w:ascii="Arial" w:hAnsi="Arial" w:cs="Arial"/>
        </w:rPr>
        <w:t>]</w:t>
      </w:r>
      <w:r w:rsidRPr="00C56273">
        <w:rPr>
          <w:rFonts w:ascii="Arial" w:hAnsi="Arial" w:cs="Arial"/>
          <w:vertAlign w:val="subscript"/>
        </w:rPr>
        <w:t>2</w:t>
      </w:r>
      <w:r w:rsidRPr="00C56273">
        <w:rPr>
          <w:rFonts w:ascii="Arial" w:hAnsi="Arial" w:cs="Arial"/>
        </w:rPr>
        <w:t xml:space="preserve"> </w:t>
      </w:r>
      <w:r>
        <w:rPr>
          <w:rFonts w:ascii="Arial" w:hAnsi="Arial" w:cs="Arial"/>
        </w:rPr>
        <w:fldChar w:fldCharType="begin"/>
      </w:r>
      <w:r w:rsidR="00695F8D">
        <w:rPr>
          <w:rFonts w:ascii="Arial" w:hAnsi="Arial" w:cs="Arial"/>
        </w:rPr>
        <w:instrText xml:space="preserve"> ADDIN EN.CITE &lt;EndNote&gt;&lt;Cite&gt;&lt;Author&gt;Dumestre&lt;/Author&gt;&lt;Year&gt;2004&lt;/Year&gt;&lt;RecNum&gt;377&lt;/RecNum&gt;&lt;DisplayText&gt;[49]&lt;/DisplayText&gt;&lt;record&gt;&lt;rec-number&gt;377&lt;/rec-number&gt;&lt;foreign-keys&gt;&lt;key app="EN" db-id="ezf5xe5pf0vx0hepdwx5ppw7ew5dxs220pr9" timestamp="1655825228"&gt;377&lt;/key&gt;&lt;/foreign-keys&gt;&lt;ref-type name="Journal Article"&gt;17&lt;/ref-type&gt;&lt;contributors&gt;&lt;authors&gt;&lt;author&gt;Dumestre, F.&lt;/author&gt;&lt;author&gt;Chaudret, B.&lt;/author&gt;&lt;author&gt;Amiens, C.&lt;/author&gt;&lt;author&gt;Renaud, P.&lt;/author&gt;&lt;author&gt;Fejes, P.&lt;/author&gt;&lt;/authors&gt;&lt;/contributors&gt;&lt;auth-address&gt;Laboratoire de Chimie de Coordination du CNRS, 205, route de Narbonne, 31077 Toulouse Cedex 04, France.&lt;/auth-address&gt;&lt;titles&gt;&lt;title&gt;Superlattices of iron nanocubes synthesized from Fe[N(SiMe3)2]2&lt;/title&gt;&lt;secondary-title&gt;Science&lt;/secondary-title&gt;&lt;/titles&gt;&lt;periodical&gt;&lt;full-title&gt;Science&lt;/full-title&gt;&lt;/periodical&gt;&lt;pages&gt;821-3&lt;/pages&gt;&lt;volume&gt;303&lt;/volume&gt;&lt;number&gt;5659&lt;/number&gt;&lt;edition&gt;2004/02/07&lt;/edition&gt;&lt;dates&gt;&lt;year&gt;2004&lt;/year&gt;&lt;pub-dates&gt;&lt;date&gt;Feb 6&lt;/date&gt;&lt;/pub-dates&gt;&lt;/dates&gt;&lt;isbn&gt;1095-9203 (Electronic)&amp;#xD;0036-8075 (Linking)&lt;/isbn&gt;&lt;accession-num&gt;14764874&lt;/accession-num&gt;&lt;urls&gt;&lt;related-urls&gt;&lt;url&gt;https://www.ncbi.nlm.nih.gov/pubmed/14764874&lt;/url&gt;&lt;/related-urls&gt;&lt;/urls&gt;&lt;electronic-resource-num&gt;10.1126/science.1092641&lt;/electronic-resource-num&gt;&lt;/record&gt;&lt;/Cite&gt;&lt;/EndNote&gt;</w:instrText>
      </w:r>
      <w:r>
        <w:rPr>
          <w:rFonts w:ascii="Arial" w:hAnsi="Arial" w:cs="Arial"/>
        </w:rPr>
        <w:fldChar w:fldCharType="separate"/>
      </w:r>
      <w:r w:rsidR="00695F8D">
        <w:rPr>
          <w:rFonts w:ascii="Arial" w:hAnsi="Arial" w:cs="Arial"/>
          <w:noProof/>
        </w:rPr>
        <w:t>[49]</w:t>
      </w:r>
      <w:r>
        <w:rPr>
          <w:rFonts w:ascii="Arial" w:hAnsi="Arial" w:cs="Arial"/>
        </w:rPr>
        <w:fldChar w:fldCharType="end"/>
      </w:r>
      <w:r>
        <w:rPr>
          <w:rFonts w:ascii="Arial" w:hAnsi="Arial" w:cs="Arial"/>
        </w:rPr>
        <w:t xml:space="preserve">, </w:t>
      </w:r>
      <w:r w:rsidRPr="00C56273">
        <w:rPr>
          <w:rFonts w:ascii="Arial" w:hAnsi="Arial" w:cs="Arial"/>
        </w:rPr>
        <w:t xml:space="preserve">metal oleates </w:t>
      </w:r>
      <w:r>
        <w:rPr>
          <w:rFonts w:ascii="Arial" w:hAnsi="Arial" w:cs="Arial"/>
        </w:rPr>
        <w:fldChar w:fldCharType="begin"/>
      </w:r>
      <w:r w:rsidR="00695F8D">
        <w:rPr>
          <w:rFonts w:ascii="Arial" w:hAnsi="Arial" w:cs="Arial"/>
        </w:rPr>
        <w:instrText xml:space="preserve"> ADDIN EN.CITE &lt;EndNote&gt;&lt;Cite&gt;&lt;Author&gt;Hao&lt;/Author&gt;&lt;Year&gt;2010&lt;/Year&gt;&lt;RecNum&gt;395&lt;/RecNum&gt;&lt;DisplayText&gt;[50]&lt;/DisplayText&gt;&lt;record&gt;&lt;rec-number&gt;395&lt;/rec-number&gt;&lt;foreign-keys&gt;&lt;key app="EN" db-id="ezf5xe5pf0vx0hepdwx5ppw7ew5dxs220pr9" timestamp="1657052165"&gt;395&lt;/key&gt;&lt;/foreign-keys&gt;&lt;ref-type name="Journal Article"&gt;17&lt;/ref-type&gt;&lt;contributors&gt;&lt;authors&gt;&lt;author&gt;Hao, R.&lt;/author&gt;&lt;author&gt;Xing, R.&lt;/author&gt;&lt;author&gt;Xu, Z.&lt;/author&gt;&lt;author&gt;Hou, Y.&lt;/author&gt;&lt;author&gt;Gao, S.&lt;/author&gt;&lt;author&gt;Sun, S.&lt;/author&gt;&lt;/authors&gt;&lt;/contributors&gt;&lt;auth-address&gt;Department of Advanced Materials and NanotechnologyPeking University, Beijing, People&amp;apos;s Republic of China.&lt;/auth-address&gt;&lt;titles&gt;&lt;title&gt;Synthesis, functionalization, and biomedical applications of multifunctional magnetic nanoparticles&lt;/title&gt;&lt;secondary-title&gt;Adv Mater&lt;/secondary-title&gt;&lt;/titles&gt;&lt;periodical&gt;&lt;full-title&gt;Adv Mater&lt;/full-title&gt;&lt;/periodical&gt;&lt;pages&gt;2729-42&lt;/pages&gt;&lt;volume&gt;22&lt;/volume&gt;&lt;number&gt;25&lt;/number&gt;&lt;edition&gt;2010/05/18&lt;/edition&gt;&lt;keywords&gt;&lt;keyword&gt;Contrast Media/administration &amp;amp; dosage/chemistry&lt;/keyword&gt;&lt;keyword&gt;Diagnostic Imaging&lt;/keyword&gt;&lt;keyword&gt;Drug Delivery Systems&lt;/keyword&gt;&lt;keyword&gt;*Magnetics&lt;/keyword&gt;&lt;keyword&gt;Metals/chemistry&lt;/keyword&gt;&lt;keyword&gt;Nanoparticles/*chemistry&lt;/keyword&gt;&lt;keyword&gt;Oxides/chemical synthesis/chemistry&lt;/keyword&gt;&lt;/keywords&gt;&lt;dates&gt;&lt;year&gt;2010&lt;/year&gt;&lt;pub-dates&gt;&lt;date&gt;Jul 6&lt;/date&gt;&lt;/pub-dates&gt;&lt;/dates&gt;&lt;isbn&gt;1521-4095 (Electronic)&amp;#xD;0935-9648 (Linking)&lt;/isbn&gt;&lt;accession-num&gt;20473985&lt;/accession-num&gt;&lt;urls&gt;&lt;related-urls&gt;&lt;url&gt;https://www.ncbi.nlm.nih.gov/pubmed/20473985&lt;/url&gt;&lt;/related-urls&gt;&lt;/urls&gt;&lt;electronic-resource-num&gt;10.1002/adma.201000260&lt;/electronic-resource-num&gt;&lt;/record&gt;&lt;/Cite&gt;&lt;/EndNote&gt;</w:instrText>
      </w:r>
      <w:r>
        <w:rPr>
          <w:rFonts w:ascii="Arial" w:hAnsi="Arial" w:cs="Arial"/>
        </w:rPr>
        <w:fldChar w:fldCharType="separate"/>
      </w:r>
      <w:r w:rsidR="00695F8D">
        <w:rPr>
          <w:rFonts w:ascii="Arial" w:hAnsi="Arial" w:cs="Arial"/>
          <w:noProof/>
        </w:rPr>
        <w:t>[50]</w:t>
      </w:r>
      <w:r>
        <w:rPr>
          <w:rFonts w:ascii="Arial" w:hAnsi="Arial" w:cs="Arial"/>
        </w:rPr>
        <w:fldChar w:fldCharType="end"/>
      </w:r>
      <w:r>
        <w:rPr>
          <w:rFonts w:ascii="Arial" w:hAnsi="Arial" w:cs="Arial"/>
        </w:rPr>
        <w:t xml:space="preserve">, </w:t>
      </w:r>
      <w:r w:rsidRPr="00C56273">
        <w:rPr>
          <w:rFonts w:ascii="Arial" w:hAnsi="Arial" w:cs="Arial"/>
        </w:rPr>
        <w:t>metal acetonates, [M(</w:t>
      </w:r>
      <w:proofErr w:type="spellStart"/>
      <w:r w:rsidRPr="00C56273">
        <w:rPr>
          <w:rFonts w:ascii="Arial" w:hAnsi="Arial" w:cs="Arial"/>
        </w:rPr>
        <w:t>acac</w:t>
      </w:r>
      <w:proofErr w:type="spellEnd"/>
      <w:r w:rsidRPr="00C56273">
        <w:rPr>
          <w:rFonts w:ascii="Arial" w:hAnsi="Arial" w:cs="Arial"/>
        </w:rPr>
        <w:t>)</w:t>
      </w:r>
      <w:r w:rsidRPr="00C56273">
        <w:rPr>
          <w:rFonts w:ascii="Arial" w:hAnsi="Arial" w:cs="Arial"/>
          <w:vertAlign w:val="subscript"/>
        </w:rPr>
        <w:t>n</w:t>
      </w:r>
      <w:r w:rsidRPr="00C56273">
        <w:rPr>
          <w:rFonts w:ascii="Arial" w:hAnsi="Arial" w:cs="Arial"/>
        </w:rPr>
        <w:t xml:space="preserve">], (M= Fe, Mn, Co, Ni, Cr; n=2 or 3, </w:t>
      </w:r>
      <w:proofErr w:type="spellStart"/>
      <w:r w:rsidRPr="00C56273">
        <w:rPr>
          <w:rFonts w:ascii="Arial" w:hAnsi="Arial" w:cs="Arial"/>
        </w:rPr>
        <w:t>acac</w:t>
      </w:r>
      <w:proofErr w:type="spellEnd"/>
      <w:r w:rsidRPr="00C56273">
        <w:rPr>
          <w:rFonts w:ascii="Arial" w:hAnsi="Arial" w:cs="Arial"/>
        </w:rPr>
        <w:t xml:space="preserve">=acetylacetonate) </w:t>
      </w:r>
      <w:r>
        <w:rPr>
          <w:rFonts w:ascii="Arial" w:hAnsi="Arial" w:cs="Arial"/>
        </w:rPr>
        <w:fldChar w:fldCharType="begin"/>
      </w:r>
      <w:r w:rsidR="00695F8D">
        <w:rPr>
          <w:rFonts w:ascii="Arial" w:hAnsi="Arial" w:cs="Arial"/>
        </w:rPr>
        <w:instrText xml:space="preserve"> ADDIN EN.CITE &lt;EndNote&gt;&lt;Cite&gt;&lt;Author&gt;Park&lt;/Author&gt;&lt;Year&gt;2004&lt;/Year&gt;&lt;RecNum&gt;460&lt;/RecNum&gt;&lt;DisplayText&gt;[51]&lt;/DisplayText&gt;&lt;record&gt;&lt;rec-number&gt;460&lt;/rec-number&gt;&lt;foreign-keys&gt;&lt;key app="EN" db-id="ezf5xe5pf0vx0hepdwx5ppw7ew5dxs220pr9" timestamp="1658509487"&gt;460&lt;/key&gt;&lt;/foreign-keys&gt;&lt;ref-type name="Journal Article"&gt;17&lt;/ref-type&gt;&lt;contributors&gt;&lt;authors&gt;&lt;author&gt;Park, J.&lt;/author&gt;&lt;author&gt;An, K.&lt;/author&gt;&lt;author&gt;Hwang, Y.&lt;/author&gt;&lt;author&gt;Park, J. G.&lt;/author&gt;&lt;author&gt;Noh, H. J.&lt;/author&gt;&lt;author&gt;Kim, J. Y.&lt;/author&gt;&lt;author&gt;Park, J. H.&lt;/author&gt;&lt;author&gt;Hwang, N. M.&lt;/author&gt;&lt;author&gt;Hyeon, T.&lt;/author&gt;&lt;/authors&gt;&lt;/contributors&gt;&lt;auth-address&gt;National Creative Research Center for Oxide Nanocrystalline Materials and School of Chemical Engineering, Seoul National University, Seoul 151-744, Korea.&lt;/auth-address&gt;&lt;titles&gt;&lt;title&gt;Ultra-large-scale syntheses of monodisperse nanocrystals&lt;/title&gt;&lt;secondary-title&gt;Nat Mater&lt;/secondary-title&gt;&lt;/titles&gt;&lt;periodical&gt;&lt;full-title&gt;Nat Mater&lt;/full-title&gt;&lt;/periodical&gt;&lt;pages&gt;891-5&lt;/pages&gt;&lt;volume&gt;3&lt;/volume&gt;&lt;number&gt;12&lt;/number&gt;&lt;edition&gt;2004/11/30&lt;/edition&gt;&lt;keywords&gt;&lt;keyword&gt;Crystallization/*methods&lt;/keyword&gt;&lt;keyword&gt;Equipment Failure Analysis&lt;/keyword&gt;&lt;keyword&gt;Ferric Compounds/chemical synthesis/*chemistry&lt;/keyword&gt;&lt;keyword&gt;*Hot Temperature&lt;/keyword&gt;&lt;keyword&gt;Manufactured Materials&lt;/keyword&gt;&lt;keyword&gt;Molecular Conformation&lt;/keyword&gt;&lt;keyword&gt;Nanostructures/*chemistry/*ultrastructure&lt;/keyword&gt;&lt;keyword&gt;Solvents/chemistry&lt;/keyword&gt;&lt;keyword&gt;Surface Properties&lt;/keyword&gt;&lt;/keywords&gt;&lt;dates&gt;&lt;year&gt;2004&lt;/year&gt;&lt;pub-dates&gt;&lt;date&gt;Dec&lt;/date&gt;&lt;/pub-dates&gt;&lt;/dates&gt;&lt;isbn&gt;1476-1122 (Print)&amp;#xD;1476-1122 (Linking)&lt;/isbn&gt;&lt;accession-num&gt;15568032&lt;/accession-num&gt;&lt;urls&gt;&lt;related-urls&gt;&lt;url&gt;https://www.ncbi.nlm.nih.gov/pubmed/15568032&lt;/url&gt;&lt;/related-urls&gt;&lt;/urls&gt;&lt;electronic-resource-num&gt;10.1038/nmat1251&lt;/electronic-resource-num&gt;&lt;/record&gt;&lt;/Cite&gt;&lt;/EndNote&gt;</w:instrText>
      </w:r>
      <w:r>
        <w:rPr>
          <w:rFonts w:ascii="Arial" w:hAnsi="Arial" w:cs="Arial"/>
        </w:rPr>
        <w:fldChar w:fldCharType="separate"/>
      </w:r>
      <w:r w:rsidR="00695F8D">
        <w:rPr>
          <w:rFonts w:ascii="Arial" w:hAnsi="Arial" w:cs="Arial"/>
          <w:noProof/>
        </w:rPr>
        <w:t>[51]</w:t>
      </w:r>
      <w:r>
        <w:rPr>
          <w:rFonts w:ascii="Arial" w:hAnsi="Arial" w:cs="Arial"/>
        </w:rPr>
        <w:fldChar w:fldCharType="end"/>
      </w:r>
      <w:r w:rsidRPr="00C56273">
        <w:rPr>
          <w:rFonts w:ascii="Arial" w:hAnsi="Arial" w:cs="Arial"/>
        </w:rPr>
        <w:t xml:space="preserve">, metal </w:t>
      </w:r>
      <w:proofErr w:type="spellStart"/>
      <w:r w:rsidRPr="00C56273">
        <w:rPr>
          <w:rFonts w:ascii="Arial" w:hAnsi="Arial" w:cs="Arial"/>
        </w:rPr>
        <w:t>cupferronates</w:t>
      </w:r>
      <w:proofErr w:type="spellEnd"/>
      <w:r w:rsidRPr="00C56273">
        <w:rPr>
          <w:rFonts w:ascii="Arial" w:hAnsi="Arial" w:cs="Arial"/>
        </w:rPr>
        <w:t xml:space="preserve"> [</w:t>
      </w:r>
      <w:proofErr w:type="spellStart"/>
      <w:r w:rsidRPr="00C56273">
        <w:rPr>
          <w:rFonts w:ascii="Arial" w:hAnsi="Arial" w:cs="Arial"/>
        </w:rPr>
        <w:t>M</w:t>
      </w:r>
      <w:r w:rsidRPr="00C56273">
        <w:rPr>
          <w:rFonts w:ascii="Arial" w:hAnsi="Arial" w:cs="Arial"/>
          <w:vertAlign w:val="superscript"/>
        </w:rPr>
        <w:t>x</w:t>
      </w:r>
      <w:r w:rsidRPr="00C56273">
        <w:rPr>
          <w:rFonts w:ascii="Arial" w:hAnsi="Arial" w:cs="Arial"/>
        </w:rPr>
        <w:t>Cup</w:t>
      </w:r>
      <w:r w:rsidRPr="00C56273">
        <w:rPr>
          <w:rFonts w:ascii="Arial" w:hAnsi="Arial" w:cs="Arial"/>
          <w:vertAlign w:val="subscript"/>
        </w:rPr>
        <w:t>x</w:t>
      </w:r>
      <w:proofErr w:type="spellEnd"/>
      <w:r w:rsidRPr="00C56273">
        <w:rPr>
          <w:rFonts w:ascii="Arial" w:hAnsi="Arial" w:cs="Arial"/>
        </w:rPr>
        <w:t xml:space="preserve">] (M= metal ion; Cup= </w:t>
      </w:r>
      <w:r w:rsidRPr="00C56273">
        <w:rPr>
          <w:rFonts w:ascii="Arial" w:hAnsi="Arial" w:cs="Arial"/>
          <w:i/>
          <w:iCs/>
        </w:rPr>
        <w:t>N</w:t>
      </w:r>
      <w:r w:rsidRPr="00C56273">
        <w:rPr>
          <w:rFonts w:ascii="Arial" w:hAnsi="Arial" w:cs="Arial"/>
        </w:rPr>
        <w:t>-</w:t>
      </w:r>
      <w:proofErr w:type="spellStart"/>
      <w:r w:rsidRPr="00C56273">
        <w:rPr>
          <w:rFonts w:ascii="Arial" w:hAnsi="Arial" w:cs="Arial"/>
        </w:rPr>
        <w:t>nitrosophenylhydroxylamine</w:t>
      </w:r>
      <w:proofErr w:type="spellEnd"/>
      <w:r w:rsidRPr="00C56273">
        <w:rPr>
          <w:rFonts w:ascii="Arial" w:hAnsi="Arial" w:cs="Arial"/>
        </w:rPr>
        <w:t>, C</w:t>
      </w:r>
      <w:r w:rsidRPr="00C56273">
        <w:rPr>
          <w:rFonts w:ascii="Arial" w:hAnsi="Arial" w:cs="Arial"/>
          <w:vertAlign w:val="subscript"/>
        </w:rPr>
        <w:t>6</w:t>
      </w:r>
      <w:r w:rsidRPr="00C56273">
        <w:rPr>
          <w:rFonts w:ascii="Arial" w:hAnsi="Arial" w:cs="Arial"/>
        </w:rPr>
        <w:t>H</w:t>
      </w:r>
      <w:r w:rsidRPr="00C56273">
        <w:rPr>
          <w:rFonts w:ascii="Arial" w:hAnsi="Arial" w:cs="Arial"/>
          <w:vertAlign w:val="subscript"/>
        </w:rPr>
        <w:t>5</w:t>
      </w:r>
      <w:r w:rsidRPr="00C56273">
        <w:rPr>
          <w:rFonts w:ascii="Arial" w:hAnsi="Arial" w:cs="Arial"/>
        </w:rPr>
        <w:t xml:space="preserve">N(NO)O-), and carbonyls </w:t>
      </w:r>
      <w:r>
        <w:rPr>
          <w:rFonts w:ascii="Arial" w:hAnsi="Arial" w:cs="Arial"/>
        </w:rPr>
        <w:fldChar w:fldCharType="begin"/>
      </w:r>
      <w:r w:rsidR="00695F8D">
        <w:rPr>
          <w:rFonts w:ascii="Arial" w:hAnsi="Arial" w:cs="Arial"/>
        </w:rPr>
        <w:instrText xml:space="preserve"> ADDIN EN.CITE &lt;EndNote&gt;&lt;Cite&gt;&lt;Author&gt;Farrell&lt;/Author&gt;&lt;Year&gt;2004&lt;/Year&gt;&lt;RecNum&gt;461&lt;/RecNum&gt;&lt;DisplayText&gt;[52]&lt;/DisplayText&gt;&lt;record&gt;&lt;rec-number&gt;461&lt;/rec-number&gt;&lt;foreign-keys&gt;&lt;key app="EN" db-id="ezf5xe5pf0vx0hepdwx5ppw7ew5dxs220pr9" timestamp="1658512305"&gt;461&lt;/key&gt;&lt;/foreign-keys&gt;&lt;ref-type name="Journal Article"&gt;17&lt;/ref-type&gt;&lt;contributors&gt;&lt;authors&gt;&lt;author&gt;Farrell, D.&lt;/author&gt;&lt;author&gt;Ding, Y.&lt;/author&gt;&lt;author&gt;Majetich, S. A.&lt;/author&gt;&lt;author&gt;Sanchez-Hanke, C.&lt;/author&gt;&lt;author&gt;Kao, C. C.&lt;/author&gt;&lt;/authors&gt;&lt;/contributors&gt;&lt;auth-address&gt;Carnegie Mellon Univ, Dept Phys, Pittsburgh, PA 15213 USA&amp;#xD;Brookhaven Natl Lab, Natl Synchrotron Light Source, Upton, NY 11973 USA&lt;/auth-address&gt;&lt;titles&gt;&lt;title&gt;Structural ordering effects in Fe nanoparticle two- and three-dimensional arrays&lt;/title&gt;&lt;secondary-title&gt;Journal of Applied Physics&lt;/secondary-title&gt;&lt;alt-title&gt;J Appl Phys&lt;/alt-title&gt;&lt;/titles&gt;&lt;periodical&gt;&lt;full-title&gt;Journal of Applied Physics&lt;/full-title&gt;&lt;/periodical&gt;&lt;alt-periodical&gt;&lt;full-title&gt;J Appl Phys&lt;/full-title&gt;&lt;/alt-periodical&gt;&lt;pages&gt;6636-6638&lt;/pages&gt;&lt;volume&gt;95&lt;/volume&gt;&lt;number&gt;11&lt;/number&gt;&lt;keywords&gt;&lt;keyword&gt;magnetic-properties&lt;/keyword&gt;&lt;/keywords&gt;&lt;dates&gt;&lt;year&gt;2004&lt;/year&gt;&lt;pub-dates&gt;&lt;date&gt;Jun 1&lt;/date&gt;&lt;/pub-dates&gt;&lt;/dates&gt;&lt;isbn&gt;0021-8979&lt;/isbn&gt;&lt;accession-num&gt;WOS:000221657900041&lt;/accession-num&gt;&lt;urls&gt;&lt;related-urls&gt;&lt;url&gt;&amp;lt;Go to ISI&amp;gt;://WOS:000221657900041&lt;/url&gt;&lt;/related-urls&gt;&lt;/urls&gt;&lt;electronic-resource-num&gt;10.1063/1.1688644&lt;/electronic-resource-num&gt;&lt;language&gt;English&lt;/language&gt;&lt;/record&gt;&lt;/Cite&gt;&lt;/EndNote&gt;</w:instrText>
      </w:r>
      <w:r>
        <w:rPr>
          <w:rFonts w:ascii="Arial" w:hAnsi="Arial" w:cs="Arial"/>
        </w:rPr>
        <w:fldChar w:fldCharType="separate"/>
      </w:r>
      <w:r w:rsidR="00695F8D">
        <w:rPr>
          <w:rFonts w:ascii="Arial" w:hAnsi="Arial" w:cs="Arial"/>
          <w:noProof/>
        </w:rPr>
        <w:t>[52]</w:t>
      </w:r>
      <w:r>
        <w:rPr>
          <w:rFonts w:ascii="Arial" w:hAnsi="Arial" w:cs="Arial"/>
        </w:rPr>
        <w:fldChar w:fldCharType="end"/>
      </w:r>
      <w:r>
        <w:rPr>
          <w:rFonts w:ascii="Arial" w:hAnsi="Arial" w:cs="Arial"/>
        </w:rPr>
        <w:t xml:space="preserve"> </w:t>
      </w:r>
      <w:r w:rsidRPr="00C56273">
        <w:rPr>
          <w:rFonts w:ascii="Arial" w:hAnsi="Arial" w:cs="Arial"/>
        </w:rPr>
        <w:t xml:space="preserve">have previously been studied. However, decomposition of </w:t>
      </w:r>
      <w:proofErr w:type="gramStart"/>
      <w:r w:rsidRPr="00C56273">
        <w:rPr>
          <w:rFonts w:ascii="Arial" w:hAnsi="Arial" w:cs="Arial"/>
        </w:rPr>
        <w:t>Fe(</w:t>
      </w:r>
      <w:proofErr w:type="gramEnd"/>
      <w:r w:rsidRPr="00C56273">
        <w:rPr>
          <w:rFonts w:ascii="Arial" w:hAnsi="Arial" w:cs="Arial"/>
        </w:rPr>
        <w:t>CO)</w:t>
      </w:r>
      <w:r w:rsidRPr="00C56273">
        <w:rPr>
          <w:rFonts w:ascii="Arial" w:hAnsi="Arial" w:cs="Arial"/>
          <w:vertAlign w:val="subscript"/>
        </w:rPr>
        <w:t>5</w:t>
      </w:r>
      <w:r w:rsidRPr="00C56273">
        <w:rPr>
          <w:rFonts w:ascii="Arial" w:hAnsi="Arial" w:cs="Arial"/>
        </w:rPr>
        <w:t xml:space="preserve"> is among the most common. When compared to other synthetic processes, thermal decomposition of organo-metallic precursors often yields monodispersed, spherical particles with superparamagnetic properties. Therefore, an investigation in the synthesis and characterization of iron nanoparticles using this particular method was performed to obtain</w:t>
      </w:r>
      <w:r>
        <w:rPr>
          <w:rFonts w:ascii="Arial" w:hAnsi="Arial" w:cs="Arial"/>
        </w:rPr>
        <w:t xml:space="preserve"> iron</w:t>
      </w:r>
      <w:r w:rsidRPr="00C56273">
        <w:rPr>
          <w:rFonts w:ascii="Arial" w:hAnsi="Arial" w:cs="Arial"/>
        </w:rPr>
        <w:t xml:space="preserve"> </w:t>
      </w:r>
      <w:r>
        <w:rPr>
          <w:rFonts w:ascii="Arial" w:hAnsi="Arial" w:cs="Arial"/>
        </w:rPr>
        <w:t>nano</w:t>
      </w:r>
      <w:r w:rsidRPr="00C56273">
        <w:rPr>
          <w:rFonts w:ascii="Arial" w:hAnsi="Arial" w:cs="Arial"/>
        </w:rPr>
        <w:t>particle</w:t>
      </w:r>
      <w:r>
        <w:rPr>
          <w:rFonts w:ascii="Arial" w:hAnsi="Arial" w:cs="Arial"/>
        </w:rPr>
        <w:t>s</w:t>
      </w:r>
      <w:r w:rsidRPr="00C56273">
        <w:rPr>
          <w:rFonts w:ascii="Arial" w:hAnsi="Arial" w:cs="Arial"/>
        </w:rPr>
        <w:t xml:space="preserve"> for magnetic resonance imaging and magnetic particle imaging applications. Variations in the reaction time and initial surfactant ratio amounts w</w:t>
      </w:r>
      <w:r>
        <w:rPr>
          <w:rFonts w:ascii="Arial" w:hAnsi="Arial" w:cs="Arial"/>
        </w:rPr>
        <w:t>ere</w:t>
      </w:r>
      <w:r w:rsidRPr="00C56273">
        <w:rPr>
          <w:rFonts w:ascii="Arial" w:hAnsi="Arial" w:cs="Arial"/>
        </w:rPr>
        <w:t xml:space="preserve"> studied to determine if such parameter variations affected the particle size, shape, </w:t>
      </w:r>
      <w:r>
        <w:rPr>
          <w:rFonts w:ascii="Arial" w:hAnsi="Arial" w:cs="Arial"/>
        </w:rPr>
        <w:t xml:space="preserve">and </w:t>
      </w:r>
      <w:r w:rsidRPr="00C56273">
        <w:rPr>
          <w:rFonts w:ascii="Arial" w:hAnsi="Arial" w:cs="Arial"/>
        </w:rPr>
        <w:t xml:space="preserve">distribution.  </w:t>
      </w:r>
    </w:p>
    <w:p w14:paraId="4304B938" w14:textId="77777777" w:rsidR="00F850E7" w:rsidRPr="00C56273" w:rsidRDefault="00F850E7" w:rsidP="00F850E7">
      <w:pPr>
        <w:pStyle w:val="Heading2"/>
        <w:rPr>
          <w:color w:val="000000" w:themeColor="text1"/>
        </w:rPr>
      </w:pPr>
      <w:bookmarkStart w:id="15" w:name="_Toc117352856"/>
      <w:bookmarkEnd w:id="13"/>
      <w:bookmarkEnd w:id="14"/>
      <w:r w:rsidRPr="00C56273">
        <w:rPr>
          <w:color w:val="000000" w:themeColor="text1"/>
        </w:rPr>
        <w:t>Materials and Methods</w:t>
      </w:r>
      <w:bookmarkEnd w:id="15"/>
    </w:p>
    <w:p w14:paraId="27428265" w14:textId="77777777" w:rsidR="00F850E7" w:rsidRPr="00C56273" w:rsidRDefault="00F850E7" w:rsidP="00F850E7">
      <w:pPr>
        <w:pStyle w:val="Heading3"/>
        <w:contextualSpacing/>
        <w:rPr>
          <w:color w:val="000000" w:themeColor="text1"/>
        </w:rPr>
      </w:pPr>
      <w:bookmarkStart w:id="16" w:name="_Toc117352857"/>
      <w:r w:rsidRPr="00C56273">
        <w:rPr>
          <w:color w:val="000000" w:themeColor="text1"/>
        </w:rPr>
        <w:t>Chemicals</w:t>
      </w:r>
      <w:bookmarkEnd w:id="16"/>
    </w:p>
    <w:p w14:paraId="3D91297E" w14:textId="7C964F86" w:rsidR="00F850E7" w:rsidRPr="00C56273" w:rsidRDefault="00F850E7" w:rsidP="00F850E7">
      <w:pPr>
        <w:pStyle w:val="NormalWeb"/>
        <w:contextualSpacing/>
        <w:rPr>
          <w:rFonts w:ascii="Arial" w:hAnsi="Arial" w:cs="Arial"/>
          <w:color w:val="000000" w:themeColor="text1"/>
        </w:rPr>
      </w:pPr>
      <w:r w:rsidRPr="00C56273">
        <w:rPr>
          <w:rFonts w:ascii="Arial" w:hAnsi="Arial" w:cs="Arial"/>
          <w:color w:val="000000" w:themeColor="text1"/>
        </w:rPr>
        <w:t>Chemicals included the following. Iron</w:t>
      </w:r>
      <w:r>
        <w:rPr>
          <w:rFonts w:ascii="Arial" w:hAnsi="Arial" w:cs="Arial"/>
          <w:color w:val="000000" w:themeColor="text1"/>
        </w:rPr>
        <w:t xml:space="preserve"> </w:t>
      </w:r>
      <w:r w:rsidRPr="00C56273">
        <w:rPr>
          <w:rFonts w:ascii="Arial" w:hAnsi="Arial" w:cs="Arial"/>
          <w:color w:val="000000" w:themeColor="text1"/>
        </w:rPr>
        <w:t>(0) pentacarbonyl [Fe(CO)</w:t>
      </w:r>
      <w:r w:rsidRPr="00C56273">
        <w:rPr>
          <w:rFonts w:ascii="Arial" w:hAnsi="Arial" w:cs="Arial"/>
          <w:color w:val="000000" w:themeColor="text1"/>
          <w:position w:val="-4"/>
        </w:rPr>
        <w:t>5</w:t>
      </w:r>
      <w:r w:rsidRPr="00C56273">
        <w:rPr>
          <w:rFonts w:ascii="Arial" w:hAnsi="Arial" w:cs="Arial"/>
          <w:color w:val="000000" w:themeColor="text1"/>
        </w:rPr>
        <w:t xml:space="preserve">, &gt;99.99%], </w:t>
      </w:r>
      <w:proofErr w:type="spellStart"/>
      <w:r w:rsidRPr="00C56273">
        <w:rPr>
          <w:rFonts w:ascii="Arial" w:hAnsi="Arial" w:cs="Arial"/>
          <w:color w:val="000000" w:themeColor="text1"/>
        </w:rPr>
        <w:t>hexadecylamine</w:t>
      </w:r>
      <w:proofErr w:type="spellEnd"/>
      <w:r w:rsidRPr="00C56273">
        <w:rPr>
          <w:rFonts w:ascii="Arial" w:hAnsi="Arial" w:cs="Arial"/>
          <w:color w:val="000000" w:themeColor="text1"/>
        </w:rPr>
        <w:t xml:space="preserve"> (HDA, 98%), oleic acid (90%), 1-octadecene (90%), </w:t>
      </w:r>
      <w:proofErr w:type="spellStart"/>
      <w:r w:rsidRPr="00C56273">
        <w:rPr>
          <w:rFonts w:ascii="Arial" w:hAnsi="Arial" w:cs="Arial"/>
          <w:color w:val="000000" w:themeColor="text1"/>
        </w:rPr>
        <w:t>diethylether</w:t>
      </w:r>
      <w:proofErr w:type="spellEnd"/>
      <w:r w:rsidRPr="00C56273">
        <w:rPr>
          <w:rFonts w:ascii="Arial" w:hAnsi="Arial" w:cs="Arial"/>
          <w:color w:val="000000" w:themeColor="text1"/>
        </w:rPr>
        <w:t xml:space="preserve"> (anhydrous, ≥99.0%), pentane (anhydrous, ≥99%), tetrahydrofuran (THF, ≥99.9%), hexanes, oleylamine (70%), chloroform 1,2- distearoyl-sn-glycero-3-phosphoethanolamine-N-[methoxy- (polyethylene glycol)-2000] (ammonium salt) (DSPE-</w:t>
      </w:r>
      <w:proofErr w:type="spellStart"/>
      <w:r w:rsidRPr="00C56273">
        <w:rPr>
          <w:rFonts w:ascii="Arial" w:hAnsi="Arial" w:cs="Arial"/>
          <w:color w:val="000000" w:themeColor="text1"/>
        </w:rPr>
        <w:t>mPEG</w:t>
      </w:r>
      <w:proofErr w:type="spellEnd"/>
      <w:r w:rsidRPr="00C56273">
        <w:rPr>
          <w:rFonts w:ascii="Arial" w:hAnsi="Arial" w:cs="Arial"/>
          <w:color w:val="000000" w:themeColor="text1"/>
        </w:rPr>
        <w:t xml:space="preserve">), </w:t>
      </w:r>
      <w:r w:rsidR="00CB4850">
        <w:rPr>
          <w:rFonts w:ascii="Arial" w:hAnsi="Arial" w:cs="Arial"/>
          <w:color w:val="000000" w:themeColor="text1"/>
        </w:rPr>
        <w:t xml:space="preserve">aqueous </w:t>
      </w:r>
      <w:r w:rsidRPr="00C56273">
        <w:rPr>
          <w:rFonts w:ascii="Arial" w:hAnsi="Arial" w:cs="Arial"/>
          <w:color w:val="000000" w:themeColor="text1"/>
        </w:rPr>
        <w:t xml:space="preserve">hydrochloric acid (HCl, 37%), and dimethyl sulfoxide (DMSO) were purchased from Sigma Aldrich. Anhydrous ethanol was purchased from </w:t>
      </w:r>
      <w:proofErr w:type="spellStart"/>
      <w:r w:rsidRPr="00C56273">
        <w:rPr>
          <w:rFonts w:ascii="Arial" w:hAnsi="Arial" w:cs="Arial"/>
          <w:color w:val="000000" w:themeColor="text1"/>
        </w:rPr>
        <w:t>Decon</w:t>
      </w:r>
      <w:proofErr w:type="spellEnd"/>
      <w:r w:rsidRPr="00C56273">
        <w:rPr>
          <w:rFonts w:ascii="Arial" w:hAnsi="Arial" w:cs="Arial"/>
          <w:color w:val="000000" w:themeColor="text1"/>
        </w:rPr>
        <w:t xml:space="preserve"> Labs. </w:t>
      </w:r>
    </w:p>
    <w:p w14:paraId="04F1A796" w14:textId="77777777" w:rsidR="00F850E7" w:rsidRPr="00C56273" w:rsidRDefault="00F850E7" w:rsidP="00F850E7">
      <w:pPr>
        <w:pStyle w:val="Heading3"/>
        <w:rPr>
          <w:color w:val="000000" w:themeColor="text1"/>
        </w:rPr>
      </w:pPr>
      <w:bookmarkStart w:id="17" w:name="_Toc117352858"/>
      <w:r w:rsidRPr="00C56273">
        <w:rPr>
          <w:color w:val="000000" w:themeColor="text1"/>
        </w:rPr>
        <w:t>Synthesis and Setup</w:t>
      </w:r>
      <w:bookmarkEnd w:id="17"/>
    </w:p>
    <w:p w14:paraId="45B6CCAE" w14:textId="1EB38F23" w:rsidR="00F850E7" w:rsidRDefault="00F850E7" w:rsidP="00F850E7">
      <w:pPr>
        <w:rPr>
          <w:rFonts w:ascii="Arial" w:hAnsi="Arial" w:cs="Arial"/>
          <w:caps/>
          <w:color w:val="000000" w:themeColor="text1"/>
        </w:rPr>
      </w:pPr>
      <w:r w:rsidRPr="00C56273">
        <w:rPr>
          <w:rFonts w:ascii="Arial" w:hAnsi="Arial" w:cs="Arial"/>
          <w:caps/>
          <w:color w:val="000000" w:themeColor="text1"/>
        </w:rPr>
        <w:t>S</w:t>
      </w:r>
      <w:r w:rsidRPr="00C56273">
        <w:rPr>
          <w:rFonts w:ascii="Arial" w:hAnsi="Arial" w:cs="Arial"/>
          <w:color w:val="000000" w:themeColor="text1"/>
        </w:rPr>
        <w:t>ynthesis of HDA</w:t>
      </w:r>
      <w:r w:rsidRPr="00C56273">
        <w:rPr>
          <w:rFonts w:ascii="Arial" w:hAnsi="Arial" w:cs="Arial"/>
          <w:color w:val="000000" w:themeColor="text1"/>
          <w:position w:val="8"/>
        </w:rPr>
        <w:t>.</w:t>
      </w:r>
      <w:r w:rsidRPr="00C56273">
        <w:rPr>
          <w:rFonts w:ascii="Arial" w:hAnsi="Arial" w:cs="Arial"/>
          <w:color w:val="000000" w:themeColor="text1"/>
        </w:rPr>
        <w:t>HCl</w:t>
      </w:r>
      <w:r w:rsidRPr="00C56273">
        <w:rPr>
          <w:rFonts w:ascii="Arial" w:hAnsi="Arial" w:cs="Arial"/>
          <w:caps/>
          <w:color w:val="000000" w:themeColor="text1"/>
        </w:rPr>
        <w:t xml:space="preserve"> </w:t>
      </w:r>
      <w:r w:rsidRPr="00C56273">
        <w:rPr>
          <w:rFonts w:ascii="Arial" w:hAnsi="Arial" w:cs="Arial"/>
          <w:color w:val="000000" w:themeColor="text1"/>
        </w:rPr>
        <w:t>surfactant is performed 24 hours before the</w:t>
      </w:r>
      <w:r w:rsidRPr="00C56273">
        <w:rPr>
          <w:rFonts w:ascii="Arial" w:hAnsi="Arial" w:cs="Arial"/>
          <w:caps/>
          <w:color w:val="000000" w:themeColor="text1"/>
        </w:rPr>
        <w:t xml:space="preserve"> </w:t>
      </w:r>
      <w:proofErr w:type="spellStart"/>
      <w:r w:rsidRPr="00C56273">
        <w:rPr>
          <w:rFonts w:ascii="Arial" w:hAnsi="Arial" w:cs="Arial"/>
          <w:color w:val="000000" w:themeColor="text1"/>
        </w:rPr>
        <w:t>FeNP</w:t>
      </w:r>
      <w:proofErr w:type="spellEnd"/>
      <w:r w:rsidRPr="00C56273">
        <w:rPr>
          <w:rFonts w:ascii="Arial" w:hAnsi="Arial" w:cs="Arial"/>
          <w:color w:val="000000" w:themeColor="text1"/>
        </w:rPr>
        <w:t xml:space="preserve"> synthesis</w:t>
      </w:r>
      <w:r w:rsidRPr="00C56273">
        <w:rPr>
          <w:rFonts w:ascii="Arial" w:hAnsi="Arial" w:cs="Arial"/>
          <w:caps/>
          <w:color w:val="000000" w:themeColor="text1"/>
        </w:rPr>
        <w:t xml:space="preserve">. </w:t>
      </w:r>
      <w:r w:rsidRPr="00C56273">
        <w:rPr>
          <w:rFonts w:ascii="Arial" w:hAnsi="Arial" w:cs="Arial"/>
          <w:color w:val="000000" w:themeColor="text1"/>
        </w:rPr>
        <w:t xml:space="preserve">0.488 g of HDA is dissolved in 100 mL of pentane and stirred with a magnetic stir bar. A mixture of 250 </w:t>
      </w:r>
      <w:proofErr w:type="spellStart"/>
      <w:r w:rsidRPr="00C56273">
        <w:rPr>
          <w:rFonts w:ascii="Arial" w:hAnsi="Arial" w:cs="Arial"/>
          <w:color w:val="000000" w:themeColor="text1"/>
          <w:shd w:val="clear" w:color="auto" w:fill="FFFFFF"/>
        </w:rPr>
        <w:t>μl</w:t>
      </w:r>
      <w:proofErr w:type="spellEnd"/>
      <w:r w:rsidRPr="00C56273">
        <w:rPr>
          <w:rFonts w:ascii="Arial" w:hAnsi="Arial" w:cs="Arial"/>
          <w:color w:val="000000" w:themeColor="text1"/>
          <w:shd w:val="clear" w:color="auto" w:fill="FFFFFF"/>
        </w:rPr>
        <w:t xml:space="preserve"> of HCl in 30 mL </w:t>
      </w:r>
      <w:proofErr w:type="spellStart"/>
      <w:r w:rsidRPr="00C56273">
        <w:rPr>
          <w:rFonts w:ascii="Arial" w:hAnsi="Arial" w:cs="Arial"/>
          <w:color w:val="000000" w:themeColor="text1"/>
          <w:shd w:val="clear" w:color="auto" w:fill="FFFFFF"/>
        </w:rPr>
        <w:t>diethylether</w:t>
      </w:r>
      <w:proofErr w:type="spellEnd"/>
      <w:r w:rsidRPr="00C56273">
        <w:rPr>
          <w:rFonts w:ascii="Arial" w:hAnsi="Arial" w:cs="Arial"/>
          <w:color w:val="000000" w:themeColor="text1"/>
          <w:shd w:val="clear" w:color="auto" w:fill="FFFFFF"/>
        </w:rPr>
        <w:t xml:space="preserve"> is slowly poured into the HDA-pentane solution and stirred for 1 min 30 sec. </w:t>
      </w:r>
      <w:r w:rsidRPr="00C56273">
        <w:rPr>
          <w:rFonts w:ascii="Arial" w:hAnsi="Arial" w:cs="Arial"/>
          <w:caps/>
          <w:color w:val="000000" w:themeColor="text1"/>
          <w:shd w:val="clear" w:color="auto" w:fill="FFFFFF"/>
        </w:rPr>
        <w:t>T</w:t>
      </w:r>
      <w:r w:rsidRPr="00C56273">
        <w:rPr>
          <w:rFonts w:ascii="Arial" w:hAnsi="Arial" w:cs="Arial"/>
          <w:color w:val="000000" w:themeColor="text1"/>
          <w:shd w:val="clear" w:color="auto" w:fill="FFFFFF"/>
        </w:rPr>
        <w:t>he resul</w:t>
      </w:r>
      <w:r>
        <w:rPr>
          <w:rFonts w:ascii="Arial" w:hAnsi="Arial" w:cs="Arial"/>
          <w:color w:val="000000" w:themeColor="text1"/>
          <w:shd w:val="clear" w:color="auto" w:fill="FFFFFF"/>
        </w:rPr>
        <w:t>ting</w:t>
      </w:r>
      <w:r w:rsidRPr="00C56273">
        <w:rPr>
          <w:rFonts w:ascii="Arial" w:hAnsi="Arial" w:cs="Arial"/>
          <w:color w:val="000000" w:themeColor="text1"/>
          <w:shd w:val="clear" w:color="auto" w:fill="FFFFFF"/>
        </w:rPr>
        <w:t xml:space="preserve"> white solid </w:t>
      </w:r>
      <w:r w:rsidR="00CB4850" w:rsidRPr="00C56273">
        <w:rPr>
          <w:rFonts w:ascii="Arial" w:hAnsi="Arial" w:cs="Arial"/>
          <w:color w:val="000000" w:themeColor="text1"/>
          <w:shd w:val="clear" w:color="auto" w:fill="FFFFFF"/>
        </w:rPr>
        <w:t>pr</w:t>
      </w:r>
      <w:r w:rsidR="00CB4850">
        <w:rPr>
          <w:rFonts w:ascii="Arial" w:hAnsi="Arial" w:cs="Arial"/>
          <w:color w:val="000000" w:themeColor="text1"/>
          <w:shd w:val="clear" w:color="auto" w:fill="FFFFFF"/>
        </w:rPr>
        <w:t>ecipitate</w:t>
      </w:r>
      <w:r w:rsidRPr="00C56273">
        <w:rPr>
          <w:rFonts w:ascii="Arial" w:hAnsi="Arial" w:cs="Arial"/>
          <w:color w:val="000000" w:themeColor="text1"/>
          <w:shd w:val="clear" w:color="auto" w:fill="FFFFFF"/>
        </w:rPr>
        <w:t xml:space="preserve"> is gravity filtered </w:t>
      </w:r>
      <w:r>
        <w:rPr>
          <w:rFonts w:ascii="Arial" w:hAnsi="Arial" w:cs="Arial"/>
          <w:color w:val="000000" w:themeColor="text1"/>
          <w:shd w:val="clear" w:color="auto" w:fill="FFFFFF"/>
        </w:rPr>
        <w:t>through</w:t>
      </w:r>
      <w:r w:rsidRPr="00C56273">
        <w:rPr>
          <w:rFonts w:ascii="Arial" w:hAnsi="Arial" w:cs="Arial"/>
          <w:color w:val="000000" w:themeColor="text1"/>
          <w:shd w:val="clear" w:color="auto" w:fill="FFFFFF"/>
        </w:rPr>
        <w:t xml:space="preserve"> Whatman filter paper and washed three times with 20 mL of Tetrahydrofuran by centrifug</w:t>
      </w:r>
      <w:r>
        <w:rPr>
          <w:rFonts w:ascii="Arial" w:hAnsi="Arial" w:cs="Arial"/>
          <w:color w:val="000000" w:themeColor="text1"/>
          <w:shd w:val="clear" w:color="auto" w:fill="FFFFFF"/>
        </w:rPr>
        <w:t>ation</w:t>
      </w:r>
      <w:r w:rsidRPr="00C56273">
        <w:rPr>
          <w:rFonts w:ascii="Arial" w:hAnsi="Arial" w:cs="Arial"/>
          <w:color w:val="000000" w:themeColor="text1"/>
          <w:shd w:val="clear" w:color="auto" w:fill="FFFFFF"/>
        </w:rPr>
        <w:t xml:space="preserve"> at </w:t>
      </w:r>
      <w:r>
        <w:rPr>
          <w:rFonts w:ascii="Arial" w:hAnsi="Arial" w:cs="Arial"/>
          <w:color w:val="000000" w:themeColor="text1"/>
          <w:shd w:val="clear" w:color="auto" w:fill="FFFFFF"/>
        </w:rPr>
        <w:t>9</w:t>
      </w:r>
      <w:r w:rsidRPr="00C56273">
        <w:rPr>
          <w:rFonts w:ascii="Arial" w:hAnsi="Arial" w:cs="Arial"/>
          <w:color w:val="000000" w:themeColor="text1"/>
          <w:shd w:val="clear" w:color="auto" w:fill="FFFFFF"/>
        </w:rPr>
        <w:t xml:space="preserve">000 RPM in a Beckman Coulter </w:t>
      </w:r>
      <w:r>
        <w:rPr>
          <w:rFonts w:ascii="Arial" w:hAnsi="Arial" w:cs="Arial"/>
          <w:color w:val="000000" w:themeColor="text1"/>
          <w:shd w:val="clear" w:color="auto" w:fill="FFFFFF"/>
        </w:rPr>
        <w:t xml:space="preserve">C0650 fixed-angle rotor </w:t>
      </w:r>
      <w:r w:rsidRPr="00C56273">
        <w:rPr>
          <w:rFonts w:ascii="Arial" w:hAnsi="Arial" w:cs="Arial"/>
          <w:color w:val="000000" w:themeColor="text1"/>
          <w:shd w:val="clear" w:color="auto" w:fill="FFFFFF"/>
        </w:rPr>
        <w:t xml:space="preserve">for 5 minutes. The resulting white product is dried </w:t>
      </w:r>
      <w:r w:rsidR="00477CD8">
        <w:rPr>
          <w:rFonts w:ascii="Arial" w:hAnsi="Arial" w:cs="Arial"/>
          <w:color w:val="000000" w:themeColor="text1"/>
          <w:shd w:val="clear" w:color="auto" w:fill="FFFFFF"/>
        </w:rPr>
        <w:t xml:space="preserve">in a vacuum oven </w:t>
      </w:r>
      <w:r w:rsidRPr="00C56273">
        <w:rPr>
          <w:rFonts w:ascii="Arial" w:hAnsi="Arial" w:cs="Arial"/>
          <w:color w:val="000000" w:themeColor="text1"/>
          <w:shd w:val="clear" w:color="auto" w:fill="FFFFFF"/>
        </w:rPr>
        <w:t xml:space="preserve">overnight at 30 </w:t>
      </w:r>
      <w:r w:rsidRPr="00C56273">
        <w:rPr>
          <w:rFonts w:ascii="Arial" w:hAnsi="Arial" w:cs="Arial"/>
          <w:caps/>
          <w:color w:val="000000" w:themeColor="text1"/>
        </w:rPr>
        <w:t>°</w:t>
      </w:r>
      <w:r w:rsidRPr="00C56273">
        <w:rPr>
          <w:rFonts w:ascii="Arial" w:hAnsi="Arial" w:cs="Arial"/>
          <w:color w:val="000000" w:themeColor="text1"/>
        </w:rPr>
        <w:t>C</w:t>
      </w:r>
      <w:r w:rsidRPr="00C56273">
        <w:rPr>
          <w:rFonts w:ascii="Arial" w:hAnsi="Arial" w:cs="Arial"/>
          <w:caps/>
          <w:color w:val="000000" w:themeColor="text1"/>
        </w:rPr>
        <w:t>.</w:t>
      </w:r>
    </w:p>
    <w:p w14:paraId="10D708FA" w14:textId="77777777" w:rsidR="00F850E7" w:rsidRPr="00C6144C" w:rsidRDefault="00F850E7" w:rsidP="00F850E7">
      <w:pPr>
        <w:rPr>
          <w:rFonts w:ascii="Arial" w:hAnsi="Arial" w:cs="Arial"/>
          <w:caps/>
          <w:color w:val="000000" w:themeColor="text1"/>
        </w:rPr>
      </w:pPr>
    </w:p>
    <w:p w14:paraId="24802987" w14:textId="77777777" w:rsidR="00F850E7" w:rsidRDefault="00F850E7" w:rsidP="00F850E7">
      <w:pPr>
        <w:contextualSpacing/>
        <w:rPr>
          <w:rFonts w:ascii="Arial" w:hAnsi="Arial" w:cs="Arial"/>
          <w:color w:val="000000" w:themeColor="text1"/>
        </w:rPr>
      </w:pPr>
      <w:r>
        <w:rPr>
          <w:rFonts w:ascii="Arial" w:hAnsi="Arial" w:cs="Arial"/>
          <w:color w:val="000000" w:themeColor="text1"/>
        </w:rPr>
        <w:t xml:space="preserve">Figure 2 depicts the setup of the </w:t>
      </w:r>
      <w:proofErr w:type="spellStart"/>
      <w:r>
        <w:rPr>
          <w:rFonts w:ascii="Arial" w:hAnsi="Arial" w:cs="Arial"/>
          <w:color w:val="000000" w:themeColor="text1"/>
        </w:rPr>
        <w:t>FeNP</w:t>
      </w:r>
      <w:proofErr w:type="spellEnd"/>
      <w:r>
        <w:rPr>
          <w:rFonts w:ascii="Arial" w:hAnsi="Arial" w:cs="Arial"/>
          <w:color w:val="000000" w:themeColor="text1"/>
        </w:rPr>
        <w:t xml:space="preserve"> synthesis. </w:t>
      </w:r>
      <w:r w:rsidRPr="00C56273">
        <w:rPr>
          <w:rFonts w:ascii="Arial" w:hAnsi="Arial" w:cs="Arial"/>
          <w:color w:val="000000" w:themeColor="text1"/>
        </w:rPr>
        <w:t>0.2779 g of</w:t>
      </w:r>
      <w:r w:rsidRPr="00C56273">
        <w:rPr>
          <w:rFonts w:ascii="Arial" w:hAnsi="Arial" w:cs="Arial"/>
          <w:caps/>
          <w:color w:val="000000" w:themeColor="text1"/>
        </w:rPr>
        <w:t xml:space="preserve"> </w:t>
      </w:r>
      <w:r w:rsidRPr="00C56273">
        <w:rPr>
          <w:rFonts w:ascii="Arial" w:hAnsi="Arial" w:cs="Arial"/>
          <w:color w:val="000000" w:themeColor="text1"/>
        </w:rPr>
        <w:t>HDA</w:t>
      </w:r>
      <w:r w:rsidRPr="00C6144C">
        <w:rPr>
          <w:rFonts w:ascii="Arial" w:hAnsi="Arial" w:cs="Arial"/>
          <w:b/>
          <w:bCs/>
          <w:caps/>
          <w:color w:val="000000" w:themeColor="text1"/>
          <w:position w:val="8"/>
          <w:sz w:val="18"/>
          <w:szCs w:val="18"/>
        </w:rPr>
        <w:t>.</w:t>
      </w:r>
      <w:r w:rsidRPr="00C56273">
        <w:rPr>
          <w:rFonts w:ascii="Arial" w:hAnsi="Arial" w:cs="Arial"/>
          <w:color w:val="000000" w:themeColor="text1"/>
        </w:rPr>
        <w:t>HCl was dissolved in 0.084 mL of oleylamine, 0.207 mL oleic acid, and 20 mL of 1-</w:t>
      </w:r>
      <w:r>
        <w:rPr>
          <w:rFonts w:ascii="Arial" w:hAnsi="Arial" w:cs="Arial"/>
          <w:color w:val="000000" w:themeColor="text1"/>
        </w:rPr>
        <w:t>o</w:t>
      </w:r>
      <w:r w:rsidRPr="00C56273">
        <w:rPr>
          <w:rFonts w:ascii="Arial" w:hAnsi="Arial" w:cs="Arial"/>
          <w:color w:val="000000" w:themeColor="text1"/>
        </w:rPr>
        <w:t xml:space="preserve">ctadecene in a 100 mL four-neck round-bottom flask. The solution </w:t>
      </w:r>
      <w:r>
        <w:rPr>
          <w:rFonts w:ascii="Arial" w:hAnsi="Arial" w:cs="Arial"/>
          <w:color w:val="000000" w:themeColor="text1"/>
        </w:rPr>
        <w:t>wa</w:t>
      </w:r>
      <w:r w:rsidRPr="00C56273">
        <w:rPr>
          <w:rFonts w:ascii="Arial" w:hAnsi="Arial" w:cs="Arial"/>
          <w:color w:val="000000" w:themeColor="text1"/>
        </w:rPr>
        <w:t xml:space="preserve">s </w:t>
      </w:r>
      <w:r>
        <w:rPr>
          <w:rFonts w:ascii="Arial" w:hAnsi="Arial" w:cs="Arial"/>
          <w:color w:val="000000" w:themeColor="text1"/>
        </w:rPr>
        <w:t xml:space="preserve">stirred </w:t>
      </w:r>
      <w:r w:rsidRPr="00C56273">
        <w:rPr>
          <w:rFonts w:ascii="Arial" w:hAnsi="Arial" w:cs="Arial"/>
          <w:color w:val="000000" w:themeColor="text1"/>
        </w:rPr>
        <w:t xml:space="preserve">with a magnetic stir bar and vacuumed and purged with </w:t>
      </w:r>
      <w:proofErr w:type="spellStart"/>
      <w:r w:rsidRPr="00C56273">
        <w:rPr>
          <w:rFonts w:ascii="Arial" w:hAnsi="Arial" w:cs="Arial"/>
          <w:color w:val="000000" w:themeColor="text1"/>
        </w:rPr>
        <w:t>Ar</w:t>
      </w:r>
      <w:proofErr w:type="spellEnd"/>
      <w:r w:rsidRPr="00C56273">
        <w:rPr>
          <w:rFonts w:ascii="Arial" w:hAnsi="Arial" w:cs="Arial"/>
          <w:color w:val="000000" w:themeColor="text1"/>
        </w:rPr>
        <w:t xml:space="preserve"> 3 times </w:t>
      </w:r>
      <w:r>
        <w:rPr>
          <w:rFonts w:ascii="Arial" w:hAnsi="Arial" w:cs="Arial"/>
          <w:color w:val="000000" w:themeColor="text1"/>
        </w:rPr>
        <w:t xml:space="preserve">under a </w:t>
      </w:r>
    </w:p>
    <w:p w14:paraId="63C5D730" w14:textId="77777777" w:rsidR="00F850E7" w:rsidRDefault="00F850E7" w:rsidP="00F850E7">
      <w:pPr>
        <w:contextualSpacing/>
        <w:rPr>
          <w:rFonts w:ascii="Arial" w:hAnsi="Arial" w:cs="Arial"/>
          <w:color w:val="000000" w:themeColor="text1"/>
        </w:rPr>
      </w:pPr>
      <w:r>
        <w:rPr>
          <w:rFonts w:ascii="Arial" w:hAnsi="Arial" w:cs="Arial"/>
          <w:color w:val="000000" w:themeColor="text1"/>
        </w:rPr>
        <w:br w:type="column"/>
      </w:r>
      <w:r w:rsidRPr="00C56273">
        <w:rPr>
          <w:rFonts w:ascii="Arial" w:hAnsi="Arial" w:cs="Arial"/>
          <w:noProof/>
          <w:color w:val="000000" w:themeColor="text1"/>
        </w:rPr>
        <w:lastRenderedPageBreak/>
        <w:drawing>
          <wp:inline distT="0" distB="0" distL="0" distR="0" wp14:anchorId="2EC8DD9B" wp14:editId="6AEA47B7">
            <wp:extent cx="5804820" cy="3924300"/>
            <wp:effectExtent l="0" t="0" r="0" b="0"/>
            <wp:docPr id="1025" name="Picture 1" descr="page10image11603824">
              <a:extLst xmlns:a="http://schemas.openxmlformats.org/drawingml/2006/main">
                <a:ext uri="{FF2B5EF4-FFF2-40B4-BE49-F238E27FC236}">
                  <a16:creationId xmlns:a16="http://schemas.microsoft.com/office/drawing/2014/main" id="{B32AAC39-D7A0-144A-910B-86195BCD4CF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5" name="Picture 1" descr="page10image11603824">
                      <a:extLst>
                        <a:ext uri="{FF2B5EF4-FFF2-40B4-BE49-F238E27FC236}">
                          <a16:creationId xmlns:a16="http://schemas.microsoft.com/office/drawing/2014/main" id="{B32AAC39-D7A0-144A-910B-86195BCD4CF5}"/>
                        </a:ext>
                      </a:extLst>
                    </pic:cNvPr>
                    <pic:cNvPicPr>
                      <a:picLocks noGrp="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07817" cy="3926326"/>
                    </a:xfrm>
                    <a:prstGeom prst="rect">
                      <a:avLst/>
                    </a:prstGeom>
                    <a:noFill/>
                  </pic:spPr>
                </pic:pic>
              </a:graphicData>
            </a:graphic>
          </wp:inline>
        </w:drawing>
      </w:r>
    </w:p>
    <w:p w14:paraId="37DD40A7" w14:textId="77777777" w:rsidR="00F850E7" w:rsidRPr="00C56273" w:rsidRDefault="00F850E7" w:rsidP="00F850E7">
      <w:pPr>
        <w:pStyle w:val="Caption"/>
      </w:pPr>
      <w:bookmarkStart w:id="18" w:name="_Toc116985683"/>
      <w:r w:rsidRPr="00C56273">
        <w:t xml:space="preserve">Figure </w:t>
      </w:r>
      <w:fldSimple w:instr=" SEQ Figure \* ARABIC ">
        <w:r>
          <w:rPr>
            <w:noProof/>
          </w:rPr>
          <w:t>2</w:t>
        </w:r>
      </w:fldSimple>
      <w:r w:rsidRPr="00C56273">
        <w:t xml:space="preserve">: </w:t>
      </w:r>
      <w:proofErr w:type="spellStart"/>
      <w:r>
        <w:t>FeNP</w:t>
      </w:r>
      <w:proofErr w:type="spellEnd"/>
      <w:r>
        <w:t xml:space="preserve"> </w:t>
      </w:r>
      <w:r w:rsidRPr="00C56273">
        <w:t>Synthesis setup</w:t>
      </w:r>
      <w:bookmarkEnd w:id="18"/>
      <w:r w:rsidRPr="00C56273">
        <w:t xml:space="preserve"> </w:t>
      </w:r>
    </w:p>
    <w:p w14:paraId="3E0615F1" w14:textId="77777777" w:rsidR="00F850E7" w:rsidRDefault="00F850E7" w:rsidP="00F850E7">
      <w:pPr>
        <w:contextualSpacing/>
        <w:rPr>
          <w:rFonts w:ascii="Arial" w:hAnsi="Arial" w:cs="Arial"/>
          <w:color w:val="000000" w:themeColor="text1"/>
        </w:rPr>
      </w:pPr>
    </w:p>
    <w:p w14:paraId="0A849F23" w14:textId="77777777" w:rsidR="00F850E7" w:rsidRDefault="00F850E7" w:rsidP="00F850E7">
      <w:pPr>
        <w:contextualSpacing/>
        <w:rPr>
          <w:rFonts w:ascii="Arial" w:hAnsi="Arial" w:cs="Arial"/>
          <w:color w:val="000000" w:themeColor="text1"/>
        </w:rPr>
      </w:pPr>
      <w:r>
        <w:rPr>
          <w:rFonts w:ascii="Arial" w:hAnsi="Arial" w:cs="Arial"/>
          <w:color w:val="000000" w:themeColor="text1"/>
        </w:rPr>
        <w:br w:type="column"/>
      </w:r>
      <w:r>
        <w:rPr>
          <w:rFonts w:ascii="Arial" w:hAnsi="Arial" w:cs="Arial"/>
          <w:color w:val="000000" w:themeColor="text1"/>
        </w:rPr>
        <w:lastRenderedPageBreak/>
        <w:t>Schlenk line. The solution is</w:t>
      </w:r>
      <w:r w:rsidRPr="00C56273">
        <w:rPr>
          <w:rFonts w:ascii="Arial" w:hAnsi="Arial" w:cs="Arial"/>
          <w:color w:val="000000" w:themeColor="text1"/>
        </w:rPr>
        <w:t xml:space="preserve"> heated to 120 °C at a 15 </w:t>
      </w:r>
      <w:r w:rsidRPr="00C56273">
        <w:rPr>
          <w:rFonts w:ascii="Arial" w:hAnsi="Arial" w:cs="Arial"/>
          <w:color w:val="000000" w:themeColor="text1"/>
          <w:vertAlign w:val="superscript"/>
        </w:rPr>
        <w:t>o</w:t>
      </w:r>
      <w:r w:rsidRPr="00C56273">
        <w:rPr>
          <w:rFonts w:ascii="Arial" w:hAnsi="Arial" w:cs="Arial"/>
          <w:color w:val="000000" w:themeColor="text1"/>
        </w:rPr>
        <w:t xml:space="preserve">C/ min rate and held for 2 hours. Then, the temperature </w:t>
      </w:r>
      <w:r>
        <w:rPr>
          <w:rFonts w:ascii="Arial" w:hAnsi="Arial" w:cs="Arial"/>
          <w:color w:val="000000" w:themeColor="text1"/>
        </w:rPr>
        <w:t>i</w:t>
      </w:r>
      <w:r w:rsidRPr="00C56273">
        <w:rPr>
          <w:rFonts w:ascii="Arial" w:hAnsi="Arial" w:cs="Arial"/>
          <w:color w:val="000000" w:themeColor="text1"/>
        </w:rPr>
        <w:t xml:space="preserve">s raised to 180 °C at a 2 </w:t>
      </w:r>
      <w:r w:rsidRPr="00C56273">
        <w:rPr>
          <w:rFonts w:ascii="Arial" w:hAnsi="Arial" w:cs="Arial"/>
          <w:color w:val="000000" w:themeColor="text1"/>
          <w:vertAlign w:val="superscript"/>
        </w:rPr>
        <w:t>o</w:t>
      </w:r>
      <w:r w:rsidRPr="00C56273">
        <w:rPr>
          <w:rFonts w:ascii="Arial" w:hAnsi="Arial" w:cs="Arial"/>
          <w:color w:val="000000" w:themeColor="text1"/>
        </w:rPr>
        <w:t xml:space="preserve">C/ min rate and 0.7 mL </w:t>
      </w:r>
      <w:r w:rsidRPr="00C56273">
        <w:rPr>
          <w:rFonts w:ascii="Arial" w:hAnsi="Arial" w:cs="Arial"/>
          <w:color w:val="000000" w:themeColor="text1"/>
          <w:shd w:val="clear" w:color="auto" w:fill="FFFFFF"/>
        </w:rPr>
        <w:t xml:space="preserve">of </w:t>
      </w:r>
      <w:proofErr w:type="gramStart"/>
      <w:r w:rsidRPr="00C56273">
        <w:rPr>
          <w:rFonts w:ascii="Arial" w:hAnsi="Arial" w:cs="Arial"/>
          <w:color w:val="000000" w:themeColor="text1"/>
          <w:shd w:val="clear" w:color="auto" w:fill="FFFFFF"/>
        </w:rPr>
        <w:t>Fe</w:t>
      </w:r>
      <w:r w:rsidRPr="00C56273">
        <w:rPr>
          <w:rFonts w:ascii="Arial" w:hAnsi="Arial" w:cs="Arial"/>
          <w:caps/>
          <w:color w:val="000000" w:themeColor="text1"/>
          <w:shd w:val="clear" w:color="auto" w:fill="FFFFFF"/>
        </w:rPr>
        <w:t>(</w:t>
      </w:r>
      <w:proofErr w:type="gramEnd"/>
      <w:r w:rsidRPr="00C56273">
        <w:rPr>
          <w:rFonts w:ascii="Arial" w:hAnsi="Arial" w:cs="Arial"/>
          <w:color w:val="000000" w:themeColor="text1"/>
          <w:shd w:val="clear" w:color="auto" w:fill="FFFFFF"/>
        </w:rPr>
        <w:t>CO)</w:t>
      </w:r>
      <w:r w:rsidRPr="00C56273">
        <w:rPr>
          <w:rFonts w:ascii="Arial" w:hAnsi="Arial" w:cs="Arial"/>
          <w:caps/>
          <w:color w:val="000000" w:themeColor="text1"/>
          <w:shd w:val="clear" w:color="auto" w:fill="FFFFFF"/>
          <w:vertAlign w:val="subscript"/>
        </w:rPr>
        <w:t>5</w:t>
      </w:r>
      <w:r w:rsidRPr="00C56273">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wa</w:t>
      </w:r>
      <w:r w:rsidRPr="00C56273">
        <w:rPr>
          <w:rFonts w:ascii="Arial" w:hAnsi="Arial" w:cs="Arial"/>
          <w:color w:val="000000" w:themeColor="text1"/>
          <w:shd w:val="clear" w:color="auto" w:fill="FFFFFF"/>
        </w:rPr>
        <w:t>s directly injected into the solution</w:t>
      </w:r>
      <w:r>
        <w:rPr>
          <w:rFonts w:ascii="Arial" w:hAnsi="Arial" w:cs="Arial"/>
          <w:color w:val="000000" w:themeColor="text1"/>
          <w:shd w:val="clear" w:color="auto" w:fill="FFFFFF"/>
        </w:rPr>
        <w:t xml:space="preserve">. </w:t>
      </w:r>
      <w:r w:rsidRPr="00C56273">
        <w:rPr>
          <w:rFonts w:ascii="Arial" w:hAnsi="Arial" w:cs="Arial"/>
          <w:color w:val="000000" w:themeColor="text1"/>
          <w:shd w:val="clear" w:color="auto" w:fill="FFFFFF"/>
        </w:rPr>
        <w:t xml:space="preserve">The solution turned black upon injection and a yellowish-green gas formed inside the flask. The solution </w:t>
      </w:r>
      <w:r>
        <w:rPr>
          <w:rFonts w:ascii="Arial" w:hAnsi="Arial" w:cs="Arial"/>
          <w:color w:val="000000" w:themeColor="text1"/>
          <w:shd w:val="clear" w:color="auto" w:fill="FFFFFF"/>
        </w:rPr>
        <w:t xml:space="preserve">was </w:t>
      </w:r>
      <w:r w:rsidRPr="00C56273">
        <w:rPr>
          <w:rFonts w:ascii="Arial" w:hAnsi="Arial" w:cs="Arial"/>
          <w:color w:val="000000" w:themeColor="text1"/>
          <w:shd w:val="clear" w:color="auto" w:fill="FFFFFF"/>
        </w:rPr>
        <w:t xml:space="preserve">stirred for 90 min at </w:t>
      </w:r>
      <w:r w:rsidRPr="00C56273">
        <w:rPr>
          <w:rFonts w:ascii="Arial" w:hAnsi="Arial" w:cs="Arial"/>
          <w:color w:val="000000" w:themeColor="text1"/>
        </w:rPr>
        <w:t>180 °C</w:t>
      </w:r>
      <w:r>
        <w:rPr>
          <w:rFonts w:ascii="Arial" w:hAnsi="Arial" w:cs="Arial"/>
          <w:color w:val="000000" w:themeColor="text1"/>
        </w:rPr>
        <w:t xml:space="preserve"> and then cooled</w:t>
      </w:r>
      <w:r w:rsidRPr="00C56273">
        <w:rPr>
          <w:rFonts w:ascii="Arial" w:hAnsi="Arial" w:cs="Arial"/>
          <w:color w:val="000000" w:themeColor="text1"/>
        </w:rPr>
        <w:t xml:space="preserve"> to room temperature</w:t>
      </w:r>
      <w:r>
        <w:rPr>
          <w:rFonts w:ascii="Arial" w:hAnsi="Arial" w:cs="Arial"/>
          <w:color w:val="000000" w:themeColor="text1"/>
        </w:rPr>
        <w:t xml:space="preserve">. </w:t>
      </w:r>
      <w:r w:rsidRPr="00C56273">
        <w:rPr>
          <w:rFonts w:ascii="Arial" w:hAnsi="Arial" w:cs="Arial"/>
          <w:color w:val="000000" w:themeColor="text1"/>
        </w:rPr>
        <w:t xml:space="preserve">A </w:t>
      </w:r>
      <w:r>
        <w:rPr>
          <w:rFonts w:ascii="Arial" w:hAnsi="Arial" w:cs="Arial"/>
          <w:color w:val="000000" w:themeColor="text1"/>
        </w:rPr>
        <w:t xml:space="preserve">permanent </w:t>
      </w:r>
      <w:r w:rsidRPr="00C56273">
        <w:rPr>
          <w:rFonts w:ascii="Arial" w:hAnsi="Arial" w:cs="Arial"/>
          <w:color w:val="000000" w:themeColor="text1"/>
        </w:rPr>
        <w:t>magnetic was placed at the bottom of the flask and the</w:t>
      </w:r>
      <w:r>
        <w:rPr>
          <w:rFonts w:ascii="Arial" w:hAnsi="Arial" w:cs="Arial"/>
          <w:color w:val="000000" w:themeColor="text1"/>
        </w:rPr>
        <w:t xml:space="preserve"> liquid</w:t>
      </w:r>
      <w:r w:rsidRPr="00C56273">
        <w:rPr>
          <w:rFonts w:ascii="Arial" w:hAnsi="Arial" w:cs="Arial"/>
          <w:color w:val="000000" w:themeColor="text1"/>
        </w:rPr>
        <w:t xml:space="preserve"> solution </w:t>
      </w:r>
      <w:r>
        <w:rPr>
          <w:rFonts w:ascii="Arial" w:hAnsi="Arial" w:cs="Arial"/>
          <w:color w:val="000000" w:themeColor="text1"/>
        </w:rPr>
        <w:t xml:space="preserve">is decanted </w:t>
      </w:r>
      <w:r w:rsidRPr="00C56273">
        <w:rPr>
          <w:rFonts w:ascii="Arial" w:hAnsi="Arial" w:cs="Arial"/>
          <w:color w:val="000000" w:themeColor="text1"/>
        </w:rPr>
        <w:t>leaving the collected iron nanoparticles on the magnetic stir bar. The nanoparticles and stir bar were transferred to a polystyrene weigh boat for initial washing. Hexanes</w:t>
      </w:r>
      <w:r>
        <w:rPr>
          <w:rFonts w:ascii="Arial" w:hAnsi="Arial" w:cs="Arial"/>
          <w:color w:val="000000" w:themeColor="text1"/>
        </w:rPr>
        <w:t xml:space="preserve"> </w:t>
      </w:r>
      <w:r w:rsidRPr="00C56273">
        <w:rPr>
          <w:rFonts w:ascii="Arial" w:hAnsi="Arial" w:cs="Arial"/>
          <w:color w:val="000000" w:themeColor="text1"/>
        </w:rPr>
        <w:t>w</w:t>
      </w:r>
      <w:r>
        <w:rPr>
          <w:rFonts w:ascii="Arial" w:hAnsi="Arial" w:cs="Arial"/>
          <w:color w:val="000000" w:themeColor="text1"/>
        </w:rPr>
        <w:t>as</w:t>
      </w:r>
      <w:r w:rsidRPr="00C56273">
        <w:rPr>
          <w:rFonts w:ascii="Arial" w:hAnsi="Arial" w:cs="Arial"/>
          <w:color w:val="000000" w:themeColor="text1"/>
        </w:rPr>
        <w:t xml:space="preserve"> used to collect particles </w:t>
      </w:r>
      <w:r>
        <w:rPr>
          <w:rFonts w:ascii="Arial" w:hAnsi="Arial" w:cs="Arial"/>
          <w:color w:val="000000" w:themeColor="text1"/>
        </w:rPr>
        <w:t>from</w:t>
      </w:r>
      <w:r w:rsidRPr="00C56273">
        <w:rPr>
          <w:rFonts w:ascii="Arial" w:hAnsi="Arial" w:cs="Arial"/>
          <w:color w:val="000000" w:themeColor="text1"/>
        </w:rPr>
        <w:t xml:space="preserve"> the magnetic stir bar before particles were washed with 200 proof absolute ethanol. 60 mL of ethanol was used to wash the iron nanoparticles by centrifugation at </w:t>
      </w:r>
      <w:r>
        <w:rPr>
          <w:rFonts w:ascii="Arial" w:hAnsi="Arial" w:cs="Arial"/>
          <w:color w:val="000000" w:themeColor="text1"/>
        </w:rPr>
        <w:t>8</w:t>
      </w:r>
      <w:r w:rsidRPr="00C56273">
        <w:rPr>
          <w:rFonts w:ascii="Arial" w:hAnsi="Arial" w:cs="Arial"/>
          <w:color w:val="000000" w:themeColor="text1"/>
        </w:rPr>
        <w:t>000 rpm for 10 min in a Beck</w:t>
      </w:r>
      <w:r>
        <w:rPr>
          <w:rFonts w:ascii="Arial" w:hAnsi="Arial" w:cs="Arial"/>
          <w:color w:val="000000" w:themeColor="text1"/>
        </w:rPr>
        <w:t>ma</w:t>
      </w:r>
      <w:r w:rsidRPr="00C56273">
        <w:rPr>
          <w:rFonts w:ascii="Arial" w:hAnsi="Arial" w:cs="Arial"/>
          <w:color w:val="000000" w:themeColor="text1"/>
        </w:rPr>
        <w:t xml:space="preserve">n Coulter </w:t>
      </w:r>
      <w:r>
        <w:rPr>
          <w:rFonts w:ascii="Arial" w:hAnsi="Arial" w:cs="Arial"/>
          <w:color w:val="000000" w:themeColor="text1"/>
          <w:shd w:val="clear" w:color="auto" w:fill="FFFFFF"/>
        </w:rPr>
        <w:t xml:space="preserve">C0650 fixed-angle rotor, </w:t>
      </w:r>
      <w:r w:rsidRPr="00C56273">
        <w:rPr>
          <w:rFonts w:ascii="Arial" w:hAnsi="Arial" w:cs="Arial"/>
          <w:color w:val="000000" w:themeColor="text1"/>
        </w:rPr>
        <w:t xml:space="preserve">three times. Half of the total yield was dispersed in 5 mL of chloroform and kept in a refrigerator for </w:t>
      </w:r>
      <w:r>
        <w:rPr>
          <w:rFonts w:ascii="Arial" w:hAnsi="Arial" w:cs="Arial"/>
          <w:color w:val="000000" w:themeColor="text1"/>
        </w:rPr>
        <w:t>subsequent</w:t>
      </w:r>
      <w:r w:rsidRPr="00C56273">
        <w:rPr>
          <w:rFonts w:ascii="Arial" w:hAnsi="Arial" w:cs="Arial"/>
          <w:color w:val="000000" w:themeColor="text1"/>
        </w:rPr>
        <w:t xml:space="preserve"> PEG coating</w:t>
      </w:r>
      <w:r>
        <w:rPr>
          <w:rFonts w:ascii="Arial" w:hAnsi="Arial" w:cs="Arial"/>
          <w:color w:val="000000" w:themeColor="text1"/>
        </w:rPr>
        <w:t>;</w:t>
      </w:r>
      <w:r w:rsidRPr="00C56273">
        <w:rPr>
          <w:rFonts w:ascii="Arial" w:hAnsi="Arial" w:cs="Arial"/>
          <w:color w:val="000000" w:themeColor="text1"/>
        </w:rPr>
        <w:t xml:space="preserve"> the other half was dried into powder and stored in an argon</w:t>
      </w:r>
      <w:r>
        <w:rPr>
          <w:rFonts w:ascii="Arial" w:hAnsi="Arial" w:cs="Arial"/>
          <w:color w:val="000000" w:themeColor="text1"/>
        </w:rPr>
        <w:t xml:space="preserve"> atmosphere</w:t>
      </w:r>
      <w:r w:rsidRPr="00C56273">
        <w:rPr>
          <w:rFonts w:ascii="Arial" w:hAnsi="Arial" w:cs="Arial"/>
          <w:color w:val="000000" w:themeColor="text1"/>
        </w:rPr>
        <w:t xml:space="preserve"> glovebox for further characterization. </w:t>
      </w:r>
    </w:p>
    <w:p w14:paraId="1CD9BA5D" w14:textId="77777777" w:rsidR="00F850E7" w:rsidRPr="00C56273" w:rsidRDefault="00F850E7" w:rsidP="00F850E7">
      <w:pPr>
        <w:pStyle w:val="Heading3"/>
        <w:rPr>
          <w:color w:val="000000" w:themeColor="text1"/>
        </w:rPr>
      </w:pPr>
      <w:bookmarkStart w:id="19" w:name="_Toc117352859"/>
      <w:r w:rsidRPr="00C56273">
        <w:rPr>
          <w:color w:val="000000" w:themeColor="text1"/>
        </w:rPr>
        <w:t>Synthesis of Time series</w:t>
      </w:r>
      <w:bookmarkEnd w:id="19"/>
    </w:p>
    <w:p w14:paraId="67CF418C" w14:textId="77777777" w:rsidR="00F850E7" w:rsidRPr="00C56273" w:rsidRDefault="00F850E7" w:rsidP="00F850E7">
      <w:pPr>
        <w:rPr>
          <w:rFonts w:ascii="Arial" w:hAnsi="Arial" w:cs="Arial"/>
        </w:rPr>
      </w:pPr>
      <w:r w:rsidRPr="00C56273">
        <w:rPr>
          <w:rFonts w:ascii="Arial" w:hAnsi="Arial" w:cs="Arial"/>
        </w:rPr>
        <w:t xml:space="preserve">Various reaction times of the initial synthesis were performed to investigate </w:t>
      </w:r>
      <w:r>
        <w:rPr>
          <w:rFonts w:ascii="Arial" w:hAnsi="Arial" w:cs="Arial"/>
        </w:rPr>
        <w:t xml:space="preserve">possible effects on </w:t>
      </w:r>
      <w:r w:rsidRPr="00C56273">
        <w:rPr>
          <w:rFonts w:ascii="Arial" w:hAnsi="Arial" w:cs="Arial"/>
        </w:rPr>
        <w:t xml:space="preserve">particle size or crystallinity. The initial chemical synthesis of </w:t>
      </w:r>
      <w:proofErr w:type="spellStart"/>
      <w:r w:rsidRPr="00C56273">
        <w:rPr>
          <w:rFonts w:ascii="Arial" w:hAnsi="Arial" w:cs="Arial"/>
        </w:rPr>
        <w:t>HDA∙HCl</w:t>
      </w:r>
      <w:proofErr w:type="spellEnd"/>
      <w:r w:rsidRPr="00C56273">
        <w:rPr>
          <w:rFonts w:ascii="Arial" w:hAnsi="Arial" w:cs="Arial"/>
        </w:rPr>
        <w:t xml:space="preserve"> and </w:t>
      </w:r>
      <w:proofErr w:type="spellStart"/>
      <w:r w:rsidRPr="00C56273">
        <w:rPr>
          <w:rFonts w:ascii="Arial" w:hAnsi="Arial" w:cs="Arial"/>
        </w:rPr>
        <w:t>FeNP</w:t>
      </w:r>
      <w:r>
        <w:rPr>
          <w:rFonts w:ascii="Arial" w:hAnsi="Arial" w:cs="Arial"/>
        </w:rPr>
        <w:t>s</w:t>
      </w:r>
      <w:proofErr w:type="spellEnd"/>
      <w:r w:rsidRPr="00C56273">
        <w:rPr>
          <w:rFonts w:ascii="Arial" w:hAnsi="Arial" w:cs="Arial"/>
        </w:rPr>
        <w:t xml:space="preserve"> was the same except for the reaction time after the </w:t>
      </w:r>
      <w:proofErr w:type="gramStart"/>
      <w:r w:rsidRPr="00C56273">
        <w:rPr>
          <w:rFonts w:ascii="Arial" w:hAnsi="Arial" w:cs="Arial"/>
        </w:rPr>
        <w:t>Fe(</w:t>
      </w:r>
      <w:proofErr w:type="gramEnd"/>
      <w:r w:rsidRPr="00C56273">
        <w:rPr>
          <w:rFonts w:ascii="Arial" w:hAnsi="Arial" w:cs="Arial"/>
        </w:rPr>
        <w:t>CO)</w:t>
      </w:r>
      <w:r w:rsidRPr="00C56273">
        <w:rPr>
          <w:rFonts w:ascii="Arial" w:hAnsi="Arial" w:cs="Arial"/>
          <w:vertAlign w:val="subscript"/>
        </w:rPr>
        <w:t>5</w:t>
      </w:r>
      <w:r w:rsidRPr="00C56273">
        <w:rPr>
          <w:rFonts w:ascii="Arial" w:hAnsi="Arial" w:cs="Arial"/>
        </w:rPr>
        <w:t xml:space="preserve"> was injected. Varying times included 30 min, 60 min, 80 min, 90 min, 24 hrs, and 48 hrs. </w:t>
      </w:r>
    </w:p>
    <w:p w14:paraId="151287CE" w14:textId="77777777" w:rsidR="00F850E7" w:rsidRPr="00C56273" w:rsidRDefault="00F850E7" w:rsidP="00F850E7">
      <w:pPr>
        <w:pStyle w:val="Heading3"/>
        <w:rPr>
          <w:color w:val="000000" w:themeColor="text1"/>
        </w:rPr>
      </w:pPr>
      <w:bookmarkStart w:id="20" w:name="_Toc117352860"/>
      <w:r w:rsidRPr="00C56273">
        <w:rPr>
          <w:color w:val="000000" w:themeColor="text1"/>
        </w:rPr>
        <w:t xml:space="preserve">Synthesis Varying Surfactant </w:t>
      </w:r>
      <w:r>
        <w:rPr>
          <w:color w:val="000000" w:themeColor="text1"/>
        </w:rPr>
        <w:t>Amounts</w:t>
      </w:r>
      <w:bookmarkEnd w:id="20"/>
    </w:p>
    <w:p w14:paraId="02F0AB8D" w14:textId="77777777" w:rsidR="00F850E7" w:rsidRPr="00C56273" w:rsidRDefault="00F850E7" w:rsidP="00F850E7">
      <w:pPr>
        <w:rPr>
          <w:rFonts w:ascii="Arial" w:hAnsi="Arial" w:cs="Arial"/>
          <w:color w:val="000000" w:themeColor="text1"/>
        </w:rPr>
      </w:pPr>
      <w:r>
        <w:rPr>
          <w:rFonts w:ascii="Arial" w:hAnsi="Arial" w:cs="Arial"/>
          <w:color w:val="000000" w:themeColor="text1"/>
        </w:rPr>
        <w:t>Quantities</w:t>
      </w:r>
      <w:r w:rsidRPr="00C56273">
        <w:rPr>
          <w:rFonts w:ascii="Arial" w:hAnsi="Arial" w:cs="Arial"/>
          <w:color w:val="000000" w:themeColor="text1"/>
        </w:rPr>
        <w:t xml:space="preserve"> of surfactants</w:t>
      </w:r>
      <w:r>
        <w:rPr>
          <w:rFonts w:ascii="Arial" w:hAnsi="Arial" w:cs="Arial"/>
          <w:color w:val="000000" w:themeColor="text1"/>
        </w:rPr>
        <w:t>,</w:t>
      </w:r>
      <w:r w:rsidRPr="00C56273">
        <w:rPr>
          <w:rFonts w:ascii="Arial" w:hAnsi="Arial" w:cs="Arial"/>
          <w:color w:val="000000" w:themeColor="text1"/>
        </w:rPr>
        <w:t xml:space="preserve"> oleic acid</w:t>
      </w:r>
      <w:r>
        <w:rPr>
          <w:rFonts w:ascii="Arial" w:hAnsi="Arial" w:cs="Arial"/>
          <w:color w:val="000000" w:themeColor="text1"/>
        </w:rPr>
        <w:t>,</w:t>
      </w:r>
      <w:r w:rsidRPr="00C56273">
        <w:rPr>
          <w:rFonts w:ascii="Arial" w:hAnsi="Arial" w:cs="Arial"/>
          <w:color w:val="000000" w:themeColor="text1"/>
        </w:rPr>
        <w:t xml:space="preserve"> and oleylamine were </w:t>
      </w:r>
      <w:r>
        <w:rPr>
          <w:rFonts w:ascii="Arial" w:hAnsi="Arial" w:cs="Arial"/>
          <w:color w:val="000000" w:themeColor="text1"/>
        </w:rPr>
        <w:t>varied</w:t>
      </w:r>
      <w:r w:rsidRPr="00C56273">
        <w:rPr>
          <w:rFonts w:ascii="Arial" w:hAnsi="Arial" w:cs="Arial"/>
          <w:color w:val="000000" w:themeColor="text1"/>
        </w:rPr>
        <w:t xml:space="preserve"> </w:t>
      </w:r>
      <w:r>
        <w:rPr>
          <w:rFonts w:ascii="Arial" w:hAnsi="Arial" w:cs="Arial"/>
          <w:color w:val="000000" w:themeColor="text1"/>
        </w:rPr>
        <w:t>in</w:t>
      </w:r>
      <w:r w:rsidRPr="00C56273">
        <w:rPr>
          <w:rFonts w:ascii="Arial" w:hAnsi="Arial" w:cs="Arial"/>
          <w:color w:val="000000" w:themeColor="text1"/>
        </w:rPr>
        <w:t xml:space="preserve"> the </w:t>
      </w:r>
      <w:r>
        <w:rPr>
          <w:rFonts w:ascii="Arial" w:hAnsi="Arial" w:cs="Arial"/>
          <w:color w:val="000000" w:themeColor="text1"/>
        </w:rPr>
        <w:t xml:space="preserve">first </w:t>
      </w:r>
      <w:r w:rsidRPr="00C56273">
        <w:rPr>
          <w:rFonts w:ascii="Arial" w:hAnsi="Arial" w:cs="Arial"/>
          <w:color w:val="000000" w:themeColor="text1"/>
        </w:rPr>
        <w:t xml:space="preserve">synthesis to determine if size or shape of the particles were affected. Surfactants are added to nanoparticle syntheses to allow for slower nucleation and growth of the particles and assist in stabilization. Therefore, investigation on whether more surfactant added would affect particle growth and size was performed. Varying amounts of oleic acid and oleylamine tested was compared to the initial 1x amount. 1.5x, 2x, 3x, and 4x the original starting amounts of </w:t>
      </w:r>
      <w:r>
        <w:rPr>
          <w:rFonts w:ascii="Arial" w:hAnsi="Arial" w:cs="Arial"/>
          <w:color w:val="000000" w:themeColor="text1"/>
        </w:rPr>
        <w:t>oleylamine</w:t>
      </w:r>
      <w:r w:rsidRPr="00C56273">
        <w:rPr>
          <w:rFonts w:ascii="Arial" w:hAnsi="Arial" w:cs="Arial"/>
          <w:color w:val="000000" w:themeColor="text1"/>
        </w:rPr>
        <w:t xml:space="preserve"> and </w:t>
      </w:r>
      <w:r>
        <w:rPr>
          <w:rFonts w:ascii="Arial" w:hAnsi="Arial" w:cs="Arial"/>
          <w:color w:val="000000" w:themeColor="text1"/>
        </w:rPr>
        <w:t xml:space="preserve">oleic acid (OAm/OA) </w:t>
      </w:r>
      <w:r w:rsidRPr="00C56273">
        <w:rPr>
          <w:rFonts w:ascii="Arial" w:hAnsi="Arial" w:cs="Arial"/>
          <w:color w:val="000000" w:themeColor="text1"/>
        </w:rPr>
        <w:t xml:space="preserve">were used. The reaction time and temperature after </w:t>
      </w:r>
      <w:proofErr w:type="gramStart"/>
      <w:r w:rsidRPr="00C56273">
        <w:rPr>
          <w:rFonts w:ascii="Arial" w:hAnsi="Arial" w:cs="Arial"/>
          <w:color w:val="000000" w:themeColor="text1"/>
        </w:rPr>
        <w:t>Fe(</w:t>
      </w:r>
      <w:proofErr w:type="gramEnd"/>
      <w:r w:rsidRPr="00C56273">
        <w:rPr>
          <w:rFonts w:ascii="Arial" w:hAnsi="Arial" w:cs="Arial"/>
          <w:color w:val="000000" w:themeColor="text1"/>
        </w:rPr>
        <w:t>CO)</w:t>
      </w:r>
      <w:r w:rsidRPr="00C56273">
        <w:rPr>
          <w:rFonts w:ascii="Arial" w:hAnsi="Arial" w:cs="Arial"/>
          <w:color w:val="000000" w:themeColor="text1"/>
          <w:vertAlign w:val="subscript"/>
        </w:rPr>
        <w:t>5</w:t>
      </w:r>
      <w:r w:rsidRPr="00C56273">
        <w:rPr>
          <w:rFonts w:ascii="Arial" w:hAnsi="Arial" w:cs="Arial"/>
          <w:color w:val="000000" w:themeColor="text1"/>
        </w:rPr>
        <w:t xml:space="preserve"> injection was kept consistent with a 90 min reaction time at 180 °C.</w:t>
      </w:r>
    </w:p>
    <w:p w14:paraId="65F1FF29" w14:textId="77777777" w:rsidR="00F850E7" w:rsidRPr="00C56273" w:rsidRDefault="00F850E7" w:rsidP="00F850E7">
      <w:pPr>
        <w:pStyle w:val="Heading3"/>
        <w:rPr>
          <w:color w:val="000000" w:themeColor="text1"/>
        </w:rPr>
      </w:pPr>
      <w:bookmarkStart w:id="21" w:name="_Toc117352861"/>
      <w:r w:rsidRPr="00C56273">
        <w:rPr>
          <w:color w:val="000000" w:themeColor="text1"/>
        </w:rPr>
        <w:t>DSPE-</w:t>
      </w:r>
      <w:proofErr w:type="spellStart"/>
      <w:r w:rsidRPr="00C56273">
        <w:rPr>
          <w:color w:val="000000" w:themeColor="text1"/>
        </w:rPr>
        <w:t>mPEG</w:t>
      </w:r>
      <w:proofErr w:type="spellEnd"/>
      <w:r w:rsidRPr="00C56273">
        <w:rPr>
          <w:color w:val="000000" w:themeColor="text1"/>
        </w:rPr>
        <w:t xml:space="preserve"> Coating</w:t>
      </w:r>
      <w:bookmarkEnd w:id="21"/>
    </w:p>
    <w:p w14:paraId="0FD6B7EB" w14:textId="77777777" w:rsidR="00F850E7" w:rsidRPr="00C56273" w:rsidRDefault="00F850E7" w:rsidP="00F850E7">
      <w:pPr>
        <w:rPr>
          <w:rFonts w:ascii="Arial" w:hAnsi="Arial" w:cs="Arial"/>
          <w:color w:val="000000" w:themeColor="text1"/>
        </w:rPr>
      </w:pPr>
      <w:r>
        <w:rPr>
          <w:rFonts w:ascii="Arial" w:hAnsi="Arial" w:cs="Arial"/>
        </w:rPr>
        <w:t>Iron</w:t>
      </w:r>
      <w:r w:rsidRPr="00C56273">
        <w:rPr>
          <w:rFonts w:ascii="Arial" w:hAnsi="Arial" w:cs="Arial"/>
        </w:rPr>
        <w:t xml:space="preserve"> nanoparticles were coated with </w:t>
      </w:r>
      <w:r w:rsidRPr="00C56273">
        <w:rPr>
          <w:rFonts w:ascii="Arial" w:hAnsi="Arial" w:cs="Arial"/>
          <w:color w:val="000000" w:themeColor="text1"/>
        </w:rPr>
        <w:t>1,2- distearoyl-sn-glycero-3-phosphoethanolamine-N</w:t>
      </w:r>
      <w:proofErr w:type="gramStart"/>
      <w:r w:rsidRPr="00C56273">
        <w:rPr>
          <w:rFonts w:ascii="Arial" w:hAnsi="Arial" w:cs="Arial"/>
          <w:color w:val="000000" w:themeColor="text1"/>
        </w:rPr>
        <w:t>-[</w:t>
      </w:r>
      <w:proofErr w:type="gramEnd"/>
      <w:r w:rsidRPr="00C56273">
        <w:rPr>
          <w:rFonts w:ascii="Arial" w:hAnsi="Arial" w:cs="Arial"/>
          <w:color w:val="000000" w:themeColor="text1"/>
        </w:rPr>
        <w:t>methoxy- (polyethylene glycol)-2000] (ammonium salt) (DSPE-</w:t>
      </w:r>
      <w:proofErr w:type="spellStart"/>
      <w:r w:rsidRPr="00C56273">
        <w:rPr>
          <w:rFonts w:ascii="Arial" w:hAnsi="Arial" w:cs="Arial"/>
          <w:color w:val="000000" w:themeColor="text1"/>
        </w:rPr>
        <w:t>mPEG</w:t>
      </w:r>
      <w:proofErr w:type="spellEnd"/>
      <w:r w:rsidRPr="00C56273">
        <w:rPr>
          <w:rFonts w:ascii="Arial" w:hAnsi="Arial" w:cs="Arial"/>
          <w:color w:val="000000" w:themeColor="text1"/>
        </w:rPr>
        <w:t>) Y-shaped PEG polymer to increase biocompatibility and colloidal stability. 2 mL of chloroform dispersed nanoparticles was mixed with 0.4 mL of DSPE-</w:t>
      </w:r>
      <w:proofErr w:type="spellStart"/>
      <w:r w:rsidRPr="00C56273">
        <w:rPr>
          <w:rFonts w:ascii="Arial" w:hAnsi="Arial" w:cs="Arial"/>
          <w:color w:val="000000" w:themeColor="text1"/>
        </w:rPr>
        <w:t>mPEG</w:t>
      </w:r>
      <w:proofErr w:type="spellEnd"/>
      <w:r w:rsidRPr="00C56273">
        <w:rPr>
          <w:rFonts w:ascii="Arial" w:hAnsi="Arial" w:cs="Arial"/>
          <w:color w:val="000000" w:themeColor="text1"/>
        </w:rPr>
        <w:t xml:space="preserve"> and 9.6 mL of chloroform in a 100 mL round bottom flask. The solution was evaporated with a rotary evaporator for 1 </w:t>
      </w:r>
      <w:proofErr w:type="spellStart"/>
      <w:r w:rsidRPr="00C56273">
        <w:rPr>
          <w:rFonts w:ascii="Arial" w:hAnsi="Arial" w:cs="Arial"/>
          <w:color w:val="000000" w:themeColor="text1"/>
        </w:rPr>
        <w:t>hr</w:t>
      </w:r>
      <w:proofErr w:type="spellEnd"/>
      <w:r w:rsidRPr="00C56273">
        <w:rPr>
          <w:rFonts w:ascii="Arial" w:hAnsi="Arial" w:cs="Arial"/>
          <w:color w:val="000000" w:themeColor="text1"/>
        </w:rPr>
        <w:t xml:space="preserve"> in a 60 </w:t>
      </w:r>
      <w:r w:rsidRPr="00C56273">
        <w:rPr>
          <w:rFonts w:ascii="Arial" w:hAnsi="Arial" w:cs="Arial"/>
          <w:color w:val="000000" w:themeColor="text1"/>
          <w:vertAlign w:val="superscript"/>
        </w:rPr>
        <w:t>o</w:t>
      </w:r>
      <w:r w:rsidRPr="00C56273">
        <w:rPr>
          <w:rFonts w:ascii="Arial" w:hAnsi="Arial" w:cs="Arial"/>
          <w:color w:val="000000" w:themeColor="text1"/>
        </w:rPr>
        <w:t xml:space="preserve">C water bath under vacuum. 4 mL of ultrapure water was added to the flask after evaporation and sonicated for 1 minute to evenly disperse particles in water. The solution was pipetted into </w:t>
      </w:r>
      <w:proofErr w:type="spellStart"/>
      <w:r w:rsidRPr="00C56273">
        <w:rPr>
          <w:rFonts w:ascii="Arial" w:hAnsi="Arial" w:cs="Arial"/>
          <w:color w:val="000000" w:themeColor="text1"/>
        </w:rPr>
        <w:t>Vivaspin</w:t>
      </w:r>
      <w:proofErr w:type="spellEnd"/>
      <w:r w:rsidRPr="00C56273">
        <w:rPr>
          <w:rFonts w:ascii="Arial" w:hAnsi="Arial" w:cs="Arial"/>
          <w:color w:val="000000" w:themeColor="text1"/>
        </w:rPr>
        <w:t xml:space="preserve"> Turbo 15 filter tubes (Sartorius) and centrifuged at 5000 </w:t>
      </w:r>
      <w:r w:rsidRPr="00C56273">
        <w:rPr>
          <w:rFonts w:ascii="Arial" w:hAnsi="Arial" w:cs="Arial"/>
          <w:color w:val="000000" w:themeColor="text1"/>
        </w:rPr>
        <w:lastRenderedPageBreak/>
        <w:t xml:space="preserve">rpm for 1 </w:t>
      </w:r>
      <w:proofErr w:type="spellStart"/>
      <w:r w:rsidRPr="00C56273">
        <w:rPr>
          <w:rFonts w:ascii="Arial" w:hAnsi="Arial" w:cs="Arial"/>
          <w:color w:val="000000" w:themeColor="text1"/>
        </w:rPr>
        <w:t>hr</w:t>
      </w:r>
      <w:proofErr w:type="spellEnd"/>
      <w:r w:rsidRPr="00C56273">
        <w:rPr>
          <w:rFonts w:ascii="Arial" w:hAnsi="Arial" w:cs="Arial"/>
          <w:color w:val="000000" w:themeColor="text1"/>
        </w:rPr>
        <w:t xml:space="preserve"> to r</w:t>
      </w:r>
      <w:r>
        <w:rPr>
          <w:rFonts w:ascii="Arial" w:hAnsi="Arial" w:cs="Arial"/>
          <w:color w:val="000000" w:themeColor="text1"/>
        </w:rPr>
        <w:t>emove</w:t>
      </w:r>
      <w:r w:rsidRPr="00C56273">
        <w:rPr>
          <w:rFonts w:ascii="Arial" w:hAnsi="Arial" w:cs="Arial"/>
          <w:color w:val="000000" w:themeColor="text1"/>
        </w:rPr>
        <w:t xml:space="preserve"> excess DPSE-</w:t>
      </w:r>
      <w:proofErr w:type="spellStart"/>
      <w:r w:rsidRPr="00C56273">
        <w:rPr>
          <w:rFonts w:ascii="Arial" w:hAnsi="Arial" w:cs="Arial"/>
          <w:color w:val="000000" w:themeColor="text1"/>
        </w:rPr>
        <w:t>mPEG</w:t>
      </w:r>
      <w:proofErr w:type="spellEnd"/>
      <w:r w:rsidRPr="00C56273">
        <w:rPr>
          <w:rFonts w:ascii="Arial" w:hAnsi="Arial" w:cs="Arial"/>
          <w:color w:val="000000" w:themeColor="text1"/>
        </w:rPr>
        <w:t xml:space="preserve"> </w:t>
      </w:r>
      <w:r>
        <w:rPr>
          <w:rFonts w:ascii="Arial" w:hAnsi="Arial" w:cs="Arial"/>
          <w:color w:val="000000" w:themeColor="text1"/>
        </w:rPr>
        <w:t>from</w:t>
      </w:r>
      <w:r w:rsidRPr="00C56273">
        <w:rPr>
          <w:rFonts w:ascii="Arial" w:hAnsi="Arial" w:cs="Arial"/>
          <w:color w:val="000000" w:themeColor="text1"/>
        </w:rPr>
        <w:t xml:space="preserve"> the solution. </w:t>
      </w:r>
      <w:r>
        <w:rPr>
          <w:rFonts w:ascii="Arial" w:hAnsi="Arial" w:cs="Arial"/>
          <w:color w:val="000000" w:themeColor="text1"/>
        </w:rPr>
        <w:t>C</w:t>
      </w:r>
      <w:r w:rsidRPr="00C56273">
        <w:rPr>
          <w:rFonts w:ascii="Arial" w:hAnsi="Arial" w:cs="Arial"/>
          <w:color w:val="000000" w:themeColor="text1"/>
        </w:rPr>
        <w:t xml:space="preserve">oated particles in the filter tube were pipetted into a storage vial and 1 mL of ultrapure water was added to redisperse the particles into aqueous medium. Particles were stored in a refrigerator for further cytotoxicity testing. </w:t>
      </w:r>
    </w:p>
    <w:p w14:paraId="3B5A6BB1" w14:textId="77777777" w:rsidR="00F850E7" w:rsidRPr="00C56273" w:rsidRDefault="00F850E7" w:rsidP="00F850E7">
      <w:pPr>
        <w:pStyle w:val="Heading3"/>
      </w:pPr>
      <w:bookmarkStart w:id="22" w:name="_Toc117352862"/>
      <w:r w:rsidRPr="00C56273">
        <w:t>Acid Digestion Process for ICP-OES Measurements</w:t>
      </w:r>
      <w:bookmarkEnd w:id="22"/>
    </w:p>
    <w:p w14:paraId="16E23D6B" w14:textId="77777777" w:rsidR="00F850E7" w:rsidRPr="00C56273" w:rsidRDefault="00F850E7" w:rsidP="00F850E7">
      <w:pPr>
        <w:rPr>
          <w:rFonts w:ascii="Arial" w:hAnsi="Arial" w:cs="Arial"/>
        </w:rPr>
      </w:pPr>
      <w:r w:rsidRPr="00C56273">
        <w:rPr>
          <w:rFonts w:ascii="Arial" w:hAnsi="Arial" w:cs="Arial"/>
        </w:rPr>
        <w:t>To accurately measure the Fe concentration of the sample</w:t>
      </w:r>
      <w:r>
        <w:rPr>
          <w:rFonts w:ascii="Arial" w:hAnsi="Arial" w:cs="Arial"/>
        </w:rPr>
        <w:t>s</w:t>
      </w:r>
      <w:r w:rsidRPr="00C56273">
        <w:rPr>
          <w:rFonts w:ascii="Arial" w:hAnsi="Arial" w:cs="Arial"/>
        </w:rPr>
        <w:t xml:space="preserve"> prior to cytotoxicity tests, inductively coupled plasma-optical emission spectrometry (ICP-OES) w</w:t>
      </w:r>
      <w:r>
        <w:rPr>
          <w:rFonts w:ascii="Arial" w:hAnsi="Arial" w:cs="Arial"/>
        </w:rPr>
        <w:t>as</w:t>
      </w:r>
      <w:r w:rsidRPr="00C56273">
        <w:rPr>
          <w:rFonts w:ascii="Arial" w:hAnsi="Arial" w:cs="Arial"/>
        </w:rPr>
        <w:t xml:space="preserve"> performed. Acid digestion </w:t>
      </w:r>
      <w:r>
        <w:rPr>
          <w:rFonts w:ascii="Arial" w:hAnsi="Arial" w:cs="Arial"/>
        </w:rPr>
        <w:t>was</w:t>
      </w:r>
      <w:r w:rsidRPr="00C56273">
        <w:rPr>
          <w:rFonts w:ascii="Arial" w:hAnsi="Arial" w:cs="Arial"/>
        </w:rPr>
        <w:t xml:space="preserve"> performed to prepare samples for ICP-OES analysis. 500 </w:t>
      </w:r>
      <w:r w:rsidRPr="00C56273">
        <w:rPr>
          <w:rFonts w:ascii="Arial" w:hAnsi="Arial" w:cs="Arial"/>
          <w:lang w:val="el-GR"/>
        </w:rPr>
        <w:t>μ</w:t>
      </w:r>
      <w:r w:rsidRPr="00C56273">
        <w:rPr>
          <w:rFonts w:ascii="Arial" w:hAnsi="Arial" w:cs="Arial"/>
        </w:rPr>
        <w:t xml:space="preserve">L of </w:t>
      </w:r>
      <w:r>
        <w:rPr>
          <w:rFonts w:ascii="Arial" w:hAnsi="Arial" w:cs="Arial"/>
        </w:rPr>
        <w:t xml:space="preserve">coated </w:t>
      </w:r>
      <w:proofErr w:type="spellStart"/>
      <w:r w:rsidRPr="00C56273">
        <w:rPr>
          <w:rFonts w:ascii="Arial" w:hAnsi="Arial" w:cs="Arial"/>
        </w:rPr>
        <w:t>FeNPs</w:t>
      </w:r>
      <w:proofErr w:type="spellEnd"/>
      <w:r w:rsidRPr="00C56273">
        <w:rPr>
          <w:rFonts w:ascii="Arial" w:hAnsi="Arial" w:cs="Arial"/>
        </w:rPr>
        <w:t xml:space="preserve"> dispersed in water was mixed with 2 mL of 1M nitric acid and 2 mL of 37% HCl in a 25 mL volumetric flask. The solution was sonicated for 5 minutes before heating in an 80 </w:t>
      </w:r>
      <w:r w:rsidRPr="00C56273">
        <w:rPr>
          <w:rFonts w:ascii="Arial" w:hAnsi="Arial" w:cs="Arial"/>
          <w:vertAlign w:val="superscript"/>
        </w:rPr>
        <w:t>o</w:t>
      </w:r>
      <w:r w:rsidRPr="00C56273">
        <w:rPr>
          <w:rFonts w:ascii="Arial" w:hAnsi="Arial" w:cs="Arial"/>
        </w:rPr>
        <w:t xml:space="preserve">C water bath for 1 hour to allow particles to fully dissolve. Whatman filter paper with a pore size of 0.45 </w:t>
      </w:r>
      <w:r w:rsidRPr="00C56273">
        <w:rPr>
          <w:rFonts w:ascii="Arial" w:hAnsi="Arial" w:cs="Arial"/>
          <w:lang w:val="el-GR"/>
        </w:rPr>
        <w:t>μ</w:t>
      </w:r>
      <w:r w:rsidRPr="00C56273">
        <w:rPr>
          <w:rFonts w:ascii="Arial" w:hAnsi="Arial" w:cs="Arial"/>
        </w:rPr>
        <w:t>m</w:t>
      </w:r>
      <w:r>
        <w:rPr>
          <w:rFonts w:ascii="Arial" w:hAnsi="Arial" w:cs="Arial"/>
        </w:rPr>
        <w:t xml:space="preserve"> was used to gravity filter the solution</w:t>
      </w:r>
      <w:r w:rsidRPr="00C56273">
        <w:rPr>
          <w:rFonts w:ascii="Arial" w:hAnsi="Arial" w:cs="Arial"/>
        </w:rPr>
        <w:t xml:space="preserve"> into a 200 mL volumetric flask</w:t>
      </w:r>
      <w:r>
        <w:rPr>
          <w:rFonts w:ascii="Arial" w:hAnsi="Arial" w:cs="Arial"/>
        </w:rPr>
        <w:t xml:space="preserve">. </w:t>
      </w:r>
      <w:r w:rsidRPr="00C56273">
        <w:rPr>
          <w:rFonts w:ascii="Arial" w:hAnsi="Arial" w:cs="Arial"/>
        </w:rPr>
        <w:t xml:space="preserve">The initial volumetric flasks were rinsed with ultrapure water and poured onto the filter for the solution to drip into the 200 mL volumetric flask. The final solution was brought to the appropriate </w:t>
      </w:r>
      <w:r>
        <w:rPr>
          <w:rFonts w:ascii="Arial" w:hAnsi="Arial" w:cs="Arial"/>
        </w:rPr>
        <w:t xml:space="preserve">200 mL </w:t>
      </w:r>
      <w:r w:rsidRPr="00C56273">
        <w:rPr>
          <w:rFonts w:ascii="Arial" w:hAnsi="Arial" w:cs="Arial"/>
        </w:rPr>
        <w:t xml:space="preserve">volume with ultrapure water to </w:t>
      </w:r>
      <w:r>
        <w:rPr>
          <w:rFonts w:ascii="Arial" w:hAnsi="Arial" w:cs="Arial"/>
        </w:rPr>
        <w:t xml:space="preserve">obtain a 50 mg/L iron concentration. </w:t>
      </w:r>
      <w:r w:rsidRPr="00C56273">
        <w:rPr>
          <w:rFonts w:ascii="Arial" w:hAnsi="Arial" w:cs="Arial"/>
        </w:rPr>
        <w:t xml:space="preserve">10 mL of the final solution </w:t>
      </w:r>
      <w:r>
        <w:rPr>
          <w:rFonts w:ascii="Arial" w:hAnsi="Arial" w:cs="Arial"/>
        </w:rPr>
        <w:t>w</w:t>
      </w:r>
      <w:r w:rsidRPr="00C56273">
        <w:rPr>
          <w:rFonts w:ascii="Arial" w:hAnsi="Arial" w:cs="Arial"/>
        </w:rPr>
        <w:t xml:space="preserve">as used for final ICP-OES measurements. </w:t>
      </w:r>
    </w:p>
    <w:p w14:paraId="005AFCBB" w14:textId="77777777" w:rsidR="00F850E7" w:rsidRPr="00C56273" w:rsidRDefault="00F850E7" w:rsidP="00F850E7">
      <w:pPr>
        <w:pStyle w:val="Heading2"/>
        <w:rPr>
          <w:color w:val="000000" w:themeColor="text1"/>
        </w:rPr>
      </w:pPr>
      <w:bookmarkStart w:id="23" w:name="_Toc117352863"/>
      <w:r w:rsidRPr="00C56273">
        <w:rPr>
          <w:color w:val="000000" w:themeColor="text1"/>
        </w:rPr>
        <w:t>Results</w:t>
      </w:r>
      <w:bookmarkEnd w:id="23"/>
    </w:p>
    <w:p w14:paraId="3D9E30A8" w14:textId="77777777" w:rsidR="00F850E7" w:rsidRPr="00C56273" w:rsidRDefault="00F850E7" w:rsidP="00F850E7">
      <w:pPr>
        <w:pStyle w:val="Heading3"/>
        <w:rPr>
          <w:color w:val="000000" w:themeColor="text1"/>
        </w:rPr>
      </w:pPr>
      <w:bookmarkStart w:id="24" w:name="_Toc117352864"/>
      <w:r w:rsidRPr="00C56273">
        <w:rPr>
          <w:color w:val="000000" w:themeColor="text1"/>
        </w:rPr>
        <w:t>Transmission Electron Microscopy (TEM)</w:t>
      </w:r>
      <w:bookmarkEnd w:id="24"/>
    </w:p>
    <w:p w14:paraId="78BD62A3"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Transmission electron microscopy (TEM) was performed at the Vanderbilt Institute of Nanoscience and Engineering (VINSE)</w:t>
      </w:r>
      <w:r>
        <w:rPr>
          <w:rFonts w:ascii="Arial" w:hAnsi="Arial" w:cs="Arial"/>
          <w:color w:val="000000" w:themeColor="text1"/>
        </w:rPr>
        <w:t xml:space="preserve">, Vanderbilt University. </w:t>
      </w:r>
      <w:r w:rsidRPr="00C56273">
        <w:rPr>
          <w:rFonts w:ascii="Arial" w:hAnsi="Arial" w:cs="Arial"/>
          <w:color w:val="000000" w:themeColor="text1"/>
        </w:rPr>
        <w:t xml:space="preserve">An FEI </w:t>
      </w:r>
      <w:proofErr w:type="spellStart"/>
      <w:r w:rsidRPr="00C56273">
        <w:rPr>
          <w:rFonts w:ascii="Arial" w:hAnsi="Arial" w:cs="Arial"/>
          <w:color w:val="000000" w:themeColor="text1"/>
        </w:rPr>
        <w:t>Tecnai</w:t>
      </w:r>
      <w:proofErr w:type="spellEnd"/>
      <w:r w:rsidRPr="00C56273">
        <w:rPr>
          <w:rFonts w:ascii="Arial" w:hAnsi="Arial" w:cs="Arial"/>
          <w:color w:val="000000" w:themeColor="text1"/>
        </w:rPr>
        <w:t xml:space="preserve"> Osiris TEM system was </w:t>
      </w:r>
      <w:r>
        <w:rPr>
          <w:rFonts w:ascii="Arial" w:hAnsi="Arial" w:cs="Arial"/>
          <w:color w:val="000000" w:themeColor="text1"/>
        </w:rPr>
        <w:t>operated</w:t>
      </w:r>
      <w:r w:rsidRPr="00C56273">
        <w:rPr>
          <w:rFonts w:ascii="Arial" w:hAnsi="Arial" w:cs="Arial"/>
          <w:color w:val="000000" w:themeColor="text1"/>
        </w:rPr>
        <w:t xml:space="preserve"> between 80 kV – 200 kV. Diameters were determined using ImageJ processing software. </w:t>
      </w:r>
    </w:p>
    <w:p w14:paraId="147E0BFE" w14:textId="77777777" w:rsidR="00F850E7" w:rsidRPr="00C56273" w:rsidRDefault="00F850E7" w:rsidP="00F850E7">
      <w:pPr>
        <w:rPr>
          <w:rFonts w:ascii="Arial" w:hAnsi="Arial" w:cs="Arial"/>
          <w:color w:val="000000" w:themeColor="text1"/>
        </w:rPr>
      </w:pPr>
    </w:p>
    <w:p w14:paraId="429EBDA7"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From the varying time series, average particle size, iron core, and iron oxide shell size are summarized in Table 1. The reaction times of 30</w:t>
      </w:r>
      <w:r>
        <w:rPr>
          <w:rFonts w:ascii="Arial" w:hAnsi="Arial" w:cs="Arial"/>
          <w:color w:val="000000" w:themeColor="text1"/>
        </w:rPr>
        <w:t xml:space="preserve"> min</w:t>
      </w:r>
      <w:r w:rsidRPr="00C56273">
        <w:rPr>
          <w:rFonts w:ascii="Arial" w:hAnsi="Arial" w:cs="Arial"/>
          <w:color w:val="000000" w:themeColor="text1"/>
        </w:rPr>
        <w:t>, 60</w:t>
      </w:r>
      <w:r>
        <w:rPr>
          <w:rFonts w:ascii="Arial" w:hAnsi="Arial" w:cs="Arial"/>
          <w:color w:val="000000" w:themeColor="text1"/>
        </w:rPr>
        <w:t xml:space="preserve"> min</w:t>
      </w:r>
      <w:r w:rsidRPr="00C56273">
        <w:rPr>
          <w:rFonts w:ascii="Arial" w:hAnsi="Arial" w:cs="Arial"/>
          <w:color w:val="000000" w:themeColor="text1"/>
        </w:rPr>
        <w:t xml:space="preserve">, 80 </w:t>
      </w:r>
      <w:r>
        <w:rPr>
          <w:rFonts w:ascii="Arial" w:hAnsi="Arial" w:cs="Arial"/>
          <w:color w:val="000000" w:themeColor="text1"/>
        </w:rPr>
        <w:t xml:space="preserve">min, </w:t>
      </w:r>
      <w:r w:rsidRPr="00C56273">
        <w:rPr>
          <w:rFonts w:ascii="Arial" w:hAnsi="Arial" w:cs="Arial"/>
          <w:color w:val="000000" w:themeColor="text1"/>
        </w:rPr>
        <w:t>and 90 min displayed similar overall particle sizes as well as iron core and iron oxide shell ratios. In addition, all particles appeared to be spherical and monodispersed. TEM results of the 30 min reaction possessed an average size</w:t>
      </w:r>
      <w:r>
        <w:rPr>
          <w:rFonts w:ascii="Arial" w:hAnsi="Arial" w:cs="Arial"/>
          <w:color w:val="000000" w:themeColor="text1"/>
        </w:rPr>
        <w:t xml:space="preserve"> of</w:t>
      </w:r>
      <w:r w:rsidRPr="00C56273">
        <w:rPr>
          <w:rFonts w:ascii="Arial" w:hAnsi="Arial" w:cs="Arial"/>
          <w:color w:val="000000" w:themeColor="text1"/>
        </w:rPr>
        <w:t xml:space="preserve"> 14.3 </w:t>
      </w:r>
      <w:r w:rsidRPr="00C56273">
        <w:rPr>
          <w:rFonts w:ascii="Arial" w:hAnsi="Arial" w:cs="Arial"/>
          <w:color w:val="000000" w:themeColor="text1"/>
        </w:rPr>
        <w:sym w:font="Symbol" w:char="F0B1"/>
      </w:r>
      <w:r w:rsidRPr="00C56273">
        <w:rPr>
          <w:rFonts w:ascii="Arial" w:hAnsi="Arial" w:cs="Arial"/>
          <w:color w:val="000000" w:themeColor="text1"/>
        </w:rPr>
        <w:t xml:space="preserve"> 1.1 nm consisting of a 9.4 nm Fe core and 2.4 iron oxide shell (Figure </w:t>
      </w:r>
      <w:r>
        <w:rPr>
          <w:rFonts w:ascii="Arial" w:hAnsi="Arial" w:cs="Arial"/>
          <w:color w:val="000000" w:themeColor="text1"/>
        </w:rPr>
        <w:t>3</w:t>
      </w:r>
      <w:r w:rsidRPr="00C56273">
        <w:rPr>
          <w:rFonts w:ascii="Arial" w:hAnsi="Arial" w:cs="Arial"/>
          <w:color w:val="000000" w:themeColor="text1"/>
        </w:rPr>
        <w:t xml:space="preserve">). A 60 min reaction yielded an average particle size of 14.2 </w:t>
      </w:r>
      <w:r w:rsidRPr="00C56273">
        <w:rPr>
          <w:rFonts w:ascii="Arial" w:hAnsi="Arial" w:cs="Arial"/>
          <w:color w:val="000000" w:themeColor="text1"/>
        </w:rPr>
        <w:sym w:font="Symbol" w:char="F0B1"/>
      </w:r>
      <w:r w:rsidRPr="00C56273">
        <w:rPr>
          <w:rFonts w:ascii="Arial" w:hAnsi="Arial" w:cs="Arial"/>
          <w:color w:val="000000" w:themeColor="text1"/>
        </w:rPr>
        <w:t xml:space="preserve"> 2.5 consisting of a 9.1 nm iron core and 2.5 nm iron oxide shell (Figure </w:t>
      </w:r>
      <w:r>
        <w:rPr>
          <w:rFonts w:ascii="Arial" w:hAnsi="Arial" w:cs="Arial"/>
          <w:color w:val="000000" w:themeColor="text1"/>
        </w:rPr>
        <w:t>4)</w:t>
      </w:r>
      <w:r w:rsidRPr="00C56273">
        <w:rPr>
          <w:rFonts w:ascii="Arial" w:hAnsi="Arial" w:cs="Arial"/>
          <w:color w:val="000000" w:themeColor="text1"/>
        </w:rPr>
        <w:t xml:space="preserve">. </w:t>
      </w:r>
      <w:r w:rsidRPr="009565B6">
        <w:rPr>
          <w:rFonts w:ascii="Arial" w:hAnsi="Arial" w:cs="Arial"/>
          <w:color w:val="000000" w:themeColor="text1"/>
        </w:rPr>
        <w:t xml:space="preserve">An 80 min reaction produced 12.7 </w:t>
      </w:r>
      <w:r w:rsidRPr="009565B6">
        <w:rPr>
          <w:rFonts w:ascii="Arial" w:hAnsi="Arial" w:cs="Arial"/>
          <w:color w:val="000000" w:themeColor="text1"/>
        </w:rPr>
        <w:sym w:font="Symbol" w:char="F0B1"/>
      </w:r>
      <w:r w:rsidRPr="009565B6">
        <w:rPr>
          <w:rFonts w:ascii="Arial" w:hAnsi="Arial" w:cs="Arial"/>
          <w:color w:val="000000" w:themeColor="text1"/>
        </w:rPr>
        <w:t xml:space="preserve"> 1.3 nm particles with 8 nm iron core and 2.4 nm iron oxide shell (Figure </w:t>
      </w:r>
      <w:r>
        <w:rPr>
          <w:rFonts w:ascii="Arial" w:hAnsi="Arial" w:cs="Arial"/>
          <w:color w:val="000000" w:themeColor="text1"/>
        </w:rPr>
        <w:t>5</w:t>
      </w:r>
      <w:r w:rsidRPr="009565B6">
        <w:rPr>
          <w:rFonts w:ascii="Arial" w:hAnsi="Arial" w:cs="Arial"/>
          <w:color w:val="000000" w:themeColor="text1"/>
        </w:rPr>
        <w:t>).</w:t>
      </w:r>
      <w:r w:rsidRPr="00C56273">
        <w:rPr>
          <w:rFonts w:ascii="Arial" w:hAnsi="Arial" w:cs="Arial"/>
          <w:color w:val="000000" w:themeColor="text1"/>
        </w:rPr>
        <w:t xml:space="preserve"> Particles from a 90 min reaction averaged a 14.4 </w:t>
      </w:r>
      <w:r w:rsidRPr="00C56273">
        <w:rPr>
          <w:rFonts w:ascii="Arial" w:hAnsi="Arial" w:cs="Arial"/>
          <w:color w:val="000000" w:themeColor="text1"/>
        </w:rPr>
        <w:sym w:font="Symbol" w:char="F0B1"/>
      </w:r>
      <w:r w:rsidRPr="00C56273">
        <w:rPr>
          <w:rFonts w:ascii="Arial" w:hAnsi="Arial" w:cs="Arial"/>
          <w:color w:val="000000" w:themeColor="text1"/>
        </w:rPr>
        <w:t xml:space="preserve"> 1.1 nm total size with a 9.4 nm iron core and 2.5 nm iron oxide shell (Figure </w:t>
      </w:r>
      <w:r>
        <w:rPr>
          <w:rFonts w:ascii="Arial" w:hAnsi="Arial" w:cs="Arial"/>
          <w:color w:val="000000" w:themeColor="text1"/>
        </w:rPr>
        <w:t>6</w:t>
      </w:r>
      <w:r w:rsidRPr="00C56273">
        <w:rPr>
          <w:rFonts w:ascii="Arial" w:hAnsi="Arial" w:cs="Arial"/>
          <w:color w:val="000000" w:themeColor="text1"/>
        </w:rPr>
        <w:t xml:space="preserve">). For the 24-hour and 48-hour reaction times, </w:t>
      </w:r>
      <w:r>
        <w:rPr>
          <w:rFonts w:ascii="Arial" w:hAnsi="Arial" w:cs="Arial"/>
          <w:color w:val="000000" w:themeColor="text1"/>
        </w:rPr>
        <w:t xml:space="preserve">as shown in Figures 7 and 8 respectively, </w:t>
      </w:r>
      <w:r w:rsidRPr="00C56273">
        <w:rPr>
          <w:rFonts w:ascii="Arial" w:hAnsi="Arial" w:cs="Arial"/>
          <w:color w:val="000000" w:themeColor="text1"/>
        </w:rPr>
        <w:t xml:space="preserve">the particles were </w:t>
      </w:r>
      <w:r>
        <w:rPr>
          <w:rFonts w:ascii="Arial" w:hAnsi="Arial" w:cs="Arial"/>
          <w:color w:val="000000" w:themeColor="text1"/>
        </w:rPr>
        <w:t>more</w:t>
      </w:r>
      <w:r w:rsidRPr="00C56273">
        <w:rPr>
          <w:rFonts w:ascii="Arial" w:hAnsi="Arial" w:cs="Arial"/>
          <w:color w:val="000000" w:themeColor="text1"/>
        </w:rPr>
        <w:t xml:space="preserve"> irregularly shaped</w:t>
      </w:r>
      <w:r>
        <w:rPr>
          <w:rFonts w:ascii="Arial" w:hAnsi="Arial" w:cs="Arial"/>
          <w:color w:val="000000" w:themeColor="text1"/>
        </w:rPr>
        <w:t xml:space="preserve">. The 24-hour reaction time yielded an average particle size of 12.6 </w:t>
      </w:r>
      <w:r w:rsidRPr="00C56273">
        <w:rPr>
          <w:rFonts w:ascii="Arial" w:hAnsi="Arial" w:cs="Arial"/>
          <w:color w:val="000000" w:themeColor="text1"/>
        </w:rPr>
        <w:sym w:font="Symbol" w:char="F0B1"/>
      </w:r>
      <w:r w:rsidRPr="00C56273">
        <w:rPr>
          <w:rFonts w:ascii="Arial" w:hAnsi="Arial" w:cs="Arial"/>
          <w:color w:val="000000" w:themeColor="text1"/>
        </w:rPr>
        <w:t xml:space="preserve"> 1.</w:t>
      </w:r>
      <w:r>
        <w:rPr>
          <w:rFonts w:ascii="Arial" w:hAnsi="Arial" w:cs="Arial"/>
          <w:color w:val="000000" w:themeColor="text1"/>
        </w:rPr>
        <w:t xml:space="preserve">7 nm, with a 9 nm core and 1.8 nm iron oxide shell. The 48-hour reaction time sample produced around 14.4 </w:t>
      </w:r>
      <w:r w:rsidRPr="00C56273">
        <w:rPr>
          <w:rFonts w:ascii="Arial" w:hAnsi="Arial" w:cs="Arial"/>
          <w:color w:val="000000" w:themeColor="text1"/>
        </w:rPr>
        <w:sym w:font="Symbol" w:char="F0B1"/>
      </w:r>
      <w:r w:rsidRPr="00C56273">
        <w:rPr>
          <w:rFonts w:ascii="Arial" w:hAnsi="Arial" w:cs="Arial"/>
          <w:color w:val="000000" w:themeColor="text1"/>
        </w:rPr>
        <w:t xml:space="preserve"> 1.</w:t>
      </w:r>
      <w:r>
        <w:rPr>
          <w:rFonts w:ascii="Arial" w:hAnsi="Arial" w:cs="Arial"/>
          <w:color w:val="000000" w:themeColor="text1"/>
        </w:rPr>
        <w:t>8 nm sized particles consisting of a 9.8 nm iron core and 2.3 nm iron oxide shell.</w:t>
      </w:r>
    </w:p>
    <w:p w14:paraId="5EDE9A37" w14:textId="40AC6792" w:rsidR="00F850E7" w:rsidRPr="00C56273" w:rsidRDefault="00F850E7" w:rsidP="00F850E7">
      <w:pPr>
        <w:pStyle w:val="Caption"/>
        <w:rPr>
          <w:color w:val="000000" w:themeColor="text1"/>
        </w:rPr>
      </w:pPr>
      <w:bookmarkStart w:id="25" w:name="_Toc117352888"/>
      <w:r w:rsidRPr="00C56273">
        <w:lastRenderedPageBreak/>
        <w:t xml:space="preserve">Table </w:t>
      </w:r>
      <w:fldSimple w:instr=" SEQ Table \* ARABIC ">
        <w:r>
          <w:rPr>
            <w:noProof/>
          </w:rPr>
          <w:t>1</w:t>
        </w:r>
      </w:fldSimple>
      <w:r w:rsidRPr="00C56273">
        <w:t xml:space="preserve">: Varying </w:t>
      </w:r>
      <w:r>
        <w:t>t</w:t>
      </w:r>
      <w:r w:rsidRPr="00C56273">
        <w:t xml:space="preserve">ime </w:t>
      </w:r>
      <w:r>
        <w:t>s</w:t>
      </w:r>
      <w:r w:rsidRPr="00C56273">
        <w:t>eries of total particle size, Fe-core size, and iron oxide shell size.</w:t>
      </w:r>
      <w:r w:rsidR="00A16BBA">
        <w:t xml:space="preserve"> A total of</w:t>
      </w:r>
      <w:r w:rsidR="00CB4850">
        <w:t xml:space="preserve"> 200 particles were measured for each sample to determine average</w:t>
      </w:r>
      <w:r w:rsidR="00A42FC2">
        <w:t>s.</w:t>
      </w:r>
      <w:bookmarkEnd w:id="25"/>
      <w:r w:rsidR="00CB4850">
        <w:t xml:space="preserve"> </w:t>
      </w:r>
    </w:p>
    <w:tbl>
      <w:tblPr>
        <w:tblStyle w:val="TableGrid"/>
        <w:tblW w:w="0" w:type="auto"/>
        <w:tblLook w:val="04A0" w:firstRow="1" w:lastRow="0" w:firstColumn="1" w:lastColumn="0" w:noHBand="0" w:noVBand="1"/>
      </w:tblPr>
      <w:tblGrid>
        <w:gridCol w:w="2157"/>
        <w:gridCol w:w="2157"/>
        <w:gridCol w:w="2158"/>
        <w:gridCol w:w="2158"/>
      </w:tblGrid>
      <w:tr w:rsidR="00F850E7" w:rsidRPr="00A42FC2" w14:paraId="7EE57862" w14:textId="77777777" w:rsidTr="00CB4850">
        <w:tc>
          <w:tcPr>
            <w:tcW w:w="2157" w:type="dxa"/>
          </w:tcPr>
          <w:p w14:paraId="1CCF1510"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Reaction Time</w:t>
            </w:r>
          </w:p>
        </w:tc>
        <w:tc>
          <w:tcPr>
            <w:tcW w:w="2157" w:type="dxa"/>
          </w:tcPr>
          <w:p w14:paraId="4F67BB90"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Average Particle Size (nm)</w:t>
            </w:r>
          </w:p>
        </w:tc>
        <w:tc>
          <w:tcPr>
            <w:tcW w:w="2158" w:type="dxa"/>
          </w:tcPr>
          <w:p w14:paraId="5993585B"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Fe-Core Size</w:t>
            </w:r>
          </w:p>
          <w:p w14:paraId="04B17B1F"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(nm)</w:t>
            </w:r>
          </w:p>
        </w:tc>
        <w:tc>
          <w:tcPr>
            <w:tcW w:w="2158" w:type="dxa"/>
          </w:tcPr>
          <w:p w14:paraId="27CD027F"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Iron Oxide Shell Size (nm)</w:t>
            </w:r>
          </w:p>
        </w:tc>
      </w:tr>
      <w:tr w:rsidR="00F850E7" w:rsidRPr="00A42FC2" w14:paraId="21F31F18" w14:textId="77777777" w:rsidTr="00CB4850">
        <w:tc>
          <w:tcPr>
            <w:tcW w:w="2157" w:type="dxa"/>
          </w:tcPr>
          <w:p w14:paraId="444834EC"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30 min</w:t>
            </w:r>
          </w:p>
        </w:tc>
        <w:tc>
          <w:tcPr>
            <w:tcW w:w="2157" w:type="dxa"/>
          </w:tcPr>
          <w:p w14:paraId="21231C2D"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 xml:space="preserve">14.3 </w:t>
            </w:r>
            <w:r w:rsidRPr="00A42FC2">
              <w:rPr>
                <w:rFonts w:ascii="Arial" w:hAnsi="Arial" w:cs="Arial"/>
                <w:color w:val="000000" w:themeColor="text1"/>
                <w:sz w:val="24"/>
                <w:szCs w:val="24"/>
              </w:rPr>
              <w:sym w:font="Symbol" w:char="F0B1"/>
            </w:r>
            <w:r w:rsidRPr="00A42FC2">
              <w:rPr>
                <w:rFonts w:ascii="Arial" w:hAnsi="Arial" w:cs="Arial"/>
                <w:color w:val="000000" w:themeColor="text1"/>
                <w:sz w:val="24"/>
                <w:szCs w:val="24"/>
              </w:rPr>
              <w:t xml:space="preserve"> 1.1</w:t>
            </w:r>
          </w:p>
        </w:tc>
        <w:tc>
          <w:tcPr>
            <w:tcW w:w="2158" w:type="dxa"/>
          </w:tcPr>
          <w:p w14:paraId="5AFCA70A" w14:textId="7BD284A2"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9.4</w:t>
            </w:r>
            <w:r w:rsidR="007103B9">
              <w:rPr>
                <w:rFonts w:ascii="Arial" w:hAnsi="Arial" w:cs="Arial"/>
                <w:color w:val="000000" w:themeColor="text1"/>
                <w:sz w:val="24"/>
                <w:szCs w:val="24"/>
              </w:rPr>
              <w:t xml:space="preserve"> </w:t>
            </w:r>
            <w:r w:rsidR="007103B9" w:rsidRPr="00A42FC2">
              <w:rPr>
                <w:rFonts w:ascii="Arial" w:hAnsi="Arial" w:cs="Arial"/>
                <w:color w:val="000000" w:themeColor="text1"/>
                <w:sz w:val="24"/>
                <w:szCs w:val="24"/>
              </w:rPr>
              <w:sym w:font="Symbol" w:char="F0B1"/>
            </w:r>
            <w:r w:rsidR="007103B9" w:rsidRPr="00A42FC2">
              <w:rPr>
                <w:rFonts w:ascii="Arial" w:hAnsi="Arial" w:cs="Arial"/>
                <w:color w:val="000000" w:themeColor="text1"/>
                <w:sz w:val="24"/>
                <w:szCs w:val="24"/>
              </w:rPr>
              <w:t xml:space="preserve"> </w:t>
            </w:r>
            <w:r w:rsidR="00A573D5">
              <w:rPr>
                <w:rFonts w:ascii="Arial" w:hAnsi="Arial" w:cs="Arial"/>
                <w:color w:val="000000" w:themeColor="text1"/>
                <w:sz w:val="24"/>
                <w:szCs w:val="24"/>
              </w:rPr>
              <w:t>1.0</w:t>
            </w:r>
          </w:p>
        </w:tc>
        <w:tc>
          <w:tcPr>
            <w:tcW w:w="2158" w:type="dxa"/>
          </w:tcPr>
          <w:p w14:paraId="29A1096B" w14:textId="615E58CC"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2.4</w:t>
            </w:r>
            <w:r w:rsidR="00A573D5">
              <w:rPr>
                <w:rFonts w:ascii="Arial" w:hAnsi="Arial" w:cs="Arial"/>
                <w:color w:val="000000" w:themeColor="text1"/>
                <w:sz w:val="24"/>
                <w:szCs w:val="24"/>
              </w:rPr>
              <w:t xml:space="preserve"> </w:t>
            </w:r>
            <w:r w:rsidR="00A573D5" w:rsidRPr="00A42FC2">
              <w:rPr>
                <w:rFonts w:ascii="Arial" w:hAnsi="Arial" w:cs="Arial"/>
                <w:color w:val="000000" w:themeColor="text1"/>
                <w:sz w:val="24"/>
                <w:szCs w:val="24"/>
              </w:rPr>
              <w:sym w:font="Symbol" w:char="F0B1"/>
            </w:r>
            <w:r w:rsidR="00A573D5" w:rsidRPr="00A42FC2">
              <w:rPr>
                <w:rFonts w:ascii="Arial" w:hAnsi="Arial" w:cs="Arial"/>
                <w:color w:val="000000" w:themeColor="text1"/>
                <w:sz w:val="24"/>
                <w:szCs w:val="24"/>
              </w:rPr>
              <w:t xml:space="preserve"> </w:t>
            </w:r>
            <w:r w:rsidR="00A573D5">
              <w:rPr>
                <w:rFonts w:ascii="Arial" w:hAnsi="Arial" w:cs="Arial"/>
                <w:color w:val="000000" w:themeColor="text1"/>
                <w:sz w:val="24"/>
                <w:szCs w:val="24"/>
              </w:rPr>
              <w:t>0.5</w:t>
            </w:r>
          </w:p>
        </w:tc>
      </w:tr>
      <w:tr w:rsidR="00F850E7" w:rsidRPr="00A42FC2" w14:paraId="0A655242" w14:textId="77777777" w:rsidTr="00CB4850">
        <w:tc>
          <w:tcPr>
            <w:tcW w:w="2157" w:type="dxa"/>
          </w:tcPr>
          <w:p w14:paraId="06FCB1AA"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60 min</w:t>
            </w:r>
          </w:p>
        </w:tc>
        <w:tc>
          <w:tcPr>
            <w:tcW w:w="2157" w:type="dxa"/>
          </w:tcPr>
          <w:p w14:paraId="27388759"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 xml:space="preserve">14.2 </w:t>
            </w:r>
            <w:r w:rsidRPr="00A42FC2">
              <w:rPr>
                <w:rFonts w:ascii="Arial" w:hAnsi="Arial" w:cs="Arial"/>
                <w:color w:val="000000" w:themeColor="text1"/>
                <w:sz w:val="24"/>
                <w:szCs w:val="24"/>
              </w:rPr>
              <w:sym w:font="Symbol" w:char="F0B1"/>
            </w:r>
            <w:r w:rsidRPr="00A42FC2">
              <w:rPr>
                <w:rFonts w:ascii="Arial" w:hAnsi="Arial" w:cs="Arial"/>
                <w:color w:val="000000" w:themeColor="text1"/>
                <w:sz w:val="24"/>
                <w:szCs w:val="24"/>
              </w:rPr>
              <w:t xml:space="preserve"> 2.5</w:t>
            </w:r>
          </w:p>
        </w:tc>
        <w:tc>
          <w:tcPr>
            <w:tcW w:w="2158" w:type="dxa"/>
          </w:tcPr>
          <w:p w14:paraId="3EAD2AD6" w14:textId="69B51EB1"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9.1</w:t>
            </w:r>
            <w:r w:rsidR="007103B9">
              <w:rPr>
                <w:rFonts w:ascii="Arial" w:hAnsi="Arial" w:cs="Arial"/>
                <w:color w:val="000000" w:themeColor="text1"/>
                <w:sz w:val="24"/>
                <w:szCs w:val="24"/>
              </w:rPr>
              <w:t xml:space="preserve"> </w:t>
            </w:r>
            <w:r w:rsidR="007103B9" w:rsidRPr="00A42FC2">
              <w:rPr>
                <w:rFonts w:ascii="Arial" w:hAnsi="Arial" w:cs="Arial"/>
                <w:color w:val="000000" w:themeColor="text1"/>
                <w:sz w:val="24"/>
                <w:szCs w:val="24"/>
              </w:rPr>
              <w:sym w:font="Symbol" w:char="F0B1"/>
            </w:r>
            <w:r w:rsidR="007103B9" w:rsidRPr="00A42FC2">
              <w:rPr>
                <w:rFonts w:ascii="Arial" w:hAnsi="Arial" w:cs="Arial"/>
                <w:color w:val="000000" w:themeColor="text1"/>
                <w:sz w:val="24"/>
                <w:szCs w:val="24"/>
              </w:rPr>
              <w:t xml:space="preserve"> </w:t>
            </w:r>
            <w:r w:rsidR="00C8439D">
              <w:rPr>
                <w:rFonts w:ascii="Arial" w:hAnsi="Arial" w:cs="Arial"/>
                <w:color w:val="000000" w:themeColor="text1"/>
                <w:sz w:val="24"/>
                <w:szCs w:val="24"/>
              </w:rPr>
              <w:t>0.9</w:t>
            </w:r>
          </w:p>
        </w:tc>
        <w:tc>
          <w:tcPr>
            <w:tcW w:w="2158" w:type="dxa"/>
          </w:tcPr>
          <w:p w14:paraId="145134DA" w14:textId="3D3EDE42"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2.5</w:t>
            </w:r>
            <w:r w:rsidR="00432A05">
              <w:rPr>
                <w:rFonts w:ascii="Arial" w:hAnsi="Arial" w:cs="Arial"/>
                <w:color w:val="000000" w:themeColor="text1"/>
                <w:sz w:val="24"/>
                <w:szCs w:val="24"/>
              </w:rPr>
              <w:t xml:space="preserve"> </w:t>
            </w:r>
            <w:r w:rsidR="00432A05" w:rsidRPr="00A42FC2">
              <w:rPr>
                <w:rFonts w:ascii="Arial" w:hAnsi="Arial" w:cs="Arial"/>
                <w:color w:val="000000" w:themeColor="text1"/>
                <w:sz w:val="24"/>
                <w:szCs w:val="24"/>
              </w:rPr>
              <w:sym w:font="Symbol" w:char="F0B1"/>
            </w:r>
            <w:r w:rsidR="00432A05" w:rsidRPr="00A42FC2">
              <w:rPr>
                <w:rFonts w:ascii="Arial" w:hAnsi="Arial" w:cs="Arial"/>
                <w:color w:val="000000" w:themeColor="text1"/>
                <w:sz w:val="24"/>
                <w:szCs w:val="24"/>
              </w:rPr>
              <w:t xml:space="preserve"> </w:t>
            </w:r>
            <w:r w:rsidR="00432A05">
              <w:rPr>
                <w:rFonts w:ascii="Arial" w:hAnsi="Arial" w:cs="Arial"/>
                <w:color w:val="000000" w:themeColor="text1"/>
                <w:sz w:val="24"/>
                <w:szCs w:val="24"/>
              </w:rPr>
              <w:t>0.5</w:t>
            </w:r>
          </w:p>
        </w:tc>
      </w:tr>
      <w:tr w:rsidR="00F850E7" w:rsidRPr="00A42FC2" w14:paraId="1858A48B" w14:textId="77777777" w:rsidTr="00CB4850">
        <w:tc>
          <w:tcPr>
            <w:tcW w:w="2157" w:type="dxa"/>
          </w:tcPr>
          <w:p w14:paraId="6C117741"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80 min</w:t>
            </w:r>
          </w:p>
        </w:tc>
        <w:tc>
          <w:tcPr>
            <w:tcW w:w="2157" w:type="dxa"/>
          </w:tcPr>
          <w:p w14:paraId="7518EB2D"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 xml:space="preserve">12.7 </w:t>
            </w:r>
            <w:r w:rsidRPr="00A42FC2">
              <w:rPr>
                <w:rFonts w:ascii="Arial" w:hAnsi="Arial" w:cs="Arial"/>
                <w:color w:val="000000" w:themeColor="text1"/>
                <w:sz w:val="24"/>
                <w:szCs w:val="24"/>
              </w:rPr>
              <w:sym w:font="Symbol" w:char="F0B1"/>
            </w:r>
            <w:r w:rsidRPr="00A42FC2">
              <w:rPr>
                <w:rFonts w:ascii="Arial" w:hAnsi="Arial" w:cs="Arial"/>
                <w:color w:val="000000" w:themeColor="text1"/>
                <w:sz w:val="24"/>
                <w:szCs w:val="24"/>
              </w:rPr>
              <w:t xml:space="preserve"> 1.3</w:t>
            </w:r>
          </w:p>
        </w:tc>
        <w:tc>
          <w:tcPr>
            <w:tcW w:w="2158" w:type="dxa"/>
          </w:tcPr>
          <w:p w14:paraId="58031335" w14:textId="27E960C1"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8.0</w:t>
            </w:r>
            <w:r w:rsidR="007103B9">
              <w:rPr>
                <w:rFonts w:ascii="Arial" w:hAnsi="Arial" w:cs="Arial"/>
                <w:color w:val="000000" w:themeColor="text1"/>
                <w:sz w:val="24"/>
                <w:szCs w:val="24"/>
              </w:rPr>
              <w:t xml:space="preserve"> </w:t>
            </w:r>
            <w:r w:rsidR="007103B9" w:rsidRPr="00A42FC2">
              <w:rPr>
                <w:rFonts w:ascii="Arial" w:hAnsi="Arial" w:cs="Arial"/>
                <w:color w:val="000000" w:themeColor="text1"/>
                <w:sz w:val="24"/>
                <w:szCs w:val="24"/>
              </w:rPr>
              <w:sym w:font="Symbol" w:char="F0B1"/>
            </w:r>
            <w:r w:rsidR="007103B9" w:rsidRPr="00A42FC2">
              <w:rPr>
                <w:rFonts w:ascii="Arial" w:hAnsi="Arial" w:cs="Arial"/>
                <w:color w:val="000000" w:themeColor="text1"/>
                <w:sz w:val="24"/>
                <w:szCs w:val="24"/>
              </w:rPr>
              <w:t xml:space="preserve"> </w:t>
            </w:r>
            <w:r w:rsidR="00A573D5">
              <w:rPr>
                <w:rFonts w:ascii="Arial" w:hAnsi="Arial" w:cs="Arial"/>
                <w:color w:val="000000" w:themeColor="text1"/>
                <w:sz w:val="24"/>
                <w:szCs w:val="24"/>
              </w:rPr>
              <w:t>0.9</w:t>
            </w:r>
          </w:p>
        </w:tc>
        <w:tc>
          <w:tcPr>
            <w:tcW w:w="2158" w:type="dxa"/>
          </w:tcPr>
          <w:p w14:paraId="0904CDD2" w14:textId="6C96F72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2.4</w:t>
            </w:r>
            <w:r w:rsidR="00432A05">
              <w:rPr>
                <w:rFonts w:ascii="Arial" w:hAnsi="Arial" w:cs="Arial"/>
                <w:color w:val="000000" w:themeColor="text1"/>
                <w:sz w:val="24"/>
                <w:szCs w:val="24"/>
              </w:rPr>
              <w:t xml:space="preserve"> </w:t>
            </w:r>
            <w:r w:rsidR="00432A05" w:rsidRPr="00A42FC2">
              <w:rPr>
                <w:rFonts w:ascii="Arial" w:hAnsi="Arial" w:cs="Arial"/>
                <w:color w:val="000000" w:themeColor="text1"/>
                <w:sz w:val="24"/>
                <w:szCs w:val="24"/>
              </w:rPr>
              <w:sym w:font="Symbol" w:char="F0B1"/>
            </w:r>
            <w:r w:rsidR="00432A05" w:rsidRPr="00A42FC2">
              <w:rPr>
                <w:rFonts w:ascii="Arial" w:hAnsi="Arial" w:cs="Arial"/>
                <w:color w:val="000000" w:themeColor="text1"/>
                <w:sz w:val="24"/>
                <w:szCs w:val="24"/>
              </w:rPr>
              <w:t xml:space="preserve"> </w:t>
            </w:r>
            <w:r w:rsidR="00432A05">
              <w:rPr>
                <w:rFonts w:ascii="Arial" w:hAnsi="Arial" w:cs="Arial"/>
                <w:color w:val="000000" w:themeColor="text1"/>
                <w:sz w:val="24"/>
                <w:szCs w:val="24"/>
              </w:rPr>
              <w:t>0.4</w:t>
            </w:r>
          </w:p>
        </w:tc>
      </w:tr>
      <w:tr w:rsidR="00F850E7" w:rsidRPr="00A42FC2" w14:paraId="6871A5BC" w14:textId="77777777" w:rsidTr="00CB4850">
        <w:tc>
          <w:tcPr>
            <w:tcW w:w="2157" w:type="dxa"/>
          </w:tcPr>
          <w:p w14:paraId="1BAD2544"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90 min</w:t>
            </w:r>
          </w:p>
        </w:tc>
        <w:tc>
          <w:tcPr>
            <w:tcW w:w="2157" w:type="dxa"/>
          </w:tcPr>
          <w:p w14:paraId="5C7B6117"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 xml:space="preserve">14.4 </w:t>
            </w:r>
            <w:r w:rsidRPr="00A42FC2">
              <w:rPr>
                <w:rFonts w:ascii="Arial" w:hAnsi="Arial" w:cs="Arial"/>
                <w:color w:val="000000" w:themeColor="text1"/>
                <w:sz w:val="24"/>
                <w:szCs w:val="24"/>
              </w:rPr>
              <w:sym w:font="Symbol" w:char="F0B1"/>
            </w:r>
            <w:r w:rsidRPr="00A42FC2">
              <w:rPr>
                <w:rFonts w:ascii="Arial" w:hAnsi="Arial" w:cs="Arial"/>
                <w:color w:val="000000" w:themeColor="text1"/>
                <w:sz w:val="24"/>
                <w:szCs w:val="24"/>
              </w:rPr>
              <w:t xml:space="preserve"> 1.1</w:t>
            </w:r>
          </w:p>
        </w:tc>
        <w:tc>
          <w:tcPr>
            <w:tcW w:w="2158" w:type="dxa"/>
          </w:tcPr>
          <w:p w14:paraId="0448A2D3" w14:textId="6A22235C"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9.4</w:t>
            </w:r>
            <w:r w:rsidR="007103B9">
              <w:rPr>
                <w:rFonts w:ascii="Arial" w:hAnsi="Arial" w:cs="Arial"/>
                <w:color w:val="000000" w:themeColor="text1"/>
                <w:sz w:val="24"/>
                <w:szCs w:val="24"/>
              </w:rPr>
              <w:t xml:space="preserve"> </w:t>
            </w:r>
            <w:r w:rsidR="007103B9" w:rsidRPr="00A42FC2">
              <w:rPr>
                <w:rFonts w:ascii="Arial" w:hAnsi="Arial" w:cs="Arial"/>
                <w:color w:val="000000" w:themeColor="text1"/>
                <w:sz w:val="24"/>
                <w:szCs w:val="24"/>
              </w:rPr>
              <w:sym w:font="Symbol" w:char="F0B1"/>
            </w:r>
            <w:r w:rsidR="007103B9" w:rsidRPr="00A42FC2">
              <w:rPr>
                <w:rFonts w:ascii="Arial" w:hAnsi="Arial" w:cs="Arial"/>
                <w:color w:val="000000" w:themeColor="text1"/>
                <w:sz w:val="24"/>
                <w:szCs w:val="24"/>
              </w:rPr>
              <w:t xml:space="preserve"> </w:t>
            </w:r>
            <w:r w:rsidR="00A573D5">
              <w:rPr>
                <w:rFonts w:ascii="Arial" w:hAnsi="Arial" w:cs="Arial"/>
                <w:color w:val="000000" w:themeColor="text1"/>
                <w:sz w:val="24"/>
                <w:szCs w:val="24"/>
              </w:rPr>
              <w:t>0.9</w:t>
            </w:r>
          </w:p>
        </w:tc>
        <w:tc>
          <w:tcPr>
            <w:tcW w:w="2158" w:type="dxa"/>
          </w:tcPr>
          <w:p w14:paraId="719B289B" w14:textId="0B2B82FD"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2.5</w:t>
            </w:r>
            <w:r w:rsidR="00432A05">
              <w:rPr>
                <w:rFonts w:ascii="Arial" w:hAnsi="Arial" w:cs="Arial"/>
                <w:color w:val="000000" w:themeColor="text1"/>
                <w:sz w:val="24"/>
                <w:szCs w:val="24"/>
              </w:rPr>
              <w:t xml:space="preserve"> </w:t>
            </w:r>
            <w:r w:rsidR="00432A05" w:rsidRPr="00A42FC2">
              <w:rPr>
                <w:rFonts w:ascii="Arial" w:hAnsi="Arial" w:cs="Arial"/>
                <w:color w:val="000000" w:themeColor="text1"/>
                <w:sz w:val="24"/>
                <w:szCs w:val="24"/>
              </w:rPr>
              <w:sym w:font="Symbol" w:char="F0B1"/>
            </w:r>
            <w:r w:rsidR="00432A05" w:rsidRPr="00A42FC2">
              <w:rPr>
                <w:rFonts w:ascii="Arial" w:hAnsi="Arial" w:cs="Arial"/>
                <w:color w:val="000000" w:themeColor="text1"/>
                <w:sz w:val="24"/>
                <w:szCs w:val="24"/>
              </w:rPr>
              <w:t xml:space="preserve"> </w:t>
            </w:r>
            <w:r w:rsidR="00432A05">
              <w:rPr>
                <w:rFonts w:ascii="Arial" w:hAnsi="Arial" w:cs="Arial"/>
                <w:color w:val="000000" w:themeColor="text1"/>
                <w:sz w:val="24"/>
                <w:szCs w:val="24"/>
              </w:rPr>
              <w:t>0.5</w:t>
            </w:r>
          </w:p>
        </w:tc>
      </w:tr>
      <w:tr w:rsidR="00F850E7" w:rsidRPr="00A42FC2" w14:paraId="5B588B5C" w14:textId="77777777" w:rsidTr="00CB4850">
        <w:tc>
          <w:tcPr>
            <w:tcW w:w="2157" w:type="dxa"/>
          </w:tcPr>
          <w:p w14:paraId="6AF01EFF"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 xml:space="preserve">24 </w:t>
            </w:r>
            <w:proofErr w:type="spellStart"/>
            <w:r w:rsidRPr="00A42FC2">
              <w:rPr>
                <w:rFonts w:ascii="Arial" w:hAnsi="Arial" w:cs="Arial"/>
                <w:color w:val="000000" w:themeColor="text1"/>
                <w:sz w:val="24"/>
                <w:szCs w:val="24"/>
              </w:rPr>
              <w:t>hr</w:t>
            </w:r>
            <w:proofErr w:type="spellEnd"/>
          </w:p>
        </w:tc>
        <w:tc>
          <w:tcPr>
            <w:tcW w:w="2157" w:type="dxa"/>
          </w:tcPr>
          <w:p w14:paraId="18E20697"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 xml:space="preserve">12.6 </w:t>
            </w:r>
            <w:r w:rsidRPr="00A42FC2">
              <w:rPr>
                <w:rFonts w:ascii="Arial" w:hAnsi="Arial" w:cs="Arial"/>
                <w:color w:val="000000" w:themeColor="text1"/>
                <w:sz w:val="24"/>
                <w:szCs w:val="24"/>
              </w:rPr>
              <w:sym w:font="Symbol" w:char="F0B1"/>
            </w:r>
            <w:r w:rsidRPr="00A42FC2">
              <w:rPr>
                <w:rFonts w:ascii="Arial" w:hAnsi="Arial" w:cs="Arial"/>
                <w:color w:val="000000" w:themeColor="text1"/>
                <w:sz w:val="24"/>
                <w:szCs w:val="24"/>
              </w:rPr>
              <w:t xml:space="preserve"> 1.7</w:t>
            </w:r>
          </w:p>
        </w:tc>
        <w:tc>
          <w:tcPr>
            <w:tcW w:w="2158" w:type="dxa"/>
          </w:tcPr>
          <w:p w14:paraId="32237C57" w14:textId="620600F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9.0</w:t>
            </w:r>
            <w:r w:rsidR="007103B9">
              <w:rPr>
                <w:rFonts w:ascii="Arial" w:hAnsi="Arial" w:cs="Arial"/>
                <w:color w:val="000000" w:themeColor="text1"/>
                <w:sz w:val="24"/>
                <w:szCs w:val="24"/>
              </w:rPr>
              <w:t xml:space="preserve"> </w:t>
            </w:r>
            <w:r w:rsidR="007103B9" w:rsidRPr="00A42FC2">
              <w:rPr>
                <w:rFonts w:ascii="Arial" w:hAnsi="Arial" w:cs="Arial"/>
                <w:color w:val="000000" w:themeColor="text1"/>
                <w:sz w:val="24"/>
                <w:szCs w:val="24"/>
              </w:rPr>
              <w:sym w:font="Symbol" w:char="F0B1"/>
            </w:r>
            <w:r w:rsidR="007103B9" w:rsidRPr="00A42FC2">
              <w:rPr>
                <w:rFonts w:ascii="Arial" w:hAnsi="Arial" w:cs="Arial"/>
                <w:color w:val="000000" w:themeColor="text1"/>
                <w:sz w:val="24"/>
                <w:szCs w:val="24"/>
              </w:rPr>
              <w:t xml:space="preserve"> </w:t>
            </w:r>
            <w:r w:rsidR="003A4FD9">
              <w:rPr>
                <w:rFonts w:ascii="Arial" w:hAnsi="Arial" w:cs="Arial"/>
                <w:color w:val="000000" w:themeColor="text1"/>
                <w:sz w:val="24"/>
                <w:szCs w:val="24"/>
              </w:rPr>
              <w:t>0.</w:t>
            </w:r>
            <w:r w:rsidR="00C8439D">
              <w:rPr>
                <w:rFonts w:ascii="Arial" w:hAnsi="Arial" w:cs="Arial"/>
                <w:color w:val="000000" w:themeColor="text1"/>
                <w:sz w:val="24"/>
                <w:szCs w:val="24"/>
              </w:rPr>
              <w:t>8</w:t>
            </w:r>
          </w:p>
        </w:tc>
        <w:tc>
          <w:tcPr>
            <w:tcW w:w="2158" w:type="dxa"/>
          </w:tcPr>
          <w:p w14:paraId="1665D2E6" w14:textId="1D4F8D16"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1.8</w:t>
            </w:r>
            <w:r w:rsidR="00432A05">
              <w:rPr>
                <w:rFonts w:ascii="Arial" w:hAnsi="Arial" w:cs="Arial"/>
                <w:color w:val="000000" w:themeColor="text1"/>
                <w:sz w:val="24"/>
                <w:szCs w:val="24"/>
              </w:rPr>
              <w:t xml:space="preserve"> </w:t>
            </w:r>
            <w:r w:rsidR="00432A05" w:rsidRPr="00A42FC2">
              <w:rPr>
                <w:rFonts w:ascii="Arial" w:hAnsi="Arial" w:cs="Arial"/>
                <w:color w:val="000000" w:themeColor="text1"/>
                <w:sz w:val="24"/>
                <w:szCs w:val="24"/>
              </w:rPr>
              <w:sym w:font="Symbol" w:char="F0B1"/>
            </w:r>
            <w:r w:rsidR="00432A05" w:rsidRPr="00A42FC2">
              <w:rPr>
                <w:rFonts w:ascii="Arial" w:hAnsi="Arial" w:cs="Arial"/>
                <w:color w:val="000000" w:themeColor="text1"/>
                <w:sz w:val="24"/>
                <w:szCs w:val="24"/>
              </w:rPr>
              <w:t xml:space="preserve"> </w:t>
            </w:r>
            <w:r w:rsidR="00432A05">
              <w:rPr>
                <w:rFonts w:ascii="Arial" w:hAnsi="Arial" w:cs="Arial"/>
                <w:color w:val="000000" w:themeColor="text1"/>
                <w:sz w:val="24"/>
                <w:szCs w:val="24"/>
              </w:rPr>
              <w:t>0.3</w:t>
            </w:r>
          </w:p>
        </w:tc>
      </w:tr>
      <w:tr w:rsidR="00F850E7" w:rsidRPr="00A42FC2" w14:paraId="2CF2796C" w14:textId="77777777" w:rsidTr="00CB4850">
        <w:tc>
          <w:tcPr>
            <w:tcW w:w="2157" w:type="dxa"/>
          </w:tcPr>
          <w:p w14:paraId="6EE71F09"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 xml:space="preserve">48 </w:t>
            </w:r>
            <w:proofErr w:type="spellStart"/>
            <w:r w:rsidRPr="00A42FC2">
              <w:rPr>
                <w:rFonts w:ascii="Arial" w:hAnsi="Arial" w:cs="Arial"/>
                <w:color w:val="000000" w:themeColor="text1"/>
                <w:sz w:val="24"/>
                <w:szCs w:val="24"/>
              </w:rPr>
              <w:t>hr</w:t>
            </w:r>
            <w:proofErr w:type="spellEnd"/>
          </w:p>
        </w:tc>
        <w:tc>
          <w:tcPr>
            <w:tcW w:w="2157" w:type="dxa"/>
          </w:tcPr>
          <w:p w14:paraId="339E9B93" w14:textId="7777777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 xml:space="preserve">14.4 </w:t>
            </w:r>
            <w:r w:rsidRPr="00A42FC2">
              <w:rPr>
                <w:rFonts w:ascii="Arial" w:hAnsi="Arial" w:cs="Arial"/>
                <w:color w:val="000000" w:themeColor="text1"/>
                <w:sz w:val="24"/>
                <w:szCs w:val="24"/>
              </w:rPr>
              <w:sym w:font="Symbol" w:char="F0B1"/>
            </w:r>
            <w:r w:rsidRPr="00A42FC2">
              <w:rPr>
                <w:rFonts w:ascii="Arial" w:hAnsi="Arial" w:cs="Arial"/>
                <w:color w:val="000000" w:themeColor="text1"/>
                <w:sz w:val="24"/>
                <w:szCs w:val="24"/>
              </w:rPr>
              <w:t xml:space="preserve"> 1.8</w:t>
            </w:r>
          </w:p>
        </w:tc>
        <w:tc>
          <w:tcPr>
            <w:tcW w:w="2158" w:type="dxa"/>
          </w:tcPr>
          <w:p w14:paraId="66C32141" w14:textId="58D81A6B"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9.8</w:t>
            </w:r>
            <w:r w:rsidR="003A4FD9">
              <w:rPr>
                <w:rFonts w:ascii="Arial" w:hAnsi="Arial" w:cs="Arial"/>
                <w:color w:val="000000" w:themeColor="text1"/>
                <w:sz w:val="24"/>
                <w:szCs w:val="24"/>
              </w:rPr>
              <w:t xml:space="preserve"> </w:t>
            </w:r>
            <w:r w:rsidR="003A4FD9" w:rsidRPr="00A42FC2">
              <w:rPr>
                <w:rFonts w:ascii="Arial" w:hAnsi="Arial" w:cs="Arial"/>
                <w:color w:val="000000" w:themeColor="text1"/>
                <w:sz w:val="24"/>
                <w:szCs w:val="24"/>
              </w:rPr>
              <w:sym w:font="Symbol" w:char="F0B1"/>
            </w:r>
            <w:r w:rsidR="003A4FD9" w:rsidRPr="00A42FC2">
              <w:rPr>
                <w:rFonts w:ascii="Arial" w:hAnsi="Arial" w:cs="Arial"/>
                <w:color w:val="000000" w:themeColor="text1"/>
                <w:sz w:val="24"/>
                <w:szCs w:val="24"/>
              </w:rPr>
              <w:t xml:space="preserve"> 1</w:t>
            </w:r>
            <w:r w:rsidR="00B86268">
              <w:rPr>
                <w:rFonts w:ascii="Arial" w:hAnsi="Arial" w:cs="Arial"/>
                <w:color w:val="000000" w:themeColor="text1"/>
                <w:sz w:val="24"/>
                <w:szCs w:val="24"/>
              </w:rPr>
              <w:t>.0</w:t>
            </w:r>
          </w:p>
        </w:tc>
        <w:tc>
          <w:tcPr>
            <w:tcW w:w="2158" w:type="dxa"/>
          </w:tcPr>
          <w:p w14:paraId="66DFA60F" w14:textId="12068CA7" w:rsidR="00F850E7" w:rsidRPr="00A42FC2" w:rsidRDefault="00F850E7" w:rsidP="00CB4850">
            <w:pPr>
              <w:jc w:val="center"/>
              <w:rPr>
                <w:rFonts w:ascii="Arial" w:hAnsi="Arial" w:cs="Arial"/>
                <w:color w:val="000000" w:themeColor="text1"/>
                <w:sz w:val="24"/>
                <w:szCs w:val="24"/>
              </w:rPr>
            </w:pPr>
            <w:r w:rsidRPr="00A42FC2">
              <w:rPr>
                <w:rFonts w:ascii="Arial" w:hAnsi="Arial" w:cs="Arial"/>
                <w:color w:val="000000" w:themeColor="text1"/>
                <w:sz w:val="24"/>
                <w:szCs w:val="24"/>
              </w:rPr>
              <w:t>2.3</w:t>
            </w:r>
            <w:r w:rsidR="00432A05">
              <w:rPr>
                <w:rFonts w:ascii="Arial" w:hAnsi="Arial" w:cs="Arial"/>
                <w:color w:val="000000" w:themeColor="text1"/>
                <w:sz w:val="24"/>
                <w:szCs w:val="24"/>
              </w:rPr>
              <w:t xml:space="preserve"> </w:t>
            </w:r>
            <w:r w:rsidR="00432A05" w:rsidRPr="00A42FC2">
              <w:rPr>
                <w:rFonts w:ascii="Arial" w:hAnsi="Arial" w:cs="Arial"/>
                <w:color w:val="000000" w:themeColor="text1"/>
                <w:sz w:val="24"/>
                <w:szCs w:val="24"/>
              </w:rPr>
              <w:sym w:font="Symbol" w:char="F0B1"/>
            </w:r>
            <w:r w:rsidR="00432A05" w:rsidRPr="00A42FC2">
              <w:rPr>
                <w:rFonts w:ascii="Arial" w:hAnsi="Arial" w:cs="Arial"/>
                <w:color w:val="000000" w:themeColor="text1"/>
                <w:sz w:val="24"/>
                <w:szCs w:val="24"/>
              </w:rPr>
              <w:t xml:space="preserve"> </w:t>
            </w:r>
            <w:r w:rsidR="00432A05">
              <w:rPr>
                <w:rFonts w:ascii="Arial" w:hAnsi="Arial" w:cs="Arial"/>
                <w:color w:val="000000" w:themeColor="text1"/>
                <w:sz w:val="24"/>
                <w:szCs w:val="24"/>
              </w:rPr>
              <w:t>0.4</w:t>
            </w:r>
          </w:p>
        </w:tc>
      </w:tr>
    </w:tbl>
    <w:p w14:paraId="6D28F441" w14:textId="77777777" w:rsidR="00F850E7" w:rsidRPr="00C56273" w:rsidRDefault="00F850E7" w:rsidP="00F850E7">
      <w:pPr>
        <w:jc w:val="center"/>
        <w:rPr>
          <w:rFonts w:ascii="Arial" w:hAnsi="Arial" w:cs="Arial"/>
          <w:color w:val="000000" w:themeColor="text1"/>
        </w:rPr>
      </w:pPr>
    </w:p>
    <w:p w14:paraId="572F6184" w14:textId="652D9C58" w:rsidR="00F850E7" w:rsidRDefault="00F850E7" w:rsidP="00F850E7">
      <w:pPr>
        <w:rPr>
          <w:rFonts w:ascii="Arial" w:hAnsi="Arial" w:cs="Arial"/>
          <w:color w:val="000000" w:themeColor="text1"/>
        </w:rPr>
      </w:pPr>
    </w:p>
    <w:p w14:paraId="4FBCE130" w14:textId="77777777" w:rsidR="00F850E7" w:rsidRPr="00C56273" w:rsidRDefault="00F850E7" w:rsidP="00F850E7">
      <w:pPr>
        <w:rPr>
          <w:rFonts w:ascii="Arial" w:hAnsi="Arial" w:cs="Arial"/>
          <w:color w:val="000000" w:themeColor="text1"/>
        </w:rPr>
      </w:pPr>
      <w:r w:rsidRPr="00C56273">
        <w:rPr>
          <w:rFonts w:ascii="Arial" w:hAnsi="Arial" w:cs="Arial"/>
          <w:noProof/>
          <w:color w:val="000000" w:themeColor="text1"/>
        </w:rPr>
        <w:lastRenderedPageBreak/>
        <w:drawing>
          <wp:inline distT="0" distB="0" distL="0" distR="0" wp14:anchorId="38CE3177" wp14:editId="594C70FB">
            <wp:extent cx="5435600" cy="561047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45221" cy="5620402"/>
                    </a:xfrm>
                    <a:prstGeom prst="rect">
                      <a:avLst/>
                    </a:prstGeom>
                  </pic:spPr>
                </pic:pic>
              </a:graphicData>
            </a:graphic>
          </wp:inline>
        </w:drawing>
      </w:r>
    </w:p>
    <w:p w14:paraId="1C17DF48" w14:textId="77777777" w:rsidR="00F850E7" w:rsidRPr="00C56273" w:rsidRDefault="00F850E7" w:rsidP="00F850E7">
      <w:pPr>
        <w:pStyle w:val="Caption"/>
        <w:rPr>
          <w:b w:val="0"/>
          <w:bCs w:val="0"/>
          <w:color w:val="000000" w:themeColor="text1"/>
        </w:rPr>
      </w:pPr>
      <w:bookmarkStart w:id="26" w:name="_Toc116985684"/>
      <w:r w:rsidRPr="00C56273">
        <w:t xml:space="preserve">Figure </w:t>
      </w:r>
      <w:fldSimple w:instr=" SEQ Figure \* ARABIC ">
        <w:r>
          <w:rPr>
            <w:noProof/>
          </w:rPr>
          <w:t>3</w:t>
        </w:r>
      </w:fldSimple>
      <w:r w:rsidRPr="00C56273">
        <w:t xml:space="preserve">: </w:t>
      </w:r>
      <w:r w:rsidRPr="001B13FB">
        <w:rPr>
          <w:color w:val="000000" w:themeColor="text1"/>
        </w:rPr>
        <w:t>TEM images of 30 min reaction time. Scale bars for A, B, and C are 100 nm, 20 nm, and 10 nm respectively.</w:t>
      </w:r>
      <w:bookmarkEnd w:id="26"/>
      <w:r w:rsidRPr="00C56273">
        <w:rPr>
          <w:b w:val="0"/>
          <w:bCs w:val="0"/>
          <w:color w:val="000000" w:themeColor="text1"/>
        </w:rPr>
        <w:t xml:space="preserve"> </w:t>
      </w:r>
    </w:p>
    <w:p w14:paraId="5ADD95C3" w14:textId="77777777" w:rsidR="00F850E7" w:rsidRPr="00C56273" w:rsidRDefault="00F850E7" w:rsidP="00F850E7">
      <w:pPr>
        <w:rPr>
          <w:rFonts w:ascii="Arial" w:hAnsi="Arial" w:cs="Arial"/>
          <w:color w:val="000000" w:themeColor="text1"/>
        </w:rPr>
      </w:pPr>
    </w:p>
    <w:p w14:paraId="01C7340F" w14:textId="77777777" w:rsidR="00F850E7" w:rsidRPr="00C56273" w:rsidRDefault="00F850E7" w:rsidP="00F850E7">
      <w:pPr>
        <w:rPr>
          <w:rFonts w:ascii="Arial" w:hAnsi="Arial" w:cs="Arial"/>
          <w:color w:val="000000" w:themeColor="text1"/>
        </w:rPr>
      </w:pPr>
      <w:r w:rsidRPr="00C56273">
        <w:rPr>
          <w:rFonts w:ascii="Arial" w:hAnsi="Arial" w:cs="Arial"/>
          <w:noProof/>
          <w:color w:val="000000" w:themeColor="text1"/>
        </w:rPr>
        <w:lastRenderedPageBreak/>
        <w:drawing>
          <wp:inline distT="0" distB="0" distL="0" distR="0" wp14:anchorId="64972359" wp14:editId="15340931">
            <wp:extent cx="5486400" cy="56330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6400" cy="5633085"/>
                    </a:xfrm>
                    <a:prstGeom prst="rect">
                      <a:avLst/>
                    </a:prstGeom>
                  </pic:spPr>
                </pic:pic>
              </a:graphicData>
            </a:graphic>
          </wp:inline>
        </w:drawing>
      </w:r>
    </w:p>
    <w:p w14:paraId="5224CB3C" w14:textId="77777777" w:rsidR="00F850E7" w:rsidRPr="00C56273" w:rsidRDefault="00F850E7" w:rsidP="00F850E7">
      <w:pPr>
        <w:pStyle w:val="Caption"/>
        <w:rPr>
          <w:b w:val="0"/>
          <w:bCs w:val="0"/>
          <w:color w:val="000000" w:themeColor="text1"/>
        </w:rPr>
      </w:pPr>
      <w:bookmarkStart w:id="27" w:name="_Toc116985685"/>
      <w:r w:rsidRPr="00C56273">
        <w:t xml:space="preserve">Figure </w:t>
      </w:r>
      <w:fldSimple w:instr=" SEQ Figure \* ARABIC ">
        <w:r>
          <w:rPr>
            <w:noProof/>
          </w:rPr>
          <w:t>4</w:t>
        </w:r>
      </w:fldSimple>
      <w:r w:rsidRPr="00C56273">
        <w:t xml:space="preserve">: </w:t>
      </w:r>
      <w:r w:rsidRPr="00B62D36">
        <w:rPr>
          <w:color w:val="000000" w:themeColor="text1"/>
        </w:rPr>
        <w:t>TEM images of 60 min reaction time. Scale bars for A, B, and C are 100 nm, 20 nm, and 10 nm respectively.</w:t>
      </w:r>
      <w:bookmarkEnd w:id="27"/>
      <w:r w:rsidRPr="00C56273">
        <w:rPr>
          <w:b w:val="0"/>
          <w:bCs w:val="0"/>
          <w:color w:val="000000" w:themeColor="text1"/>
        </w:rPr>
        <w:t xml:space="preserve"> </w:t>
      </w:r>
    </w:p>
    <w:p w14:paraId="6895A7F2" w14:textId="77777777" w:rsidR="00F850E7" w:rsidRPr="00C56273" w:rsidRDefault="00F850E7" w:rsidP="00F850E7">
      <w:pPr>
        <w:rPr>
          <w:rFonts w:ascii="Arial" w:hAnsi="Arial" w:cs="Arial"/>
          <w:color w:val="000000" w:themeColor="text1"/>
        </w:rPr>
      </w:pPr>
    </w:p>
    <w:p w14:paraId="5058D604" w14:textId="77777777" w:rsidR="00F850E7" w:rsidRPr="00C56273" w:rsidRDefault="00F850E7" w:rsidP="00F850E7">
      <w:pPr>
        <w:rPr>
          <w:rFonts w:ascii="Arial" w:hAnsi="Arial" w:cs="Arial"/>
          <w:color w:val="000000" w:themeColor="text1"/>
        </w:rPr>
      </w:pPr>
      <w:r w:rsidRPr="00C56273">
        <w:rPr>
          <w:rFonts w:ascii="Arial" w:hAnsi="Arial" w:cs="Arial"/>
          <w:noProof/>
          <w:color w:val="000000" w:themeColor="text1"/>
        </w:rPr>
        <w:lastRenderedPageBreak/>
        <w:drawing>
          <wp:inline distT="0" distB="0" distL="0" distR="0" wp14:anchorId="085159F2" wp14:editId="33F454C8">
            <wp:extent cx="5486400" cy="56756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86400" cy="5675630"/>
                    </a:xfrm>
                    <a:prstGeom prst="rect">
                      <a:avLst/>
                    </a:prstGeom>
                  </pic:spPr>
                </pic:pic>
              </a:graphicData>
            </a:graphic>
          </wp:inline>
        </w:drawing>
      </w:r>
    </w:p>
    <w:p w14:paraId="7B172EE4" w14:textId="77777777" w:rsidR="00F850E7" w:rsidRPr="00C56273" w:rsidRDefault="00F850E7" w:rsidP="00F850E7">
      <w:pPr>
        <w:pStyle w:val="Caption"/>
        <w:rPr>
          <w:b w:val="0"/>
          <w:bCs w:val="0"/>
          <w:color w:val="000000" w:themeColor="text1"/>
        </w:rPr>
      </w:pPr>
      <w:bookmarkStart w:id="28" w:name="_Toc116985686"/>
      <w:r w:rsidRPr="00C56273">
        <w:t xml:space="preserve">Figure </w:t>
      </w:r>
      <w:fldSimple w:instr=" SEQ Figure \* ARABIC ">
        <w:r>
          <w:rPr>
            <w:noProof/>
          </w:rPr>
          <w:t>5</w:t>
        </w:r>
      </w:fldSimple>
      <w:r w:rsidRPr="00C56273">
        <w:t xml:space="preserve">: </w:t>
      </w:r>
      <w:r w:rsidRPr="00B62D36">
        <w:rPr>
          <w:color w:val="000000" w:themeColor="text1"/>
        </w:rPr>
        <w:t>TEM images of 80 min reaction time. Scale bars for A, B, and C are 100 nm, 20 nm, and 10 nm respectively.</w:t>
      </w:r>
      <w:bookmarkEnd w:id="28"/>
    </w:p>
    <w:p w14:paraId="436EE00E" w14:textId="77777777" w:rsidR="00F850E7" w:rsidRPr="00C56273" w:rsidRDefault="00F850E7" w:rsidP="00F850E7">
      <w:pPr>
        <w:rPr>
          <w:rFonts w:ascii="Arial" w:hAnsi="Arial" w:cs="Arial"/>
        </w:rPr>
      </w:pPr>
    </w:p>
    <w:p w14:paraId="0F96636A" w14:textId="77777777" w:rsidR="00F850E7" w:rsidRPr="00C56273" w:rsidRDefault="00F850E7" w:rsidP="00F850E7">
      <w:pPr>
        <w:rPr>
          <w:rFonts w:ascii="Arial" w:hAnsi="Arial" w:cs="Arial"/>
          <w:color w:val="000000" w:themeColor="text1"/>
        </w:rPr>
      </w:pPr>
    </w:p>
    <w:p w14:paraId="17708352" w14:textId="77777777" w:rsidR="00F850E7" w:rsidRPr="00C56273" w:rsidRDefault="00F850E7" w:rsidP="00F850E7">
      <w:pPr>
        <w:pStyle w:val="Caption"/>
        <w:rPr>
          <w:b w:val="0"/>
          <w:bCs w:val="0"/>
          <w:color w:val="000000" w:themeColor="text1"/>
        </w:rPr>
      </w:pPr>
      <w:r w:rsidRPr="00C56273">
        <w:rPr>
          <w:noProof/>
          <w:color w:val="000000" w:themeColor="text1"/>
        </w:rPr>
        <w:lastRenderedPageBreak/>
        <w:drawing>
          <wp:inline distT="0" distB="0" distL="0" distR="0" wp14:anchorId="3F655B84" wp14:editId="2E74AF25">
            <wp:extent cx="5486400" cy="566293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5662930"/>
                    </a:xfrm>
                    <a:prstGeom prst="rect">
                      <a:avLst/>
                    </a:prstGeom>
                  </pic:spPr>
                </pic:pic>
              </a:graphicData>
            </a:graphic>
          </wp:inline>
        </w:drawing>
      </w:r>
      <w:r w:rsidRPr="00C56273">
        <w:rPr>
          <w:b w:val="0"/>
          <w:bCs w:val="0"/>
          <w:color w:val="000000" w:themeColor="text1"/>
        </w:rPr>
        <w:t xml:space="preserve"> </w:t>
      </w:r>
    </w:p>
    <w:p w14:paraId="526AA1E7" w14:textId="77777777" w:rsidR="00F850E7" w:rsidRPr="00C56273" w:rsidRDefault="00F850E7" w:rsidP="00F850E7">
      <w:pPr>
        <w:pStyle w:val="Caption"/>
        <w:rPr>
          <w:b w:val="0"/>
          <w:bCs w:val="0"/>
          <w:color w:val="000000" w:themeColor="text1"/>
        </w:rPr>
      </w:pPr>
      <w:bookmarkStart w:id="29" w:name="_Toc116985687"/>
      <w:r w:rsidRPr="00C56273">
        <w:t xml:space="preserve">Figure </w:t>
      </w:r>
      <w:fldSimple w:instr=" SEQ Figure \* ARABIC ">
        <w:r>
          <w:rPr>
            <w:noProof/>
          </w:rPr>
          <w:t>6</w:t>
        </w:r>
      </w:fldSimple>
      <w:r w:rsidRPr="00C56273">
        <w:t xml:space="preserve">: </w:t>
      </w:r>
      <w:r w:rsidRPr="00B62D36">
        <w:rPr>
          <w:color w:val="000000" w:themeColor="text1"/>
        </w:rPr>
        <w:t>TEM images of 90 min reaction time. Scale bars for A, B, and C are 100 nm, 20 nm, and 10 nm respectively.</w:t>
      </w:r>
      <w:bookmarkEnd w:id="29"/>
    </w:p>
    <w:p w14:paraId="5FD1EED6" w14:textId="77777777" w:rsidR="00F850E7" w:rsidRPr="00C56273" w:rsidRDefault="00F850E7" w:rsidP="00F850E7">
      <w:pPr>
        <w:rPr>
          <w:rFonts w:ascii="Arial" w:hAnsi="Arial" w:cs="Arial"/>
          <w:color w:val="000000" w:themeColor="text1"/>
        </w:rPr>
      </w:pPr>
    </w:p>
    <w:p w14:paraId="13C4725E" w14:textId="77777777" w:rsidR="00F850E7" w:rsidRPr="00C56273" w:rsidRDefault="00F850E7" w:rsidP="00F850E7">
      <w:pPr>
        <w:rPr>
          <w:rFonts w:ascii="Arial" w:hAnsi="Arial" w:cs="Arial"/>
          <w:color w:val="000000" w:themeColor="text1"/>
        </w:rPr>
      </w:pPr>
      <w:r w:rsidRPr="00C56273">
        <w:rPr>
          <w:rFonts w:ascii="Arial" w:hAnsi="Arial" w:cs="Arial"/>
          <w:noProof/>
          <w:color w:val="000000" w:themeColor="text1"/>
        </w:rPr>
        <w:lastRenderedPageBreak/>
        <w:drawing>
          <wp:inline distT="0" distB="0" distL="0" distR="0" wp14:anchorId="4D6FF043" wp14:editId="5A6121AA">
            <wp:extent cx="5486400" cy="56400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5640070"/>
                    </a:xfrm>
                    <a:prstGeom prst="rect">
                      <a:avLst/>
                    </a:prstGeom>
                  </pic:spPr>
                </pic:pic>
              </a:graphicData>
            </a:graphic>
          </wp:inline>
        </w:drawing>
      </w:r>
    </w:p>
    <w:p w14:paraId="726445D4" w14:textId="77777777" w:rsidR="00F850E7" w:rsidRPr="00C56273" w:rsidRDefault="00F850E7" w:rsidP="00F850E7">
      <w:pPr>
        <w:pStyle w:val="Caption"/>
        <w:rPr>
          <w:b w:val="0"/>
          <w:bCs w:val="0"/>
          <w:color w:val="000000" w:themeColor="text1"/>
        </w:rPr>
      </w:pPr>
      <w:bookmarkStart w:id="30" w:name="_Toc116985688"/>
      <w:r w:rsidRPr="00C56273">
        <w:t xml:space="preserve">Figure </w:t>
      </w:r>
      <w:fldSimple w:instr=" SEQ Figure \* ARABIC ">
        <w:r>
          <w:rPr>
            <w:noProof/>
          </w:rPr>
          <w:t>7</w:t>
        </w:r>
      </w:fldSimple>
      <w:r w:rsidRPr="00C56273">
        <w:t>:</w:t>
      </w:r>
      <w:r w:rsidRPr="00B62D36">
        <w:t xml:space="preserve"> </w:t>
      </w:r>
      <w:r w:rsidRPr="00B62D36">
        <w:rPr>
          <w:color w:val="000000" w:themeColor="text1"/>
        </w:rPr>
        <w:t>TEM images of 24 hr</w:t>
      </w:r>
      <w:r>
        <w:rPr>
          <w:color w:val="000000" w:themeColor="text1"/>
        </w:rPr>
        <w:t>s</w:t>
      </w:r>
      <w:r w:rsidRPr="00B62D36">
        <w:rPr>
          <w:color w:val="000000" w:themeColor="text1"/>
        </w:rPr>
        <w:t xml:space="preserve"> reaction time. Scale bars for A, B, and C are 100 nm, 20 nm, and 10 nm respectively.</w:t>
      </w:r>
      <w:bookmarkEnd w:id="30"/>
      <w:r w:rsidRPr="00B62D36">
        <w:rPr>
          <w:color w:val="000000" w:themeColor="text1"/>
        </w:rPr>
        <w:t xml:space="preserve"> </w:t>
      </w:r>
    </w:p>
    <w:p w14:paraId="0BD7D360" w14:textId="77777777" w:rsidR="00F850E7" w:rsidRPr="00C56273" w:rsidRDefault="00F850E7" w:rsidP="00F850E7">
      <w:pPr>
        <w:rPr>
          <w:rFonts w:ascii="Arial" w:hAnsi="Arial" w:cs="Arial"/>
          <w:color w:val="000000" w:themeColor="text1"/>
        </w:rPr>
      </w:pPr>
    </w:p>
    <w:p w14:paraId="71D4B901" w14:textId="77777777" w:rsidR="00F850E7" w:rsidRPr="00C56273" w:rsidRDefault="00F850E7" w:rsidP="00F850E7">
      <w:pPr>
        <w:rPr>
          <w:rFonts w:ascii="Arial" w:hAnsi="Arial" w:cs="Arial"/>
          <w:color w:val="000000" w:themeColor="text1"/>
        </w:rPr>
      </w:pPr>
      <w:r w:rsidRPr="00C56273">
        <w:rPr>
          <w:rFonts w:ascii="Arial" w:hAnsi="Arial" w:cs="Arial"/>
          <w:noProof/>
          <w:color w:val="000000" w:themeColor="text1"/>
        </w:rPr>
        <w:lastRenderedPageBreak/>
        <w:drawing>
          <wp:inline distT="0" distB="0" distL="0" distR="0" wp14:anchorId="5B55631A" wp14:editId="75C7CF4F">
            <wp:extent cx="5486400" cy="56305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5630545"/>
                    </a:xfrm>
                    <a:prstGeom prst="rect">
                      <a:avLst/>
                    </a:prstGeom>
                  </pic:spPr>
                </pic:pic>
              </a:graphicData>
            </a:graphic>
          </wp:inline>
        </w:drawing>
      </w:r>
    </w:p>
    <w:p w14:paraId="08CA3EDF" w14:textId="77777777" w:rsidR="00F850E7" w:rsidRPr="00C56273" w:rsidRDefault="00F850E7" w:rsidP="00F850E7">
      <w:pPr>
        <w:pStyle w:val="Caption"/>
        <w:rPr>
          <w:b w:val="0"/>
          <w:bCs w:val="0"/>
          <w:color w:val="000000" w:themeColor="text1"/>
        </w:rPr>
      </w:pPr>
      <w:bookmarkStart w:id="31" w:name="_Toc116985689"/>
      <w:r w:rsidRPr="00C56273">
        <w:t xml:space="preserve">Figure </w:t>
      </w:r>
      <w:fldSimple w:instr=" SEQ Figure \* ARABIC ">
        <w:r>
          <w:rPr>
            <w:noProof/>
          </w:rPr>
          <w:t>8</w:t>
        </w:r>
      </w:fldSimple>
      <w:r w:rsidRPr="00C56273">
        <w:t xml:space="preserve">: </w:t>
      </w:r>
      <w:r w:rsidRPr="00B62D36">
        <w:rPr>
          <w:color w:val="000000" w:themeColor="text1"/>
        </w:rPr>
        <w:t>TEM images of 48 hr</w:t>
      </w:r>
      <w:r>
        <w:rPr>
          <w:color w:val="000000" w:themeColor="text1"/>
        </w:rPr>
        <w:t>s</w:t>
      </w:r>
      <w:r w:rsidRPr="00B62D36">
        <w:rPr>
          <w:color w:val="000000" w:themeColor="text1"/>
        </w:rPr>
        <w:t xml:space="preserve"> reaction time. Scale bars for A, B, and C are 100 nm, 20 nm, and 10 nm respectively.</w:t>
      </w:r>
      <w:bookmarkEnd w:id="31"/>
      <w:r w:rsidRPr="00C56273">
        <w:rPr>
          <w:b w:val="0"/>
          <w:bCs w:val="0"/>
          <w:color w:val="000000" w:themeColor="text1"/>
        </w:rPr>
        <w:t xml:space="preserve"> </w:t>
      </w:r>
    </w:p>
    <w:p w14:paraId="51DAACE1" w14:textId="77777777" w:rsidR="00F850E7" w:rsidRPr="00C56273" w:rsidRDefault="00F850E7" w:rsidP="00F850E7">
      <w:pPr>
        <w:rPr>
          <w:rFonts w:ascii="Arial" w:hAnsi="Arial" w:cs="Arial"/>
          <w:color w:val="000000" w:themeColor="text1"/>
        </w:rPr>
      </w:pPr>
    </w:p>
    <w:p w14:paraId="4D271299" w14:textId="0D27595C" w:rsidR="00F850E7" w:rsidRPr="00C56273" w:rsidRDefault="00F850E7" w:rsidP="00F850E7">
      <w:pPr>
        <w:rPr>
          <w:rFonts w:ascii="Arial" w:hAnsi="Arial" w:cs="Arial"/>
          <w:color w:val="000000" w:themeColor="text1"/>
        </w:rPr>
      </w:pPr>
      <w:r>
        <w:rPr>
          <w:rFonts w:ascii="Arial" w:hAnsi="Arial" w:cs="Arial"/>
          <w:color w:val="000000" w:themeColor="text1"/>
        </w:rPr>
        <w:br w:type="column"/>
      </w:r>
      <w:r w:rsidRPr="00C56273">
        <w:rPr>
          <w:rFonts w:ascii="Arial" w:hAnsi="Arial" w:cs="Arial"/>
          <w:color w:val="000000" w:themeColor="text1"/>
        </w:rPr>
        <w:lastRenderedPageBreak/>
        <w:t xml:space="preserve">For the varying OAm/OA surfactant ratio series, average particle size, iron core, and iron oxide shell sizes are summarized in Table 2. Initial </w:t>
      </w:r>
      <w:r>
        <w:rPr>
          <w:rFonts w:ascii="Arial" w:hAnsi="Arial" w:cs="Arial"/>
          <w:color w:val="000000" w:themeColor="text1"/>
        </w:rPr>
        <w:t xml:space="preserve">equal </w:t>
      </w:r>
      <w:r w:rsidRPr="00C56273">
        <w:rPr>
          <w:rFonts w:ascii="Arial" w:hAnsi="Arial" w:cs="Arial"/>
          <w:color w:val="000000" w:themeColor="text1"/>
        </w:rPr>
        <w:t xml:space="preserve">OAm/OA starting amounts yielded particles with an average size of 14.4 </w:t>
      </w:r>
      <w:r w:rsidRPr="00C56273">
        <w:rPr>
          <w:rFonts w:ascii="Arial" w:hAnsi="Arial" w:cs="Arial"/>
          <w:color w:val="000000" w:themeColor="text1"/>
        </w:rPr>
        <w:sym w:font="Symbol" w:char="F0B1"/>
      </w:r>
      <w:r w:rsidRPr="00C56273">
        <w:rPr>
          <w:rFonts w:ascii="Arial" w:hAnsi="Arial" w:cs="Arial"/>
          <w:color w:val="000000" w:themeColor="text1"/>
        </w:rPr>
        <w:t xml:space="preserve"> 1.1</w:t>
      </w:r>
      <w:r>
        <w:rPr>
          <w:rFonts w:ascii="Arial" w:hAnsi="Arial" w:cs="Arial"/>
          <w:color w:val="000000" w:themeColor="text1"/>
        </w:rPr>
        <w:t xml:space="preserve">, consisting </w:t>
      </w:r>
      <w:r w:rsidRPr="00C56273">
        <w:rPr>
          <w:rFonts w:ascii="Arial" w:hAnsi="Arial" w:cs="Arial"/>
          <w:color w:val="000000" w:themeColor="text1"/>
        </w:rPr>
        <w:t xml:space="preserve">of a 9.4 nm iron core and 2.5 nm iron oxide shell (Figure </w:t>
      </w:r>
      <w:r>
        <w:rPr>
          <w:rFonts w:ascii="Arial" w:hAnsi="Arial" w:cs="Arial"/>
          <w:color w:val="000000" w:themeColor="text1"/>
        </w:rPr>
        <w:t>9</w:t>
      </w:r>
      <w:r w:rsidRPr="00C56273">
        <w:rPr>
          <w:rFonts w:ascii="Arial" w:hAnsi="Arial" w:cs="Arial"/>
          <w:color w:val="000000" w:themeColor="text1"/>
        </w:rPr>
        <w:t xml:space="preserve">). </w:t>
      </w:r>
      <w:r w:rsidR="00EA5F62">
        <w:rPr>
          <w:rFonts w:ascii="Arial" w:hAnsi="Arial" w:cs="Arial"/>
          <w:color w:val="000000" w:themeColor="text1"/>
        </w:rPr>
        <w:t>The</w:t>
      </w:r>
      <w:r>
        <w:rPr>
          <w:rFonts w:ascii="Arial" w:hAnsi="Arial" w:cs="Arial"/>
          <w:color w:val="000000" w:themeColor="text1"/>
        </w:rPr>
        <w:t xml:space="preserve"> </w:t>
      </w:r>
      <w:r w:rsidRPr="00C56273">
        <w:rPr>
          <w:rFonts w:ascii="Arial" w:hAnsi="Arial" w:cs="Arial"/>
          <w:color w:val="000000" w:themeColor="text1"/>
        </w:rPr>
        <w:t>1.5</w:t>
      </w:r>
      <w:r>
        <w:rPr>
          <w:rFonts w:ascii="Arial" w:hAnsi="Arial" w:cs="Arial"/>
          <w:color w:val="000000" w:themeColor="text1"/>
        </w:rPr>
        <w:t>x</w:t>
      </w:r>
      <w:r w:rsidRPr="00C56273">
        <w:rPr>
          <w:rFonts w:ascii="Arial" w:hAnsi="Arial" w:cs="Arial"/>
          <w:color w:val="000000" w:themeColor="text1"/>
        </w:rPr>
        <w:t xml:space="preserve"> OAm/OA amounts produced slightly larger particles with an average size of 15.4 </w:t>
      </w:r>
      <w:r w:rsidRPr="00C56273">
        <w:rPr>
          <w:rFonts w:ascii="Arial" w:hAnsi="Arial" w:cs="Arial"/>
          <w:color w:val="000000" w:themeColor="text1"/>
        </w:rPr>
        <w:sym w:font="Symbol" w:char="F0B1"/>
      </w:r>
      <w:r w:rsidRPr="00C56273">
        <w:rPr>
          <w:rFonts w:ascii="Arial" w:hAnsi="Arial" w:cs="Arial"/>
          <w:color w:val="000000" w:themeColor="text1"/>
        </w:rPr>
        <w:t xml:space="preserve"> 2.6 nm, which consisted of a 10.3 nm iron core and 2.5 nm iron oxide shell (Figure </w:t>
      </w:r>
      <w:r>
        <w:rPr>
          <w:rFonts w:ascii="Arial" w:hAnsi="Arial" w:cs="Arial"/>
          <w:color w:val="000000" w:themeColor="text1"/>
        </w:rPr>
        <w:t>10</w:t>
      </w:r>
      <w:r w:rsidRPr="00C56273">
        <w:rPr>
          <w:rFonts w:ascii="Arial" w:hAnsi="Arial" w:cs="Arial"/>
          <w:color w:val="000000" w:themeColor="text1"/>
        </w:rPr>
        <w:t>).</w:t>
      </w:r>
      <w:r>
        <w:rPr>
          <w:rFonts w:ascii="Arial" w:hAnsi="Arial" w:cs="Arial"/>
          <w:color w:val="000000" w:themeColor="text1"/>
        </w:rPr>
        <w:t xml:space="preserve"> </w:t>
      </w:r>
      <w:r w:rsidR="00EA5F62">
        <w:rPr>
          <w:rFonts w:ascii="Arial" w:hAnsi="Arial" w:cs="Arial"/>
          <w:color w:val="000000" w:themeColor="text1"/>
        </w:rPr>
        <w:t xml:space="preserve">Using </w:t>
      </w:r>
      <w:r w:rsidRPr="008901BD">
        <w:rPr>
          <w:rFonts w:ascii="Arial" w:hAnsi="Arial" w:cs="Arial"/>
          <w:color w:val="000000" w:themeColor="text1"/>
        </w:rPr>
        <w:t>2</w:t>
      </w:r>
      <w:r>
        <w:rPr>
          <w:rFonts w:ascii="Arial" w:hAnsi="Arial" w:cs="Arial"/>
          <w:color w:val="000000" w:themeColor="text1"/>
        </w:rPr>
        <w:t>x</w:t>
      </w:r>
      <w:r w:rsidRPr="00C56273">
        <w:rPr>
          <w:rFonts w:ascii="Arial" w:hAnsi="Arial" w:cs="Arial"/>
          <w:color w:val="000000" w:themeColor="text1"/>
        </w:rPr>
        <w:t xml:space="preserve"> </w:t>
      </w:r>
      <w:r w:rsidR="00EA5F62">
        <w:rPr>
          <w:rFonts w:ascii="Arial" w:hAnsi="Arial" w:cs="Arial"/>
          <w:color w:val="000000" w:themeColor="text1"/>
        </w:rPr>
        <w:t>OAm/OA amounts yielded an</w:t>
      </w:r>
      <w:r>
        <w:rPr>
          <w:rFonts w:ascii="Arial" w:hAnsi="Arial" w:cs="Arial"/>
          <w:color w:val="000000" w:themeColor="text1"/>
        </w:rPr>
        <w:t xml:space="preserve"> </w:t>
      </w:r>
      <w:r w:rsidRPr="00C56273">
        <w:rPr>
          <w:rFonts w:ascii="Arial" w:hAnsi="Arial" w:cs="Arial"/>
          <w:color w:val="000000" w:themeColor="text1"/>
        </w:rPr>
        <w:t xml:space="preserve">average particle size of 12.8 </w:t>
      </w:r>
      <w:r w:rsidRPr="00C56273">
        <w:rPr>
          <w:rFonts w:ascii="Arial" w:hAnsi="Arial" w:cs="Arial"/>
          <w:color w:val="000000" w:themeColor="text1"/>
        </w:rPr>
        <w:sym w:font="Symbol" w:char="F0B1"/>
      </w:r>
      <w:r w:rsidRPr="00C56273">
        <w:rPr>
          <w:rFonts w:ascii="Arial" w:hAnsi="Arial" w:cs="Arial"/>
          <w:color w:val="000000" w:themeColor="text1"/>
        </w:rPr>
        <w:t xml:space="preserve"> 2.4 nm with an 8 nm iron core and 2.4 nm iron oxide shell (Figure</w:t>
      </w:r>
      <w:r>
        <w:rPr>
          <w:rFonts w:ascii="Arial" w:hAnsi="Arial" w:cs="Arial"/>
          <w:color w:val="000000" w:themeColor="text1"/>
        </w:rPr>
        <w:t xml:space="preserve"> 11</w:t>
      </w:r>
      <w:r w:rsidRPr="00C56273">
        <w:rPr>
          <w:rFonts w:ascii="Arial" w:hAnsi="Arial" w:cs="Arial"/>
          <w:color w:val="000000" w:themeColor="text1"/>
        </w:rPr>
        <w:t>). Adding 3 times initial</w:t>
      </w:r>
      <w:r>
        <w:rPr>
          <w:rFonts w:ascii="Arial" w:hAnsi="Arial" w:cs="Arial"/>
          <w:color w:val="000000" w:themeColor="text1"/>
        </w:rPr>
        <w:t xml:space="preserve"> OAm/OA</w:t>
      </w:r>
      <w:r w:rsidRPr="00C56273">
        <w:rPr>
          <w:rFonts w:ascii="Arial" w:hAnsi="Arial" w:cs="Arial"/>
          <w:color w:val="000000" w:themeColor="text1"/>
        </w:rPr>
        <w:t xml:space="preserve"> amounts produced an average particle size of 13.7 </w:t>
      </w:r>
      <w:r w:rsidRPr="00C56273">
        <w:rPr>
          <w:rFonts w:ascii="Arial" w:hAnsi="Arial" w:cs="Arial"/>
          <w:color w:val="000000" w:themeColor="text1"/>
        </w:rPr>
        <w:sym w:font="Symbol" w:char="F0B1"/>
      </w:r>
      <w:r w:rsidRPr="00C56273">
        <w:rPr>
          <w:rFonts w:ascii="Arial" w:hAnsi="Arial" w:cs="Arial"/>
          <w:color w:val="000000" w:themeColor="text1"/>
        </w:rPr>
        <w:t xml:space="preserve"> 2.4. nm with an 8.9 nm iron core and 2.4 iron oxide shell (Figure </w:t>
      </w:r>
      <w:r>
        <w:rPr>
          <w:rFonts w:ascii="Arial" w:hAnsi="Arial" w:cs="Arial"/>
          <w:color w:val="000000" w:themeColor="text1"/>
        </w:rPr>
        <w:t>12</w:t>
      </w:r>
      <w:r w:rsidRPr="00C56273">
        <w:rPr>
          <w:rFonts w:ascii="Arial" w:hAnsi="Arial" w:cs="Arial"/>
          <w:color w:val="000000" w:themeColor="text1"/>
        </w:rPr>
        <w:t xml:space="preserve">). </w:t>
      </w:r>
      <w:r w:rsidR="00EA5F62">
        <w:rPr>
          <w:rFonts w:ascii="Arial" w:hAnsi="Arial" w:cs="Arial"/>
          <w:color w:val="000000" w:themeColor="text1"/>
        </w:rPr>
        <w:t>Adding</w:t>
      </w:r>
      <w:r>
        <w:rPr>
          <w:rFonts w:ascii="Arial" w:hAnsi="Arial" w:cs="Arial"/>
          <w:color w:val="000000" w:themeColor="text1"/>
        </w:rPr>
        <w:t xml:space="preserve"> </w:t>
      </w:r>
      <w:r w:rsidRPr="008901BD">
        <w:rPr>
          <w:rFonts w:ascii="Arial" w:hAnsi="Arial" w:cs="Arial"/>
          <w:color w:val="000000" w:themeColor="text1"/>
        </w:rPr>
        <w:t>4</w:t>
      </w:r>
      <w:r w:rsidRPr="00C56273">
        <w:rPr>
          <w:rFonts w:ascii="Arial" w:hAnsi="Arial" w:cs="Arial"/>
          <w:color w:val="000000" w:themeColor="text1"/>
        </w:rPr>
        <w:t xml:space="preserve"> times</w:t>
      </w:r>
      <w:r>
        <w:rPr>
          <w:rFonts w:ascii="Arial" w:hAnsi="Arial" w:cs="Arial"/>
          <w:color w:val="000000" w:themeColor="text1"/>
        </w:rPr>
        <w:t xml:space="preserve"> </w:t>
      </w:r>
      <w:r w:rsidR="00EA5F62">
        <w:rPr>
          <w:rFonts w:ascii="Arial" w:hAnsi="Arial" w:cs="Arial"/>
          <w:color w:val="000000" w:themeColor="text1"/>
        </w:rPr>
        <w:t xml:space="preserve">the initial </w:t>
      </w:r>
      <w:r>
        <w:rPr>
          <w:rFonts w:ascii="Arial" w:hAnsi="Arial" w:cs="Arial"/>
          <w:color w:val="000000" w:themeColor="text1"/>
        </w:rPr>
        <w:t>OAm/OA</w:t>
      </w:r>
      <w:r w:rsidRPr="00C56273">
        <w:rPr>
          <w:rFonts w:ascii="Arial" w:hAnsi="Arial" w:cs="Arial"/>
          <w:color w:val="000000" w:themeColor="text1"/>
        </w:rPr>
        <w:t xml:space="preserve"> amount</w:t>
      </w:r>
      <w:r>
        <w:rPr>
          <w:rFonts w:ascii="Arial" w:hAnsi="Arial" w:cs="Arial"/>
          <w:color w:val="000000" w:themeColor="text1"/>
        </w:rPr>
        <w:t>s</w:t>
      </w:r>
      <w:r w:rsidRPr="00C56273">
        <w:rPr>
          <w:rFonts w:ascii="Arial" w:hAnsi="Arial" w:cs="Arial"/>
          <w:color w:val="000000" w:themeColor="text1"/>
        </w:rPr>
        <w:t xml:space="preserve"> resulted in polydisperse particles</w:t>
      </w:r>
      <w:r>
        <w:rPr>
          <w:rFonts w:ascii="Arial" w:hAnsi="Arial" w:cs="Arial"/>
          <w:color w:val="000000" w:themeColor="text1"/>
        </w:rPr>
        <w:t xml:space="preserve"> consisting </w:t>
      </w:r>
      <w:r w:rsidRPr="00C56273">
        <w:rPr>
          <w:rFonts w:ascii="Arial" w:hAnsi="Arial" w:cs="Arial"/>
          <w:color w:val="000000" w:themeColor="text1"/>
        </w:rPr>
        <w:t>mostly</w:t>
      </w:r>
      <w:r>
        <w:rPr>
          <w:rFonts w:ascii="Arial" w:hAnsi="Arial" w:cs="Arial"/>
          <w:color w:val="000000" w:themeColor="text1"/>
        </w:rPr>
        <w:t xml:space="preserve"> of</w:t>
      </w:r>
      <w:r w:rsidRPr="00C56273">
        <w:rPr>
          <w:rFonts w:ascii="Arial" w:hAnsi="Arial" w:cs="Arial"/>
          <w:color w:val="000000" w:themeColor="text1"/>
        </w:rPr>
        <w:t xml:space="preserve"> iron oxide particles (Figure </w:t>
      </w:r>
      <w:r>
        <w:rPr>
          <w:rFonts w:ascii="Arial" w:hAnsi="Arial" w:cs="Arial"/>
          <w:color w:val="000000" w:themeColor="text1"/>
        </w:rPr>
        <w:t>13</w:t>
      </w:r>
      <w:r w:rsidRPr="00C56273">
        <w:rPr>
          <w:rFonts w:ascii="Arial" w:hAnsi="Arial" w:cs="Arial"/>
          <w:color w:val="000000" w:themeColor="text1"/>
        </w:rPr>
        <w:t xml:space="preserve">). However, an experimental error was </w:t>
      </w:r>
      <w:r w:rsidR="000C6F77">
        <w:rPr>
          <w:rFonts w:ascii="Arial" w:hAnsi="Arial" w:cs="Arial"/>
          <w:color w:val="000000" w:themeColor="text1"/>
        </w:rPr>
        <w:t>introduced</w:t>
      </w:r>
      <w:r w:rsidRPr="00C56273">
        <w:rPr>
          <w:rFonts w:ascii="Arial" w:hAnsi="Arial" w:cs="Arial"/>
          <w:color w:val="000000" w:themeColor="text1"/>
        </w:rPr>
        <w:t xml:space="preserve"> during the 4 times surfactant synthesis where the injection temperature was 260 </w:t>
      </w:r>
      <w:r w:rsidRPr="00C56273">
        <w:rPr>
          <w:rFonts w:ascii="Arial" w:hAnsi="Arial" w:cs="Arial"/>
          <w:color w:val="000000" w:themeColor="text1"/>
          <w:vertAlign w:val="superscript"/>
        </w:rPr>
        <w:t>o</w:t>
      </w:r>
      <w:r w:rsidRPr="00C56273">
        <w:rPr>
          <w:rFonts w:ascii="Arial" w:hAnsi="Arial" w:cs="Arial"/>
          <w:color w:val="000000" w:themeColor="text1"/>
        </w:rPr>
        <w:t xml:space="preserve">C compared to the previous 180 °C. Therefore, consistent </w:t>
      </w:r>
      <w:r>
        <w:rPr>
          <w:rFonts w:ascii="Arial" w:hAnsi="Arial" w:cs="Arial"/>
          <w:color w:val="000000" w:themeColor="text1"/>
        </w:rPr>
        <w:t xml:space="preserve">comparison </w:t>
      </w:r>
      <w:r w:rsidRPr="00C56273">
        <w:rPr>
          <w:rFonts w:ascii="Arial" w:hAnsi="Arial" w:cs="Arial"/>
          <w:color w:val="000000" w:themeColor="text1"/>
        </w:rPr>
        <w:t>is skewed since it is difficult to discern whether the surfactant amount or reaction temperature contributed to the change in particle size</w:t>
      </w:r>
      <w:r>
        <w:rPr>
          <w:rFonts w:ascii="Arial" w:hAnsi="Arial" w:cs="Arial"/>
          <w:color w:val="000000" w:themeColor="text1"/>
        </w:rPr>
        <w:t xml:space="preserve">, </w:t>
      </w:r>
      <w:r w:rsidRPr="00C56273">
        <w:rPr>
          <w:rFonts w:ascii="Arial" w:hAnsi="Arial" w:cs="Arial"/>
          <w:color w:val="000000" w:themeColor="text1"/>
        </w:rPr>
        <w:t>shape</w:t>
      </w:r>
      <w:r>
        <w:rPr>
          <w:rFonts w:ascii="Arial" w:hAnsi="Arial" w:cs="Arial"/>
          <w:color w:val="000000" w:themeColor="text1"/>
        </w:rPr>
        <w:t>, and composition.</w:t>
      </w:r>
    </w:p>
    <w:p w14:paraId="6F014FC5" w14:textId="77777777" w:rsidR="00F850E7" w:rsidRPr="00C56273" w:rsidRDefault="00F850E7" w:rsidP="00F850E7">
      <w:pPr>
        <w:pStyle w:val="Heading3"/>
        <w:rPr>
          <w:color w:val="000000" w:themeColor="text1"/>
        </w:rPr>
      </w:pPr>
      <w:bookmarkStart w:id="32" w:name="_Toc117352865"/>
      <w:r w:rsidRPr="00C56273">
        <w:rPr>
          <w:color w:val="000000" w:themeColor="text1"/>
        </w:rPr>
        <w:t>X-ray Diffraction (XRD)</w:t>
      </w:r>
      <w:bookmarkEnd w:id="32"/>
    </w:p>
    <w:p w14:paraId="205E30C1"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Powder XRD measurements were performed using a Rigaku SmartLab3kW X-ray Diffractometer with a Cu Kα X-ray </w:t>
      </w:r>
      <w:r>
        <w:rPr>
          <w:rFonts w:ascii="Arial" w:hAnsi="Arial" w:cs="Arial"/>
          <w:color w:val="000000" w:themeColor="text1"/>
        </w:rPr>
        <w:t>s</w:t>
      </w:r>
      <w:r w:rsidRPr="00C56273">
        <w:rPr>
          <w:rFonts w:ascii="Arial" w:hAnsi="Arial" w:cs="Arial"/>
          <w:color w:val="000000" w:themeColor="text1"/>
        </w:rPr>
        <w:t>ource in a 2θ range of 20</w:t>
      </w:r>
      <w:r w:rsidRPr="00C56273">
        <w:rPr>
          <w:rFonts w:ascii="Arial" w:hAnsi="Arial" w:cs="Arial"/>
          <w:color w:val="000000" w:themeColor="text1"/>
          <w:vertAlign w:val="superscript"/>
        </w:rPr>
        <w:t>o</w:t>
      </w:r>
      <w:r w:rsidRPr="00C56273">
        <w:rPr>
          <w:rFonts w:ascii="Arial" w:hAnsi="Arial" w:cs="Arial"/>
          <w:color w:val="000000" w:themeColor="text1"/>
        </w:rPr>
        <w:t xml:space="preserve"> to 80</w:t>
      </w:r>
      <w:r w:rsidRPr="00C56273">
        <w:rPr>
          <w:rFonts w:ascii="Arial" w:hAnsi="Arial" w:cs="Arial"/>
          <w:color w:val="000000" w:themeColor="text1"/>
          <w:vertAlign w:val="superscript"/>
        </w:rPr>
        <w:t>o</w:t>
      </w:r>
      <w:r w:rsidRPr="00C56273">
        <w:rPr>
          <w:rFonts w:ascii="Arial" w:hAnsi="Arial" w:cs="Arial"/>
          <w:color w:val="000000" w:themeColor="text1"/>
        </w:rPr>
        <w:t xml:space="preserve"> as shown in Figure </w:t>
      </w:r>
      <w:r>
        <w:rPr>
          <w:rFonts w:ascii="Arial" w:hAnsi="Arial" w:cs="Arial"/>
          <w:color w:val="000000" w:themeColor="text1"/>
        </w:rPr>
        <w:t>14</w:t>
      </w:r>
      <w:r w:rsidRPr="00C56273">
        <w:rPr>
          <w:rFonts w:ascii="Arial" w:hAnsi="Arial" w:cs="Arial"/>
          <w:color w:val="000000" w:themeColor="text1"/>
        </w:rPr>
        <w:t xml:space="preserve">. Figure </w:t>
      </w:r>
      <w:r>
        <w:rPr>
          <w:rFonts w:ascii="Arial" w:hAnsi="Arial" w:cs="Arial"/>
          <w:color w:val="000000" w:themeColor="text1"/>
        </w:rPr>
        <w:t>15</w:t>
      </w:r>
      <w:r w:rsidRPr="00C56273">
        <w:rPr>
          <w:rFonts w:ascii="Arial" w:hAnsi="Arial" w:cs="Arial"/>
          <w:color w:val="000000" w:themeColor="text1"/>
        </w:rPr>
        <w:t xml:space="preserve"> displays the varying time series XRD spectra and Figure </w:t>
      </w:r>
      <w:r>
        <w:rPr>
          <w:rFonts w:ascii="Arial" w:hAnsi="Arial" w:cs="Arial"/>
          <w:color w:val="000000" w:themeColor="text1"/>
        </w:rPr>
        <w:t>16</w:t>
      </w:r>
      <w:r w:rsidRPr="00C56273">
        <w:rPr>
          <w:rFonts w:ascii="Arial" w:hAnsi="Arial" w:cs="Arial"/>
          <w:color w:val="000000" w:themeColor="text1"/>
        </w:rPr>
        <w:t xml:space="preserve"> displays the </w:t>
      </w:r>
      <w:r>
        <w:rPr>
          <w:rFonts w:ascii="Arial" w:hAnsi="Arial" w:cs="Arial"/>
          <w:color w:val="000000" w:themeColor="text1"/>
        </w:rPr>
        <w:t xml:space="preserve">XRD spectra for the </w:t>
      </w:r>
      <w:r w:rsidRPr="00C56273">
        <w:rPr>
          <w:rFonts w:ascii="Arial" w:hAnsi="Arial" w:cs="Arial"/>
          <w:color w:val="000000" w:themeColor="text1"/>
        </w:rPr>
        <w:t>varying surfactant ratio series</w:t>
      </w:r>
      <w:r>
        <w:rPr>
          <w:rFonts w:ascii="Arial" w:hAnsi="Arial" w:cs="Arial"/>
          <w:color w:val="000000" w:themeColor="text1"/>
        </w:rPr>
        <w:t xml:space="preserve">. </w:t>
      </w:r>
    </w:p>
    <w:p w14:paraId="58811D13" w14:textId="77777777" w:rsidR="00F850E7" w:rsidRPr="00C56273" w:rsidRDefault="00F850E7" w:rsidP="00F850E7">
      <w:pPr>
        <w:rPr>
          <w:rFonts w:ascii="Arial" w:hAnsi="Arial" w:cs="Arial"/>
          <w:color w:val="000000" w:themeColor="text1"/>
        </w:rPr>
      </w:pPr>
    </w:p>
    <w:p w14:paraId="6C454E3F" w14:textId="38CFC10A" w:rsidR="00F850E7" w:rsidRPr="00C56273" w:rsidRDefault="00F850E7" w:rsidP="00F850E7">
      <w:pPr>
        <w:rPr>
          <w:rFonts w:ascii="Arial" w:hAnsi="Arial" w:cs="Arial"/>
          <w:color w:val="000000" w:themeColor="text1"/>
          <w:highlight w:val="yellow"/>
        </w:rPr>
      </w:pPr>
      <w:r w:rsidRPr="00C56273">
        <w:rPr>
          <w:rFonts w:ascii="Arial" w:hAnsi="Arial" w:cs="Arial"/>
          <w:color w:val="000000" w:themeColor="text1"/>
        </w:rPr>
        <w:t>Little difference in XRD spectra of the 30</w:t>
      </w:r>
      <w:r>
        <w:rPr>
          <w:rFonts w:ascii="Arial" w:hAnsi="Arial" w:cs="Arial"/>
          <w:color w:val="000000" w:themeColor="text1"/>
        </w:rPr>
        <w:t xml:space="preserve"> min</w:t>
      </w:r>
      <w:r w:rsidRPr="00C56273">
        <w:rPr>
          <w:rFonts w:ascii="Arial" w:hAnsi="Arial" w:cs="Arial"/>
          <w:color w:val="000000" w:themeColor="text1"/>
        </w:rPr>
        <w:t>, 60</w:t>
      </w:r>
      <w:r>
        <w:rPr>
          <w:rFonts w:ascii="Arial" w:hAnsi="Arial" w:cs="Arial"/>
          <w:color w:val="000000" w:themeColor="text1"/>
        </w:rPr>
        <w:t xml:space="preserve"> min</w:t>
      </w:r>
      <w:r w:rsidRPr="00C56273">
        <w:rPr>
          <w:rFonts w:ascii="Arial" w:hAnsi="Arial" w:cs="Arial"/>
          <w:color w:val="000000" w:themeColor="text1"/>
        </w:rPr>
        <w:t>, 80</w:t>
      </w:r>
      <w:r>
        <w:rPr>
          <w:rFonts w:ascii="Arial" w:hAnsi="Arial" w:cs="Arial"/>
          <w:color w:val="000000" w:themeColor="text1"/>
        </w:rPr>
        <w:t xml:space="preserve"> min</w:t>
      </w:r>
      <w:r w:rsidRPr="00C56273">
        <w:rPr>
          <w:rFonts w:ascii="Arial" w:hAnsi="Arial" w:cs="Arial"/>
          <w:color w:val="000000" w:themeColor="text1"/>
        </w:rPr>
        <w:t xml:space="preserve">, and 90 min was found as each spectrum displays characteristic </w:t>
      </w:r>
      <w:r>
        <w:rPr>
          <w:rFonts w:ascii="Arial" w:hAnsi="Arial" w:cs="Arial"/>
          <w:color w:val="000000" w:themeColor="text1"/>
          <w:lang w:val="el-GR"/>
        </w:rPr>
        <w:t>α</w:t>
      </w:r>
      <w:r w:rsidRPr="00C56273">
        <w:rPr>
          <w:rFonts w:ascii="Arial" w:hAnsi="Arial" w:cs="Arial"/>
          <w:color w:val="000000" w:themeColor="text1"/>
        </w:rPr>
        <w:t xml:space="preserve">-Fe peaks </w:t>
      </w:r>
      <w:r w:rsidRPr="0041272F">
        <w:rPr>
          <w:rFonts w:ascii="Arial" w:hAnsi="Arial" w:cs="Arial"/>
          <w:color w:val="000000" w:themeColor="text1"/>
        </w:rPr>
        <w:t>at 45, 65, and 82 degrees</w:t>
      </w:r>
      <w:r>
        <w:rPr>
          <w:rFonts w:ascii="Arial" w:hAnsi="Arial" w:cs="Arial"/>
          <w:color w:val="000000" w:themeColor="text1"/>
        </w:rPr>
        <w:t xml:space="preserve"> (DB # 1100108). </w:t>
      </w:r>
      <w:r w:rsidRPr="00C56273">
        <w:rPr>
          <w:rFonts w:ascii="Arial" w:hAnsi="Arial" w:cs="Arial"/>
          <w:color w:val="000000" w:themeColor="text1"/>
        </w:rPr>
        <w:t xml:space="preserve">However, the 24-hour spectrum indicated peaks characteristic of </w:t>
      </w:r>
      <w:r w:rsidRPr="00C56273">
        <w:rPr>
          <w:rFonts w:ascii="Cambria Math" w:hAnsi="Cambria Math" w:cs="Cambria Math"/>
          <w:color w:val="000000" w:themeColor="text1"/>
        </w:rPr>
        <w:t>⍺</w:t>
      </w:r>
      <w:r w:rsidRPr="00C56273">
        <w:rPr>
          <w:rFonts w:ascii="Arial" w:hAnsi="Arial" w:cs="Arial"/>
          <w:color w:val="000000" w:themeColor="text1"/>
        </w:rPr>
        <w:t>-Fe</w:t>
      </w:r>
      <w:r>
        <w:rPr>
          <w:rFonts w:ascii="Arial" w:hAnsi="Arial" w:cs="Arial"/>
          <w:color w:val="000000" w:themeColor="text1"/>
        </w:rPr>
        <w:t xml:space="preserve"> at 45, 65, and 82 degrees</w:t>
      </w:r>
      <w:r w:rsidRPr="00C56273">
        <w:rPr>
          <w:rFonts w:ascii="Arial" w:hAnsi="Arial" w:cs="Arial"/>
          <w:color w:val="000000" w:themeColor="text1"/>
        </w:rPr>
        <w:t xml:space="preserve"> and </w:t>
      </w:r>
      <w:r>
        <w:rPr>
          <w:rFonts w:ascii="Arial" w:hAnsi="Arial" w:cs="Arial"/>
          <w:color w:val="000000" w:themeColor="text1"/>
        </w:rPr>
        <w:t xml:space="preserve">small peaks attributed to </w:t>
      </w:r>
      <w:r w:rsidRPr="00C56273">
        <w:rPr>
          <w:rFonts w:ascii="Arial" w:hAnsi="Arial" w:cs="Arial"/>
          <w:color w:val="000000" w:themeColor="text1"/>
          <w:lang w:val="el-GR"/>
        </w:rPr>
        <w:t>γ</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3</w:t>
      </w:r>
      <w:r>
        <w:rPr>
          <w:rFonts w:ascii="Arial" w:hAnsi="Arial" w:cs="Arial"/>
          <w:color w:val="000000" w:themeColor="text1"/>
        </w:rPr>
        <w:t xml:space="preserve"> at 35, 37, 43, and 63 degrees (DB # 2108027). </w:t>
      </w:r>
      <w:r w:rsidRPr="00C56273">
        <w:rPr>
          <w:rFonts w:ascii="Arial" w:hAnsi="Arial" w:cs="Arial"/>
          <w:color w:val="000000" w:themeColor="text1"/>
        </w:rPr>
        <w:t xml:space="preserve">The 48 </w:t>
      </w:r>
      <w:proofErr w:type="spellStart"/>
      <w:r w:rsidRPr="00C56273">
        <w:rPr>
          <w:rFonts w:ascii="Arial" w:hAnsi="Arial" w:cs="Arial"/>
          <w:color w:val="000000" w:themeColor="text1"/>
        </w:rPr>
        <w:t>hr</w:t>
      </w:r>
      <w:proofErr w:type="spellEnd"/>
      <w:r w:rsidRPr="00C56273">
        <w:rPr>
          <w:rFonts w:ascii="Arial" w:hAnsi="Arial" w:cs="Arial"/>
          <w:color w:val="000000" w:themeColor="text1"/>
        </w:rPr>
        <w:t xml:space="preserve"> sample displayed peaks characteristic of mostly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w:t>
      </w:r>
      <w:r>
        <w:rPr>
          <w:rFonts w:ascii="Arial" w:hAnsi="Arial" w:cs="Arial"/>
          <w:color w:val="000000" w:themeColor="text1"/>
        </w:rPr>
        <w:t xml:space="preserve">at 30, 35, 43, 57, and 62 degrees (DB # 7228110) </w:t>
      </w:r>
      <w:r w:rsidRPr="00C56273">
        <w:rPr>
          <w:rFonts w:ascii="Arial" w:hAnsi="Arial" w:cs="Arial"/>
          <w:color w:val="000000" w:themeColor="text1"/>
        </w:rPr>
        <w:t xml:space="preserve">with </w:t>
      </w:r>
      <w:r>
        <w:rPr>
          <w:rFonts w:ascii="Arial" w:hAnsi="Arial" w:cs="Arial"/>
          <w:color w:val="000000" w:themeColor="text1"/>
        </w:rPr>
        <w:t>a small</w:t>
      </w:r>
      <w:r w:rsidRPr="00C56273">
        <w:rPr>
          <w:rFonts w:ascii="Arial" w:hAnsi="Arial" w:cs="Arial"/>
          <w:color w:val="000000" w:themeColor="text1"/>
        </w:rPr>
        <w:t xml:space="preserve"> </w:t>
      </w:r>
      <w:r>
        <w:rPr>
          <w:rFonts w:ascii="Arial" w:hAnsi="Arial" w:cs="Arial"/>
          <w:color w:val="000000" w:themeColor="text1"/>
          <w:lang w:val="el-GR"/>
        </w:rPr>
        <w:t>α</w:t>
      </w:r>
      <w:r w:rsidRPr="00C56273">
        <w:rPr>
          <w:rFonts w:ascii="Arial" w:hAnsi="Arial" w:cs="Arial"/>
          <w:color w:val="000000" w:themeColor="text1"/>
        </w:rPr>
        <w:t xml:space="preserve">-Fe peak </w:t>
      </w:r>
      <w:r>
        <w:rPr>
          <w:rFonts w:ascii="Arial" w:hAnsi="Arial" w:cs="Arial"/>
          <w:color w:val="000000" w:themeColor="text1"/>
        </w:rPr>
        <w:t>at 45 degrees.</w:t>
      </w:r>
      <w:r w:rsidRPr="00C56273">
        <w:rPr>
          <w:rFonts w:ascii="Arial" w:hAnsi="Arial" w:cs="Arial"/>
          <w:color w:val="000000" w:themeColor="text1"/>
        </w:rPr>
        <w:t xml:space="preserve"> One reason all of the samples</w:t>
      </w:r>
      <w:r>
        <w:rPr>
          <w:rFonts w:ascii="Arial" w:hAnsi="Arial" w:cs="Arial"/>
          <w:color w:val="000000" w:themeColor="text1"/>
        </w:rPr>
        <w:t>,</w:t>
      </w:r>
      <w:r w:rsidRPr="00C56273">
        <w:rPr>
          <w:rFonts w:ascii="Arial" w:hAnsi="Arial" w:cs="Arial"/>
          <w:color w:val="000000" w:themeColor="text1"/>
        </w:rPr>
        <w:t xml:space="preserve"> except for the 24 and 48 </w:t>
      </w:r>
      <w:proofErr w:type="spellStart"/>
      <w:r w:rsidRPr="00C56273">
        <w:rPr>
          <w:rFonts w:ascii="Arial" w:hAnsi="Arial" w:cs="Arial"/>
          <w:color w:val="000000" w:themeColor="text1"/>
        </w:rPr>
        <w:t>hr</w:t>
      </w:r>
      <w:proofErr w:type="spellEnd"/>
      <w:r w:rsidRPr="00C56273">
        <w:rPr>
          <w:rFonts w:ascii="Arial" w:hAnsi="Arial" w:cs="Arial"/>
          <w:color w:val="000000" w:themeColor="text1"/>
        </w:rPr>
        <w:t xml:space="preserve"> samples</w:t>
      </w:r>
      <w:r w:rsidR="00EE5467">
        <w:rPr>
          <w:rFonts w:ascii="Arial" w:hAnsi="Arial" w:cs="Arial"/>
          <w:color w:val="000000" w:themeColor="text1"/>
        </w:rPr>
        <w:t xml:space="preserve">, </w:t>
      </w:r>
      <w:r w:rsidRPr="00C56273">
        <w:rPr>
          <w:rFonts w:ascii="Arial" w:hAnsi="Arial" w:cs="Arial"/>
          <w:color w:val="000000" w:themeColor="text1"/>
        </w:rPr>
        <w:t xml:space="preserve">displayed only </w:t>
      </w:r>
      <w:r>
        <w:rPr>
          <w:rFonts w:ascii="Arial" w:hAnsi="Arial" w:cs="Arial"/>
          <w:color w:val="000000" w:themeColor="text1"/>
          <w:lang w:val="el-GR"/>
        </w:rPr>
        <w:t>α</w:t>
      </w:r>
      <w:r w:rsidRPr="00F626FF">
        <w:rPr>
          <w:rFonts w:ascii="Arial" w:hAnsi="Arial" w:cs="Arial"/>
          <w:color w:val="000000" w:themeColor="text1"/>
        </w:rPr>
        <w:t xml:space="preserve">-Fe </w:t>
      </w:r>
      <w:r w:rsidRPr="00C56273">
        <w:rPr>
          <w:rFonts w:ascii="Arial" w:hAnsi="Arial" w:cs="Arial"/>
          <w:color w:val="000000" w:themeColor="text1"/>
        </w:rPr>
        <w:t xml:space="preserve">peaks could be </w:t>
      </w:r>
      <w:r w:rsidR="00A42FC2">
        <w:rPr>
          <w:rFonts w:ascii="Arial" w:hAnsi="Arial" w:cs="Arial"/>
          <w:color w:val="000000" w:themeColor="text1"/>
        </w:rPr>
        <w:t>that the iron oxide layer was not</w:t>
      </w:r>
      <w:r w:rsidR="00EE5467">
        <w:rPr>
          <w:rFonts w:ascii="Arial" w:hAnsi="Arial" w:cs="Arial"/>
          <w:color w:val="000000" w:themeColor="text1"/>
        </w:rPr>
        <w:t xml:space="preserve"> as crystalized</w:t>
      </w:r>
      <w:r w:rsidR="00A42FC2">
        <w:rPr>
          <w:rFonts w:ascii="Arial" w:hAnsi="Arial" w:cs="Arial"/>
          <w:color w:val="000000" w:themeColor="text1"/>
        </w:rPr>
        <w:t xml:space="preserve"> when compared to the 24 and 48 </w:t>
      </w:r>
      <w:proofErr w:type="spellStart"/>
      <w:r w:rsidR="00A42FC2">
        <w:rPr>
          <w:rFonts w:ascii="Arial" w:hAnsi="Arial" w:cs="Arial"/>
          <w:color w:val="000000" w:themeColor="text1"/>
        </w:rPr>
        <w:t>hr</w:t>
      </w:r>
      <w:proofErr w:type="spellEnd"/>
      <w:r w:rsidR="00A42FC2">
        <w:rPr>
          <w:rFonts w:ascii="Arial" w:hAnsi="Arial" w:cs="Arial"/>
          <w:color w:val="000000" w:themeColor="text1"/>
        </w:rPr>
        <w:t xml:space="preserve"> sample.</w:t>
      </w:r>
      <w:r w:rsidR="00EE5467">
        <w:rPr>
          <w:rFonts w:ascii="Arial" w:hAnsi="Arial" w:cs="Arial"/>
          <w:color w:val="000000" w:themeColor="text1"/>
        </w:rPr>
        <w:t xml:space="preserve"> The longer reaction times may have helped to increase crystalline formation of the oxide layer, and thus displayed more prominent oxide peaks in the spectra.</w:t>
      </w:r>
    </w:p>
    <w:p w14:paraId="39D7B9C1" w14:textId="77777777" w:rsidR="00F850E7" w:rsidRPr="00C56273" w:rsidRDefault="00F850E7" w:rsidP="00F850E7">
      <w:pPr>
        <w:rPr>
          <w:rFonts w:ascii="Arial" w:hAnsi="Arial" w:cs="Arial"/>
          <w:color w:val="000000" w:themeColor="text1"/>
          <w:highlight w:val="yellow"/>
        </w:rPr>
      </w:pPr>
    </w:p>
    <w:p w14:paraId="23FDE620"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XRD spectra from varying OAm/OA surfactant amounts were similar with characteristic </w:t>
      </w:r>
      <w:r>
        <w:rPr>
          <w:rFonts w:ascii="Arial" w:hAnsi="Arial" w:cs="Arial"/>
          <w:color w:val="000000" w:themeColor="text1"/>
          <w:lang w:val="el-GR"/>
        </w:rPr>
        <w:t>α</w:t>
      </w:r>
      <w:r w:rsidRPr="00C56273">
        <w:rPr>
          <w:rFonts w:ascii="Arial" w:hAnsi="Arial" w:cs="Arial"/>
          <w:color w:val="000000" w:themeColor="text1"/>
        </w:rPr>
        <w:t>-Fe peaks with the exception of the 4x OAm/OA amount. The 4x OAm/OA have sharp peaks indicating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Pr>
          <w:rFonts w:ascii="Arial" w:hAnsi="Arial" w:cs="Arial"/>
          <w:color w:val="000000" w:themeColor="text1"/>
        </w:rPr>
        <w:t xml:space="preserve"> at 30, 35, 40, 43, 45, 53, 57, 63, 74, 86, and 90 degrees (DB # 7228110). </w:t>
      </w:r>
      <w:r w:rsidRPr="00C56273">
        <w:rPr>
          <w:rFonts w:ascii="Arial" w:hAnsi="Arial" w:cs="Arial"/>
          <w:color w:val="000000" w:themeColor="text1"/>
        </w:rPr>
        <w:t>The formation of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in the 4x OAm/OA surfactant </w:t>
      </w:r>
      <w:r>
        <w:rPr>
          <w:rFonts w:ascii="Arial" w:hAnsi="Arial" w:cs="Arial"/>
          <w:color w:val="000000" w:themeColor="text1"/>
        </w:rPr>
        <w:t xml:space="preserve">sample </w:t>
      </w:r>
      <w:r w:rsidRPr="00C56273">
        <w:rPr>
          <w:rFonts w:ascii="Arial" w:hAnsi="Arial" w:cs="Arial"/>
          <w:color w:val="000000" w:themeColor="text1"/>
        </w:rPr>
        <w:t xml:space="preserve">may be due to the increased temperature reaction at 260 </w:t>
      </w:r>
      <w:r w:rsidRPr="00C56273">
        <w:rPr>
          <w:rFonts w:ascii="Arial" w:hAnsi="Arial" w:cs="Arial"/>
          <w:color w:val="000000" w:themeColor="text1"/>
          <w:vertAlign w:val="superscript"/>
        </w:rPr>
        <w:t>o</w:t>
      </w:r>
      <w:r w:rsidRPr="00C56273">
        <w:rPr>
          <w:rFonts w:ascii="Arial" w:hAnsi="Arial" w:cs="Arial"/>
          <w:color w:val="000000" w:themeColor="text1"/>
        </w:rPr>
        <w:t>C, which is expected as iron oxide nanoparticle</w:t>
      </w:r>
      <w:r>
        <w:rPr>
          <w:rFonts w:ascii="Arial" w:hAnsi="Arial" w:cs="Arial"/>
          <w:color w:val="000000" w:themeColor="text1"/>
        </w:rPr>
        <w:t>s</w:t>
      </w:r>
      <w:r w:rsidRPr="00C56273">
        <w:rPr>
          <w:rFonts w:ascii="Arial" w:hAnsi="Arial" w:cs="Arial"/>
          <w:color w:val="000000" w:themeColor="text1"/>
        </w:rPr>
        <w:t xml:space="preserve"> commonly </w:t>
      </w:r>
      <w:r>
        <w:rPr>
          <w:rFonts w:ascii="Arial" w:hAnsi="Arial" w:cs="Arial"/>
          <w:color w:val="000000" w:themeColor="text1"/>
        </w:rPr>
        <w:t>form at</w:t>
      </w:r>
      <w:r w:rsidRPr="00C56273">
        <w:rPr>
          <w:rFonts w:ascii="Arial" w:hAnsi="Arial" w:cs="Arial"/>
          <w:color w:val="000000" w:themeColor="text1"/>
        </w:rPr>
        <w:t xml:space="preserve"> higher </w:t>
      </w:r>
      <w:r>
        <w:rPr>
          <w:rFonts w:ascii="Arial" w:hAnsi="Arial" w:cs="Arial"/>
          <w:color w:val="000000" w:themeColor="text1"/>
        </w:rPr>
        <w:t xml:space="preserve">reaction </w:t>
      </w:r>
      <w:r w:rsidRPr="00C56273">
        <w:rPr>
          <w:rFonts w:ascii="Arial" w:hAnsi="Arial" w:cs="Arial"/>
          <w:color w:val="000000" w:themeColor="text1"/>
        </w:rPr>
        <w:t>temperature</w:t>
      </w:r>
      <w:r>
        <w:rPr>
          <w:rFonts w:ascii="Arial" w:hAnsi="Arial" w:cs="Arial"/>
          <w:color w:val="000000" w:themeColor="text1"/>
        </w:rPr>
        <w:t>s.</w:t>
      </w:r>
    </w:p>
    <w:p w14:paraId="5E721843" w14:textId="420ED7BC" w:rsidR="00F850E7" w:rsidRPr="00C56273" w:rsidRDefault="0032781D" w:rsidP="00F850E7">
      <w:pPr>
        <w:pStyle w:val="Caption"/>
        <w:rPr>
          <w:color w:val="000000" w:themeColor="text1"/>
        </w:rPr>
      </w:pPr>
      <w:r>
        <w:br w:type="column"/>
      </w:r>
      <w:bookmarkStart w:id="33" w:name="_Toc117352889"/>
      <w:r w:rsidR="00F850E7" w:rsidRPr="00C56273">
        <w:lastRenderedPageBreak/>
        <w:t xml:space="preserve">Table </w:t>
      </w:r>
      <w:fldSimple w:instr=" SEQ Table \* ARABIC ">
        <w:r w:rsidR="00F850E7">
          <w:rPr>
            <w:noProof/>
          </w:rPr>
          <w:t>2</w:t>
        </w:r>
      </w:fldSimple>
      <w:r w:rsidR="00F850E7" w:rsidRPr="00C56273">
        <w:t xml:space="preserve">: </w:t>
      </w:r>
      <w:r w:rsidR="00F850E7" w:rsidRPr="00C56273">
        <w:rPr>
          <w:color w:val="000000" w:themeColor="text1"/>
        </w:rPr>
        <w:t>Varying initial OAm/OA surfactant ratio series of total particle size, Fe-core size, and iron oxide shell size.</w:t>
      </w:r>
      <w:r w:rsidR="00A16BBA">
        <w:rPr>
          <w:color w:val="000000" w:themeColor="text1"/>
        </w:rPr>
        <w:t xml:space="preserve"> A total of 200 particles were measured for each sample to determine averages.</w:t>
      </w:r>
      <w:bookmarkEnd w:id="33"/>
    </w:p>
    <w:tbl>
      <w:tblPr>
        <w:tblStyle w:val="TableGrid"/>
        <w:tblW w:w="0" w:type="auto"/>
        <w:tblLook w:val="04A0" w:firstRow="1" w:lastRow="0" w:firstColumn="1" w:lastColumn="0" w:noHBand="0" w:noVBand="1"/>
      </w:tblPr>
      <w:tblGrid>
        <w:gridCol w:w="2157"/>
        <w:gridCol w:w="2157"/>
        <w:gridCol w:w="2158"/>
        <w:gridCol w:w="2158"/>
      </w:tblGrid>
      <w:tr w:rsidR="00F850E7" w:rsidRPr="0032781D" w14:paraId="393146CD" w14:textId="77777777" w:rsidTr="00CB4850">
        <w:tc>
          <w:tcPr>
            <w:tcW w:w="2157" w:type="dxa"/>
          </w:tcPr>
          <w:p w14:paraId="5A19BCD9" w14:textId="77777777" w:rsidR="00F850E7" w:rsidRPr="0032781D" w:rsidRDefault="00F850E7" w:rsidP="00CB4850">
            <w:pPr>
              <w:jc w:val="center"/>
              <w:rPr>
                <w:rFonts w:ascii="Arial" w:hAnsi="Arial" w:cs="Arial"/>
                <w:color w:val="000000" w:themeColor="text1"/>
                <w:sz w:val="24"/>
                <w:szCs w:val="24"/>
              </w:rPr>
            </w:pPr>
            <w:r w:rsidRPr="0032781D">
              <w:rPr>
                <w:rFonts w:ascii="Arial" w:hAnsi="Arial" w:cs="Arial"/>
                <w:color w:val="000000" w:themeColor="text1"/>
                <w:sz w:val="24"/>
                <w:szCs w:val="24"/>
              </w:rPr>
              <w:t>OAm/OA Amounts</w:t>
            </w:r>
          </w:p>
        </w:tc>
        <w:tc>
          <w:tcPr>
            <w:tcW w:w="2157" w:type="dxa"/>
          </w:tcPr>
          <w:p w14:paraId="286EAA00" w14:textId="77777777" w:rsidR="00F850E7" w:rsidRPr="0032781D" w:rsidRDefault="00F850E7" w:rsidP="00CB4850">
            <w:pPr>
              <w:jc w:val="center"/>
              <w:rPr>
                <w:rFonts w:ascii="Arial" w:hAnsi="Arial" w:cs="Arial"/>
                <w:color w:val="000000" w:themeColor="text1"/>
                <w:sz w:val="24"/>
                <w:szCs w:val="24"/>
              </w:rPr>
            </w:pPr>
            <w:r w:rsidRPr="0032781D">
              <w:rPr>
                <w:rFonts w:ascii="Arial" w:hAnsi="Arial" w:cs="Arial"/>
                <w:color w:val="000000" w:themeColor="text1"/>
                <w:sz w:val="24"/>
                <w:szCs w:val="24"/>
              </w:rPr>
              <w:t>Average Particle Size (nm)</w:t>
            </w:r>
          </w:p>
        </w:tc>
        <w:tc>
          <w:tcPr>
            <w:tcW w:w="2158" w:type="dxa"/>
          </w:tcPr>
          <w:p w14:paraId="387C7B52" w14:textId="77777777" w:rsidR="00F850E7" w:rsidRPr="0032781D" w:rsidRDefault="00F850E7" w:rsidP="00CB4850">
            <w:pPr>
              <w:jc w:val="center"/>
              <w:rPr>
                <w:rFonts w:ascii="Arial" w:hAnsi="Arial" w:cs="Arial"/>
                <w:color w:val="000000" w:themeColor="text1"/>
                <w:sz w:val="24"/>
                <w:szCs w:val="24"/>
              </w:rPr>
            </w:pPr>
            <w:r w:rsidRPr="0032781D">
              <w:rPr>
                <w:rFonts w:ascii="Arial" w:hAnsi="Arial" w:cs="Arial"/>
                <w:color w:val="000000" w:themeColor="text1"/>
                <w:sz w:val="24"/>
                <w:szCs w:val="24"/>
              </w:rPr>
              <w:t>Fe-Core Size</w:t>
            </w:r>
          </w:p>
          <w:p w14:paraId="1A93D0E8" w14:textId="77777777" w:rsidR="00F850E7" w:rsidRPr="0032781D" w:rsidRDefault="00F850E7" w:rsidP="00CB4850">
            <w:pPr>
              <w:jc w:val="center"/>
              <w:rPr>
                <w:rFonts w:ascii="Arial" w:hAnsi="Arial" w:cs="Arial"/>
                <w:color w:val="000000" w:themeColor="text1"/>
                <w:sz w:val="24"/>
                <w:szCs w:val="24"/>
              </w:rPr>
            </w:pPr>
            <w:r w:rsidRPr="0032781D">
              <w:rPr>
                <w:rFonts w:ascii="Arial" w:hAnsi="Arial" w:cs="Arial"/>
                <w:color w:val="000000" w:themeColor="text1"/>
                <w:sz w:val="24"/>
                <w:szCs w:val="24"/>
              </w:rPr>
              <w:t>(nm)</w:t>
            </w:r>
          </w:p>
        </w:tc>
        <w:tc>
          <w:tcPr>
            <w:tcW w:w="2158" w:type="dxa"/>
          </w:tcPr>
          <w:p w14:paraId="33C21F23" w14:textId="77777777" w:rsidR="00F850E7" w:rsidRPr="0032781D" w:rsidRDefault="00F850E7" w:rsidP="00CB4850">
            <w:pPr>
              <w:jc w:val="center"/>
              <w:rPr>
                <w:rFonts w:ascii="Arial" w:hAnsi="Arial" w:cs="Arial"/>
                <w:color w:val="000000" w:themeColor="text1"/>
                <w:sz w:val="24"/>
                <w:szCs w:val="24"/>
              </w:rPr>
            </w:pPr>
            <w:r w:rsidRPr="0032781D">
              <w:rPr>
                <w:rFonts w:ascii="Arial" w:hAnsi="Arial" w:cs="Arial"/>
                <w:color w:val="000000" w:themeColor="text1"/>
                <w:sz w:val="24"/>
                <w:szCs w:val="24"/>
              </w:rPr>
              <w:t>Iron Oxide Shell Size (nm)</w:t>
            </w:r>
          </w:p>
        </w:tc>
      </w:tr>
      <w:tr w:rsidR="00F850E7" w:rsidRPr="0032781D" w14:paraId="012A7A42" w14:textId="77777777" w:rsidTr="00CB4850">
        <w:tc>
          <w:tcPr>
            <w:tcW w:w="2157" w:type="dxa"/>
          </w:tcPr>
          <w:p w14:paraId="3275EC15" w14:textId="77777777" w:rsidR="00F850E7" w:rsidRPr="0032781D" w:rsidRDefault="00F850E7" w:rsidP="00CB4850">
            <w:pPr>
              <w:jc w:val="center"/>
              <w:rPr>
                <w:rFonts w:ascii="Arial" w:hAnsi="Arial" w:cs="Arial"/>
                <w:color w:val="000000" w:themeColor="text1"/>
                <w:sz w:val="24"/>
                <w:szCs w:val="24"/>
              </w:rPr>
            </w:pPr>
            <w:r w:rsidRPr="0032781D">
              <w:rPr>
                <w:rFonts w:ascii="Arial" w:hAnsi="Arial" w:cs="Arial"/>
                <w:color w:val="000000" w:themeColor="text1"/>
                <w:sz w:val="24"/>
                <w:szCs w:val="24"/>
              </w:rPr>
              <w:t>1</w:t>
            </w:r>
          </w:p>
        </w:tc>
        <w:tc>
          <w:tcPr>
            <w:tcW w:w="2157" w:type="dxa"/>
          </w:tcPr>
          <w:p w14:paraId="70EEB1A6" w14:textId="77777777" w:rsidR="00F850E7" w:rsidRPr="00DB3484" w:rsidRDefault="00F850E7" w:rsidP="00CB4850">
            <w:pPr>
              <w:jc w:val="center"/>
              <w:rPr>
                <w:rFonts w:ascii="Arial" w:hAnsi="Arial" w:cs="Arial"/>
                <w:color w:val="000000" w:themeColor="text1"/>
                <w:sz w:val="24"/>
                <w:szCs w:val="24"/>
              </w:rPr>
            </w:pPr>
            <w:r w:rsidRPr="0032781D">
              <w:rPr>
                <w:rFonts w:ascii="Arial" w:hAnsi="Arial" w:cs="Arial"/>
                <w:color w:val="000000" w:themeColor="text1"/>
                <w:sz w:val="24"/>
                <w:szCs w:val="24"/>
              </w:rPr>
              <w:t xml:space="preserve">14.4 </w:t>
            </w:r>
            <w:r w:rsidRPr="0032781D">
              <w:rPr>
                <w:rFonts w:ascii="Arial" w:hAnsi="Arial" w:cs="Arial"/>
                <w:color w:val="000000" w:themeColor="text1"/>
                <w:sz w:val="24"/>
                <w:szCs w:val="24"/>
              </w:rPr>
              <w:sym w:font="Symbol" w:char="F0B1"/>
            </w:r>
            <w:r w:rsidRPr="00DB3484">
              <w:rPr>
                <w:rFonts w:ascii="Arial" w:hAnsi="Arial" w:cs="Arial"/>
                <w:color w:val="000000" w:themeColor="text1"/>
                <w:sz w:val="24"/>
                <w:szCs w:val="24"/>
              </w:rPr>
              <w:t xml:space="preserve"> 1.1</w:t>
            </w:r>
          </w:p>
        </w:tc>
        <w:tc>
          <w:tcPr>
            <w:tcW w:w="2158" w:type="dxa"/>
          </w:tcPr>
          <w:p w14:paraId="10222D36" w14:textId="2C80721C"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9.4</w:t>
            </w:r>
            <w:r w:rsidR="00542CEC">
              <w:rPr>
                <w:rFonts w:ascii="Arial" w:hAnsi="Arial" w:cs="Arial"/>
                <w:color w:val="000000" w:themeColor="text1"/>
                <w:sz w:val="24"/>
                <w:szCs w:val="24"/>
              </w:rPr>
              <w:t xml:space="preserve"> ± </w:t>
            </w:r>
            <w:r w:rsidR="00A573D5">
              <w:rPr>
                <w:rFonts w:ascii="Arial" w:hAnsi="Arial" w:cs="Arial"/>
                <w:color w:val="000000" w:themeColor="text1"/>
                <w:sz w:val="24"/>
                <w:szCs w:val="24"/>
              </w:rPr>
              <w:t>1.0</w:t>
            </w:r>
          </w:p>
        </w:tc>
        <w:tc>
          <w:tcPr>
            <w:tcW w:w="2158" w:type="dxa"/>
          </w:tcPr>
          <w:p w14:paraId="0A2D267F" w14:textId="7D0CEE26"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2.5</w:t>
            </w:r>
            <w:r w:rsidR="008935F2">
              <w:rPr>
                <w:rFonts w:ascii="Arial" w:hAnsi="Arial" w:cs="Arial"/>
                <w:color w:val="000000" w:themeColor="text1"/>
                <w:sz w:val="24"/>
                <w:szCs w:val="24"/>
              </w:rPr>
              <w:t xml:space="preserve"> ± </w:t>
            </w:r>
            <w:r w:rsidR="00A573D5">
              <w:rPr>
                <w:rFonts w:ascii="Arial" w:hAnsi="Arial" w:cs="Arial"/>
                <w:color w:val="000000" w:themeColor="text1"/>
                <w:sz w:val="24"/>
                <w:szCs w:val="24"/>
              </w:rPr>
              <w:t>0.5</w:t>
            </w:r>
          </w:p>
        </w:tc>
      </w:tr>
      <w:tr w:rsidR="00F850E7" w:rsidRPr="0032781D" w14:paraId="02B45CCF" w14:textId="77777777" w:rsidTr="00CB4850">
        <w:tc>
          <w:tcPr>
            <w:tcW w:w="2157" w:type="dxa"/>
          </w:tcPr>
          <w:p w14:paraId="55A0D838" w14:textId="77777777"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1.5</w:t>
            </w:r>
          </w:p>
        </w:tc>
        <w:tc>
          <w:tcPr>
            <w:tcW w:w="2157" w:type="dxa"/>
          </w:tcPr>
          <w:p w14:paraId="1693B690" w14:textId="77777777"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 xml:space="preserve">15.4 </w:t>
            </w:r>
            <w:r w:rsidRPr="00DB3484">
              <w:rPr>
                <w:rFonts w:ascii="Arial" w:hAnsi="Arial" w:cs="Arial"/>
                <w:color w:val="000000" w:themeColor="text1"/>
                <w:sz w:val="24"/>
                <w:szCs w:val="24"/>
              </w:rPr>
              <w:sym w:font="Symbol" w:char="F0B1"/>
            </w:r>
            <w:r w:rsidRPr="00DB3484">
              <w:rPr>
                <w:rFonts w:ascii="Arial" w:hAnsi="Arial" w:cs="Arial"/>
                <w:color w:val="000000" w:themeColor="text1"/>
                <w:sz w:val="24"/>
                <w:szCs w:val="24"/>
              </w:rPr>
              <w:t xml:space="preserve"> 2.6</w:t>
            </w:r>
          </w:p>
        </w:tc>
        <w:tc>
          <w:tcPr>
            <w:tcW w:w="2158" w:type="dxa"/>
          </w:tcPr>
          <w:p w14:paraId="3BCF6590" w14:textId="7F8B31F0"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10.3</w:t>
            </w:r>
            <w:r w:rsidR="00542CEC">
              <w:rPr>
                <w:rFonts w:ascii="Arial" w:hAnsi="Arial" w:cs="Arial"/>
                <w:color w:val="000000" w:themeColor="text1"/>
                <w:sz w:val="24"/>
                <w:szCs w:val="24"/>
              </w:rPr>
              <w:t xml:space="preserve"> ± 1.5</w:t>
            </w:r>
          </w:p>
        </w:tc>
        <w:tc>
          <w:tcPr>
            <w:tcW w:w="2158" w:type="dxa"/>
          </w:tcPr>
          <w:p w14:paraId="1E782872" w14:textId="4BF57D51"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2.5</w:t>
            </w:r>
            <w:r w:rsidR="004A59C0">
              <w:rPr>
                <w:rFonts w:ascii="Arial" w:hAnsi="Arial" w:cs="Arial"/>
                <w:color w:val="000000" w:themeColor="text1"/>
                <w:sz w:val="24"/>
                <w:szCs w:val="24"/>
              </w:rPr>
              <w:t xml:space="preserve"> ± 0.5</w:t>
            </w:r>
          </w:p>
        </w:tc>
      </w:tr>
      <w:tr w:rsidR="00F850E7" w:rsidRPr="0032781D" w14:paraId="5E9ED2A4" w14:textId="77777777" w:rsidTr="00CB4850">
        <w:tc>
          <w:tcPr>
            <w:tcW w:w="2157" w:type="dxa"/>
          </w:tcPr>
          <w:p w14:paraId="5C5917F0" w14:textId="77777777"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2</w:t>
            </w:r>
          </w:p>
        </w:tc>
        <w:tc>
          <w:tcPr>
            <w:tcW w:w="2157" w:type="dxa"/>
          </w:tcPr>
          <w:p w14:paraId="60F82881" w14:textId="77777777"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 xml:space="preserve">12.8 </w:t>
            </w:r>
            <w:r w:rsidRPr="00DB3484">
              <w:rPr>
                <w:rFonts w:ascii="Arial" w:hAnsi="Arial" w:cs="Arial"/>
                <w:color w:val="000000" w:themeColor="text1"/>
                <w:sz w:val="24"/>
                <w:szCs w:val="24"/>
              </w:rPr>
              <w:sym w:font="Symbol" w:char="F0B1"/>
            </w:r>
            <w:r w:rsidRPr="00DB3484">
              <w:rPr>
                <w:rFonts w:ascii="Arial" w:hAnsi="Arial" w:cs="Arial"/>
                <w:color w:val="000000" w:themeColor="text1"/>
                <w:sz w:val="24"/>
                <w:szCs w:val="24"/>
              </w:rPr>
              <w:t xml:space="preserve"> 2.4</w:t>
            </w:r>
          </w:p>
        </w:tc>
        <w:tc>
          <w:tcPr>
            <w:tcW w:w="2158" w:type="dxa"/>
          </w:tcPr>
          <w:p w14:paraId="2B36D74C" w14:textId="4B452DBF"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8.0</w:t>
            </w:r>
            <w:r w:rsidR="00542CEC">
              <w:rPr>
                <w:rFonts w:ascii="Arial" w:hAnsi="Arial" w:cs="Arial"/>
                <w:color w:val="000000" w:themeColor="text1"/>
                <w:sz w:val="24"/>
                <w:szCs w:val="24"/>
              </w:rPr>
              <w:t xml:space="preserve"> ± </w:t>
            </w:r>
            <w:r w:rsidR="00750185">
              <w:rPr>
                <w:rFonts w:ascii="Arial" w:hAnsi="Arial" w:cs="Arial"/>
                <w:color w:val="000000" w:themeColor="text1"/>
                <w:sz w:val="24"/>
                <w:szCs w:val="24"/>
              </w:rPr>
              <w:t>0.9</w:t>
            </w:r>
          </w:p>
        </w:tc>
        <w:tc>
          <w:tcPr>
            <w:tcW w:w="2158" w:type="dxa"/>
          </w:tcPr>
          <w:p w14:paraId="71EE50CE" w14:textId="74CB35B8"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2.4</w:t>
            </w:r>
            <w:r w:rsidR="004A59C0">
              <w:rPr>
                <w:rFonts w:ascii="Arial" w:hAnsi="Arial" w:cs="Arial"/>
                <w:color w:val="000000" w:themeColor="text1"/>
                <w:sz w:val="24"/>
                <w:szCs w:val="24"/>
              </w:rPr>
              <w:t xml:space="preserve"> ± </w:t>
            </w:r>
            <w:r w:rsidR="004024AC">
              <w:rPr>
                <w:rFonts w:ascii="Arial" w:hAnsi="Arial" w:cs="Arial"/>
                <w:color w:val="000000" w:themeColor="text1"/>
                <w:sz w:val="24"/>
                <w:szCs w:val="24"/>
              </w:rPr>
              <w:t>0</w:t>
            </w:r>
            <w:r w:rsidR="0053085E">
              <w:rPr>
                <w:rFonts w:ascii="Arial" w:hAnsi="Arial" w:cs="Arial"/>
                <w:color w:val="000000" w:themeColor="text1"/>
                <w:sz w:val="24"/>
                <w:szCs w:val="24"/>
              </w:rPr>
              <w:t>.4</w:t>
            </w:r>
          </w:p>
        </w:tc>
      </w:tr>
      <w:tr w:rsidR="00F850E7" w:rsidRPr="0032781D" w14:paraId="01718BBA" w14:textId="77777777" w:rsidTr="00CB4850">
        <w:tc>
          <w:tcPr>
            <w:tcW w:w="2157" w:type="dxa"/>
          </w:tcPr>
          <w:p w14:paraId="0E03B553" w14:textId="77777777"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3</w:t>
            </w:r>
          </w:p>
        </w:tc>
        <w:tc>
          <w:tcPr>
            <w:tcW w:w="2157" w:type="dxa"/>
          </w:tcPr>
          <w:p w14:paraId="3F4FD92A" w14:textId="77777777"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 xml:space="preserve">13.7 </w:t>
            </w:r>
            <w:r w:rsidRPr="00DB3484">
              <w:rPr>
                <w:rFonts w:ascii="Arial" w:hAnsi="Arial" w:cs="Arial"/>
                <w:color w:val="000000" w:themeColor="text1"/>
                <w:sz w:val="24"/>
                <w:szCs w:val="24"/>
              </w:rPr>
              <w:sym w:font="Symbol" w:char="F0B1"/>
            </w:r>
            <w:r w:rsidRPr="00DB3484">
              <w:rPr>
                <w:rFonts w:ascii="Arial" w:hAnsi="Arial" w:cs="Arial"/>
                <w:color w:val="000000" w:themeColor="text1"/>
                <w:sz w:val="24"/>
                <w:szCs w:val="24"/>
              </w:rPr>
              <w:t xml:space="preserve"> 2.4</w:t>
            </w:r>
          </w:p>
        </w:tc>
        <w:tc>
          <w:tcPr>
            <w:tcW w:w="2158" w:type="dxa"/>
          </w:tcPr>
          <w:p w14:paraId="754AF9F2" w14:textId="21E6C6DD"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8.9</w:t>
            </w:r>
            <w:r w:rsidR="00C8439D">
              <w:rPr>
                <w:rFonts w:ascii="Arial" w:hAnsi="Arial" w:cs="Arial"/>
                <w:color w:val="000000" w:themeColor="text1"/>
                <w:sz w:val="24"/>
                <w:szCs w:val="24"/>
              </w:rPr>
              <w:t xml:space="preserve"> ± 1.1</w:t>
            </w:r>
          </w:p>
        </w:tc>
        <w:tc>
          <w:tcPr>
            <w:tcW w:w="2158" w:type="dxa"/>
          </w:tcPr>
          <w:p w14:paraId="5863A303" w14:textId="7E0E8D37"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2.4</w:t>
            </w:r>
            <w:r w:rsidR="004A59C0">
              <w:rPr>
                <w:rFonts w:ascii="Arial" w:hAnsi="Arial" w:cs="Arial"/>
                <w:color w:val="000000" w:themeColor="text1"/>
                <w:sz w:val="24"/>
                <w:szCs w:val="24"/>
              </w:rPr>
              <w:t xml:space="preserve"> ± 0.</w:t>
            </w:r>
            <w:r w:rsidR="008935F2">
              <w:rPr>
                <w:rFonts w:ascii="Arial" w:hAnsi="Arial" w:cs="Arial"/>
                <w:color w:val="000000" w:themeColor="text1"/>
                <w:sz w:val="24"/>
                <w:szCs w:val="24"/>
              </w:rPr>
              <w:t>4</w:t>
            </w:r>
          </w:p>
        </w:tc>
      </w:tr>
      <w:tr w:rsidR="00F850E7" w:rsidRPr="0032781D" w14:paraId="58472BA9" w14:textId="77777777" w:rsidTr="00CB4850">
        <w:tc>
          <w:tcPr>
            <w:tcW w:w="2157" w:type="dxa"/>
          </w:tcPr>
          <w:p w14:paraId="7C0A05AE" w14:textId="77777777"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4</w:t>
            </w:r>
          </w:p>
        </w:tc>
        <w:tc>
          <w:tcPr>
            <w:tcW w:w="2157" w:type="dxa"/>
          </w:tcPr>
          <w:p w14:paraId="2788DD5F" w14:textId="77777777" w:rsidR="00F850E7" w:rsidRPr="00DB3484" w:rsidRDefault="00F850E7" w:rsidP="00CB4850">
            <w:pPr>
              <w:jc w:val="center"/>
              <w:rPr>
                <w:rFonts w:ascii="Arial" w:hAnsi="Arial" w:cs="Arial"/>
                <w:color w:val="000000" w:themeColor="text1"/>
                <w:sz w:val="24"/>
                <w:szCs w:val="24"/>
              </w:rPr>
            </w:pPr>
            <w:r w:rsidRPr="00DB3484">
              <w:rPr>
                <w:rFonts w:ascii="Arial" w:hAnsi="Arial" w:cs="Arial"/>
                <w:color w:val="000000" w:themeColor="text1"/>
                <w:sz w:val="24"/>
                <w:szCs w:val="24"/>
              </w:rPr>
              <w:t>Polydisperse</w:t>
            </w:r>
          </w:p>
        </w:tc>
        <w:tc>
          <w:tcPr>
            <w:tcW w:w="2158" w:type="dxa"/>
          </w:tcPr>
          <w:p w14:paraId="48A15FF3" w14:textId="77777777" w:rsidR="00F850E7" w:rsidRPr="00DB3484" w:rsidRDefault="00F850E7" w:rsidP="00CB4850">
            <w:pPr>
              <w:jc w:val="center"/>
              <w:rPr>
                <w:rFonts w:ascii="Arial" w:hAnsi="Arial" w:cs="Arial"/>
                <w:color w:val="000000" w:themeColor="text1"/>
                <w:sz w:val="24"/>
                <w:szCs w:val="24"/>
              </w:rPr>
            </w:pPr>
          </w:p>
        </w:tc>
        <w:tc>
          <w:tcPr>
            <w:tcW w:w="2158" w:type="dxa"/>
          </w:tcPr>
          <w:p w14:paraId="71EAD054" w14:textId="77777777" w:rsidR="00F850E7" w:rsidRPr="00DB3484" w:rsidRDefault="00F850E7" w:rsidP="00CB4850">
            <w:pPr>
              <w:jc w:val="center"/>
              <w:rPr>
                <w:rFonts w:ascii="Arial" w:hAnsi="Arial" w:cs="Arial"/>
                <w:color w:val="000000" w:themeColor="text1"/>
                <w:sz w:val="24"/>
                <w:szCs w:val="24"/>
              </w:rPr>
            </w:pPr>
          </w:p>
        </w:tc>
      </w:tr>
    </w:tbl>
    <w:p w14:paraId="3D62EA0E" w14:textId="77777777" w:rsidR="00F850E7" w:rsidRPr="00C56273" w:rsidRDefault="00F850E7" w:rsidP="00F850E7">
      <w:pPr>
        <w:jc w:val="center"/>
        <w:rPr>
          <w:rFonts w:ascii="Arial" w:hAnsi="Arial" w:cs="Arial"/>
          <w:color w:val="000000" w:themeColor="text1"/>
        </w:rPr>
      </w:pPr>
    </w:p>
    <w:p w14:paraId="16B9F800" w14:textId="77777777" w:rsidR="00F850E7" w:rsidRPr="00C56273" w:rsidRDefault="00F850E7" w:rsidP="00F850E7">
      <w:pPr>
        <w:rPr>
          <w:rFonts w:ascii="Arial" w:hAnsi="Arial" w:cs="Arial"/>
          <w:color w:val="000000" w:themeColor="text1"/>
        </w:rPr>
      </w:pPr>
    </w:p>
    <w:p w14:paraId="776BD477" w14:textId="77777777" w:rsidR="00F850E7" w:rsidRPr="00C56273" w:rsidRDefault="00F850E7" w:rsidP="00F850E7">
      <w:pPr>
        <w:rPr>
          <w:rFonts w:ascii="Arial" w:hAnsi="Arial" w:cs="Arial"/>
          <w:color w:val="000000" w:themeColor="text1"/>
        </w:rPr>
      </w:pPr>
      <w:r>
        <w:rPr>
          <w:rFonts w:ascii="Arial" w:hAnsi="Arial" w:cs="Arial"/>
          <w:color w:val="000000" w:themeColor="text1"/>
        </w:rPr>
        <w:br w:type="column"/>
      </w:r>
      <w:r w:rsidRPr="00C56273">
        <w:rPr>
          <w:rFonts w:ascii="Arial" w:hAnsi="Arial" w:cs="Arial"/>
          <w:noProof/>
          <w:color w:val="000000" w:themeColor="text1"/>
        </w:rPr>
        <w:lastRenderedPageBreak/>
        <w:drawing>
          <wp:inline distT="0" distB="0" distL="0" distR="0" wp14:anchorId="0D68F500" wp14:editId="0E8BB8AD">
            <wp:extent cx="5486400" cy="56311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400" cy="5631180"/>
                    </a:xfrm>
                    <a:prstGeom prst="rect">
                      <a:avLst/>
                    </a:prstGeom>
                  </pic:spPr>
                </pic:pic>
              </a:graphicData>
            </a:graphic>
          </wp:inline>
        </w:drawing>
      </w:r>
    </w:p>
    <w:p w14:paraId="7EC2C978" w14:textId="77777777" w:rsidR="00F850E7" w:rsidRPr="00C56273" w:rsidRDefault="00F850E7" w:rsidP="00F850E7">
      <w:pPr>
        <w:pStyle w:val="Caption"/>
        <w:rPr>
          <w:b w:val="0"/>
          <w:bCs w:val="0"/>
          <w:color w:val="000000" w:themeColor="text1"/>
        </w:rPr>
      </w:pPr>
      <w:bookmarkStart w:id="34" w:name="_Toc116985690"/>
      <w:r w:rsidRPr="00C56273">
        <w:t xml:space="preserve">Figure </w:t>
      </w:r>
      <w:fldSimple w:instr=" SEQ Figure \* ARABIC ">
        <w:r>
          <w:rPr>
            <w:noProof/>
          </w:rPr>
          <w:t>9</w:t>
        </w:r>
      </w:fldSimple>
      <w:r w:rsidRPr="00C56273">
        <w:t xml:space="preserve">: </w:t>
      </w:r>
      <w:r w:rsidRPr="00B62D36">
        <w:rPr>
          <w:color w:val="000000" w:themeColor="text1"/>
        </w:rPr>
        <w:t>TEM images of 1x OAm/OA surfactant amount. Scale bars for A, B, and C are 100 nm, 20 nm, and 10 nm respectively.</w:t>
      </w:r>
      <w:bookmarkEnd w:id="34"/>
      <w:r w:rsidRPr="00C56273">
        <w:rPr>
          <w:b w:val="0"/>
          <w:bCs w:val="0"/>
          <w:color w:val="000000" w:themeColor="text1"/>
        </w:rPr>
        <w:t xml:space="preserve"> </w:t>
      </w:r>
    </w:p>
    <w:p w14:paraId="11B804B2" w14:textId="77777777" w:rsidR="00F850E7" w:rsidRPr="00C56273" w:rsidRDefault="00F850E7" w:rsidP="00F850E7">
      <w:pPr>
        <w:rPr>
          <w:rFonts w:ascii="Arial" w:hAnsi="Arial" w:cs="Arial"/>
        </w:rPr>
      </w:pPr>
    </w:p>
    <w:p w14:paraId="5B98DD21" w14:textId="77777777" w:rsidR="00F850E7" w:rsidRPr="00C56273" w:rsidRDefault="00F850E7" w:rsidP="00F850E7">
      <w:pPr>
        <w:rPr>
          <w:rFonts w:ascii="Arial" w:hAnsi="Arial" w:cs="Arial"/>
          <w:color w:val="000000" w:themeColor="text1"/>
        </w:rPr>
      </w:pPr>
    </w:p>
    <w:p w14:paraId="12682B3C" w14:textId="77777777" w:rsidR="00F850E7" w:rsidRPr="00C56273" w:rsidRDefault="00F850E7" w:rsidP="00F850E7">
      <w:pPr>
        <w:rPr>
          <w:rFonts w:ascii="Arial" w:hAnsi="Arial" w:cs="Arial"/>
          <w:color w:val="000000" w:themeColor="text1"/>
        </w:rPr>
      </w:pPr>
      <w:r w:rsidRPr="00C56273">
        <w:rPr>
          <w:rFonts w:ascii="Arial" w:hAnsi="Arial" w:cs="Arial"/>
          <w:noProof/>
          <w:color w:val="000000" w:themeColor="text1"/>
        </w:rPr>
        <w:lastRenderedPageBreak/>
        <w:drawing>
          <wp:inline distT="0" distB="0" distL="0" distR="0" wp14:anchorId="213876C1" wp14:editId="0E307C8B">
            <wp:extent cx="5486400" cy="5659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5659755"/>
                    </a:xfrm>
                    <a:prstGeom prst="rect">
                      <a:avLst/>
                    </a:prstGeom>
                  </pic:spPr>
                </pic:pic>
              </a:graphicData>
            </a:graphic>
          </wp:inline>
        </w:drawing>
      </w:r>
    </w:p>
    <w:p w14:paraId="414F5405" w14:textId="77777777" w:rsidR="00F850E7" w:rsidRPr="00C56273" w:rsidRDefault="00F850E7" w:rsidP="00F850E7">
      <w:pPr>
        <w:pStyle w:val="Caption"/>
        <w:rPr>
          <w:b w:val="0"/>
          <w:bCs w:val="0"/>
          <w:color w:val="000000" w:themeColor="text1"/>
        </w:rPr>
      </w:pPr>
      <w:bookmarkStart w:id="35" w:name="_Toc116985691"/>
      <w:r w:rsidRPr="00C56273">
        <w:t xml:space="preserve">Figure </w:t>
      </w:r>
      <w:fldSimple w:instr=" SEQ Figure \* ARABIC ">
        <w:r>
          <w:rPr>
            <w:noProof/>
          </w:rPr>
          <w:t>10</w:t>
        </w:r>
      </w:fldSimple>
      <w:r w:rsidRPr="00C56273">
        <w:t>:</w:t>
      </w:r>
      <w:r w:rsidRPr="00B62D36">
        <w:t xml:space="preserve"> </w:t>
      </w:r>
      <w:r w:rsidRPr="00B62D36">
        <w:rPr>
          <w:color w:val="000000" w:themeColor="text1"/>
        </w:rPr>
        <w:t>TEM images of 1.5x OAm/OA surfactant amount. Scale bars for A, B, and C are 100 nm, 20 nm, and 10 nm respectively.</w:t>
      </w:r>
      <w:bookmarkEnd w:id="35"/>
      <w:r w:rsidRPr="00C56273">
        <w:rPr>
          <w:b w:val="0"/>
          <w:bCs w:val="0"/>
          <w:color w:val="000000" w:themeColor="text1"/>
        </w:rPr>
        <w:t xml:space="preserve"> </w:t>
      </w:r>
    </w:p>
    <w:p w14:paraId="1B5718A3" w14:textId="77777777" w:rsidR="00F850E7" w:rsidRPr="00C56273" w:rsidRDefault="00F850E7" w:rsidP="00F850E7">
      <w:pPr>
        <w:rPr>
          <w:rFonts w:ascii="Arial" w:hAnsi="Arial" w:cs="Arial"/>
          <w:color w:val="000000" w:themeColor="text1"/>
        </w:rPr>
      </w:pPr>
    </w:p>
    <w:p w14:paraId="7758F05D" w14:textId="77777777" w:rsidR="00F850E7" w:rsidRPr="00C56273" w:rsidRDefault="00F850E7" w:rsidP="00F850E7">
      <w:pPr>
        <w:rPr>
          <w:rFonts w:ascii="Arial" w:hAnsi="Arial" w:cs="Arial"/>
          <w:color w:val="000000" w:themeColor="text1"/>
        </w:rPr>
      </w:pPr>
      <w:r w:rsidRPr="00C56273">
        <w:rPr>
          <w:rFonts w:ascii="Arial" w:hAnsi="Arial" w:cs="Arial"/>
          <w:noProof/>
          <w:color w:val="000000" w:themeColor="text1"/>
        </w:rPr>
        <w:lastRenderedPageBreak/>
        <w:drawing>
          <wp:inline distT="0" distB="0" distL="0" distR="0" wp14:anchorId="75269D56" wp14:editId="656ED8F6">
            <wp:extent cx="5486400" cy="564832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5648325"/>
                    </a:xfrm>
                    <a:prstGeom prst="rect">
                      <a:avLst/>
                    </a:prstGeom>
                  </pic:spPr>
                </pic:pic>
              </a:graphicData>
            </a:graphic>
          </wp:inline>
        </w:drawing>
      </w:r>
    </w:p>
    <w:p w14:paraId="2A0A271B" w14:textId="77777777" w:rsidR="00F850E7" w:rsidRPr="00C56273" w:rsidRDefault="00F850E7" w:rsidP="00F850E7">
      <w:pPr>
        <w:pStyle w:val="Caption"/>
        <w:rPr>
          <w:b w:val="0"/>
          <w:bCs w:val="0"/>
          <w:color w:val="000000" w:themeColor="text1"/>
        </w:rPr>
      </w:pPr>
      <w:bookmarkStart w:id="36" w:name="_Toc116985692"/>
      <w:r w:rsidRPr="00C56273">
        <w:t xml:space="preserve">Figure </w:t>
      </w:r>
      <w:fldSimple w:instr=" SEQ Figure \* ARABIC ">
        <w:r>
          <w:rPr>
            <w:noProof/>
          </w:rPr>
          <w:t>11</w:t>
        </w:r>
      </w:fldSimple>
      <w:r w:rsidRPr="00C56273">
        <w:t xml:space="preserve">: </w:t>
      </w:r>
      <w:r w:rsidRPr="00B62D36">
        <w:rPr>
          <w:color w:val="000000" w:themeColor="text1"/>
        </w:rPr>
        <w:t>TEM images of 2x OAm/OA surfactant amount. Scale bars for A, B, and C are 100 nm, 20 nm, and 10 nm respectively.</w:t>
      </w:r>
      <w:bookmarkEnd w:id="36"/>
      <w:r w:rsidRPr="00C56273">
        <w:rPr>
          <w:b w:val="0"/>
          <w:bCs w:val="0"/>
          <w:color w:val="000000" w:themeColor="text1"/>
        </w:rPr>
        <w:t xml:space="preserve"> </w:t>
      </w:r>
    </w:p>
    <w:p w14:paraId="628B1272" w14:textId="77777777" w:rsidR="00F850E7" w:rsidRPr="00C56273" w:rsidRDefault="00F850E7" w:rsidP="00F850E7">
      <w:pPr>
        <w:rPr>
          <w:rFonts w:ascii="Arial" w:hAnsi="Arial" w:cs="Arial"/>
          <w:color w:val="000000" w:themeColor="text1"/>
        </w:rPr>
      </w:pPr>
    </w:p>
    <w:p w14:paraId="0C4F7EE0" w14:textId="77777777" w:rsidR="00F850E7" w:rsidRDefault="00F850E7" w:rsidP="00F850E7">
      <w:pPr>
        <w:rPr>
          <w:rFonts w:ascii="Arial" w:hAnsi="Arial" w:cs="Arial"/>
          <w:color w:val="000000" w:themeColor="text1"/>
        </w:rPr>
      </w:pPr>
    </w:p>
    <w:p w14:paraId="60C31A96" w14:textId="77777777" w:rsidR="00F850E7" w:rsidRPr="00C56273" w:rsidRDefault="00F850E7" w:rsidP="00F850E7">
      <w:pPr>
        <w:rPr>
          <w:rFonts w:ascii="Arial" w:hAnsi="Arial" w:cs="Arial"/>
          <w:color w:val="000000" w:themeColor="text1"/>
        </w:rPr>
      </w:pPr>
      <w:r w:rsidRPr="00C56273">
        <w:rPr>
          <w:rFonts w:ascii="Arial" w:hAnsi="Arial" w:cs="Arial"/>
          <w:noProof/>
          <w:color w:val="000000" w:themeColor="text1"/>
        </w:rPr>
        <w:lastRenderedPageBreak/>
        <w:drawing>
          <wp:inline distT="0" distB="0" distL="0" distR="0" wp14:anchorId="688644C9" wp14:editId="0209B0AF">
            <wp:extent cx="5486400" cy="568388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86400" cy="5683885"/>
                    </a:xfrm>
                    <a:prstGeom prst="rect">
                      <a:avLst/>
                    </a:prstGeom>
                  </pic:spPr>
                </pic:pic>
              </a:graphicData>
            </a:graphic>
          </wp:inline>
        </w:drawing>
      </w:r>
    </w:p>
    <w:p w14:paraId="37DFC3B6" w14:textId="77777777" w:rsidR="00F850E7" w:rsidRPr="00C56273" w:rsidRDefault="00F850E7" w:rsidP="00F850E7">
      <w:pPr>
        <w:pStyle w:val="Caption"/>
        <w:rPr>
          <w:b w:val="0"/>
          <w:bCs w:val="0"/>
          <w:color w:val="000000" w:themeColor="text1"/>
        </w:rPr>
      </w:pPr>
      <w:bookmarkStart w:id="37" w:name="_Toc116985693"/>
      <w:r w:rsidRPr="00C56273">
        <w:t xml:space="preserve">Figure </w:t>
      </w:r>
      <w:fldSimple w:instr=" SEQ Figure \* ARABIC ">
        <w:r>
          <w:rPr>
            <w:noProof/>
          </w:rPr>
          <w:t>12</w:t>
        </w:r>
      </w:fldSimple>
      <w:r w:rsidRPr="00B62D36">
        <w:t xml:space="preserve">: </w:t>
      </w:r>
      <w:r w:rsidRPr="00B62D36">
        <w:rPr>
          <w:color w:val="000000" w:themeColor="text1"/>
        </w:rPr>
        <w:t>TEM images of 3x OAm/OA surfactant amount. Scale bars for A, B, and C are 100 nm, 20 nm, and 10 nm respectively.</w:t>
      </w:r>
      <w:bookmarkEnd w:id="37"/>
      <w:r w:rsidRPr="00C56273">
        <w:rPr>
          <w:b w:val="0"/>
          <w:bCs w:val="0"/>
          <w:color w:val="000000" w:themeColor="text1"/>
        </w:rPr>
        <w:t xml:space="preserve"> </w:t>
      </w:r>
    </w:p>
    <w:p w14:paraId="1E63E114" w14:textId="77777777" w:rsidR="00F850E7" w:rsidRPr="00C56273" w:rsidRDefault="00F850E7" w:rsidP="00F850E7">
      <w:pPr>
        <w:rPr>
          <w:rFonts w:ascii="Arial" w:hAnsi="Arial" w:cs="Arial"/>
          <w:color w:val="000000" w:themeColor="text1"/>
        </w:rPr>
      </w:pPr>
    </w:p>
    <w:p w14:paraId="78BE8C70" w14:textId="77777777" w:rsidR="00F850E7" w:rsidRPr="00C56273" w:rsidRDefault="00F850E7" w:rsidP="00F850E7">
      <w:pPr>
        <w:rPr>
          <w:rFonts w:ascii="Arial" w:hAnsi="Arial" w:cs="Arial"/>
          <w:color w:val="000000" w:themeColor="text1"/>
        </w:rPr>
      </w:pPr>
      <w:r w:rsidRPr="00C56273">
        <w:rPr>
          <w:rFonts w:ascii="Arial" w:hAnsi="Arial" w:cs="Arial"/>
          <w:noProof/>
          <w:color w:val="000000" w:themeColor="text1"/>
        </w:rPr>
        <w:lastRenderedPageBreak/>
        <w:drawing>
          <wp:inline distT="0" distB="0" distL="0" distR="0" wp14:anchorId="48CBDEFF" wp14:editId="5036CA09">
            <wp:extent cx="5486400" cy="567563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86400" cy="5675630"/>
                    </a:xfrm>
                    <a:prstGeom prst="rect">
                      <a:avLst/>
                    </a:prstGeom>
                  </pic:spPr>
                </pic:pic>
              </a:graphicData>
            </a:graphic>
          </wp:inline>
        </w:drawing>
      </w:r>
    </w:p>
    <w:p w14:paraId="411E8C2A" w14:textId="77777777" w:rsidR="00F850E7" w:rsidRPr="00C56273" w:rsidRDefault="00F850E7" w:rsidP="00F850E7">
      <w:pPr>
        <w:pStyle w:val="Caption"/>
        <w:rPr>
          <w:b w:val="0"/>
          <w:bCs w:val="0"/>
          <w:color w:val="000000" w:themeColor="text1"/>
        </w:rPr>
      </w:pPr>
      <w:bookmarkStart w:id="38" w:name="_Toc116985694"/>
      <w:r w:rsidRPr="00C56273">
        <w:t xml:space="preserve">Figure </w:t>
      </w:r>
      <w:fldSimple w:instr=" SEQ Figure \* ARABIC ">
        <w:r>
          <w:rPr>
            <w:noProof/>
          </w:rPr>
          <w:t>13</w:t>
        </w:r>
      </w:fldSimple>
      <w:r w:rsidRPr="00C56273">
        <w:t xml:space="preserve">: </w:t>
      </w:r>
      <w:r w:rsidRPr="00B62D36">
        <w:rPr>
          <w:color w:val="000000" w:themeColor="text1"/>
        </w:rPr>
        <w:t>TEM images of 4x OAm/OA surfactant amount. Scale bars for A, B, and C are 100 nm, 20 nm, and 10 nm respectively.</w:t>
      </w:r>
      <w:bookmarkEnd w:id="38"/>
      <w:r w:rsidRPr="00C56273">
        <w:rPr>
          <w:b w:val="0"/>
          <w:bCs w:val="0"/>
          <w:color w:val="000000" w:themeColor="text1"/>
        </w:rPr>
        <w:t xml:space="preserve"> </w:t>
      </w:r>
    </w:p>
    <w:p w14:paraId="4BF3FB41" w14:textId="77777777" w:rsidR="00F850E7" w:rsidRPr="00C56273" w:rsidRDefault="00F850E7" w:rsidP="00F850E7">
      <w:pPr>
        <w:pStyle w:val="Heading3"/>
        <w:rPr>
          <w:color w:val="000000" w:themeColor="text1"/>
        </w:rPr>
      </w:pPr>
      <w:r w:rsidRPr="00C56273">
        <w:rPr>
          <w:color w:val="000000" w:themeColor="text1"/>
        </w:rPr>
        <w:br w:type="column"/>
      </w:r>
    </w:p>
    <w:p w14:paraId="69FAB7D7" w14:textId="77777777" w:rsidR="00F850E7" w:rsidRPr="00C56273" w:rsidRDefault="00F850E7" w:rsidP="00F850E7">
      <w:pPr>
        <w:rPr>
          <w:rFonts w:ascii="Arial" w:hAnsi="Arial" w:cs="Arial"/>
          <w:color w:val="000000" w:themeColor="text1"/>
        </w:rPr>
      </w:pPr>
      <w:r w:rsidRPr="00C56273">
        <w:rPr>
          <w:rFonts w:ascii="Arial" w:hAnsi="Arial" w:cs="Arial"/>
          <w:noProof/>
          <w:color w:val="000000" w:themeColor="text1"/>
        </w:rPr>
        <w:drawing>
          <wp:inline distT="0" distB="0" distL="0" distR="0" wp14:anchorId="60F18D3D" wp14:editId="25EA0FAE">
            <wp:extent cx="5259866" cy="3944900"/>
            <wp:effectExtent l="0" t="660400" r="0" b="640080"/>
            <wp:docPr id="9" name="Content Placeholder 3">
              <a:extLst xmlns:a="http://schemas.openxmlformats.org/drawingml/2006/main">
                <a:ext uri="{FF2B5EF4-FFF2-40B4-BE49-F238E27FC236}">
                  <a16:creationId xmlns:a16="http://schemas.microsoft.com/office/drawing/2014/main" id="{528C9CD0-E7F7-B98C-950A-97F5C1329DE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528C9CD0-E7F7-B98C-950A-97F5C1329DE3}"/>
                        </a:ext>
                      </a:extLst>
                    </pic:cNvPr>
                    <pic:cNvPicPr>
                      <a:picLocks noGrp="1" noChangeAspect="1"/>
                    </pic:cNvPicPr>
                  </pic:nvPicPr>
                  <pic:blipFill>
                    <a:blip r:embed="rId21"/>
                    <a:stretch>
                      <a:fillRect/>
                    </a:stretch>
                  </pic:blipFill>
                  <pic:spPr>
                    <a:xfrm rot="5400000">
                      <a:off x="0" y="0"/>
                      <a:ext cx="5277629" cy="3958222"/>
                    </a:xfrm>
                    <a:prstGeom prst="rect">
                      <a:avLst/>
                    </a:prstGeom>
                  </pic:spPr>
                </pic:pic>
              </a:graphicData>
            </a:graphic>
          </wp:inline>
        </w:drawing>
      </w:r>
    </w:p>
    <w:p w14:paraId="526B9B08" w14:textId="77777777" w:rsidR="00F850E7" w:rsidRPr="00C56273" w:rsidRDefault="00F850E7" w:rsidP="00F850E7">
      <w:pPr>
        <w:pStyle w:val="Caption"/>
        <w:rPr>
          <w:color w:val="000000" w:themeColor="text1"/>
        </w:rPr>
      </w:pPr>
      <w:bookmarkStart w:id="39" w:name="_Toc116985695"/>
      <w:r w:rsidRPr="00C56273">
        <w:t xml:space="preserve">Figure </w:t>
      </w:r>
      <w:fldSimple w:instr=" SEQ Figure \* ARABIC ">
        <w:r>
          <w:rPr>
            <w:noProof/>
          </w:rPr>
          <w:t>14</w:t>
        </w:r>
      </w:fldSimple>
      <w:r w:rsidRPr="00C56273">
        <w:t xml:space="preserve">: </w:t>
      </w:r>
      <w:r>
        <w:t xml:space="preserve">Rigaku </w:t>
      </w:r>
      <w:proofErr w:type="spellStart"/>
      <w:r>
        <w:t>SmartLab</w:t>
      </w:r>
      <w:proofErr w:type="spellEnd"/>
      <w:r>
        <w:t xml:space="preserve"> </w:t>
      </w:r>
      <w:r w:rsidRPr="00C56273">
        <w:rPr>
          <w:color w:val="000000" w:themeColor="text1"/>
        </w:rPr>
        <w:t>XRD Machine</w:t>
      </w:r>
      <w:bookmarkEnd w:id="39"/>
      <w:r w:rsidRPr="00C56273">
        <w:rPr>
          <w:color w:val="000000" w:themeColor="text1"/>
        </w:rPr>
        <w:t xml:space="preserve"> </w:t>
      </w:r>
    </w:p>
    <w:p w14:paraId="05275947" w14:textId="77777777" w:rsidR="00F850E7" w:rsidRPr="00C56273" w:rsidRDefault="00F850E7" w:rsidP="00F850E7">
      <w:pPr>
        <w:rPr>
          <w:rFonts w:ascii="Arial" w:hAnsi="Arial" w:cs="Arial"/>
          <w:color w:val="000000" w:themeColor="text1"/>
        </w:rPr>
      </w:pPr>
    </w:p>
    <w:p w14:paraId="5198A453" w14:textId="77777777" w:rsidR="00F850E7" w:rsidRPr="00C56273" w:rsidRDefault="00F850E7" w:rsidP="00F850E7">
      <w:pPr>
        <w:rPr>
          <w:rFonts w:ascii="Arial" w:hAnsi="Arial" w:cs="Arial"/>
          <w:color w:val="000000" w:themeColor="text1"/>
        </w:rPr>
      </w:pPr>
    </w:p>
    <w:p w14:paraId="67E4F272" w14:textId="58CD7999" w:rsidR="00F850E7" w:rsidRPr="00C56273" w:rsidRDefault="006A246A" w:rsidP="00F850E7">
      <w:pPr>
        <w:rPr>
          <w:rFonts w:ascii="Arial" w:hAnsi="Arial" w:cs="Arial"/>
        </w:rPr>
      </w:pPr>
      <w:r>
        <w:rPr>
          <w:rFonts w:ascii="Arial" w:hAnsi="Arial" w:cs="Arial"/>
        </w:rPr>
        <w:br w:type="column"/>
      </w:r>
      <w:r w:rsidR="00F850E7" w:rsidRPr="00C56273">
        <w:rPr>
          <w:rFonts w:ascii="Arial" w:hAnsi="Arial" w:cs="Arial"/>
          <w:noProof/>
        </w:rPr>
        <w:lastRenderedPageBreak/>
        <w:drawing>
          <wp:inline distT="0" distB="0" distL="0" distR="0" wp14:anchorId="5F9ADD56" wp14:editId="4C6441D3">
            <wp:extent cx="3903269" cy="2895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10420" b="8082"/>
                    <a:stretch/>
                  </pic:blipFill>
                  <pic:spPr bwMode="auto">
                    <a:xfrm>
                      <a:off x="0" y="0"/>
                      <a:ext cx="3936606" cy="2920331"/>
                    </a:xfrm>
                    <a:prstGeom prst="rect">
                      <a:avLst/>
                    </a:prstGeom>
                    <a:ln>
                      <a:noFill/>
                    </a:ln>
                    <a:extLst>
                      <a:ext uri="{53640926-AAD7-44D8-BBD7-CCE9431645EC}">
                        <a14:shadowObscured xmlns:a14="http://schemas.microsoft.com/office/drawing/2010/main"/>
                      </a:ext>
                    </a:extLst>
                  </pic:spPr>
                </pic:pic>
              </a:graphicData>
            </a:graphic>
          </wp:inline>
        </w:drawing>
      </w:r>
    </w:p>
    <w:p w14:paraId="5535E7A3" w14:textId="77777777" w:rsidR="00F850E7" w:rsidRPr="00C56273" w:rsidRDefault="00F850E7" w:rsidP="00F850E7">
      <w:pPr>
        <w:pStyle w:val="Caption"/>
      </w:pPr>
      <w:bookmarkStart w:id="40" w:name="_Toc116985696"/>
      <w:r w:rsidRPr="00C56273">
        <w:t xml:space="preserve">Figure </w:t>
      </w:r>
      <w:fldSimple w:instr=" SEQ Figure \* ARABIC ">
        <w:r>
          <w:rPr>
            <w:noProof/>
          </w:rPr>
          <w:t>15</w:t>
        </w:r>
      </w:fldSimple>
      <w:r w:rsidRPr="00C56273">
        <w:t xml:space="preserve">: XRD stacked plot of varying reaction time </w:t>
      </w:r>
      <w:r>
        <w:t>series.</w:t>
      </w:r>
      <w:bookmarkEnd w:id="40"/>
    </w:p>
    <w:p w14:paraId="10044B75" w14:textId="77777777" w:rsidR="00F850E7" w:rsidRPr="00C56273" w:rsidRDefault="00F850E7" w:rsidP="00F850E7">
      <w:pPr>
        <w:rPr>
          <w:rFonts w:ascii="Arial" w:hAnsi="Arial" w:cs="Arial"/>
        </w:rPr>
      </w:pPr>
    </w:p>
    <w:p w14:paraId="0FCF88EB" w14:textId="77777777" w:rsidR="00F850E7" w:rsidRPr="00C56273" w:rsidRDefault="00F850E7" w:rsidP="00F850E7">
      <w:pPr>
        <w:rPr>
          <w:rFonts w:ascii="Arial" w:hAnsi="Arial" w:cs="Arial"/>
        </w:rPr>
      </w:pPr>
    </w:p>
    <w:p w14:paraId="27C468CD" w14:textId="5B3C86BF" w:rsidR="00F850E7" w:rsidRDefault="00F850E7" w:rsidP="00F850E7">
      <w:pPr>
        <w:rPr>
          <w:rFonts w:ascii="Arial" w:hAnsi="Arial" w:cs="Arial"/>
        </w:rPr>
      </w:pPr>
    </w:p>
    <w:p w14:paraId="3C0A3DA1" w14:textId="46C1D14A" w:rsidR="006A246A" w:rsidRDefault="006A246A" w:rsidP="00F850E7">
      <w:pPr>
        <w:rPr>
          <w:rFonts w:ascii="Arial" w:hAnsi="Arial" w:cs="Arial"/>
        </w:rPr>
      </w:pPr>
    </w:p>
    <w:p w14:paraId="1486D435" w14:textId="1387C44E" w:rsidR="006A246A" w:rsidRDefault="006A246A" w:rsidP="00F850E7">
      <w:pPr>
        <w:rPr>
          <w:rFonts w:ascii="Arial" w:hAnsi="Arial" w:cs="Arial"/>
        </w:rPr>
      </w:pPr>
    </w:p>
    <w:p w14:paraId="5A82B003" w14:textId="6D354F85" w:rsidR="006A246A" w:rsidRDefault="006A246A" w:rsidP="00F850E7">
      <w:pPr>
        <w:rPr>
          <w:rFonts w:ascii="Arial" w:hAnsi="Arial" w:cs="Arial"/>
        </w:rPr>
      </w:pPr>
    </w:p>
    <w:p w14:paraId="42EE043A" w14:textId="77777777" w:rsidR="006A246A" w:rsidRPr="00C56273" w:rsidRDefault="006A246A" w:rsidP="00F850E7">
      <w:pPr>
        <w:rPr>
          <w:rFonts w:ascii="Arial" w:hAnsi="Arial" w:cs="Arial"/>
        </w:rPr>
      </w:pPr>
    </w:p>
    <w:p w14:paraId="34F55A9D" w14:textId="77777777" w:rsidR="00F850E7" w:rsidRDefault="00F850E7" w:rsidP="00F850E7">
      <w:pPr>
        <w:rPr>
          <w:rFonts w:ascii="Arial" w:hAnsi="Arial" w:cs="Arial"/>
        </w:rPr>
      </w:pPr>
    </w:p>
    <w:p w14:paraId="43A20038" w14:textId="77777777" w:rsidR="00F850E7" w:rsidRPr="00C56273" w:rsidRDefault="00F850E7" w:rsidP="00F850E7">
      <w:pPr>
        <w:rPr>
          <w:rFonts w:ascii="Arial" w:hAnsi="Arial" w:cs="Arial"/>
        </w:rPr>
      </w:pPr>
    </w:p>
    <w:p w14:paraId="38EF2D40" w14:textId="77777777" w:rsidR="00F850E7" w:rsidRPr="00C56273" w:rsidRDefault="00F850E7" w:rsidP="00F850E7">
      <w:pPr>
        <w:rPr>
          <w:rFonts w:ascii="Arial" w:hAnsi="Arial" w:cs="Arial"/>
        </w:rPr>
      </w:pPr>
      <w:r w:rsidRPr="00C56273">
        <w:rPr>
          <w:rFonts w:ascii="Arial" w:hAnsi="Arial" w:cs="Arial"/>
          <w:noProof/>
        </w:rPr>
        <w:drawing>
          <wp:inline distT="0" distB="0" distL="0" distR="0" wp14:anchorId="1214F8D1" wp14:editId="512AD68F">
            <wp:extent cx="4289196" cy="2667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10161" cy="2680036"/>
                    </a:xfrm>
                    <a:prstGeom prst="rect">
                      <a:avLst/>
                    </a:prstGeom>
                  </pic:spPr>
                </pic:pic>
              </a:graphicData>
            </a:graphic>
          </wp:inline>
        </w:drawing>
      </w:r>
    </w:p>
    <w:p w14:paraId="4AA7BFF9" w14:textId="77777777" w:rsidR="00F850E7" w:rsidRPr="00C56273" w:rsidRDefault="00F850E7" w:rsidP="00F850E7">
      <w:pPr>
        <w:pStyle w:val="Caption"/>
      </w:pPr>
      <w:bookmarkStart w:id="41" w:name="_Toc116985697"/>
      <w:r w:rsidRPr="00C56273">
        <w:t xml:space="preserve">Figure </w:t>
      </w:r>
      <w:fldSimple w:instr=" SEQ Figure \* ARABIC ">
        <w:r>
          <w:rPr>
            <w:noProof/>
          </w:rPr>
          <w:t>16</w:t>
        </w:r>
      </w:fldSimple>
      <w:r w:rsidRPr="00C56273">
        <w:t xml:space="preserve">: XRD stacked plot of varying OAm/OA </w:t>
      </w:r>
      <w:r>
        <w:t>surfactant series.</w:t>
      </w:r>
      <w:bookmarkEnd w:id="41"/>
    </w:p>
    <w:p w14:paraId="207C977D" w14:textId="77777777" w:rsidR="00F850E7" w:rsidRPr="00C56273" w:rsidRDefault="00F850E7" w:rsidP="00F850E7">
      <w:pPr>
        <w:pStyle w:val="Heading3"/>
        <w:rPr>
          <w:color w:val="000000" w:themeColor="text1"/>
        </w:rPr>
      </w:pPr>
      <w:r w:rsidRPr="00C56273">
        <w:rPr>
          <w:color w:val="000000" w:themeColor="text1"/>
        </w:rPr>
        <w:br w:type="column"/>
      </w:r>
      <w:bookmarkStart w:id="42" w:name="_Toc117352866"/>
      <w:r w:rsidRPr="00C56273">
        <w:rPr>
          <w:color w:val="000000" w:themeColor="text1"/>
        </w:rPr>
        <w:lastRenderedPageBreak/>
        <w:t>Mössbauer Spectroscopy</w:t>
      </w:r>
      <w:bookmarkEnd w:id="42"/>
    </w:p>
    <w:p w14:paraId="66CC5CB1"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Mössbauer Spectroscopy experiments were performed with a </w:t>
      </w:r>
      <w:r w:rsidRPr="00C56273">
        <w:rPr>
          <w:rFonts w:ascii="Arial" w:hAnsi="Arial" w:cs="Arial"/>
          <w:color w:val="000000" w:themeColor="text1"/>
          <w:vertAlign w:val="superscript"/>
        </w:rPr>
        <w:t>5</w:t>
      </w:r>
      <w:r>
        <w:rPr>
          <w:rFonts w:ascii="Arial" w:hAnsi="Arial" w:cs="Arial"/>
          <w:color w:val="000000" w:themeColor="text1"/>
          <w:vertAlign w:val="superscript"/>
        </w:rPr>
        <w:t>7</w:t>
      </w:r>
      <w:r w:rsidRPr="00C56273">
        <w:rPr>
          <w:rFonts w:ascii="Arial" w:hAnsi="Arial" w:cs="Arial"/>
          <w:color w:val="000000" w:themeColor="text1"/>
        </w:rPr>
        <w:t xml:space="preserve">Co source, a Janis SHI-850-5 cryogen-free cryostat, Lakeshore 325 Temperature Controller (Figure </w:t>
      </w:r>
      <w:r>
        <w:rPr>
          <w:rFonts w:ascii="Arial" w:hAnsi="Arial" w:cs="Arial"/>
          <w:color w:val="000000" w:themeColor="text1"/>
        </w:rPr>
        <w:t>17</w:t>
      </w:r>
      <w:r w:rsidRPr="00C56273">
        <w:rPr>
          <w:rFonts w:ascii="Arial" w:hAnsi="Arial" w:cs="Arial"/>
          <w:color w:val="000000" w:themeColor="text1"/>
        </w:rPr>
        <w:t xml:space="preserve">). </w:t>
      </w:r>
      <w:r>
        <w:rPr>
          <w:rFonts w:ascii="Arial" w:hAnsi="Arial" w:cs="Arial"/>
          <w:color w:val="000000" w:themeColor="text1"/>
        </w:rPr>
        <w:t xml:space="preserve">A room temperature Mössbauer setup is shown in Figure 18. </w:t>
      </w:r>
      <w:r w:rsidRPr="00C56273">
        <w:rPr>
          <w:rFonts w:ascii="Arial" w:hAnsi="Arial" w:cs="Arial"/>
          <w:color w:val="000000" w:themeColor="text1"/>
        </w:rPr>
        <w:t>Hyperfine interaction parameters were analyzed using a least-square</w:t>
      </w:r>
      <w:r>
        <w:rPr>
          <w:rFonts w:ascii="Arial" w:hAnsi="Arial" w:cs="Arial"/>
          <w:color w:val="000000" w:themeColor="text1"/>
        </w:rPr>
        <w:t>s</w:t>
      </w:r>
      <w:r w:rsidRPr="00C56273">
        <w:rPr>
          <w:rFonts w:ascii="Arial" w:hAnsi="Arial" w:cs="Arial"/>
          <w:color w:val="000000" w:themeColor="text1"/>
        </w:rPr>
        <w:t xml:space="preserve"> fitting model with Mössbauer </w:t>
      </w:r>
      <w:proofErr w:type="spellStart"/>
      <w:r w:rsidRPr="00C56273">
        <w:rPr>
          <w:rFonts w:ascii="Arial" w:hAnsi="Arial" w:cs="Arial"/>
          <w:color w:val="000000" w:themeColor="text1"/>
        </w:rPr>
        <w:t>GenFit</w:t>
      </w:r>
      <w:proofErr w:type="spellEnd"/>
      <w:r w:rsidRPr="00C56273">
        <w:rPr>
          <w:rFonts w:ascii="Arial" w:hAnsi="Arial" w:cs="Arial"/>
          <w:color w:val="000000" w:themeColor="text1"/>
        </w:rPr>
        <w:t xml:space="preserve"> Software (R. S. Preston and D. E. Brown). After synthesis, samples were dried in powders and stored in an </w:t>
      </w:r>
      <w:proofErr w:type="spellStart"/>
      <w:r w:rsidRPr="00C56273">
        <w:rPr>
          <w:rFonts w:ascii="Arial" w:hAnsi="Arial" w:cs="Arial"/>
          <w:color w:val="000000" w:themeColor="text1"/>
        </w:rPr>
        <w:t>Ar</w:t>
      </w:r>
      <w:proofErr w:type="spellEnd"/>
      <w:r w:rsidRPr="00C56273">
        <w:rPr>
          <w:rFonts w:ascii="Arial" w:hAnsi="Arial" w:cs="Arial"/>
          <w:color w:val="000000" w:themeColor="text1"/>
        </w:rPr>
        <w:t xml:space="preserve"> glovebox. The powders were loaded and sealed into Mössbauer sample cups (Figure </w:t>
      </w:r>
      <w:r>
        <w:rPr>
          <w:rFonts w:ascii="Arial" w:hAnsi="Arial" w:cs="Arial"/>
          <w:color w:val="000000" w:themeColor="text1"/>
        </w:rPr>
        <w:t>19</w:t>
      </w:r>
      <w:r w:rsidRPr="00C56273">
        <w:rPr>
          <w:rFonts w:ascii="Arial" w:hAnsi="Arial" w:cs="Arial"/>
          <w:color w:val="000000" w:themeColor="text1"/>
        </w:rPr>
        <w:t xml:space="preserve">) for characterization at 293K and 6K. </w:t>
      </w:r>
    </w:p>
    <w:p w14:paraId="490CDAAD" w14:textId="77777777" w:rsidR="00F850E7" w:rsidRPr="00C56273" w:rsidRDefault="00F850E7" w:rsidP="00F850E7">
      <w:pPr>
        <w:rPr>
          <w:rFonts w:ascii="Arial" w:hAnsi="Arial" w:cs="Arial"/>
          <w:color w:val="000000" w:themeColor="text1"/>
        </w:rPr>
      </w:pPr>
    </w:p>
    <w:p w14:paraId="0D2DF9AA" w14:textId="3F9CA174"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The stacked Mössbauer results of varying reaction times measured at 293K are shown in </w:t>
      </w:r>
      <w:r>
        <w:rPr>
          <w:rFonts w:ascii="Arial" w:hAnsi="Arial" w:cs="Arial"/>
          <w:color w:val="000000" w:themeColor="text1"/>
        </w:rPr>
        <w:t>F</w:t>
      </w:r>
      <w:r w:rsidRPr="00C56273">
        <w:rPr>
          <w:rFonts w:ascii="Arial" w:hAnsi="Arial" w:cs="Arial"/>
          <w:color w:val="000000" w:themeColor="text1"/>
        </w:rPr>
        <w:t xml:space="preserve">igure </w:t>
      </w:r>
      <w:r>
        <w:rPr>
          <w:rFonts w:ascii="Arial" w:hAnsi="Arial" w:cs="Arial"/>
          <w:color w:val="000000" w:themeColor="text1"/>
        </w:rPr>
        <w:t>20</w:t>
      </w:r>
      <w:r w:rsidRPr="00C56273">
        <w:rPr>
          <w:rFonts w:ascii="Arial" w:hAnsi="Arial" w:cs="Arial"/>
          <w:color w:val="000000" w:themeColor="text1"/>
        </w:rPr>
        <w:t xml:space="preserve">, and values from hyperfine fitting parameters are displayed in </w:t>
      </w:r>
      <w:r>
        <w:rPr>
          <w:rFonts w:ascii="Arial" w:hAnsi="Arial" w:cs="Arial"/>
          <w:color w:val="000000" w:themeColor="text1"/>
        </w:rPr>
        <w:t>T</w:t>
      </w:r>
      <w:r w:rsidRPr="00C56273">
        <w:rPr>
          <w:rFonts w:ascii="Arial" w:hAnsi="Arial" w:cs="Arial"/>
          <w:color w:val="000000" w:themeColor="text1"/>
        </w:rPr>
        <w:t xml:space="preserve">able </w:t>
      </w:r>
      <w:r>
        <w:rPr>
          <w:rFonts w:ascii="Arial" w:hAnsi="Arial" w:cs="Arial"/>
          <w:color w:val="000000" w:themeColor="text1"/>
        </w:rPr>
        <w:t>3</w:t>
      </w:r>
      <w:r w:rsidRPr="00C56273">
        <w:rPr>
          <w:rFonts w:ascii="Arial" w:hAnsi="Arial" w:cs="Arial"/>
          <w:color w:val="000000" w:themeColor="text1"/>
        </w:rPr>
        <w:t xml:space="preserve">. From Mössbauer results, little variation in iron and iron oxide composition was displayed among all time increments with exception of the 48-hour reaction time. The 30 min, 60 min, 80 min, 90 min, and 24 </w:t>
      </w:r>
      <w:proofErr w:type="spellStart"/>
      <w:r w:rsidRPr="00C56273">
        <w:rPr>
          <w:rFonts w:ascii="Arial" w:hAnsi="Arial" w:cs="Arial"/>
          <w:color w:val="000000" w:themeColor="text1"/>
        </w:rPr>
        <w:t>hr</w:t>
      </w:r>
      <w:proofErr w:type="spellEnd"/>
      <w:r w:rsidRPr="00C56273">
        <w:rPr>
          <w:rFonts w:ascii="Arial" w:hAnsi="Arial" w:cs="Arial"/>
          <w:color w:val="000000" w:themeColor="text1"/>
        </w:rPr>
        <w:t xml:space="preserve"> spectra consisted of 2 components that includes a narrow sextet and a doublet pattern. Component 1 possessed a narrow sextet pattern with a hyperfine field around 33.7 T, isomer shift of 0.00 mm/s, and quadrupole splitting 0.00 mm/s, characteristic of </w:t>
      </w:r>
      <w:r w:rsidRPr="00C56273">
        <w:rPr>
          <w:rFonts w:ascii="Arial" w:hAnsi="Arial" w:cs="Arial"/>
        </w:rPr>
        <w:t xml:space="preserve">α-Fe. Component 2 consists of a broad doublet pattern with a hyperfine field of 0.00 T, isomer shift </w:t>
      </w:r>
      <w:r>
        <w:rPr>
          <w:rFonts w:ascii="Arial" w:hAnsi="Arial" w:cs="Arial"/>
        </w:rPr>
        <w:t xml:space="preserve">between </w:t>
      </w:r>
      <w:r w:rsidRPr="00C56273">
        <w:rPr>
          <w:rFonts w:ascii="Arial" w:hAnsi="Arial" w:cs="Arial"/>
        </w:rPr>
        <w:t>0.28 -</w:t>
      </w:r>
      <w:r w:rsidR="00596F1F">
        <w:rPr>
          <w:rFonts w:ascii="Arial" w:hAnsi="Arial" w:cs="Arial"/>
        </w:rPr>
        <w:t xml:space="preserve"> </w:t>
      </w:r>
      <w:r w:rsidRPr="00C56273">
        <w:rPr>
          <w:rFonts w:ascii="Arial" w:hAnsi="Arial" w:cs="Arial"/>
        </w:rPr>
        <w:t>0.47 mm/s, and quadrupole splitting around 0.5-1.19 mm/s</w:t>
      </w:r>
      <w:r w:rsidRPr="00C56273">
        <w:rPr>
          <w:rFonts w:ascii="Arial" w:hAnsi="Arial" w:cs="Arial"/>
          <w:color w:val="000000" w:themeColor="text1"/>
        </w:rPr>
        <w:t xml:space="preserve">, which is indicative of </w:t>
      </w:r>
      <w:r w:rsidRPr="00C56273">
        <w:rPr>
          <w:rFonts w:ascii="Arial" w:hAnsi="Arial" w:cs="Arial"/>
          <w:color w:val="000000" w:themeColor="text1"/>
          <w:lang w:val="el-GR"/>
        </w:rPr>
        <w:t>γ</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3</w:t>
      </w:r>
      <w:r w:rsidRPr="00C56273">
        <w:rPr>
          <w:rFonts w:ascii="Arial" w:hAnsi="Arial" w:cs="Arial"/>
          <w:color w:val="000000" w:themeColor="text1"/>
        </w:rPr>
        <w:t xml:space="preserve">. </w:t>
      </w:r>
    </w:p>
    <w:p w14:paraId="37CFA7EE" w14:textId="77777777" w:rsidR="00F850E7" w:rsidRPr="00C56273" w:rsidRDefault="00F850E7" w:rsidP="00F850E7">
      <w:pPr>
        <w:rPr>
          <w:rFonts w:ascii="Arial" w:hAnsi="Arial" w:cs="Arial"/>
          <w:color w:val="000000" w:themeColor="text1"/>
        </w:rPr>
      </w:pPr>
    </w:p>
    <w:p w14:paraId="346A1FA4"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The 48-hour reaction sample consisted of 3 components at 293K with a broad sextet, a broad doublet, and narrow sextet. Component 1 is a broad sextet pattern with a hyperfine field of 45.3T, isomer shift of 0.63 mm/s, and quadrupole splitting of 0.04 mm/s. Component 2 consists of a broad doublet with a hyperfine field of 0.00 mm/s, isomer shift of 0.34 mm/s, and quadrupole splitting of 0.73 mm/s. Component 3 consists of a narrow sextet with a hyperfine field of 48.7 T, isomer shift 0.25 mm/s, and quadrupole splitting of 0.00</w:t>
      </w:r>
      <w:r>
        <w:rPr>
          <w:rFonts w:ascii="Arial" w:hAnsi="Arial" w:cs="Arial"/>
          <w:color w:val="000000" w:themeColor="text1"/>
        </w:rPr>
        <w:t xml:space="preserve"> mm/s</w:t>
      </w:r>
      <w:r w:rsidRPr="00C56273">
        <w:rPr>
          <w:rFonts w:ascii="Arial" w:hAnsi="Arial" w:cs="Arial"/>
          <w:color w:val="000000" w:themeColor="text1"/>
        </w:rPr>
        <w:t xml:space="preserve">. From the three components, each is characteristic of a mixture of iron oxides attributed to </w:t>
      </w:r>
      <w:r w:rsidRPr="00C56273">
        <w:rPr>
          <w:rFonts w:ascii="Arial" w:hAnsi="Arial" w:cs="Arial"/>
          <w:color w:val="000000" w:themeColor="text1"/>
          <w:lang w:val="el-GR"/>
        </w:rPr>
        <w:t>γ</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3</w:t>
      </w:r>
      <w:r w:rsidRPr="00C56273">
        <w:rPr>
          <w:rFonts w:ascii="Arial" w:hAnsi="Arial" w:cs="Arial"/>
          <w:color w:val="000000" w:themeColor="text1"/>
        </w:rPr>
        <w:t xml:space="preserve"> and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w:t>
      </w:r>
      <w:r w:rsidRPr="00376B98">
        <w:rPr>
          <w:rFonts w:ascii="Arial" w:hAnsi="Arial" w:cs="Arial"/>
          <w:color w:val="000000" w:themeColor="text1"/>
        </w:rPr>
        <w:t>Component 1 and 3 can be attributed to the B (octahedral) sites and A (tetrahedral) sites characteristic of Fe</w:t>
      </w:r>
      <w:r w:rsidRPr="00376B98">
        <w:rPr>
          <w:rFonts w:ascii="Arial" w:hAnsi="Arial" w:cs="Arial"/>
          <w:color w:val="000000" w:themeColor="text1"/>
          <w:vertAlign w:val="subscript"/>
        </w:rPr>
        <w:t>3</w:t>
      </w:r>
      <w:r w:rsidRPr="00376B98">
        <w:rPr>
          <w:rFonts w:ascii="Arial" w:hAnsi="Arial" w:cs="Arial"/>
          <w:color w:val="000000" w:themeColor="text1"/>
        </w:rPr>
        <w:t>O</w:t>
      </w:r>
      <w:r w:rsidRPr="00376B98">
        <w:rPr>
          <w:rFonts w:ascii="Arial" w:hAnsi="Arial" w:cs="Arial"/>
          <w:color w:val="000000" w:themeColor="text1"/>
          <w:vertAlign w:val="subscript"/>
        </w:rPr>
        <w:t>4</w:t>
      </w:r>
      <w:r w:rsidRPr="00376B98">
        <w:rPr>
          <w:rFonts w:ascii="Arial" w:hAnsi="Arial" w:cs="Arial"/>
          <w:color w:val="000000" w:themeColor="text1"/>
        </w:rPr>
        <w:t xml:space="preserve"> respectively.</w:t>
      </w:r>
      <w:r>
        <w:rPr>
          <w:rFonts w:ascii="Arial" w:hAnsi="Arial" w:cs="Arial"/>
          <w:color w:val="000000" w:themeColor="text1"/>
        </w:rPr>
        <w:t xml:space="preserve"> </w:t>
      </w:r>
      <w:r w:rsidRPr="00C56273">
        <w:rPr>
          <w:rFonts w:ascii="Arial" w:hAnsi="Arial" w:cs="Arial"/>
          <w:color w:val="000000" w:themeColor="text1"/>
        </w:rPr>
        <w:t xml:space="preserve">Component 2 is characteristic of </w:t>
      </w:r>
      <w:r w:rsidRPr="00C56273">
        <w:rPr>
          <w:rFonts w:ascii="Arial" w:hAnsi="Arial" w:cs="Arial"/>
          <w:color w:val="000000" w:themeColor="text1"/>
          <w:lang w:val="el-GR"/>
        </w:rPr>
        <w:t>γ</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3</w:t>
      </w:r>
      <w:r w:rsidRPr="00C56273">
        <w:rPr>
          <w:rFonts w:ascii="Arial" w:hAnsi="Arial" w:cs="Arial"/>
          <w:color w:val="000000" w:themeColor="text1"/>
        </w:rPr>
        <w:t>.</w:t>
      </w:r>
    </w:p>
    <w:p w14:paraId="664CA9AC" w14:textId="77777777" w:rsidR="00F850E7" w:rsidRPr="00C56273" w:rsidRDefault="00F850E7" w:rsidP="00F850E7">
      <w:pPr>
        <w:rPr>
          <w:rFonts w:ascii="Arial" w:hAnsi="Arial" w:cs="Arial"/>
          <w:color w:val="000000" w:themeColor="text1"/>
        </w:rPr>
      </w:pPr>
    </w:p>
    <w:p w14:paraId="2616162F"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Stacked Mössbauer spectra for low temperature measurements at 6K for varied reaction times are shown in </w:t>
      </w:r>
      <w:r>
        <w:rPr>
          <w:rFonts w:ascii="Arial" w:hAnsi="Arial" w:cs="Arial"/>
          <w:color w:val="000000" w:themeColor="text1"/>
        </w:rPr>
        <w:t>F</w:t>
      </w:r>
      <w:r w:rsidRPr="00C56273">
        <w:rPr>
          <w:rFonts w:ascii="Arial" w:hAnsi="Arial" w:cs="Arial"/>
          <w:color w:val="000000" w:themeColor="text1"/>
        </w:rPr>
        <w:t xml:space="preserve">igure </w:t>
      </w:r>
      <w:r>
        <w:rPr>
          <w:rFonts w:ascii="Arial" w:hAnsi="Arial" w:cs="Arial"/>
          <w:color w:val="000000" w:themeColor="text1"/>
        </w:rPr>
        <w:t>21</w:t>
      </w:r>
      <w:r w:rsidRPr="00C56273">
        <w:rPr>
          <w:rFonts w:ascii="Arial" w:hAnsi="Arial" w:cs="Arial"/>
          <w:color w:val="000000" w:themeColor="text1"/>
        </w:rPr>
        <w:t xml:space="preserve"> and hyperfine fitting parameters are summarized in </w:t>
      </w:r>
      <w:r>
        <w:rPr>
          <w:rFonts w:ascii="Arial" w:hAnsi="Arial" w:cs="Arial"/>
          <w:color w:val="000000" w:themeColor="text1"/>
        </w:rPr>
        <w:t>T</w:t>
      </w:r>
      <w:r w:rsidRPr="00C56273">
        <w:rPr>
          <w:rFonts w:ascii="Arial" w:hAnsi="Arial" w:cs="Arial"/>
          <w:color w:val="000000" w:themeColor="text1"/>
        </w:rPr>
        <w:t xml:space="preserve">able </w:t>
      </w:r>
      <w:r>
        <w:rPr>
          <w:rFonts w:ascii="Arial" w:hAnsi="Arial" w:cs="Arial"/>
          <w:color w:val="000000" w:themeColor="text1"/>
        </w:rPr>
        <w:t>4</w:t>
      </w:r>
      <w:r w:rsidRPr="00C56273">
        <w:rPr>
          <w:rFonts w:ascii="Arial" w:hAnsi="Arial" w:cs="Arial"/>
          <w:color w:val="000000" w:themeColor="text1"/>
        </w:rPr>
        <w:t>. Low temperature measurements were performed on the 30</w:t>
      </w:r>
      <w:r>
        <w:rPr>
          <w:rFonts w:ascii="Arial" w:hAnsi="Arial" w:cs="Arial"/>
          <w:color w:val="000000" w:themeColor="text1"/>
        </w:rPr>
        <w:t xml:space="preserve"> min</w:t>
      </w:r>
      <w:r w:rsidRPr="00C56273">
        <w:rPr>
          <w:rFonts w:ascii="Arial" w:hAnsi="Arial" w:cs="Arial"/>
          <w:color w:val="000000" w:themeColor="text1"/>
        </w:rPr>
        <w:t>, 60</w:t>
      </w:r>
      <w:r>
        <w:rPr>
          <w:rFonts w:ascii="Arial" w:hAnsi="Arial" w:cs="Arial"/>
          <w:color w:val="000000" w:themeColor="text1"/>
        </w:rPr>
        <w:t xml:space="preserve"> min</w:t>
      </w:r>
      <w:r w:rsidRPr="00C56273">
        <w:rPr>
          <w:rFonts w:ascii="Arial" w:hAnsi="Arial" w:cs="Arial"/>
          <w:color w:val="000000" w:themeColor="text1"/>
        </w:rPr>
        <w:t>, 80</w:t>
      </w:r>
      <w:r>
        <w:rPr>
          <w:rFonts w:ascii="Arial" w:hAnsi="Arial" w:cs="Arial"/>
          <w:color w:val="000000" w:themeColor="text1"/>
        </w:rPr>
        <w:t xml:space="preserve"> min,</w:t>
      </w:r>
      <w:r w:rsidRPr="00C56273">
        <w:rPr>
          <w:rFonts w:ascii="Arial" w:hAnsi="Arial" w:cs="Arial"/>
          <w:color w:val="000000" w:themeColor="text1"/>
        </w:rPr>
        <w:t xml:space="preserve"> and 90</w:t>
      </w:r>
      <w:r>
        <w:rPr>
          <w:rFonts w:ascii="Arial" w:hAnsi="Arial" w:cs="Arial"/>
          <w:color w:val="000000" w:themeColor="text1"/>
        </w:rPr>
        <w:t xml:space="preserve"> </w:t>
      </w:r>
      <w:r w:rsidRPr="00C56273">
        <w:rPr>
          <w:rFonts w:ascii="Arial" w:hAnsi="Arial" w:cs="Arial"/>
          <w:color w:val="000000" w:themeColor="text1"/>
        </w:rPr>
        <w:t>min reaction time samples to confirm the magnetic components of the spectrum. All spectra were similar</w:t>
      </w:r>
      <w:r>
        <w:rPr>
          <w:rFonts w:ascii="Arial" w:hAnsi="Arial" w:cs="Arial"/>
          <w:color w:val="000000" w:themeColor="text1"/>
        </w:rPr>
        <w:t>,</w:t>
      </w:r>
      <w:r w:rsidRPr="00C56273">
        <w:rPr>
          <w:rFonts w:ascii="Arial" w:hAnsi="Arial" w:cs="Arial"/>
          <w:color w:val="000000" w:themeColor="text1"/>
        </w:rPr>
        <w:t xml:space="preserve"> consisting of 2 sextet components. Component 1 displayed a narrow sextet with a hyperfine field of 34.3 T, isomer shift of 0.12 mm/s and quadrupole splitting 0.00 mm/s, indicative of </w:t>
      </w:r>
      <w:r w:rsidRPr="00C56273">
        <w:rPr>
          <w:rFonts w:ascii="Arial" w:hAnsi="Arial" w:cs="Arial"/>
          <w:color w:val="000000" w:themeColor="text1"/>
          <w:lang w:val="el-GR"/>
        </w:rPr>
        <w:t>α</w:t>
      </w:r>
      <w:r w:rsidRPr="00C56273">
        <w:rPr>
          <w:rFonts w:ascii="Arial" w:hAnsi="Arial" w:cs="Arial"/>
          <w:color w:val="000000" w:themeColor="text1"/>
        </w:rPr>
        <w:t xml:space="preserve">-Fe. The second component contained a broad sextet with a hyperfine field between 47.7- 49.6 T, isomer shift between 0.45 – 0.48 mm/s, and quadrupole splitting between 0.00 – 0.04 mm/s, which is associated with </w:t>
      </w:r>
      <w:r w:rsidRPr="00C56273">
        <w:rPr>
          <w:rFonts w:ascii="Arial" w:hAnsi="Arial" w:cs="Arial"/>
          <w:color w:val="000000" w:themeColor="text1"/>
          <w:lang w:val="el-GR"/>
        </w:rPr>
        <w:t>γ</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3</w:t>
      </w:r>
      <w:r>
        <w:rPr>
          <w:rFonts w:ascii="Arial" w:hAnsi="Arial" w:cs="Arial"/>
          <w:color w:val="000000" w:themeColor="text1"/>
          <w:vertAlign w:val="subscript"/>
        </w:rPr>
        <w:t>.</w:t>
      </w:r>
      <w:r w:rsidRPr="00C56273">
        <w:rPr>
          <w:rFonts w:ascii="Arial" w:hAnsi="Arial" w:cs="Arial"/>
          <w:color w:val="000000" w:themeColor="text1"/>
        </w:rPr>
        <w:t xml:space="preserve"> </w:t>
      </w:r>
    </w:p>
    <w:p w14:paraId="385DD5BA" w14:textId="77777777" w:rsidR="00F850E7" w:rsidRDefault="00F850E7" w:rsidP="00F850E7">
      <w:pPr>
        <w:rPr>
          <w:rFonts w:ascii="Arial" w:hAnsi="Arial" w:cs="Arial"/>
          <w:color w:val="000000" w:themeColor="text1"/>
        </w:rPr>
      </w:pPr>
      <w:r w:rsidRPr="00C56273">
        <w:rPr>
          <w:rFonts w:ascii="Arial" w:hAnsi="Arial" w:cs="Arial"/>
          <w:noProof/>
        </w:rPr>
        <w:lastRenderedPageBreak/>
        <w:drawing>
          <wp:inline distT="0" distB="0" distL="0" distR="0" wp14:anchorId="389A87C3" wp14:editId="1B571FC8">
            <wp:extent cx="5486400" cy="3702185"/>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86400" cy="3702185"/>
                    </a:xfrm>
                    <a:prstGeom prst="rect">
                      <a:avLst/>
                    </a:prstGeom>
                  </pic:spPr>
                </pic:pic>
              </a:graphicData>
            </a:graphic>
          </wp:inline>
        </w:drawing>
      </w:r>
    </w:p>
    <w:p w14:paraId="02DD1372" w14:textId="77777777" w:rsidR="00F850E7" w:rsidRDefault="00F850E7" w:rsidP="00F850E7">
      <w:pPr>
        <w:rPr>
          <w:rFonts w:ascii="Arial" w:hAnsi="Arial" w:cs="Arial"/>
          <w:b/>
          <w:bCs/>
        </w:rPr>
      </w:pPr>
      <w:bookmarkStart w:id="43" w:name="_Toc116985698"/>
      <w:r w:rsidRPr="00A83FE5">
        <w:rPr>
          <w:rFonts w:ascii="Arial" w:hAnsi="Arial" w:cs="Arial"/>
          <w:b/>
          <w:bCs/>
        </w:rPr>
        <w:t xml:space="preserve">Figure </w:t>
      </w:r>
      <w:r w:rsidRPr="00A83FE5">
        <w:rPr>
          <w:rFonts w:ascii="Arial" w:hAnsi="Arial" w:cs="Arial"/>
          <w:b/>
          <w:bCs/>
        </w:rPr>
        <w:fldChar w:fldCharType="begin"/>
      </w:r>
      <w:r w:rsidRPr="00A83FE5">
        <w:rPr>
          <w:rFonts w:ascii="Arial" w:hAnsi="Arial" w:cs="Arial"/>
          <w:b/>
          <w:bCs/>
        </w:rPr>
        <w:instrText xml:space="preserve"> SEQ Figure \* ARABIC </w:instrText>
      </w:r>
      <w:r w:rsidRPr="00A83FE5">
        <w:rPr>
          <w:rFonts w:ascii="Arial" w:hAnsi="Arial" w:cs="Arial"/>
          <w:b/>
          <w:bCs/>
        </w:rPr>
        <w:fldChar w:fldCharType="separate"/>
      </w:r>
      <w:r w:rsidRPr="00A83FE5">
        <w:rPr>
          <w:rFonts w:ascii="Arial" w:hAnsi="Arial" w:cs="Arial"/>
          <w:b/>
          <w:bCs/>
          <w:noProof/>
        </w:rPr>
        <w:t>17</w:t>
      </w:r>
      <w:r w:rsidRPr="00A83FE5">
        <w:rPr>
          <w:rFonts w:ascii="Arial" w:hAnsi="Arial" w:cs="Arial"/>
          <w:b/>
          <w:bCs/>
          <w:noProof/>
        </w:rPr>
        <w:fldChar w:fldCharType="end"/>
      </w:r>
      <w:r w:rsidRPr="00A83FE5">
        <w:rPr>
          <w:rFonts w:ascii="Arial" w:hAnsi="Arial" w:cs="Arial"/>
          <w:b/>
          <w:bCs/>
        </w:rPr>
        <w:t>:</w:t>
      </w:r>
      <w:r w:rsidRPr="00C56273">
        <w:t xml:space="preserve"> </w:t>
      </w:r>
      <w:r w:rsidRPr="00F03071">
        <w:rPr>
          <w:rFonts w:ascii="Arial" w:hAnsi="Arial" w:cs="Arial"/>
          <w:b/>
          <w:bCs/>
        </w:rPr>
        <w:t>Low temperature Mössbauer apparatus with cryostat for low temperature measurements</w:t>
      </w:r>
      <w:bookmarkEnd w:id="43"/>
    </w:p>
    <w:p w14:paraId="763FABD7" w14:textId="77777777" w:rsidR="00F850E7" w:rsidRPr="00F03071" w:rsidRDefault="00F850E7" w:rsidP="00F850E7">
      <w:pPr>
        <w:rPr>
          <w:rFonts w:ascii="Arial" w:hAnsi="Arial" w:cs="Arial"/>
          <w:b/>
          <w:bCs/>
        </w:rPr>
      </w:pPr>
    </w:p>
    <w:p w14:paraId="03B0567D" w14:textId="77777777" w:rsidR="00F850E7" w:rsidRDefault="00F850E7" w:rsidP="00F850E7">
      <w:pPr>
        <w:rPr>
          <w:rFonts w:ascii="Arial" w:hAnsi="Arial" w:cs="Arial"/>
          <w:color w:val="000000" w:themeColor="text1"/>
        </w:rPr>
      </w:pPr>
    </w:p>
    <w:p w14:paraId="1EF2BBE0" w14:textId="77777777" w:rsidR="00F850E7" w:rsidRPr="00A83FE5" w:rsidRDefault="00F850E7" w:rsidP="00F850E7">
      <w:pPr>
        <w:rPr>
          <w:rFonts w:ascii="Arial" w:hAnsi="Arial" w:cs="Arial"/>
          <w:color w:val="000000" w:themeColor="text1"/>
        </w:rPr>
      </w:pPr>
      <w:r w:rsidRPr="00C56273">
        <w:rPr>
          <w:rFonts w:ascii="Arial" w:hAnsi="Arial" w:cs="Arial"/>
          <w:noProof/>
          <w:color w:val="000000" w:themeColor="text1"/>
        </w:rPr>
        <w:lastRenderedPageBreak/>
        <w:drawing>
          <wp:inline distT="0" distB="0" distL="0" distR="0" wp14:anchorId="786AEA42" wp14:editId="38A9E56E">
            <wp:extent cx="5070108" cy="37973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73905" cy="3800144"/>
                    </a:xfrm>
                    <a:prstGeom prst="rect">
                      <a:avLst/>
                    </a:prstGeom>
                  </pic:spPr>
                </pic:pic>
              </a:graphicData>
            </a:graphic>
          </wp:inline>
        </w:drawing>
      </w:r>
    </w:p>
    <w:p w14:paraId="611E3845" w14:textId="77777777" w:rsidR="00F850E7" w:rsidRDefault="00F850E7" w:rsidP="00F850E7">
      <w:pPr>
        <w:rPr>
          <w:rFonts w:ascii="Arial" w:hAnsi="Arial" w:cs="Arial"/>
          <w:color w:val="000000" w:themeColor="text1"/>
        </w:rPr>
      </w:pPr>
      <w:bookmarkStart w:id="44" w:name="_Toc116985699"/>
      <w:r w:rsidRPr="00F03071">
        <w:rPr>
          <w:rFonts w:ascii="Arial" w:hAnsi="Arial" w:cs="Arial"/>
          <w:b/>
          <w:bCs/>
        </w:rPr>
        <w:t xml:space="preserve">Figure </w:t>
      </w:r>
      <w:r w:rsidRPr="00F03071">
        <w:rPr>
          <w:rFonts w:ascii="Arial" w:hAnsi="Arial" w:cs="Arial"/>
          <w:b/>
          <w:bCs/>
        </w:rPr>
        <w:fldChar w:fldCharType="begin"/>
      </w:r>
      <w:r w:rsidRPr="00F03071">
        <w:rPr>
          <w:rFonts w:ascii="Arial" w:hAnsi="Arial" w:cs="Arial"/>
          <w:b/>
          <w:bCs/>
        </w:rPr>
        <w:instrText xml:space="preserve"> SEQ Figure \* ARABIC </w:instrText>
      </w:r>
      <w:r w:rsidRPr="00F03071">
        <w:rPr>
          <w:rFonts w:ascii="Arial" w:hAnsi="Arial" w:cs="Arial"/>
          <w:b/>
          <w:bCs/>
        </w:rPr>
        <w:fldChar w:fldCharType="separate"/>
      </w:r>
      <w:r w:rsidRPr="00F03071">
        <w:rPr>
          <w:rFonts w:ascii="Arial" w:hAnsi="Arial" w:cs="Arial"/>
          <w:b/>
          <w:bCs/>
          <w:noProof/>
        </w:rPr>
        <w:t>18</w:t>
      </w:r>
      <w:r w:rsidRPr="00F03071">
        <w:rPr>
          <w:rFonts w:ascii="Arial" w:hAnsi="Arial" w:cs="Arial"/>
          <w:b/>
          <w:bCs/>
          <w:noProof/>
        </w:rPr>
        <w:fldChar w:fldCharType="end"/>
      </w:r>
      <w:r w:rsidRPr="00F03071">
        <w:rPr>
          <w:rFonts w:ascii="Arial" w:hAnsi="Arial" w:cs="Arial"/>
          <w:b/>
          <w:bCs/>
        </w:rPr>
        <w:t>:</w:t>
      </w:r>
      <w:r>
        <w:rPr>
          <w:rFonts w:ascii="Arial" w:hAnsi="Arial" w:cs="Arial"/>
          <w:b/>
          <w:bCs/>
        </w:rPr>
        <w:t xml:space="preserve"> Room temperature Mössbauer apparatus</w:t>
      </w:r>
      <w:bookmarkEnd w:id="44"/>
    </w:p>
    <w:p w14:paraId="5F619C3C" w14:textId="77777777" w:rsidR="00F850E7" w:rsidRPr="00A83FE5" w:rsidRDefault="00F850E7" w:rsidP="00F850E7"/>
    <w:p w14:paraId="3EB39C96" w14:textId="77777777" w:rsidR="00F850E7" w:rsidRDefault="00F850E7" w:rsidP="00F850E7"/>
    <w:p w14:paraId="0B8B0AD3" w14:textId="77777777" w:rsidR="00F850E7" w:rsidRPr="00C56273" w:rsidRDefault="00F850E7" w:rsidP="00F850E7">
      <w:pPr>
        <w:rPr>
          <w:rFonts w:ascii="Arial" w:hAnsi="Arial" w:cs="Arial"/>
          <w:color w:val="000000" w:themeColor="text1"/>
        </w:rPr>
      </w:pPr>
    </w:p>
    <w:p w14:paraId="702AFC71" w14:textId="77777777" w:rsidR="00F850E7" w:rsidRPr="00C56273" w:rsidRDefault="00F850E7" w:rsidP="00F850E7">
      <w:pPr>
        <w:rPr>
          <w:rFonts w:ascii="Arial" w:hAnsi="Arial" w:cs="Arial"/>
        </w:rPr>
      </w:pPr>
    </w:p>
    <w:p w14:paraId="3C23794E" w14:textId="77777777" w:rsidR="00F850E7" w:rsidRPr="00C56273" w:rsidRDefault="00F850E7" w:rsidP="00F850E7">
      <w:pPr>
        <w:rPr>
          <w:rFonts w:ascii="Arial" w:hAnsi="Arial" w:cs="Arial"/>
        </w:rPr>
      </w:pPr>
    </w:p>
    <w:p w14:paraId="37F181B9" w14:textId="77777777" w:rsidR="00F850E7" w:rsidRPr="00C56273" w:rsidRDefault="00F850E7" w:rsidP="00F850E7">
      <w:pPr>
        <w:rPr>
          <w:rFonts w:ascii="Arial" w:hAnsi="Arial" w:cs="Arial"/>
        </w:rPr>
      </w:pPr>
    </w:p>
    <w:p w14:paraId="470A6E9F" w14:textId="77777777" w:rsidR="00F850E7" w:rsidRPr="00C56273" w:rsidRDefault="00F850E7" w:rsidP="00F850E7">
      <w:pPr>
        <w:rPr>
          <w:rFonts w:ascii="Arial" w:hAnsi="Arial" w:cs="Arial"/>
        </w:rPr>
      </w:pPr>
      <w:r w:rsidRPr="00C56273">
        <w:rPr>
          <w:rFonts w:ascii="Arial" w:hAnsi="Arial" w:cs="Arial"/>
          <w:noProof/>
          <w:color w:val="000000" w:themeColor="text1"/>
        </w:rPr>
        <w:drawing>
          <wp:inline distT="0" distB="0" distL="0" distR="0" wp14:anchorId="68D385C0" wp14:editId="15BEF9F5">
            <wp:extent cx="2095500" cy="19213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01968" cy="1927290"/>
                    </a:xfrm>
                    <a:prstGeom prst="rect">
                      <a:avLst/>
                    </a:prstGeom>
                  </pic:spPr>
                </pic:pic>
              </a:graphicData>
            </a:graphic>
          </wp:inline>
        </w:drawing>
      </w:r>
    </w:p>
    <w:p w14:paraId="7642B07C" w14:textId="77777777" w:rsidR="00F850E7" w:rsidRDefault="00F850E7" w:rsidP="00F850E7">
      <w:pPr>
        <w:pStyle w:val="Caption"/>
      </w:pPr>
      <w:bookmarkStart w:id="45" w:name="_Toc116985700"/>
      <w:r w:rsidRPr="00C56273">
        <w:t xml:space="preserve">Figure </w:t>
      </w:r>
      <w:fldSimple w:instr=" SEQ Figure \* ARABIC ">
        <w:r>
          <w:rPr>
            <w:noProof/>
          </w:rPr>
          <w:t>19</w:t>
        </w:r>
      </w:fldSimple>
      <w:r w:rsidRPr="00C56273">
        <w:t xml:space="preserve">: </w:t>
      </w:r>
      <w:r>
        <w:t>Mössbauer sample holder</w:t>
      </w:r>
      <w:bookmarkEnd w:id="45"/>
    </w:p>
    <w:p w14:paraId="7779865F" w14:textId="77777777" w:rsidR="00F850E7" w:rsidRPr="00370CF8" w:rsidRDefault="00F850E7" w:rsidP="00F850E7"/>
    <w:p w14:paraId="44E23FA1" w14:textId="3B0F6C36" w:rsidR="009A43EA" w:rsidRPr="00C56273" w:rsidRDefault="009A43EA" w:rsidP="00F850E7">
      <w:pPr>
        <w:rPr>
          <w:rFonts w:ascii="Arial" w:hAnsi="Arial" w:cs="Arial"/>
        </w:rPr>
      </w:pPr>
      <w:r w:rsidRPr="009A43EA">
        <w:rPr>
          <w:rFonts w:ascii="Arial" w:hAnsi="Arial" w:cs="Arial"/>
          <w:noProof/>
        </w:rPr>
        <w:lastRenderedPageBreak/>
        <w:drawing>
          <wp:inline distT="0" distB="0" distL="0" distR="0" wp14:anchorId="093EF23D" wp14:editId="08FA85F7">
            <wp:extent cx="5486400" cy="6249035"/>
            <wp:effectExtent l="0" t="0" r="0" b="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86400" cy="6249035"/>
                    </a:xfrm>
                    <a:prstGeom prst="rect">
                      <a:avLst/>
                    </a:prstGeom>
                  </pic:spPr>
                </pic:pic>
              </a:graphicData>
            </a:graphic>
          </wp:inline>
        </w:drawing>
      </w:r>
    </w:p>
    <w:p w14:paraId="7C84604C" w14:textId="77777777" w:rsidR="00F850E7" w:rsidRPr="00C56273" w:rsidRDefault="00F850E7" w:rsidP="00F850E7">
      <w:pPr>
        <w:pStyle w:val="Caption"/>
      </w:pPr>
      <w:bookmarkStart w:id="46" w:name="_Toc116985701"/>
      <w:r w:rsidRPr="00C56273">
        <w:t xml:space="preserve">Figure </w:t>
      </w:r>
      <w:fldSimple w:instr=" SEQ Figure \* ARABIC ">
        <w:r>
          <w:rPr>
            <w:noProof/>
          </w:rPr>
          <w:t>20</w:t>
        </w:r>
      </w:fldSimple>
      <w:r w:rsidRPr="00C56273">
        <w:t xml:space="preserve">: Stacked </w:t>
      </w:r>
      <w:r w:rsidRPr="00C56273">
        <w:rPr>
          <w:vertAlign w:val="superscript"/>
        </w:rPr>
        <w:t>57</w:t>
      </w:r>
      <w:r w:rsidRPr="00C56273">
        <w:t>Fe Mössbauer spectra of varied reaction time samples at 293K</w:t>
      </w:r>
      <w:r>
        <w:t>.</w:t>
      </w:r>
      <w:bookmarkEnd w:id="46"/>
    </w:p>
    <w:p w14:paraId="7D6F3C8A" w14:textId="77777777" w:rsidR="00F850E7" w:rsidRPr="00C56273" w:rsidRDefault="00F850E7" w:rsidP="00F850E7">
      <w:pPr>
        <w:pStyle w:val="Caption"/>
      </w:pPr>
      <w:r w:rsidRPr="00C56273">
        <w:br w:type="column"/>
      </w:r>
      <w:bookmarkStart w:id="47" w:name="_Toc117352890"/>
      <w:r w:rsidRPr="00C56273">
        <w:lastRenderedPageBreak/>
        <w:t xml:space="preserve">Table </w:t>
      </w:r>
      <w:fldSimple w:instr=" SEQ Table \* ARABIC ">
        <w:r>
          <w:rPr>
            <w:noProof/>
          </w:rPr>
          <w:t>3</w:t>
        </w:r>
      </w:fldSimple>
      <w:r w:rsidRPr="00C56273">
        <w:t xml:space="preserve">: Values of hyperfine parameters for varied reaction time series at 293K. </w:t>
      </w:r>
      <w:proofErr w:type="spellStart"/>
      <w:r w:rsidRPr="00C56273">
        <w:rPr>
          <w:i/>
        </w:rPr>
        <w:t>B</w:t>
      </w:r>
      <w:r w:rsidRPr="00C56273">
        <w:rPr>
          <w:vertAlign w:val="subscript"/>
        </w:rPr>
        <w:t>hf</w:t>
      </w:r>
      <w:proofErr w:type="spellEnd"/>
      <w:r w:rsidRPr="00C56273">
        <w:rPr>
          <w:vertAlign w:val="subscript"/>
        </w:rPr>
        <w:t xml:space="preserve"> </w:t>
      </w:r>
      <w:r w:rsidRPr="00C56273">
        <w:t>is the hyperfine magnetic field, δ is the isomer shift, Δ</w:t>
      </w:r>
      <w:r w:rsidRPr="00C56273">
        <w:rPr>
          <w:i/>
        </w:rPr>
        <w:t>E</w:t>
      </w:r>
      <w:r w:rsidRPr="00C56273">
        <w:rPr>
          <w:i/>
          <w:vertAlign w:val="subscript"/>
        </w:rPr>
        <w:t>Q</w:t>
      </w:r>
      <w:r w:rsidRPr="00C56273">
        <w:t xml:space="preserve"> is the quadrupole splitting, and Γ is the linewidth (FWHM). Typical errors are ±0.03 mm/s for</w:t>
      </w:r>
      <w:r w:rsidRPr="00C56273">
        <w:rPr>
          <w:i/>
        </w:rPr>
        <w:t xml:space="preserve"> </w:t>
      </w:r>
      <w:proofErr w:type="spellStart"/>
      <w:r w:rsidRPr="00C56273">
        <w:rPr>
          <w:i/>
        </w:rPr>
        <w:t>B</w:t>
      </w:r>
      <w:r w:rsidRPr="00C56273">
        <w:rPr>
          <w:vertAlign w:val="subscript"/>
        </w:rPr>
        <w:t>hf</w:t>
      </w:r>
      <w:proofErr w:type="spellEnd"/>
      <w:r w:rsidRPr="00C56273">
        <w:t>, ±0.5 mm/s for δ, Δ</w:t>
      </w:r>
      <w:r w:rsidRPr="00C56273">
        <w:rPr>
          <w:i/>
        </w:rPr>
        <w:t>E</w:t>
      </w:r>
      <w:r w:rsidRPr="00C56273">
        <w:rPr>
          <w:i/>
          <w:vertAlign w:val="subscript"/>
        </w:rPr>
        <w:t>Q</w:t>
      </w:r>
      <w:r w:rsidRPr="00C56273">
        <w:t>, and Γ and ±3% for relative area.</w:t>
      </w:r>
      <w:bookmarkEnd w:id="47"/>
    </w:p>
    <w:p w14:paraId="2F7280EE" w14:textId="77777777" w:rsidR="00F850E7" w:rsidRPr="00C56273" w:rsidRDefault="00F850E7" w:rsidP="00F850E7">
      <w:pPr>
        <w:rPr>
          <w:rFonts w:ascii="Arial" w:hAnsi="Arial" w:cs="Arial"/>
        </w:rPr>
      </w:pPr>
    </w:p>
    <w:tbl>
      <w:tblPr>
        <w:tblStyle w:val="TableGrid"/>
        <w:tblW w:w="9677" w:type="dxa"/>
        <w:jc w:val="center"/>
        <w:tblLook w:val="04A0" w:firstRow="1" w:lastRow="0" w:firstColumn="1" w:lastColumn="0" w:noHBand="0" w:noVBand="1"/>
      </w:tblPr>
      <w:tblGrid>
        <w:gridCol w:w="1252"/>
        <w:gridCol w:w="1457"/>
        <w:gridCol w:w="684"/>
        <w:gridCol w:w="963"/>
        <w:gridCol w:w="963"/>
        <w:gridCol w:w="963"/>
        <w:gridCol w:w="1084"/>
        <w:gridCol w:w="2311"/>
      </w:tblGrid>
      <w:tr w:rsidR="00F850E7" w:rsidRPr="00914ACE" w14:paraId="2E3052F3" w14:textId="77777777" w:rsidTr="002D5BBE">
        <w:trPr>
          <w:jc w:val="center"/>
        </w:trPr>
        <w:tc>
          <w:tcPr>
            <w:tcW w:w="1252" w:type="dxa"/>
            <w:tcBorders>
              <w:bottom w:val="single" w:sz="4" w:space="0" w:color="auto"/>
            </w:tcBorders>
          </w:tcPr>
          <w:p w14:paraId="56C8FB9B" w14:textId="77777777" w:rsidR="00F850E7" w:rsidRPr="002D5BBE" w:rsidRDefault="00F850E7" w:rsidP="00CB4850">
            <w:pPr>
              <w:ind w:right="-135"/>
              <w:rPr>
                <w:rFonts w:ascii="Arial" w:hAnsi="Arial" w:cs="Arial"/>
                <w:sz w:val="24"/>
                <w:szCs w:val="24"/>
              </w:rPr>
            </w:pPr>
            <w:r w:rsidRPr="002D5BBE">
              <w:rPr>
                <w:rFonts w:ascii="Arial" w:hAnsi="Arial" w:cs="Arial"/>
                <w:sz w:val="24"/>
                <w:szCs w:val="24"/>
              </w:rPr>
              <w:t xml:space="preserve">Reaction Time </w:t>
            </w:r>
          </w:p>
        </w:tc>
        <w:tc>
          <w:tcPr>
            <w:tcW w:w="1457" w:type="dxa"/>
          </w:tcPr>
          <w:p w14:paraId="77695EA5" w14:textId="77777777" w:rsidR="00F850E7" w:rsidRPr="002D5BBE" w:rsidRDefault="00F850E7" w:rsidP="00CB4850">
            <w:pPr>
              <w:jc w:val="center"/>
              <w:rPr>
                <w:rFonts w:ascii="Arial" w:hAnsi="Arial" w:cs="Arial"/>
                <w:sz w:val="24"/>
                <w:szCs w:val="24"/>
              </w:rPr>
            </w:pPr>
            <w:r w:rsidRPr="002D5BBE">
              <w:rPr>
                <w:rFonts w:ascii="Arial" w:hAnsi="Arial" w:cs="Arial"/>
                <w:sz w:val="24"/>
                <w:szCs w:val="24"/>
              </w:rPr>
              <w:t>Component</w:t>
            </w:r>
          </w:p>
        </w:tc>
        <w:tc>
          <w:tcPr>
            <w:tcW w:w="684" w:type="dxa"/>
          </w:tcPr>
          <w:p w14:paraId="2060CB04" w14:textId="77777777" w:rsidR="00F850E7" w:rsidRPr="002D5BBE" w:rsidRDefault="00F850E7" w:rsidP="00CB4850">
            <w:pPr>
              <w:jc w:val="center"/>
              <w:rPr>
                <w:rFonts w:ascii="Arial" w:hAnsi="Arial" w:cs="Arial"/>
                <w:sz w:val="24"/>
                <w:szCs w:val="24"/>
              </w:rPr>
            </w:pPr>
            <w:proofErr w:type="spellStart"/>
            <w:r w:rsidRPr="002D5BBE">
              <w:rPr>
                <w:rFonts w:ascii="Arial" w:hAnsi="Arial" w:cs="Arial"/>
                <w:i/>
                <w:iCs/>
                <w:sz w:val="24"/>
                <w:szCs w:val="24"/>
              </w:rPr>
              <w:t>B</w:t>
            </w:r>
            <w:r w:rsidRPr="002D5BBE">
              <w:rPr>
                <w:rFonts w:ascii="Arial" w:hAnsi="Arial" w:cs="Arial"/>
                <w:i/>
                <w:iCs/>
                <w:sz w:val="24"/>
                <w:szCs w:val="24"/>
                <w:vertAlign w:val="subscript"/>
              </w:rPr>
              <w:t>hf</w:t>
            </w:r>
            <w:proofErr w:type="spellEnd"/>
            <w:r w:rsidRPr="002D5BBE">
              <w:rPr>
                <w:rFonts w:ascii="Arial" w:hAnsi="Arial" w:cs="Arial"/>
                <w:i/>
                <w:iCs/>
                <w:sz w:val="24"/>
                <w:szCs w:val="24"/>
              </w:rPr>
              <w:t xml:space="preserve"> </w:t>
            </w:r>
            <w:r w:rsidRPr="002D5BBE">
              <w:rPr>
                <w:rFonts w:ascii="Arial" w:hAnsi="Arial" w:cs="Arial"/>
                <w:sz w:val="24"/>
                <w:szCs w:val="24"/>
              </w:rPr>
              <w:t>(T)</w:t>
            </w:r>
          </w:p>
        </w:tc>
        <w:tc>
          <w:tcPr>
            <w:tcW w:w="963" w:type="dxa"/>
          </w:tcPr>
          <w:p w14:paraId="3C5921A9" w14:textId="77777777" w:rsidR="00F850E7" w:rsidRPr="002D5BBE" w:rsidRDefault="00F850E7" w:rsidP="00CB4850">
            <w:pPr>
              <w:jc w:val="center"/>
              <w:rPr>
                <w:rFonts w:ascii="Arial" w:hAnsi="Arial" w:cs="Arial"/>
                <w:sz w:val="24"/>
                <w:szCs w:val="24"/>
              </w:rPr>
            </w:pPr>
            <w:r w:rsidRPr="002D5BBE">
              <w:rPr>
                <w:rFonts w:ascii="Arial" w:hAnsi="Arial" w:cs="Arial"/>
                <w:sz w:val="24"/>
                <w:szCs w:val="24"/>
              </w:rPr>
              <w:t>δ</w:t>
            </w:r>
            <w:r w:rsidRPr="002D5BBE">
              <w:rPr>
                <w:rFonts w:ascii="Arial" w:hAnsi="Arial" w:cs="Arial"/>
                <w:i/>
                <w:iCs/>
                <w:sz w:val="24"/>
                <w:szCs w:val="24"/>
              </w:rPr>
              <w:t xml:space="preserve"> </w:t>
            </w:r>
            <w:r w:rsidRPr="002D5BBE">
              <w:rPr>
                <w:rFonts w:ascii="Arial" w:hAnsi="Arial" w:cs="Arial"/>
                <w:sz w:val="24"/>
                <w:szCs w:val="24"/>
              </w:rPr>
              <w:t>(mm/s)</w:t>
            </w:r>
          </w:p>
        </w:tc>
        <w:tc>
          <w:tcPr>
            <w:tcW w:w="963" w:type="dxa"/>
          </w:tcPr>
          <w:p w14:paraId="426D15A1" w14:textId="77777777" w:rsidR="00F850E7" w:rsidRPr="002D5BBE" w:rsidRDefault="00F850E7" w:rsidP="00CB4850">
            <w:pPr>
              <w:jc w:val="center"/>
              <w:rPr>
                <w:rFonts w:ascii="Arial" w:hAnsi="Arial" w:cs="Arial"/>
                <w:sz w:val="24"/>
                <w:szCs w:val="24"/>
              </w:rPr>
            </w:pPr>
            <w:r w:rsidRPr="002D5BBE">
              <w:rPr>
                <w:rFonts w:ascii="Arial" w:hAnsi="Arial" w:cs="Arial"/>
                <w:sz w:val="24"/>
                <w:szCs w:val="24"/>
              </w:rPr>
              <w:t>Δ</w:t>
            </w:r>
            <w:r w:rsidRPr="002D5BBE">
              <w:rPr>
                <w:rFonts w:ascii="Arial" w:hAnsi="Arial" w:cs="Arial"/>
                <w:i/>
                <w:iCs/>
                <w:sz w:val="24"/>
                <w:szCs w:val="24"/>
              </w:rPr>
              <w:t>E</w:t>
            </w:r>
            <w:r w:rsidRPr="002D5BBE">
              <w:rPr>
                <w:rFonts w:ascii="Arial" w:hAnsi="Arial" w:cs="Arial"/>
                <w:i/>
                <w:iCs/>
                <w:sz w:val="24"/>
                <w:szCs w:val="24"/>
                <w:vertAlign w:val="subscript"/>
              </w:rPr>
              <w:t>Q</w:t>
            </w:r>
            <w:r w:rsidRPr="002D5BBE">
              <w:rPr>
                <w:rFonts w:ascii="Arial" w:hAnsi="Arial" w:cs="Arial"/>
                <w:sz w:val="24"/>
                <w:szCs w:val="24"/>
              </w:rPr>
              <w:t xml:space="preserve"> (mm/s)</w:t>
            </w:r>
          </w:p>
        </w:tc>
        <w:tc>
          <w:tcPr>
            <w:tcW w:w="963" w:type="dxa"/>
          </w:tcPr>
          <w:p w14:paraId="6DE39508" w14:textId="77777777" w:rsidR="00F850E7" w:rsidRPr="002D5BBE" w:rsidRDefault="00F850E7" w:rsidP="00CB4850">
            <w:pPr>
              <w:jc w:val="center"/>
              <w:rPr>
                <w:rFonts w:ascii="Arial" w:hAnsi="Arial" w:cs="Arial"/>
                <w:sz w:val="24"/>
                <w:szCs w:val="24"/>
              </w:rPr>
            </w:pPr>
            <w:r w:rsidRPr="002D5BBE">
              <w:rPr>
                <w:rFonts w:ascii="Arial" w:hAnsi="Arial" w:cs="Arial"/>
                <w:sz w:val="24"/>
                <w:szCs w:val="24"/>
              </w:rPr>
              <w:t>Γ (mm/s)</w:t>
            </w:r>
          </w:p>
        </w:tc>
        <w:tc>
          <w:tcPr>
            <w:tcW w:w="1084" w:type="dxa"/>
          </w:tcPr>
          <w:p w14:paraId="4ED9420D" w14:textId="77777777" w:rsidR="00F850E7" w:rsidRPr="002D5BBE" w:rsidRDefault="00F850E7" w:rsidP="00CB4850">
            <w:pPr>
              <w:jc w:val="center"/>
              <w:rPr>
                <w:rFonts w:ascii="Arial" w:hAnsi="Arial" w:cs="Arial"/>
                <w:sz w:val="24"/>
                <w:szCs w:val="24"/>
              </w:rPr>
            </w:pPr>
            <w:r w:rsidRPr="002D5BBE">
              <w:rPr>
                <w:rFonts w:ascii="Arial" w:hAnsi="Arial" w:cs="Arial"/>
                <w:sz w:val="24"/>
                <w:szCs w:val="24"/>
              </w:rPr>
              <w:t>Relative area (%)</w:t>
            </w:r>
          </w:p>
        </w:tc>
        <w:tc>
          <w:tcPr>
            <w:tcW w:w="2311" w:type="dxa"/>
          </w:tcPr>
          <w:p w14:paraId="7FC7C728" w14:textId="77777777" w:rsidR="00F850E7" w:rsidRPr="002D5BBE" w:rsidRDefault="00F850E7" w:rsidP="00CB4850">
            <w:pPr>
              <w:jc w:val="center"/>
              <w:rPr>
                <w:rFonts w:ascii="Arial" w:hAnsi="Arial" w:cs="Arial"/>
                <w:sz w:val="24"/>
                <w:szCs w:val="24"/>
              </w:rPr>
            </w:pPr>
            <w:r w:rsidRPr="002D5BBE">
              <w:rPr>
                <w:rFonts w:ascii="Arial" w:hAnsi="Arial" w:cs="Arial"/>
                <w:sz w:val="24"/>
                <w:szCs w:val="24"/>
              </w:rPr>
              <w:t>Attribution</w:t>
            </w:r>
          </w:p>
        </w:tc>
      </w:tr>
      <w:tr w:rsidR="00F850E7" w:rsidRPr="00914ACE" w14:paraId="75EA19F7" w14:textId="77777777" w:rsidTr="002D5BBE">
        <w:trPr>
          <w:jc w:val="center"/>
        </w:trPr>
        <w:tc>
          <w:tcPr>
            <w:tcW w:w="1252" w:type="dxa"/>
            <w:tcBorders>
              <w:bottom w:val="nil"/>
            </w:tcBorders>
          </w:tcPr>
          <w:p w14:paraId="0EEB1337" w14:textId="732E099B" w:rsidR="00F850E7" w:rsidRPr="00DB3484" w:rsidRDefault="00F850E7" w:rsidP="003056B2">
            <w:pPr>
              <w:jc w:val="center"/>
              <w:rPr>
                <w:rFonts w:ascii="Arial" w:hAnsi="Arial" w:cs="Arial"/>
                <w:sz w:val="24"/>
                <w:szCs w:val="24"/>
              </w:rPr>
            </w:pPr>
          </w:p>
        </w:tc>
        <w:tc>
          <w:tcPr>
            <w:tcW w:w="1457" w:type="dxa"/>
          </w:tcPr>
          <w:p w14:paraId="6B4CDDC6"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1</w:t>
            </w:r>
          </w:p>
        </w:tc>
        <w:tc>
          <w:tcPr>
            <w:tcW w:w="684" w:type="dxa"/>
          </w:tcPr>
          <w:p w14:paraId="7EE4E8FD"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33.4</w:t>
            </w:r>
          </w:p>
        </w:tc>
        <w:tc>
          <w:tcPr>
            <w:tcW w:w="963" w:type="dxa"/>
          </w:tcPr>
          <w:p w14:paraId="2ECB400D"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0.07</w:t>
            </w:r>
          </w:p>
        </w:tc>
        <w:tc>
          <w:tcPr>
            <w:tcW w:w="963" w:type="dxa"/>
          </w:tcPr>
          <w:p w14:paraId="4664FC3A"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2B2D1E2E"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0.39</w:t>
            </w:r>
          </w:p>
        </w:tc>
        <w:tc>
          <w:tcPr>
            <w:tcW w:w="1084" w:type="dxa"/>
          </w:tcPr>
          <w:p w14:paraId="7CEB8DC5"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54</w:t>
            </w:r>
          </w:p>
        </w:tc>
        <w:tc>
          <w:tcPr>
            <w:tcW w:w="2311" w:type="dxa"/>
          </w:tcPr>
          <w:p w14:paraId="73AAAE35"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α-Fe</w:t>
            </w:r>
          </w:p>
        </w:tc>
      </w:tr>
      <w:tr w:rsidR="00F850E7" w:rsidRPr="00914ACE" w14:paraId="5D5563C3" w14:textId="77777777" w:rsidTr="002D5BBE">
        <w:trPr>
          <w:jc w:val="center"/>
        </w:trPr>
        <w:tc>
          <w:tcPr>
            <w:tcW w:w="1252" w:type="dxa"/>
            <w:tcBorders>
              <w:top w:val="nil"/>
              <w:bottom w:val="single" w:sz="4" w:space="0" w:color="auto"/>
            </w:tcBorders>
          </w:tcPr>
          <w:p w14:paraId="30F31C88" w14:textId="35595931" w:rsidR="00F850E7" w:rsidRPr="00DB3484" w:rsidRDefault="00914ACE" w:rsidP="00914ACE">
            <w:pPr>
              <w:jc w:val="center"/>
              <w:rPr>
                <w:rFonts w:ascii="Arial" w:hAnsi="Arial" w:cs="Arial"/>
                <w:sz w:val="24"/>
                <w:szCs w:val="24"/>
              </w:rPr>
            </w:pPr>
            <w:r w:rsidRPr="00DB3484">
              <w:rPr>
                <w:rFonts w:ascii="Arial" w:hAnsi="Arial" w:cs="Arial"/>
                <w:sz w:val="24"/>
                <w:szCs w:val="24"/>
              </w:rPr>
              <w:t>30 min</w:t>
            </w:r>
          </w:p>
        </w:tc>
        <w:tc>
          <w:tcPr>
            <w:tcW w:w="1457" w:type="dxa"/>
          </w:tcPr>
          <w:p w14:paraId="799A545C"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2</w:t>
            </w:r>
          </w:p>
        </w:tc>
        <w:tc>
          <w:tcPr>
            <w:tcW w:w="684" w:type="dxa"/>
          </w:tcPr>
          <w:p w14:paraId="30A34E26"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03F9E40C"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0.45</w:t>
            </w:r>
          </w:p>
        </w:tc>
        <w:tc>
          <w:tcPr>
            <w:tcW w:w="963" w:type="dxa"/>
          </w:tcPr>
          <w:p w14:paraId="24AE447A"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1.19</w:t>
            </w:r>
          </w:p>
        </w:tc>
        <w:tc>
          <w:tcPr>
            <w:tcW w:w="963" w:type="dxa"/>
          </w:tcPr>
          <w:p w14:paraId="4C85C4ED"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0.77</w:t>
            </w:r>
          </w:p>
        </w:tc>
        <w:tc>
          <w:tcPr>
            <w:tcW w:w="1084" w:type="dxa"/>
          </w:tcPr>
          <w:p w14:paraId="42E09250"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45</w:t>
            </w:r>
          </w:p>
        </w:tc>
        <w:tc>
          <w:tcPr>
            <w:tcW w:w="2311" w:type="dxa"/>
          </w:tcPr>
          <w:p w14:paraId="3C59D537"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 xml:space="preserve">Superparamagnetic </w:t>
            </w:r>
            <w:r w:rsidRPr="00DB3484">
              <w:rPr>
                <w:rFonts w:ascii="Arial" w:hAnsi="Arial" w:cs="Arial"/>
                <w:sz w:val="24"/>
                <w:szCs w:val="24"/>
                <w:lang w:val="el-GR"/>
              </w:rPr>
              <w:t>γ</w:t>
            </w:r>
            <w:r w:rsidRPr="00DB3484">
              <w:rPr>
                <w:rFonts w:ascii="Arial" w:hAnsi="Arial" w:cs="Arial"/>
                <w:sz w:val="24"/>
                <w:szCs w:val="24"/>
              </w:rPr>
              <w:t>-Fe</w:t>
            </w:r>
            <w:r w:rsidRPr="00DB3484">
              <w:rPr>
                <w:rFonts w:ascii="Arial" w:hAnsi="Arial" w:cs="Arial"/>
                <w:sz w:val="24"/>
                <w:szCs w:val="24"/>
                <w:vertAlign w:val="subscript"/>
              </w:rPr>
              <w:t>2</w:t>
            </w:r>
            <w:r w:rsidRPr="00DB3484">
              <w:rPr>
                <w:rFonts w:ascii="Arial" w:hAnsi="Arial" w:cs="Arial"/>
                <w:sz w:val="24"/>
                <w:szCs w:val="24"/>
              </w:rPr>
              <w:t>O</w:t>
            </w:r>
            <w:r w:rsidRPr="00DB3484">
              <w:rPr>
                <w:rFonts w:ascii="Arial" w:hAnsi="Arial" w:cs="Arial"/>
                <w:sz w:val="24"/>
                <w:szCs w:val="24"/>
                <w:vertAlign w:val="subscript"/>
              </w:rPr>
              <w:t>3</w:t>
            </w:r>
          </w:p>
        </w:tc>
      </w:tr>
      <w:tr w:rsidR="00F850E7" w:rsidRPr="00914ACE" w14:paraId="00B24CD5" w14:textId="77777777" w:rsidTr="002D5BBE">
        <w:trPr>
          <w:jc w:val="center"/>
        </w:trPr>
        <w:tc>
          <w:tcPr>
            <w:tcW w:w="1252" w:type="dxa"/>
            <w:tcBorders>
              <w:bottom w:val="nil"/>
            </w:tcBorders>
          </w:tcPr>
          <w:p w14:paraId="2FE1264E" w14:textId="0FB4D765" w:rsidR="00F850E7" w:rsidRPr="00DB3484" w:rsidRDefault="00F850E7" w:rsidP="00DB3484">
            <w:pPr>
              <w:rPr>
                <w:rFonts w:ascii="Arial" w:hAnsi="Arial" w:cs="Arial"/>
                <w:sz w:val="24"/>
                <w:szCs w:val="24"/>
              </w:rPr>
            </w:pPr>
          </w:p>
        </w:tc>
        <w:tc>
          <w:tcPr>
            <w:tcW w:w="1457" w:type="dxa"/>
          </w:tcPr>
          <w:p w14:paraId="6B87387A"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1</w:t>
            </w:r>
          </w:p>
        </w:tc>
        <w:tc>
          <w:tcPr>
            <w:tcW w:w="684" w:type="dxa"/>
          </w:tcPr>
          <w:p w14:paraId="3D8E9EBA"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33.2</w:t>
            </w:r>
          </w:p>
        </w:tc>
        <w:tc>
          <w:tcPr>
            <w:tcW w:w="963" w:type="dxa"/>
          </w:tcPr>
          <w:p w14:paraId="236C0988"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02B67695"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2CEFF33E"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0.40</w:t>
            </w:r>
          </w:p>
        </w:tc>
        <w:tc>
          <w:tcPr>
            <w:tcW w:w="1084" w:type="dxa"/>
          </w:tcPr>
          <w:p w14:paraId="0C536573"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54</w:t>
            </w:r>
          </w:p>
        </w:tc>
        <w:tc>
          <w:tcPr>
            <w:tcW w:w="2311" w:type="dxa"/>
          </w:tcPr>
          <w:p w14:paraId="7667A1AC"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α-Fe</w:t>
            </w:r>
          </w:p>
        </w:tc>
      </w:tr>
      <w:tr w:rsidR="00F850E7" w:rsidRPr="00914ACE" w14:paraId="786D110A" w14:textId="77777777" w:rsidTr="002D5BBE">
        <w:trPr>
          <w:jc w:val="center"/>
        </w:trPr>
        <w:tc>
          <w:tcPr>
            <w:tcW w:w="1252" w:type="dxa"/>
            <w:tcBorders>
              <w:top w:val="nil"/>
              <w:bottom w:val="single" w:sz="4" w:space="0" w:color="auto"/>
            </w:tcBorders>
          </w:tcPr>
          <w:p w14:paraId="533A38E8" w14:textId="0E4F948A" w:rsidR="00F850E7" w:rsidRPr="00DB3484" w:rsidRDefault="00914ACE" w:rsidP="003056B2">
            <w:pPr>
              <w:jc w:val="center"/>
              <w:rPr>
                <w:rFonts w:ascii="Arial" w:hAnsi="Arial" w:cs="Arial"/>
                <w:sz w:val="24"/>
                <w:szCs w:val="24"/>
              </w:rPr>
            </w:pPr>
            <w:r w:rsidRPr="00DB3484">
              <w:rPr>
                <w:rFonts w:ascii="Arial" w:hAnsi="Arial" w:cs="Arial"/>
                <w:sz w:val="24"/>
                <w:szCs w:val="24"/>
              </w:rPr>
              <w:t>60 min</w:t>
            </w:r>
          </w:p>
        </w:tc>
        <w:tc>
          <w:tcPr>
            <w:tcW w:w="1457" w:type="dxa"/>
          </w:tcPr>
          <w:p w14:paraId="7BA5F897"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2</w:t>
            </w:r>
          </w:p>
        </w:tc>
        <w:tc>
          <w:tcPr>
            <w:tcW w:w="684" w:type="dxa"/>
          </w:tcPr>
          <w:p w14:paraId="293EBC22"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66C420D1"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0.45</w:t>
            </w:r>
          </w:p>
        </w:tc>
        <w:tc>
          <w:tcPr>
            <w:tcW w:w="963" w:type="dxa"/>
          </w:tcPr>
          <w:p w14:paraId="0D2BE22C"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1.10</w:t>
            </w:r>
          </w:p>
        </w:tc>
        <w:tc>
          <w:tcPr>
            <w:tcW w:w="963" w:type="dxa"/>
          </w:tcPr>
          <w:p w14:paraId="67906934"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3.32</w:t>
            </w:r>
          </w:p>
        </w:tc>
        <w:tc>
          <w:tcPr>
            <w:tcW w:w="1084" w:type="dxa"/>
          </w:tcPr>
          <w:p w14:paraId="2A20EB13"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46</w:t>
            </w:r>
          </w:p>
        </w:tc>
        <w:tc>
          <w:tcPr>
            <w:tcW w:w="2311" w:type="dxa"/>
          </w:tcPr>
          <w:p w14:paraId="4BE7030E"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 xml:space="preserve">Superparamagnetic </w:t>
            </w:r>
            <w:r w:rsidRPr="00DB3484">
              <w:rPr>
                <w:rFonts w:ascii="Arial" w:hAnsi="Arial" w:cs="Arial"/>
                <w:sz w:val="24"/>
                <w:szCs w:val="24"/>
                <w:lang w:val="el-GR"/>
              </w:rPr>
              <w:t>γ</w:t>
            </w:r>
            <w:r w:rsidRPr="00DB3484">
              <w:rPr>
                <w:rFonts w:ascii="Arial" w:hAnsi="Arial" w:cs="Arial"/>
                <w:sz w:val="24"/>
                <w:szCs w:val="24"/>
              </w:rPr>
              <w:t>-Fe</w:t>
            </w:r>
            <w:r w:rsidRPr="00DB3484">
              <w:rPr>
                <w:rFonts w:ascii="Arial" w:hAnsi="Arial" w:cs="Arial"/>
                <w:sz w:val="24"/>
                <w:szCs w:val="24"/>
                <w:vertAlign w:val="subscript"/>
              </w:rPr>
              <w:t>2</w:t>
            </w:r>
            <w:r w:rsidRPr="00DB3484">
              <w:rPr>
                <w:rFonts w:ascii="Arial" w:hAnsi="Arial" w:cs="Arial"/>
                <w:sz w:val="24"/>
                <w:szCs w:val="24"/>
              </w:rPr>
              <w:t>O</w:t>
            </w:r>
            <w:r w:rsidRPr="00DB3484">
              <w:rPr>
                <w:rFonts w:ascii="Arial" w:hAnsi="Arial" w:cs="Arial"/>
                <w:sz w:val="24"/>
                <w:szCs w:val="24"/>
                <w:vertAlign w:val="subscript"/>
              </w:rPr>
              <w:t>3</w:t>
            </w:r>
          </w:p>
        </w:tc>
      </w:tr>
      <w:tr w:rsidR="00F850E7" w:rsidRPr="00914ACE" w14:paraId="76D0738F" w14:textId="77777777" w:rsidTr="002D5BBE">
        <w:trPr>
          <w:jc w:val="center"/>
        </w:trPr>
        <w:tc>
          <w:tcPr>
            <w:tcW w:w="1252" w:type="dxa"/>
            <w:tcBorders>
              <w:bottom w:val="nil"/>
            </w:tcBorders>
          </w:tcPr>
          <w:p w14:paraId="0B33AE7D" w14:textId="27B80540" w:rsidR="00F850E7" w:rsidRPr="00DB3484" w:rsidRDefault="00F850E7" w:rsidP="003056B2">
            <w:pPr>
              <w:jc w:val="center"/>
              <w:rPr>
                <w:rFonts w:ascii="Arial" w:hAnsi="Arial" w:cs="Arial"/>
                <w:sz w:val="24"/>
                <w:szCs w:val="24"/>
              </w:rPr>
            </w:pPr>
          </w:p>
        </w:tc>
        <w:tc>
          <w:tcPr>
            <w:tcW w:w="1457" w:type="dxa"/>
          </w:tcPr>
          <w:p w14:paraId="58B99CA5"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1</w:t>
            </w:r>
          </w:p>
        </w:tc>
        <w:tc>
          <w:tcPr>
            <w:tcW w:w="684" w:type="dxa"/>
          </w:tcPr>
          <w:p w14:paraId="63BB385C"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32.3</w:t>
            </w:r>
          </w:p>
        </w:tc>
        <w:tc>
          <w:tcPr>
            <w:tcW w:w="963" w:type="dxa"/>
          </w:tcPr>
          <w:p w14:paraId="206E1A22"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3AED55BB"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3DFEB66F"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0.39</w:t>
            </w:r>
          </w:p>
        </w:tc>
        <w:tc>
          <w:tcPr>
            <w:tcW w:w="1084" w:type="dxa"/>
          </w:tcPr>
          <w:p w14:paraId="6FA98F72"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48</w:t>
            </w:r>
          </w:p>
        </w:tc>
        <w:tc>
          <w:tcPr>
            <w:tcW w:w="2311" w:type="dxa"/>
          </w:tcPr>
          <w:p w14:paraId="56F1016C"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α-Fe</w:t>
            </w:r>
          </w:p>
        </w:tc>
      </w:tr>
      <w:tr w:rsidR="00F850E7" w:rsidRPr="00914ACE" w14:paraId="6737935F" w14:textId="77777777" w:rsidTr="002D5BBE">
        <w:trPr>
          <w:jc w:val="center"/>
        </w:trPr>
        <w:tc>
          <w:tcPr>
            <w:tcW w:w="1252" w:type="dxa"/>
            <w:tcBorders>
              <w:top w:val="nil"/>
              <w:bottom w:val="single" w:sz="4" w:space="0" w:color="auto"/>
            </w:tcBorders>
          </w:tcPr>
          <w:p w14:paraId="35EE214C" w14:textId="2564A87B" w:rsidR="00F850E7" w:rsidRPr="00DB3484" w:rsidRDefault="00914ACE" w:rsidP="003056B2">
            <w:pPr>
              <w:jc w:val="center"/>
              <w:rPr>
                <w:rFonts w:ascii="Arial" w:hAnsi="Arial" w:cs="Arial"/>
                <w:sz w:val="24"/>
                <w:szCs w:val="24"/>
              </w:rPr>
            </w:pPr>
            <w:r w:rsidRPr="00DB3484">
              <w:rPr>
                <w:rFonts w:ascii="Arial" w:hAnsi="Arial" w:cs="Arial"/>
                <w:sz w:val="24"/>
                <w:szCs w:val="24"/>
              </w:rPr>
              <w:t>80 min</w:t>
            </w:r>
          </w:p>
        </w:tc>
        <w:tc>
          <w:tcPr>
            <w:tcW w:w="1457" w:type="dxa"/>
          </w:tcPr>
          <w:p w14:paraId="0B802D44"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2</w:t>
            </w:r>
          </w:p>
        </w:tc>
        <w:tc>
          <w:tcPr>
            <w:tcW w:w="684" w:type="dxa"/>
          </w:tcPr>
          <w:p w14:paraId="4F553636"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130D8B6A"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0.28</w:t>
            </w:r>
          </w:p>
        </w:tc>
        <w:tc>
          <w:tcPr>
            <w:tcW w:w="963" w:type="dxa"/>
          </w:tcPr>
          <w:p w14:paraId="09AA142A"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1.02</w:t>
            </w:r>
          </w:p>
        </w:tc>
        <w:tc>
          <w:tcPr>
            <w:tcW w:w="963" w:type="dxa"/>
          </w:tcPr>
          <w:p w14:paraId="5CD43AA4"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0.70</w:t>
            </w:r>
          </w:p>
        </w:tc>
        <w:tc>
          <w:tcPr>
            <w:tcW w:w="1084" w:type="dxa"/>
          </w:tcPr>
          <w:p w14:paraId="54DA85EF"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52</w:t>
            </w:r>
          </w:p>
        </w:tc>
        <w:tc>
          <w:tcPr>
            <w:tcW w:w="2311" w:type="dxa"/>
          </w:tcPr>
          <w:p w14:paraId="5E51124A"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 xml:space="preserve">Superparamagnetic </w:t>
            </w:r>
            <w:r w:rsidRPr="00DB3484">
              <w:rPr>
                <w:rFonts w:ascii="Arial" w:hAnsi="Arial" w:cs="Arial"/>
                <w:sz w:val="24"/>
                <w:szCs w:val="24"/>
                <w:lang w:val="el-GR"/>
              </w:rPr>
              <w:t>γ</w:t>
            </w:r>
            <w:r w:rsidRPr="00DB3484">
              <w:rPr>
                <w:rFonts w:ascii="Arial" w:hAnsi="Arial" w:cs="Arial"/>
                <w:sz w:val="24"/>
                <w:szCs w:val="24"/>
              </w:rPr>
              <w:t>-Fe</w:t>
            </w:r>
            <w:r w:rsidRPr="00DB3484">
              <w:rPr>
                <w:rFonts w:ascii="Arial" w:hAnsi="Arial" w:cs="Arial"/>
                <w:sz w:val="24"/>
                <w:szCs w:val="24"/>
                <w:vertAlign w:val="subscript"/>
              </w:rPr>
              <w:t>2</w:t>
            </w:r>
            <w:r w:rsidRPr="00DB3484">
              <w:rPr>
                <w:rFonts w:ascii="Arial" w:hAnsi="Arial" w:cs="Arial"/>
                <w:sz w:val="24"/>
                <w:szCs w:val="24"/>
              </w:rPr>
              <w:t>O</w:t>
            </w:r>
            <w:r w:rsidRPr="00DB3484">
              <w:rPr>
                <w:rFonts w:ascii="Arial" w:hAnsi="Arial" w:cs="Arial"/>
                <w:sz w:val="24"/>
                <w:szCs w:val="24"/>
                <w:vertAlign w:val="subscript"/>
              </w:rPr>
              <w:t>3</w:t>
            </w:r>
          </w:p>
        </w:tc>
      </w:tr>
      <w:tr w:rsidR="00F850E7" w:rsidRPr="00914ACE" w14:paraId="1C3FE16C" w14:textId="77777777" w:rsidTr="002D5BBE">
        <w:trPr>
          <w:jc w:val="center"/>
        </w:trPr>
        <w:tc>
          <w:tcPr>
            <w:tcW w:w="1252" w:type="dxa"/>
            <w:tcBorders>
              <w:bottom w:val="nil"/>
            </w:tcBorders>
          </w:tcPr>
          <w:p w14:paraId="5A1D9254" w14:textId="59AE2DA2" w:rsidR="00F850E7" w:rsidRPr="00DB3484" w:rsidRDefault="00F850E7" w:rsidP="003056B2">
            <w:pPr>
              <w:jc w:val="center"/>
              <w:rPr>
                <w:rFonts w:ascii="Arial" w:hAnsi="Arial" w:cs="Arial"/>
                <w:sz w:val="24"/>
                <w:szCs w:val="24"/>
              </w:rPr>
            </w:pPr>
          </w:p>
        </w:tc>
        <w:tc>
          <w:tcPr>
            <w:tcW w:w="1457" w:type="dxa"/>
          </w:tcPr>
          <w:p w14:paraId="3B839328"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1</w:t>
            </w:r>
          </w:p>
        </w:tc>
        <w:tc>
          <w:tcPr>
            <w:tcW w:w="684" w:type="dxa"/>
          </w:tcPr>
          <w:p w14:paraId="41B13BEC"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32.3</w:t>
            </w:r>
          </w:p>
        </w:tc>
        <w:tc>
          <w:tcPr>
            <w:tcW w:w="963" w:type="dxa"/>
          </w:tcPr>
          <w:p w14:paraId="4754B722"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18026A7F"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2FBC4721"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0.43</w:t>
            </w:r>
          </w:p>
        </w:tc>
        <w:tc>
          <w:tcPr>
            <w:tcW w:w="1084" w:type="dxa"/>
          </w:tcPr>
          <w:p w14:paraId="65019148"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53</w:t>
            </w:r>
          </w:p>
        </w:tc>
        <w:tc>
          <w:tcPr>
            <w:tcW w:w="2311" w:type="dxa"/>
          </w:tcPr>
          <w:p w14:paraId="082F5E43"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α-Fe</w:t>
            </w:r>
          </w:p>
        </w:tc>
      </w:tr>
      <w:tr w:rsidR="00F850E7" w:rsidRPr="00914ACE" w14:paraId="2376F1E2" w14:textId="77777777" w:rsidTr="002D5BBE">
        <w:trPr>
          <w:jc w:val="center"/>
        </w:trPr>
        <w:tc>
          <w:tcPr>
            <w:tcW w:w="1252" w:type="dxa"/>
            <w:tcBorders>
              <w:top w:val="nil"/>
              <w:bottom w:val="single" w:sz="4" w:space="0" w:color="auto"/>
            </w:tcBorders>
          </w:tcPr>
          <w:p w14:paraId="59B79EBC" w14:textId="4800889B" w:rsidR="00F850E7" w:rsidRPr="00DB3484" w:rsidRDefault="00914ACE" w:rsidP="003056B2">
            <w:pPr>
              <w:jc w:val="center"/>
              <w:rPr>
                <w:rFonts w:ascii="Arial" w:hAnsi="Arial" w:cs="Arial"/>
                <w:sz w:val="24"/>
                <w:szCs w:val="24"/>
              </w:rPr>
            </w:pPr>
            <w:r w:rsidRPr="00DB3484">
              <w:rPr>
                <w:rFonts w:ascii="Arial" w:hAnsi="Arial" w:cs="Arial"/>
                <w:sz w:val="24"/>
                <w:szCs w:val="24"/>
              </w:rPr>
              <w:t>90 min</w:t>
            </w:r>
          </w:p>
        </w:tc>
        <w:tc>
          <w:tcPr>
            <w:tcW w:w="1457" w:type="dxa"/>
          </w:tcPr>
          <w:p w14:paraId="74517C78"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2</w:t>
            </w:r>
          </w:p>
        </w:tc>
        <w:tc>
          <w:tcPr>
            <w:tcW w:w="684" w:type="dxa"/>
          </w:tcPr>
          <w:p w14:paraId="7520F031"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0BAB7786"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0.28</w:t>
            </w:r>
          </w:p>
        </w:tc>
        <w:tc>
          <w:tcPr>
            <w:tcW w:w="963" w:type="dxa"/>
          </w:tcPr>
          <w:p w14:paraId="4C14FC90"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1.01</w:t>
            </w:r>
          </w:p>
        </w:tc>
        <w:tc>
          <w:tcPr>
            <w:tcW w:w="963" w:type="dxa"/>
          </w:tcPr>
          <w:p w14:paraId="5C29F295"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0.60</w:t>
            </w:r>
          </w:p>
        </w:tc>
        <w:tc>
          <w:tcPr>
            <w:tcW w:w="1084" w:type="dxa"/>
          </w:tcPr>
          <w:p w14:paraId="504C28E7"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47</w:t>
            </w:r>
          </w:p>
        </w:tc>
        <w:tc>
          <w:tcPr>
            <w:tcW w:w="2311" w:type="dxa"/>
          </w:tcPr>
          <w:p w14:paraId="14C9F98A"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 xml:space="preserve">Superparamagnetic </w:t>
            </w:r>
            <w:r w:rsidRPr="00DB3484">
              <w:rPr>
                <w:rFonts w:ascii="Arial" w:hAnsi="Arial" w:cs="Arial"/>
                <w:sz w:val="24"/>
                <w:szCs w:val="24"/>
                <w:lang w:val="el-GR"/>
              </w:rPr>
              <w:t>γ</w:t>
            </w:r>
            <w:r w:rsidRPr="00DB3484">
              <w:rPr>
                <w:rFonts w:ascii="Arial" w:hAnsi="Arial" w:cs="Arial"/>
                <w:sz w:val="24"/>
                <w:szCs w:val="24"/>
              </w:rPr>
              <w:t>-Fe</w:t>
            </w:r>
            <w:r w:rsidRPr="00DB3484">
              <w:rPr>
                <w:rFonts w:ascii="Arial" w:hAnsi="Arial" w:cs="Arial"/>
                <w:sz w:val="24"/>
                <w:szCs w:val="24"/>
                <w:vertAlign w:val="subscript"/>
              </w:rPr>
              <w:t>2</w:t>
            </w:r>
            <w:r w:rsidRPr="00DB3484">
              <w:rPr>
                <w:rFonts w:ascii="Arial" w:hAnsi="Arial" w:cs="Arial"/>
                <w:sz w:val="24"/>
                <w:szCs w:val="24"/>
              </w:rPr>
              <w:t>O</w:t>
            </w:r>
            <w:r w:rsidRPr="00DB3484">
              <w:rPr>
                <w:rFonts w:ascii="Arial" w:hAnsi="Arial" w:cs="Arial"/>
                <w:sz w:val="24"/>
                <w:szCs w:val="24"/>
                <w:vertAlign w:val="subscript"/>
              </w:rPr>
              <w:t>3</w:t>
            </w:r>
          </w:p>
        </w:tc>
      </w:tr>
      <w:tr w:rsidR="00F850E7" w:rsidRPr="00914ACE" w14:paraId="74CC8782" w14:textId="77777777" w:rsidTr="002D5BBE">
        <w:trPr>
          <w:jc w:val="center"/>
        </w:trPr>
        <w:tc>
          <w:tcPr>
            <w:tcW w:w="1252" w:type="dxa"/>
            <w:tcBorders>
              <w:bottom w:val="nil"/>
            </w:tcBorders>
          </w:tcPr>
          <w:p w14:paraId="252A4145" w14:textId="0A198156" w:rsidR="00F850E7" w:rsidRPr="00DB3484" w:rsidRDefault="00F850E7" w:rsidP="003056B2">
            <w:pPr>
              <w:jc w:val="center"/>
              <w:rPr>
                <w:rFonts w:ascii="Arial" w:hAnsi="Arial" w:cs="Arial"/>
                <w:sz w:val="24"/>
                <w:szCs w:val="24"/>
              </w:rPr>
            </w:pPr>
          </w:p>
        </w:tc>
        <w:tc>
          <w:tcPr>
            <w:tcW w:w="1457" w:type="dxa"/>
          </w:tcPr>
          <w:p w14:paraId="6116C98F"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1</w:t>
            </w:r>
          </w:p>
        </w:tc>
        <w:tc>
          <w:tcPr>
            <w:tcW w:w="684" w:type="dxa"/>
          </w:tcPr>
          <w:p w14:paraId="423F5674"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32.7</w:t>
            </w:r>
          </w:p>
        </w:tc>
        <w:tc>
          <w:tcPr>
            <w:tcW w:w="963" w:type="dxa"/>
          </w:tcPr>
          <w:p w14:paraId="12E48260"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636A555E"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0159F5B5"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0.34</w:t>
            </w:r>
          </w:p>
        </w:tc>
        <w:tc>
          <w:tcPr>
            <w:tcW w:w="1084" w:type="dxa"/>
          </w:tcPr>
          <w:p w14:paraId="7333CC36"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47</w:t>
            </w:r>
          </w:p>
        </w:tc>
        <w:tc>
          <w:tcPr>
            <w:tcW w:w="2311" w:type="dxa"/>
          </w:tcPr>
          <w:p w14:paraId="252E1AF2"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α-Fe</w:t>
            </w:r>
          </w:p>
        </w:tc>
      </w:tr>
      <w:tr w:rsidR="00F850E7" w:rsidRPr="00914ACE" w14:paraId="39F4419F" w14:textId="77777777" w:rsidTr="002D5BBE">
        <w:trPr>
          <w:jc w:val="center"/>
        </w:trPr>
        <w:tc>
          <w:tcPr>
            <w:tcW w:w="1252" w:type="dxa"/>
            <w:tcBorders>
              <w:top w:val="nil"/>
              <w:bottom w:val="single" w:sz="4" w:space="0" w:color="auto"/>
            </w:tcBorders>
          </w:tcPr>
          <w:p w14:paraId="65777F02" w14:textId="4080936E" w:rsidR="00F850E7" w:rsidRPr="00DB3484" w:rsidRDefault="00914ACE" w:rsidP="003056B2">
            <w:pPr>
              <w:jc w:val="center"/>
              <w:rPr>
                <w:rFonts w:ascii="Arial" w:hAnsi="Arial" w:cs="Arial"/>
                <w:sz w:val="24"/>
                <w:szCs w:val="24"/>
              </w:rPr>
            </w:pPr>
            <w:r w:rsidRPr="00DB3484">
              <w:rPr>
                <w:rFonts w:ascii="Arial" w:hAnsi="Arial" w:cs="Arial"/>
                <w:sz w:val="24"/>
                <w:szCs w:val="24"/>
              </w:rPr>
              <w:t xml:space="preserve">24 </w:t>
            </w:r>
            <w:proofErr w:type="spellStart"/>
            <w:r w:rsidRPr="00DB3484">
              <w:rPr>
                <w:rFonts w:ascii="Arial" w:hAnsi="Arial" w:cs="Arial"/>
                <w:sz w:val="24"/>
                <w:szCs w:val="24"/>
              </w:rPr>
              <w:t>hr</w:t>
            </w:r>
            <w:proofErr w:type="spellEnd"/>
          </w:p>
        </w:tc>
        <w:tc>
          <w:tcPr>
            <w:tcW w:w="1457" w:type="dxa"/>
          </w:tcPr>
          <w:p w14:paraId="34506870"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2</w:t>
            </w:r>
          </w:p>
        </w:tc>
        <w:tc>
          <w:tcPr>
            <w:tcW w:w="684" w:type="dxa"/>
          </w:tcPr>
          <w:p w14:paraId="0BC35C12"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60AFC7AC"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0.47</w:t>
            </w:r>
          </w:p>
        </w:tc>
        <w:tc>
          <w:tcPr>
            <w:tcW w:w="963" w:type="dxa"/>
          </w:tcPr>
          <w:p w14:paraId="528C06F9"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0.94</w:t>
            </w:r>
          </w:p>
        </w:tc>
        <w:tc>
          <w:tcPr>
            <w:tcW w:w="963" w:type="dxa"/>
          </w:tcPr>
          <w:p w14:paraId="60F4511A"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0.52</w:t>
            </w:r>
          </w:p>
        </w:tc>
        <w:tc>
          <w:tcPr>
            <w:tcW w:w="1084" w:type="dxa"/>
          </w:tcPr>
          <w:p w14:paraId="17D839B3"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53</w:t>
            </w:r>
          </w:p>
        </w:tc>
        <w:tc>
          <w:tcPr>
            <w:tcW w:w="2311" w:type="dxa"/>
          </w:tcPr>
          <w:p w14:paraId="5D2A470A"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 xml:space="preserve">Superparamagnetic </w:t>
            </w:r>
            <w:r w:rsidRPr="00DB3484">
              <w:rPr>
                <w:rFonts w:ascii="Arial" w:hAnsi="Arial" w:cs="Arial"/>
                <w:sz w:val="24"/>
                <w:szCs w:val="24"/>
                <w:lang w:val="el-GR"/>
              </w:rPr>
              <w:t>γ</w:t>
            </w:r>
            <w:r w:rsidRPr="00DB3484">
              <w:rPr>
                <w:rFonts w:ascii="Arial" w:hAnsi="Arial" w:cs="Arial"/>
                <w:sz w:val="24"/>
                <w:szCs w:val="24"/>
              </w:rPr>
              <w:t>-Fe</w:t>
            </w:r>
            <w:r w:rsidRPr="00DB3484">
              <w:rPr>
                <w:rFonts w:ascii="Arial" w:hAnsi="Arial" w:cs="Arial"/>
                <w:sz w:val="24"/>
                <w:szCs w:val="24"/>
                <w:vertAlign w:val="subscript"/>
              </w:rPr>
              <w:t>2</w:t>
            </w:r>
            <w:r w:rsidRPr="00DB3484">
              <w:rPr>
                <w:rFonts w:ascii="Arial" w:hAnsi="Arial" w:cs="Arial"/>
                <w:sz w:val="24"/>
                <w:szCs w:val="24"/>
              </w:rPr>
              <w:t>O</w:t>
            </w:r>
            <w:r w:rsidRPr="00DB3484">
              <w:rPr>
                <w:rFonts w:ascii="Arial" w:hAnsi="Arial" w:cs="Arial"/>
                <w:sz w:val="24"/>
                <w:szCs w:val="24"/>
                <w:vertAlign w:val="subscript"/>
              </w:rPr>
              <w:t>3</w:t>
            </w:r>
          </w:p>
        </w:tc>
      </w:tr>
      <w:tr w:rsidR="00F850E7" w:rsidRPr="00914ACE" w14:paraId="49ECB0B1" w14:textId="77777777" w:rsidTr="002D5BBE">
        <w:trPr>
          <w:jc w:val="center"/>
        </w:trPr>
        <w:tc>
          <w:tcPr>
            <w:tcW w:w="1252" w:type="dxa"/>
            <w:tcBorders>
              <w:bottom w:val="nil"/>
            </w:tcBorders>
          </w:tcPr>
          <w:p w14:paraId="6A863552" w14:textId="0F837FC9" w:rsidR="00F850E7" w:rsidRPr="00DB3484" w:rsidRDefault="00F850E7" w:rsidP="00DB3484">
            <w:pPr>
              <w:rPr>
                <w:rFonts w:ascii="Arial" w:hAnsi="Arial" w:cs="Arial"/>
                <w:sz w:val="24"/>
                <w:szCs w:val="24"/>
              </w:rPr>
            </w:pPr>
          </w:p>
        </w:tc>
        <w:tc>
          <w:tcPr>
            <w:tcW w:w="1457" w:type="dxa"/>
          </w:tcPr>
          <w:p w14:paraId="39B86C59"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1</w:t>
            </w:r>
          </w:p>
        </w:tc>
        <w:tc>
          <w:tcPr>
            <w:tcW w:w="684" w:type="dxa"/>
          </w:tcPr>
          <w:p w14:paraId="732158D6"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45.3</w:t>
            </w:r>
          </w:p>
        </w:tc>
        <w:tc>
          <w:tcPr>
            <w:tcW w:w="963" w:type="dxa"/>
          </w:tcPr>
          <w:p w14:paraId="615A0705"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0.63</w:t>
            </w:r>
          </w:p>
        </w:tc>
        <w:tc>
          <w:tcPr>
            <w:tcW w:w="963" w:type="dxa"/>
          </w:tcPr>
          <w:p w14:paraId="55CC3FA1"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0.04</w:t>
            </w:r>
          </w:p>
        </w:tc>
        <w:tc>
          <w:tcPr>
            <w:tcW w:w="963" w:type="dxa"/>
          </w:tcPr>
          <w:p w14:paraId="17B1E426"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0.38</w:t>
            </w:r>
          </w:p>
        </w:tc>
        <w:tc>
          <w:tcPr>
            <w:tcW w:w="1084" w:type="dxa"/>
          </w:tcPr>
          <w:p w14:paraId="1E8A456C"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29</w:t>
            </w:r>
          </w:p>
        </w:tc>
        <w:tc>
          <w:tcPr>
            <w:tcW w:w="2311" w:type="dxa"/>
          </w:tcPr>
          <w:p w14:paraId="3995FBE1"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Fe</w:t>
            </w:r>
            <w:r w:rsidRPr="00DB3484">
              <w:rPr>
                <w:rFonts w:ascii="Arial" w:hAnsi="Arial" w:cs="Arial"/>
                <w:sz w:val="24"/>
                <w:szCs w:val="24"/>
                <w:vertAlign w:val="subscript"/>
              </w:rPr>
              <w:t>3</w:t>
            </w:r>
            <w:r w:rsidRPr="00DB3484">
              <w:rPr>
                <w:rFonts w:ascii="Arial" w:hAnsi="Arial" w:cs="Arial"/>
                <w:sz w:val="24"/>
                <w:szCs w:val="24"/>
              </w:rPr>
              <w:t>O</w:t>
            </w:r>
            <w:r w:rsidRPr="00DB3484">
              <w:rPr>
                <w:rFonts w:ascii="Arial" w:hAnsi="Arial" w:cs="Arial"/>
                <w:sz w:val="24"/>
                <w:szCs w:val="24"/>
                <w:vertAlign w:val="subscript"/>
              </w:rPr>
              <w:t>4</w:t>
            </w:r>
          </w:p>
        </w:tc>
      </w:tr>
      <w:tr w:rsidR="00F850E7" w:rsidRPr="00914ACE" w14:paraId="56FF888F" w14:textId="77777777" w:rsidTr="002D5BBE">
        <w:trPr>
          <w:jc w:val="center"/>
        </w:trPr>
        <w:tc>
          <w:tcPr>
            <w:tcW w:w="1252" w:type="dxa"/>
            <w:tcBorders>
              <w:top w:val="nil"/>
              <w:bottom w:val="nil"/>
            </w:tcBorders>
          </w:tcPr>
          <w:p w14:paraId="18435ADB" w14:textId="7C9C56EA" w:rsidR="00F850E7" w:rsidRPr="00DB3484" w:rsidRDefault="00914ACE" w:rsidP="003056B2">
            <w:pPr>
              <w:jc w:val="center"/>
              <w:rPr>
                <w:rFonts w:ascii="Arial" w:hAnsi="Arial" w:cs="Arial"/>
                <w:sz w:val="24"/>
                <w:szCs w:val="24"/>
              </w:rPr>
            </w:pPr>
            <w:r w:rsidRPr="00DB3484">
              <w:rPr>
                <w:rFonts w:ascii="Arial" w:hAnsi="Arial" w:cs="Arial"/>
                <w:sz w:val="24"/>
                <w:szCs w:val="24"/>
              </w:rPr>
              <w:t xml:space="preserve">48 </w:t>
            </w:r>
            <w:proofErr w:type="spellStart"/>
            <w:r w:rsidRPr="00DB3484">
              <w:rPr>
                <w:rFonts w:ascii="Arial" w:hAnsi="Arial" w:cs="Arial"/>
                <w:sz w:val="24"/>
                <w:szCs w:val="24"/>
              </w:rPr>
              <w:t>hr</w:t>
            </w:r>
            <w:proofErr w:type="spellEnd"/>
          </w:p>
        </w:tc>
        <w:tc>
          <w:tcPr>
            <w:tcW w:w="1457" w:type="dxa"/>
          </w:tcPr>
          <w:p w14:paraId="6B015441"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2</w:t>
            </w:r>
          </w:p>
        </w:tc>
        <w:tc>
          <w:tcPr>
            <w:tcW w:w="684" w:type="dxa"/>
          </w:tcPr>
          <w:p w14:paraId="2D0A3381"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7B66B94C"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0.34</w:t>
            </w:r>
          </w:p>
        </w:tc>
        <w:tc>
          <w:tcPr>
            <w:tcW w:w="963" w:type="dxa"/>
          </w:tcPr>
          <w:p w14:paraId="2EDF85DB"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0.73</w:t>
            </w:r>
          </w:p>
        </w:tc>
        <w:tc>
          <w:tcPr>
            <w:tcW w:w="963" w:type="dxa"/>
          </w:tcPr>
          <w:p w14:paraId="501EF61A"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0.72</w:t>
            </w:r>
          </w:p>
        </w:tc>
        <w:tc>
          <w:tcPr>
            <w:tcW w:w="1084" w:type="dxa"/>
          </w:tcPr>
          <w:p w14:paraId="4ED43197"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34</w:t>
            </w:r>
          </w:p>
        </w:tc>
        <w:tc>
          <w:tcPr>
            <w:tcW w:w="2311" w:type="dxa"/>
          </w:tcPr>
          <w:p w14:paraId="3D7F4825"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 xml:space="preserve">Superparamagnetic </w:t>
            </w:r>
            <w:r w:rsidRPr="00DB3484">
              <w:rPr>
                <w:rFonts w:ascii="Arial" w:hAnsi="Arial" w:cs="Arial"/>
                <w:sz w:val="24"/>
                <w:szCs w:val="24"/>
                <w:lang w:val="el-GR"/>
              </w:rPr>
              <w:t>γ</w:t>
            </w:r>
            <w:r w:rsidRPr="00DB3484">
              <w:rPr>
                <w:rFonts w:ascii="Arial" w:hAnsi="Arial" w:cs="Arial"/>
                <w:sz w:val="24"/>
                <w:szCs w:val="24"/>
              </w:rPr>
              <w:t>-Fe</w:t>
            </w:r>
            <w:r w:rsidRPr="00DB3484">
              <w:rPr>
                <w:rFonts w:ascii="Arial" w:hAnsi="Arial" w:cs="Arial"/>
                <w:sz w:val="24"/>
                <w:szCs w:val="24"/>
                <w:vertAlign w:val="subscript"/>
              </w:rPr>
              <w:t>2</w:t>
            </w:r>
            <w:r w:rsidRPr="00DB3484">
              <w:rPr>
                <w:rFonts w:ascii="Arial" w:hAnsi="Arial" w:cs="Arial"/>
                <w:sz w:val="24"/>
                <w:szCs w:val="24"/>
              </w:rPr>
              <w:t>O</w:t>
            </w:r>
            <w:r w:rsidRPr="00DB3484">
              <w:rPr>
                <w:rFonts w:ascii="Arial" w:hAnsi="Arial" w:cs="Arial"/>
                <w:sz w:val="24"/>
                <w:szCs w:val="24"/>
                <w:vertAlign w:val="subscript"/>
              </w:rPr>
              <w:t>3</w:t>
            </w:r>
          </w:p>
        </w:tc>
      </w:tr>
      <w:tr w:rsidR="00F850E7" w:rsidRPr="00914ACE" w14:paraId="6A3001C9" w14:textId="77777777" w:rsidTr="002D5BBE">
        <w:trPr>
          <w:jc w:val="center"/>
        </w:trPr>
        <w:tc>
          <w:tcPr>
            <w:tcW w:w="1252" w:type="dxa"/>
            <w:tcBorders>
              <w:top w:val="nil"/>
            </w:tcBorders>
          </w:tcPr>
          <w:p w14:paraId="2426BCFA" w14:textId="77777777" w:rsidR="00F850E7" w:rsidRPr="00DB3484" w:rsidRDefault="00F850E7" w:rsidP="00CB4850">
            <w:pPr>
              <w:jc w:val="center"/>
              <w:rPr>
                <w:rFonts w:ascii="Arial" w:hAnsi="Arial" w:cs="Arial"/>
                <w:sz w:val="24"/>
                <w:szCs w:val="24"/>
              </w:rPr>
            </w:pPr>
          </w:p>
        </w:tc>
        <w:tc>
          <w:tcPr>
            <w:tcW w:w="1457" w:type="dxa"/>
          </w:tcPr>
          <w:p w14:paraId="7D2C934A"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3</w:t>
            </w:r>
          </w:p>
        </w:tc>
        <w:tc>
          <w:tcPr>
            <w:tcW w:w="684" w:type="dxa"/>
          </w:tcPr>
          <w:p w14:paraId="321B813C"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48.7</w:t>
            </w:r>
          </w:p>
        </w:tc>
        <w:tc>
          <w:tcPr>
            <w:tcW w:w="963" w:type="dxa"/>
          </w:tcPr>
          <w:p w14:paraId="64399E4E"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0.25</w:t>
            </w:r>
          </w:p>
        </w:tc>
        <w:tc>
          <w:tcPr>
            <w:tcW w:w="963" w:type="dxa"/>
          </w:tcPr>
          <w:p w14:paraId="117B096E"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0.00</w:t>
            </w:r>
          </w:p>
        </w:tc>
        <w:tc>
          <w:tcPr>
            <w:tcW w:w="963" w:type="dxa"/>
          </w:tcPr>
          <w:p w14:paraId="38257470"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0.23</w:t>
            </w:r>
          </w:p>
        </w:tc>
        <w:tc>
          <w:tcPr>
            <w:tcW w:w="1084" w:type="dxa"/>
          </w:tcPr>
          <w:p w14:paraId="0FF0BE5D"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37</w:t>
            </w:r>
          </w:p>
        </w:tc>
        <w:tc>
          <w:tcPr>
            <w:tcW w:w="2311" w:type="dxa"/>
          </w:tcPr>
          <w:p w14:paraId="21C3A8D0" w14:textId="77777777" w:rsidR="00F850E7" w:rsidRPr="00DB3484" w:rsidRDefault="00F850E7" w:rsidP="00CB4850">
            <w:pPr>
              <w:jc w:val="center"/>
              <w:rPr>
                <w:rFonts w:ascii="Arial" w:hAnsi="Arial" w:cs="Arial"/>
                <w:sz w:val="24"/>
                <w:szCs w:val="24"/>
              </w:rPr>
            </w:pPr>
            <w:r w:rsidRPr="00DB3484">
              <w:rPr>
                <w:rFonts w:ascii="Arial" w:hAnsi="Arial" w:cs="Arial"/>
                <w:sz w:val="24"/>
                <w:szCs w:val="24"/>
              </w:rPr>
              <w:t>Fe</w:t>
            </w:r>
            <w:r w:rsidRPr="00DB3484">
              <w:rPr>
                <w:rFonts w:ascii="Arial" w:hAnsi="Arial" w:cs="Arial"/>
                <w:sz w:val="24"/>
                <w:szCs w:val="24"/>
                <w:vertAlign w:val="subscript"/>
              </w:rPr>
              <w:t>3</w:t>
            </w:r>
            <w:r w:rsidRPr="00DB3484">
              <w:rPr>
                <w:rFonts w:ascii="Arial" w:hAnsi="Arial" w:cs="Arial"/>
                <w:sz w:val="24"/>
                <w:szCs w:val="24"/>
              </w:rPr>
              <w:t>O</w:t>
            </w:r>
            <w:r w:rsidRPr="00DB3484">
              <w:rPr>
                <w:rFonts w:ascii="Arial" w:hAnsi="Arial" w:cs="Arial"/>
                <w:sz w:val="24"/>
                <w:szCs w:val="24"/>
                <w:vertAlign w:val="subscript"/>
              </w:rPr>
              <w:t>4</w:t>
            </w:r>
          </w:p>
        </w:tc>
      </w:tr>
    </w:tbl>
    <w:p w14:paraId="4EC16E22" w14:textId="77777777" w:rsidR="00F850E7" w:rsidRPr="00C56273" w:rsidRDefault="00F850E7" w:rsidP="00F850E7">
      <w:pPr>
        <w:rPr>
          <w:rFonts w:ascii="Arial" w:hAnsi="Arial" w:cs="Arial"/>
        </w:rPr>
      </w:pPr>
    </w:p>
    <w:p w14:paraId="6DAB00B1" w14:textId="0B937487" w:rsidR="00F850E7" w:rsidRDefault="00F850E7" w:rsidP="00F850E7">
      <w:pPr>
        <w:rPr>
          <w:rFonts w:ascii="Arial" w:hAnsi="Arial" w:cs="Arial"/>
        </w:rPr>
      </w:pPr>
      <w:r w:rsidRPr="00C56273">
        <w:rPr>
          <w:rFonts w:ascii="Arial" w:hAnsi="Arial" w:cs="Arial"/>
        </w:rPr>
        <w:t> </w:t>
      </w:r>
    </w:p>
    <w:p w14:paraId="115F3CC8" w14:textId="22FD677E" w:rsidR="009A43EA" w:rsidRPr="00C56273" w:rsidRDefault="009A43EA" w:rsidP="00F850E7">
      <w:pPr>
        <w:rPr>
          <w:rFonts w:ascii="Arial" w:hAnsi="Arial" w:cs="Arial"/>
        </w:rPr>
      </w:pPr>
      <w:r w:rsidRPr="009A43EA">
        <w:rPr>
          <w:rFonts w:ascii="Arial" w:hAnsi="Arial" w:cs="Arial"/>
          <w:noProof/>
        </w:rPr>
        <w:lastRenderedPageBreak/>
        <w:drawing>
          <wp:inline distT="0" distB="0" distL="0" distR="0" wp14:anchorId="6E7808F0" wp14:editId="41848169">
            <wp:extent cx="3949700" cy="5816453"/>
            <wp:effectExtent l="0" t="0" r="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18356"/>
                    <a:stretch/>
                  </pic:blipFill>
                  <pic:spPr bwMode="auto">
                    <a:xfrm>
                      <a:off x="0" y="0"/>
                      <a:ext cx="3955197" cy="5824548"/>
                    </a:xfrm>
                    <a:prstGeom prst="rect">
                      <a:avLst/>
                    </a:prstGeom>
                    <a:ln>
                      <a:noFill/>
                    </a:ln>
                    <a:extLst>
                      <a:ext uri="{53640926-AAD7-44D8-BBD7-CCE9431645EC}">
                        <a14:shadowObscured xmlns:a14="http://schemas.microsoft.com/office/drawing/2010/main"/>
                      </a:ext>
                    </a:extLst>
                  </pic:spPr>
                </pic:pic>
              </a:graphicData>
            </a:graphic>
          </wp:inline>
        </w:drawing>
      </w:r>
    </w:p>
    <w:p w14:paraId="5446672F" w14:textId="77777777" w:rsidR="00F850E7" w:rsidRPr="00C56273" w:rsidRDefault="00F850E7" w:rsidP="00F850E7">
      <w:pPr>
        <w:pStyle w:val="Caption"/>
      </w:pPr>
      <w:bookmarkStart w:id="48" w:name="_Toc116985702"/>
      <w:r w:rsidRPr="00C56273">
        <w:t xml:space="preserve">Figure </w:t>
      </w:r>
      <w:fldSimple w:instr=" SEQ Figure \* ARABIC ">
        <w:r>
          <w:rPr>
            <w:noProof/>
          </w:rPr>
          <w:t>21</w:t>
        </w:r>
      </w:fldSimple>
      <w:r w:rsidRPr="00C56273">
        <w:t xml:space="preserve">: Stacked </w:t>
      </w:r>
      <w:r w:rsidRPr="00C56273">
        <w:rPr>
          <w:vertAlign w:val="superscript"/>
        </w:rPr>
        <w:t>57</w:t>
      </w:r>
      <w:r w:rsidRPr="00C56273">
        <w:t>Fe Mössbauer spectra of varied reaction time samples at 6K</w:t>
      </w:r>
      <w:r>
        <w:t>.</w:t>
      </w:r>
      <w:bookmarkEnd w:id="48"/>
    </w:p>
    <w:p w14:paraId="2BF14AAB" w14:textId="77777777" w:rsidR="00F850E7" w:rsidRPr="00C56273" w:rsidRDefault="00F850E7" w:rsidP="00F850E7">
      <w:pPr>
        <w:rPr>
          <w:rFonts w:ascii="Arial" w:hAnsi="Arial" w:cs="Arial"/>
        </w:rPr>
      </w:pPr>
    </w:p>
    <w:p w14:paraId="62CA5EBB" w14:textId="77777777" w:rsidR="00F850E7" w:rsidRPr="00C56273" w:rsidRDefault="00F850E7" w:rsidP="00F850E7">
      <w:pPr>
        <w:rPr>
          <w:rFonts w:ascii="Arial" w:hAnsi="Arial" w:cs="Arial"/>
        </w:rPr>
      </w:pPr>
    </w:p>
    <w:p w14:paraId="08A11942" w14:textId="77777777" w:rsidR="00F850E7" w:rsidRPr="00C56273" w:rsidRDefault="00F850E7" w:rsidP="00F850E7">
      <w:pPr>
        <w:pStyle w:val="Caption"/>
      </w:pPr>
      <w:r w:rsidRPr="00C56273">
        <w:br w:type="column"/>
      </w:r>
      <w:bookmarkStart w:id="49" w:name="_Toc117352891"/>
      <w:r w:rsidRPr="00C56273">
        <w:lastRenderedPageBreak/>
        <w:t xml:space="preserve">Table </w:t>
      </w:r>
      <w:fldSimple w:instr=" SEQ Table \* ARABIC ">
        <w:r>
          <w:rPr>
            <w:noProof/>
          </w:rPr>
          <w:t>4</w:t>
        </w:r>
      </w:fldSimple>
      <w:r w:rsidRPr="00C56273">
        <w:t xml:space="preserve">: Values of hyperfine parameters for varied reaction time series at 6K. </w:t>
      </w:r>
      <w:proofErr w:type="spellStart"/>
      <w:r w:rsidRPr="00C56273">
        <w:rPr>
          <w:i/>
        </w:rPr>
        <w:t>B</w:t>
      </w:r>
      <w:r w:rsidRPr="00C56273">
        <w:rPr>
          <w:vertAlign w:val="subscript"/>
        </w:rPr>
        <w:t>hf</w:t>
      </w:r>
      <w:proofErr w:type="spellEnd"/>
      <w:r w:rsidRPr="00C56273">
        <w:rPr>
          <w:vertAlign w:val="subscript"/>
        </w:rPr>
        <w:t xml:space="preserve"> </w:t>
      </w:r>
      <w:r w:rsidRPr="00C56273">
        <w:t>is the hyperfine magnetic field, δ is the isomer shift, Δ</w:t>
      </w:r>
      <w:r w:rsidRPr="00C56273">
        <w:rPr>
          <w:i/>
        </w:rPr>
        <w:t>E</w:t>
      </w:r>
      <w:r w:rsidRPr="00C56273">
        <w:rPr>
          <w:i/>
          <w:vertAlign w:val="subscript"/>
        </w:rPr>
        <w:t>Q</w:t>
      </w:r>
      <w:r w:rsidRPr="00C56273">
        <w:t xml:space="preserve"> is the quadrupole splitting, and Γ is the linewidth (FWHM). Typical errors are ±0.03 mm/s for</w:t>
      </w:r>
      <w:r w:rsidRPr="00C56273">
        <w:rPr>
          <w:i/>
        </w:rPr>
        <w:t xml:space="preserve"> </w:t>
      </w:r>
      <w:proofErr w:type="spellStart"/>
      <w:r w:rsidRPr="00C56273">
        <w:rPr>
          <w:i/>
        </w:rPr>
        <w:t>B</w:t>
      </w:r>
      <w:r w:rsidRPr="00C56273">
        <w:rPr>
          <w:vertAlign w:val="subscript"/>
        </w:rPr>
        <w:t>hf</w:t>
      </w:r>
      <w:proofErr w:type="spellEnd"/>
      <w:r w:rsidRPr="00C56273">
        <w:t>, ±0.5 mm/s for δ, Δ</w:t>
      </w:r>
      <w:r w:rsidRPr="00C56273">
        <w:rPr>
          <w:i/>
        </w:rPr>
        <w:t>E</w:t>
      </w:r>
      <w:r w:rsidRPr="00C56273">
        <w:rPr>
          <w:i/>
          <w:vertAlign w:val="subscript"/>
        </w:rPr>
        <w:t>Q</w:t>
      </w:r>
      <w:r w:rsidRPr="00C56273">
        <w:t>, and Γ and ±3% for relative area.</w:t>
      </w:r>
      <w:bookmarkEnd w:id="49"/>
    </w:p>
    <w:p w14:paraId="2752ACFB" w14:textId="77777777" w:rsidR="00F850E7" w:rsidRPr="00C56273" w:rsidRDefault="00F850E7" w:rsidP="00F850E7">
      <w:pPr>
        <w:rPr>
          <w:rFonts w:ascii="Arial" w:hAnsi="Arial" w:cs="Arial"/>
        </w:rPr>
      </w:pPr>
    </w:p>
    <w:tbl>
      <w:tblPr>
        <w:tblStyle w:val="TableGrid"/>
        <w:tblW w:w="8920" w:type="dxa"/>
        <w:jc w:val="center"/>
        <w:tblLook w:val="04A0" w:firstRow="1" w:lastRow="0" w:firstColumn="1" w:lastColumn="0" w:noHBand="0" w:noVBand="1"/>
      </w:tblPr>
      <w:tblGrid>
        <w:gridCol w:w="1164"/>
        <w:gridCol w:w="1457"/>
        <w:gridCol w:w="684"/>
        <w:gridCol w:w="963"/>
        <w:gridCol w:w="963"/>
        <w:gridCol w:w="963"/>
        <w:gridCol w:w="1084"/>
        <w:gridCol w:w="2311"/>
      </w:tblGrid>
      <w:tr w:rsidR="00F850E7" w:rsidRPr="00F83425" w14:paraId="06E000CC" w14:textId="77777777" w:rsidTr="00851441">
        <w:trPr>
          <w:jc w:val="center"/>
        </w:trPr>
        <w:tc>
          <w:tcPr>
            <w:tcW w:w="971" w:type="dxa"/>
            <w:tcBorders>
              <w:bottom w:val="single" w:sz="4" w:space="0" w:color="auto"/>
            </w:tcBorders>
          </w:tcPr>
          <w:p w14:paraId="29C2CEE9"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Reaction Time</w:t>
            </w:r>
          </w:p>
        </w:tc>
        <w:tc>
          <w:tcPr>
            <w:tcW w:w="1336" w:type="dxa"/>
          </w:tcPr>
          <w:p w14:paraId="31887D30"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Component</w:t>
            </w:r>
          </w:p>
        </w:tc>
        <w:tc>
          <w:tcPr>
            <w:tcW w:w="679" w:type="dxa"/>
          </w:tcPr>
          <w:p w14:paraId="5C376B49" w14:textId="77777777" w:rsidR="00F850E7" w:rsidRPr="00851441" w:rsidRDefault="00F850E7" w:rsidP="00CB4850">
            <w:pPr>
              <w:jc w:val="center"/>
              <w:rPr>
                <w:rFonts w:ascii="Arial" w:hAnsi="Arial" w:cs="Arial"/>
                <w:sz w:val="24"/>
                <w:szCs w:val="24"/>
              </w:rPr>
            </w:pPr>
            <w:proofErr w:type="spellStart"/>
            <w:r w:rsidRPr="00851441">
              <w:rPr>
                <w:rFonts w:ascii="Arial" w:hAnsi="Arial" w:cs="Arial"/>
                <w:i/>
                <w:iCs/>
                <w:sz w:val="24"/>
                <w:szCs w:val="24"/>
              </w:rPr>
              <w:t>B</w:t>
            </w:r>
            <w:r w:rsidRPr="00851441">
              <w:rPr>
                <w:rFonts w:ascii="Arial" w:hAnsi="Arial" w:cs="Arial"/>
                <w:i/>
                <w:iCs/>
                <w:sz w:val="24"/>
                <w:szCs w:val="24"/>
                <w:vertAlign w:val="subscript"/>
              </w:rPr>
              <w:t>hf</w:t>
            </w:r>
            <w:proofErr w:type="spellEnd"/>
            <w:r w:rsidRPr="00851441">
              <w:rPr>
                <w:rFonts w:ascii="Arial" w:hAnsi="Arial" w:cs="Arial"/>
                <w:i/>
                <w:iCs/>
                <w:sz w:val="24"/>
                <w:szCs w:val="24"/>
              </w:rPr>
              <w:t xml:space="preserve"> </w:t>
            </w:r>
            <w:r w:rsidRPr="00851441">
              <w:rPr>
                <w:rFonts w:ascii="Arial" w:hAnsi="Arial" w:cs="Arial"/>
                <w:sz w:val="24"/>
                <w:szCs w:val="24"/>
              </w:rPr>
              <w:t>(T)</w:t>
            </w:r>
          </w:p>
        </w:tc>
        <w:tc>
          <w:tcPr>
            <w:tcW w:w="910" w:type="dxa"/>
          </w:tcPr>
          <w:p w14:paraId="551BA8FC"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δ</w:t>
            </w:r>
            <w:r w:rsidRPr="00851441">
              <w:rPr>
                <w:rFonts w:ascii="Arial" w:hAnsi="Arial" w:cs="Arial"/>
                <w:i/>
                <w:iCs/>
                <w:sz w:val="24"/>
                <w:szCs w:val="24"/>
              </w:rPr>
              <w:t xml:space="preserve"> </w:t>
            </w:r>
            <w:r w:rsidRPr="00851441">
              <w:rPr>
                <w:rFonts w:ascii="Arial" w:hAnsi="Arial" w:cs="Arial"/>
                <w:sz w:val="24"/>
                <w:szCs w:val="24"/>
              </w:rPr>
              <w:t>(mm/s)</w:t>
            </w:r>
          </w:p>
        </w:tc>
        <w:tc>
          <w:tcPr>
            <w:tcW w:w="921" w:type="dxa"/>
          </w:tcPr>
          <w:p w14:paraId="212EA0BE"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Δ</w:t>
            </w:r>
            <w:r w:rsidRPr="00851441">
              <w:rPr>
                <w:rFonts w:ascii="Arial" w:hAnsi="Arial" w:cs="Arial"/>
                <w:i/>
                <w:iCs/>
                <w:sz w:val="24"/>
                <w:szCs w:val="24"/>
              </w:rPr>
              <w:t>E</w:t>
            </w:r>
            <w:r w:rsidRPr="00851441">
              <w:rPr>
                <w:rFonts w:ascii="Arial" w:hAnsi="Arial" w:cs="Arial"/>
                <w:i/>
                <w:iCs/>
                <w:sz w:val="24"/>
                <w:szCs w:val="24"/>
                <w:vertAlign w:val="subscript"/>
              </w:rPr>
              <w:t>Q</w:t>
            </w:r>
            <w:r w:rsidRPr="00851441">
              <w:rPr>
                <w:rFonts w:ascii="Arial" w:hAnsi="Arial" w:cs="Arial"/>
                <w:sz w:val="24"/>
                <w:szCs w:val="24"/>
              </w:rPr>
              <w:t xml:space="preserve"> (mm/s)</w:t>
            </w:r>
          </w:p>
        </w:tc>
        <w:tc>
          <w:tcPr>
            <w:tcW w:w="910" w:type="dxa"/>
          </w:tcPr>
          <w:p w14:paraId="14D960A8"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Γ (mm/s)</w:t>
            </w:r>
          </w:p>
        </w:tc>
        <w:tc>
          <w:tcPr>
            <w:tcW w:w="1119" w:type="dxa"/>
          </w:tcPr>
          <w:p w14:paraId="725DD961"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Relative area (%)</w:t>
            </w:r>
          </w:p>
        </w:tc>
        <w:tc>
          <w:tcPr>
            <w:tcW w:w="2074" w:type="dxa"/>
          </w:tcPr>
          <w:p w14:paraId="156961F7"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Attribution</w:t>
            </w:r>
          </w:p>
        </w:tc>
      </w:tr>
      <w:tr w:rsidR="00F850E7" w:rsidRPr="00F83425" w14:paraId="7DBD3A6C" w14:textId="77777777" w:rsidTr="00851441">
        <w:trPr>
          <w:jc w:val="center"/>
        </w:trPr>
        <w:tc>
          <w:tcPr>
            <w:tcW w:w="971" w:type="dxa"/>
            <w:tcBorders>
              <w:bottom w:val="nil"/>
            </w:tcBorders>
          </w:tcPr>
          <w:p w14:paraId="5A8B5133" w14:textId="313A4969" w:rsidR="00F850E7" w:rsidRPr="00F83425" w:rsidRDefault="00F850E7" w:rsidP="00CB4850">
            <w:pPr>
              <w:jc w:val="center"/>
              <w:rPr>
                <w:rFonts w:ascii="Arial" w:hAnsi="Arial" w:cs="Arial"/>
                <w:sz w:val="24"/>
                <w:szCs w:val="24"/>
              </w:rPr>
            </w:pPr>
          </w:p>
        </w:tc>
        <w:tc>
          <w:tcPr>
            <w:tcW w:w="1336" w:type="dxa"/>
          </w:tcPr>
          <w:p w14:paraId="2DB6E91F"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1</w:t>
            </w:r>
          </w:p>
        </w:tc>
        <w:tc>
          <w:tcPr>
            <w:tcW w:w="679" w:type="dxa"/>
          </w:tcPr>
          <w:p w14:paraId="5D1A0AB3"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34.3</w:t>
            </w:r>
          </w:p>
        </w:tc>
        <w:tc>
          <w:tcPr>
            <w:tcW w:w="910" w:type="dxa"/>
          </w:tcPr>
          <w:p w14:paraId="4B1956F5"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0.12</w:t>
            </w:r>
          </w:p>
        </w:tc>
        <w:tc>
          <w:tcPr>
            <w:tcW w:w="921" w:type="dxa"/>
          </w:tcPr>
          <w:p w14:paraId="2629DE5B"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0.00</w:t>
            </w:r>
          </w:p>
        </w:tc>
        <w:tc>
          <w:tcPr>
            <w:tcW w:w="910" w:type="dxa"/>
          </w:tcPr>
          <w:p w14:paraId="2F440B5F"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0.42</w:t>
            </w:r>
          </w:p>
        </w:tc>
        <w:tc>
          <w:tcPr>
            <w:tcW w:w="1119" w:type="dxa"/>
          </w:tcPr>
          <w:p w14:paraId="60750BD5"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50</w:t>
            </w:r>
          </w:p>
        </w:tc>
        <w:tc>
          <w:tcPr>
            <w:tcW w:w="2074" w:type="dxa"/>
          </w:tcPr>
          <w:p w14:paraId="0553DFCC"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α-Fe</w:t>
            </w:r>
          </w:p>
        </w:tc>
      </w:tr>
      <w:tr w:rsidR="00F850E7" w:rsidRPr="00F83425" w14:paraId="3D5F8CFD" w14:textId="77777777" w:rsidTr="00851441">
        <w:trPr>
          <w:jc w:val="center"/>
        </w:trPr>
        <w:tc>
          <w:tcPr>
            <w:tcW w:w="971" w:type="dxa"/>
            <w:tcBorders>
              <w:top w:val="nil"/>
              <w:bottom w:val="single" w:sz="4" w:space="0" w:color="auto"/>
            </w:tcBorders>
          </w:tcPr>
          <w:p w14:paraId="5F772C9B" w14:textId="610A8800" w:rsidR="00F850E7" w:rsidRPr="00F83425" w:rsidRDefault="00F83425" w:rsidP="00CB4850">
            <w:pPr>
              <w:jc w:val="center"/>
              <w:rPr>
                <w:rFonts w:ascii="Arial" w:hAnsi="Arial" w:cs="Arial"/>
                <w:sz w:val="24"/>
                <w:szCs w:val="24"/>
              </w:rPr>
            </w:pPr>
            <w:r>
              <w:rPr>
                <w:rFonts w:ascii="Arial" w:hAnsi="Arial" w:cs="Arial"/>
                <w:sz w:val="24"/>
                <w:szCs w:val="24"/>
              </w:rPr>
              <w:t>30 min</w:t>
            </w:r>
          </w:p>
        </w:tc>
        <w:tc>
          <w:tcPr>
            <w:tcW w:w="1336" w:type="dxa"/>
          </w:tcPr>
          <w:p w14:paraId="79F71B62"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2</w:t>
            </w:r>
          </w:p>
        </w:tc>
        <w:tc>
          <w:tcPr>
            <w:tcW w:w="679" w:type="dxa"/>
          </w:tcPr>
          <w:p w14:paraId="17E28015"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47.7</w:t>
            </w:r>
          </w:p>
        </w:tc>
        <w:tc>
          <w:tcPr>
            <w:tcW w:w="910" w:type="dxa"/>
          </w:tcPr>
          <w:p w14:paraId="6758544F"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0.45</w:t>
            </w:r>
          </w:p>
        </w:tc>
        <w:tc>
          <w:tcPr>
            <w:tcW w:w="921" w:type="dxa"/>
          </w:tcPr>
          <w:p w14:paraId="42A73AC2"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0.00</w:t>
            </w:r>
          </w:p>
        </w:tc>
        <w:tc>
          <w:tcPr>
            <w:tcW w:w="910" w:type="dxa"/>
          </w:tcPr>
          <w:p w14:paraId="2485F913"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1.00</w:t>
            </w:r>
          </w:p>
        </w:tc>
        <w:tc>
          <w:tcPr>
            <w:tcW w:w="1119" w:type="dxa"/>
          </w:tcPr>
          <w:p w14:paraId="42B10427"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50</w:t>
            </w:r>
          </w:p>
        </w:tc>
        <w:tc>
          <w:tcPr>
            <w:tcW w:w="2074" w:type="dxa"/>
          </w:tcPr>
          <w:p w14:paraId="1BF91321"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 xml:space="preserve">Superparamagnetic </w:t>
            </w:r>
            <w:r w:rsidRPr="00F83425">
              <w:rPr>
                <w:rFonts w:ascii="Arial" w:hAnsi="Arial" w:cs="Arial"/>
                <w:sz w:val="24"/>
                <w:szCs w:val="24"/>
                <w:lang w:val="el-GR"/>
              </w:rPr>
              <w:t>γ</w:t>
            </w:r>
            <w:r w:rsidRPr="00F83425">
              <w:rPr>
                <w:rFonts w:ascii="Arial" w:hAnsi="Arial" w:cs="Arial"/>
                <w:sz w:val="24"/>
                <w:szCs w:val="24"/>
              </w:rPr>
              <w:t>-Fe</w:t>
            </w:r>
            <w:r w:rsidRPr="00F83425">
              <w:rPr>
                <w:rFonts w:ascii="Arial" w:hAnsi="Arial" w:cs="Arial"/>
                <w:sz w:val="24"/>
                <w:szCs w:val="24"/>
                <w:vertAlign w:val="subscript"/>
              </w:rPr>
              <w:t>2</w:t>
            </w:r>
            <w:r w:rsidRPr="00F83425">
              <w:rPr>
                <w:rFonts w:ascii="Arial" w:hAnsi="Arial" w:cs="Arial"/>
                <w:sz w:val="24"/>
                <w:szCs w:val="24"/>
              </w:rPr>
              <w:t>O</w:t>
            </w:r>
            <w:r w:rsidRPr="00F83425">
              <w:rPr>
                <w:rFonts w:ascii="Arial" w:hAnsi="Arial" w:cs="Arial"/>
                <w:sz w:val="24"/>
                <w:szCs w:val="24"/>
                <w:vertAlign w:val="subscript"/>
              </w:rPr>
              <w:t>3</w:t>
            </w:r>
          </w:p>
        </w:tc>
      </w:tr>
      <w:tr w:rsidR="00F850E7" w:rsidRPr="00F83425" w14:paraId="3D8F09FB" w14:textId="77777777" w:rsidTr="00851441">
        <w:trPr>
          <w:jc w:val="center"/>
        </w:trPr>
        <w:tc>
          <w:tcPr>
            <w:tcW w:w="971" w:type="dxa"/>
            <w:tcBorders>
              <w:bottom w:val="nil"/>
            </w:tcBorders>
          </w:tcPr>
          <w:p w14:paraId="15B0A200" w14:textId="241F11EB" w:rsidR="00F850E7" w:rsidRPr="00F83425" w:rsidRDefault="00F850E7" w:rsidP="00CB4850">
            <w:pPr>
              <w:jc w:val="center"/>
              <w:rPr>
                <w:rFonts w:ascii="Arial" w:hAnsi="Arial" w:cs="Arial"/>
                <w:sz w:val="24"/>
                <w:szCs w:val="24"/>
              </w:rPr>
            </w:pPr>
          </w:p>
        </w:tc>
        <w:tc>
          <w:tcPr>
            <w:tcW w:w="1336" w:type="dxa"/>
          </w:tcPr>
          <w:p w14:paraId="3443968B"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1</w:t>
            </w:r>
          </w:p>
        </w:tc>
        <w:tc>
          <w:tcPr>
            <w:tcW w:w="679" w:type="dxa"/>
          </w:tcPr>
          <w:p w14:paraId="1FF32359"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34.3</w:t>
            </w:r>
          </w:p>
        </w:tc>
        <w:tc>
          <w:tcPr>
            <w:tcW w:w="910" w:type="dxa"/>
          </w:tcPr>
          <w:p w14:paraId="4D9FC06F"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0.12</w:t>
            </w:r>
          </w:p>
        </w:tc>
        <w:tc>
          <w:tcPr>
            <w:tcW w:w="921" w:type="dxa"/>
          </w:tcPr>
          <w:p w14:paraId="04A63786"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0.00</w:t>
            </w:r>
          </w:p>
        </w:tc>
        <w:tc>
          <w:tcPr>
            <w:tcW w:w="910" w:type="dxa"/>
          </w:tcPr>
          <w:p w14:paraId="77ACB0F2"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0.38</w:t>
            </w:r>
          </w:p>
        </w:tc>
        <w:tc>
          <w:tcPr>
            <w:tcW w:w="1119" w:type="dxa"/>
          </w:tcPr>
          <w:p w14:paraId="370D26A1"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42</w:t>
            </w:r>
          </w:p>
        </w:tc>
        <w:tc>
          <w:tcPr>
            <w:tcW w:w="2074" w:type="dxa"/>
          </w:tcPr>
          <w:p w14:paraId="0E8FCBED"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α-Fe</w:t>
            </w:r>
          </w:p>
        </w:tc>
      </w:tr>
      <w:tr w:rsidR="00F850E7" w:rsidRPr="00F83425" w14:paraId="2F03AA16" w14:textId="77777777" w:rsidTr="00851441">
        <w:trPr>
          <w:jc w:val="center"/>
        </w:trPr>
        <w:tc>
          <w:tcPr>
            <w:tcW w:w="971" w:type="dxa"/>
            <w:tcBorders>
              <w:top w:val="nil"/>
              <w:bottom w:val="single" w:sz="4" w:space="0" w:color="auto"/>
            </w:tcBorders>
          </w:tcPr>
          <w:p w14:paraId="337EB594" w14:textId="71D46E15" w:rsidR="00F850E7" w:rsidRPr="00F83425" w:rsidRDefault="00F83425" w:rsidP="00CB4850">
            <w:pPr>
              <w:jc w:val="center"/>
              <w:rPr>
                <w:rFonts w:ascii="Arial" w:hAnsi="Arial" w:cs="Arial"/>
                <w:sz w:val="24"/>
                <w:szCs w:val="24"/>
              </w:rPr>
            </w:pPr>
            <w:r>
              <w:rPr>
                <w:rFonts w:ascii="Arial" w:hAnsi="Arial" w:cs="Arial"/>
                <w:sz w:val="24"/>
                <w:szCs w:val="24"/>
              </w:rPr>
              <w:t>60 min</w:t>
            </w:r>
          </w:p>
        </w:tc>
        <w:tc>
          <w:tcPr>
            <w:tcW w:w="1336" w:type="dxa"/>
          </w:tcPr>
          <w:p w14:paraId="1F08CEFA"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2</w:t>
            </w:r>
          </w:p>
        </w:tc>
        <w:tc>
          <w:tcPr>
            <w:tcW w:w="679" w:type="dxa"/>
          </w:tcPr>
          <w:p w14:paraId="2FF908FD"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48.5</w:t>
            </w:r>
          </w:p>
        </w:tc>
        <w:tc>
          <w:tcPr>
            <w:tcW w:w="910" w:type="dxa"/>
          </w:tcPr>
          <w:p w14:paraId="7FDAA647"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0.48</w:t>
            </w:r>
          </w:p>
        </w:tc>
        <w:tc>
          <w:tcPr>
            <w:tcW w:w="921" w:type="dxa"/>
          </w:tcPr>
          <w:p w14:paraId="0229DFDE"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0.01</w:t>
            </w:r>
          </w:p>
        </w:tc>
        <w:tc>
          <w:tcPr>
            <w:tcW w:w="910" w:type="dxa"/>
          </w:tcPr>
          <w:p w14:paraId="1B7DF4AF"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1.18</w:t>
            </w:r>
          </w:p>
        </w:tc>
        <w:tc>
          <w:tcPr>
            <w:tcW w:w="1119" w:type="dxa"/>
          </w:tcPr>
          <w:p w14:paraId="4A20976C"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58</w:t>
            </w:r>
          </w:p>
        </w:tc>
        <w:tc>
          <w:tcPr>
            <w:tcW w:w="2074" w:type="dxa"/>
          </w:tcPr>
          <w:p w14:paraId="5F5DDD67"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 xml:space="preserve">Superparamagnetic </w:t>
            </w:r>
            <w:r w:rsidRPr="00F83425">
              <w:rPr>
                <w:rFonts w:ascii="Arial" w:hAnsi="Arial" w:cs="Arial"/>
                <w:sz w:val="24"/>
                <w:szCs w:val="24"/>
                <w:lang w:val="el-GR"/>
              </w:rPr>
              <w:t>γ</w:t>
            </w:r>
            <w:r w:rsidRPr="00F83425">
              <w:rPr>
                <w:rFonts w:ascii="Arial" w:hAnsi="Arial" w:cs="Arial"/>
                <w:sz w:val="24"/>
                <w:szCs w:val="24"/>
              </w:rPr>
              <w:t>-Fe</w:t>
            </w:r>
            <w:r w:rsidRPr="00F83425">
              <w:rPr>
                <w:rFonts w:ascii="Arial" w:hAnsi="Arial" w:cs="Arial"/>
                <w:sz w:val="24"/>
                <w:szCs w:val="24"/>
                <w:vertAlign w:val="subscript"/>
              </w:rPr>
              <w:t>2</w:t>
            </w:r>
            <w:r w:rsidRPr="00F83425">
              <w:rPr>
                <w:rFonts w:ascii="Arial" w:hAnsi="Arial" w:cs="Arial"/>
                <w:sz w:val="24"/>
                <w:szCs w:val="24"/>
              </w:rPr>
              <w:t>O</w:t>
            </w:r>
            <w:r w:rsidRPr="00F83425">
              <w:rPr>
                <w:rFonts w:ascii="Arial" w:hAnsi="Arial" w:cs="Arial"/>
                <w:sz w:val="24"/>
                <w:szCs w:val="24"/>
                <w:vertAlign w:val="subscript"/>
              </w:rPr>
              <w:t>3</w:t>
            </w:r>
          </w:p>
        </w:tc>
      </w:tr>
      <w:tr w:rsidR="00F850E7" w:rsidRPr="00F83425" w14:paraId="7911EE14" w14:textId="77777777" w:rsidTr="00851441">
        <w:trPr>
          <w:jc w:val="center"/>
        </w:trPr>
        <w:tc>
          <w:tcPr>
            <w:tcW w:w="971" w:type="dxa"/>
            <w:tcBorders>
              <w:bottom w:val="nil"/>
            </w:tcBorders>
          </w:tcPr>
          <w:p w14:paraId="3AA0D686" w14:textId="56FF36DE" w:rsidR="00F850E7" w:rsidRPr="00F83425" w:rsidRDefault="00F850E7" w:rsidP="00CB4850">
            <w:pPr>
              <w:jc w:val="center"/>
              <w:rPr>
                <w:rFonts w:ascii="Arial" w:hAnsi="Arial" w:cs="Arial"/>
                <w:sz w:val="24"/>
                <w:szCs w:val="24"/>
              </w:rPr>
            </w:pPr>
          </w:p>
        </w:tc>
        <w:tc>
          <w:tcPr>
            <w:tcW w:w="1336" w:type="dxa"/>
          </w:tcPr>
          <w:p w14:paraId="4752A5ED"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1</w:t>
            </w:r>
          </w:p>
        </w:tc>
        <w:tc>
          <w:tcPr>
            <w:tcW w:w="679" w:type="dxa"/>
          </w:tcPr>
          <w:p w14:paraId="48B4475E"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34.4</w:t>
            </w:r>
          </w:p>
        </w:tc>
        <w:tc>
          <w:tcPr>
            <w:tcW w:w="910" w:type="dxa"/>
          </w:tcPr>
          <w:p w14:paraId="4722CBEC"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0.12</w:t>
            </w:r>
          </w:p>
        </w:tc>
        <w:tc>
          <w:tcPr>
            <w:tcW w:w="921" w:type="dxa"/>
          </w:tcPr>
          <w:p w14:paraId="1CF5F05B"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0.01</w:t>
            </w:r>
          </w:p>
        </w:tc>
        <w:tc>
          <w:tcPr>
            <w:tcW w:w="910" w:type="dxa"/>
          </w:tcPr>
          <w:p w14:paraId="2212A1CF"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0.36</w:t>
            </w:r>
          </w:p>
        </w:tc>
        <w:tc>
          <w:tcPr>
            <w:tcW w:w="1119" w:type="dxa"/>
          </w:tcPr>
          <w:p w14:paraId="3FD6585E"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36</w:t>
            </w:r>
          </w:p>
        </w:tc>
        <w:tc>
          <w:tcPr>
            <w:tcW w:w="2074" w:type="dxa"/>
          </w:tcPr>
          <w:p w14:paraId="1D08E3A5"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α-Fe</w:t>
            </w:r>
          </w:p>
        </w:tc>
      </w:tr>
      <w:tr w:rsidR="00F850E7" w:rsidRPr="00F83425" w14:paraId="3DDE295A" w14:textId="77777777" w:rsidTr="00851441">
        <w:trPr>
          <w:jc w:val="center"/>
        </w:trPr>
        <w:tc>
          <w:tcPr>
            <w:tcW w:w="971" w:type="dxa"/>
            <w:tcBorders>
              <w:top w:val="nil"/>
              <w:bottom w:val="single" w:sz="4" w:space="0" w:color="auto"/>
            </w:tcBorders>
          </w:tcPr>
          <w:p w14:paraId="3FE77DDC" w14:textId="73516E6E" w:rsidR="00F850E7" w:rsidRPr="00F83425" w:rsidRDefault="00F83425" w:rsidP="00CB4850">
            <w:pPr>
              <w:jc w:val="center"/>
              <w:rPr>
                <w:rFonts w:ascii="Arial" w:hAnsi="Arial" w:cs="Arial"/>
                <w:sz w:val="24"/>
                <w:szCs w:val="24"/>
              </w:rPr>
            </w:pPr>
            <w:r>
              <w:rPr>
                <w:rFonts w:ascii="Arial" w:hAnsi="Arial" w:cs="Arial"/>
                <w:sz w:val="24"/>
                <w:szCs w:val="24"/>
              </w:rPr>
              <w:t>80 min</w:t>
            </w:r>
          </w:p>
        </w:tc>
        <w:tc>
          <w:tcPr>
            <w:tcW w:w="1336" w:type="dxa"/>
          </w:tcPr>
          <w:p w14:paraId="2ED43FDB"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2</w:t>
            </w:r>
          </w:p>
        </w:tc>
        <w:tc>
          <w:tcPr>
            <w:tcW w:w="679" w:type="dxa"/>
          </w:tcPr>
          <w:p w14:paraId="1FA293B8"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49.6</w:t>
            </w:r>
          </w:p>
        </w:tc>
        <w:tc>
          <w:tcPr>
            <w:tcW w:w="910" w:type="dxa"/>
          </w:tcPr>
          <w:p w14:paraId="3B09C78C"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0.48</w:t>
            </w:r>
          </w:p>
        </w:tc>
        <w:tc>
          <w:tcPr>
            <w:tcW w:w="921" w:type="dxa"/>
          </w:tcPr>
          <w:p w14:paraId="01390733"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0.04</w:t>
            </w:r>
          </w:p>
        </w:tc>
        <w:tc>
          <w:tcPr>
            <w:tcW w:w="910" w:type="dxa"/>
          </w:tcPr>
          <w:p w14:paraId="03D5F1FE"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1.04</w:t>
            </w:r>
          </w:p>
        </w:tc>
        <w:tc>
          <w:tcPr>
            <w:tcW w:w="1119" w:type="dxa"/>
          </w:tcPr>
          <w:p w14:paraId="41B1552C"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64</w:t>
            </w:r>
          </w:p>
        </w:tc>
        <w:tc>
          <w:tcPr>
            <w:tcW w:w="2074" w:type="dxa"/>
          </w:tcPr>
          <w:p w14:paraId="4B1D4B4A"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 xml:space="preserve">Superparamagnetic </w:t>
            </w:r>
            <w:r w:rsidRPr="00F83425">
              <w:rPr>
                <w:rFonts w:ascii="Arial" w:hAnsi="Arial" w:cs="Arial"/>
                <w:sz w:val="24"/>
                <w:szCs w:val="24"/>
                <w:lang w:val="el-GR"/>
              </w:rPr>
              <w:t>γ</w:t>
            </w:r>
            <w:r w:rsidRPr="00F83425">
              <w:rPr>
                <w:rFonts w:ascii="Arial" w:hAnsi="Arial" w:cs="Arial"/>
                <w:sz w:val="24"/>
                <w:szCs w:val="24"/>
              </w:rPr>
              <w:t>-Fe</w:t>
            </w:r>
            <w:r w:rsidRPr="00F83425">
              <w:rPr>
                <w:rFonts w:ascii="Arial" w:hAnsi="Arial" w:cs="Arial"/>
                <w:sz w:val="24"/>
                <w:szCs w:val="24"/>
                <w:vertAlign w:val="subscript"/>
              </w:rPr>
              <w:t>2</w:t>
            </w:r>
            <w:r w:rsidRPr="00F83425">
              <w:rPr>
                <w:rFonts w:ascii="Arial" w:hAnsi="Arial" w:cs="Arial"/>
                <w:sz w:val="24"/>
                <w:szCs w:val="24"/>
              </w:rPr>
              <w:t>O</w:t>
            </w:r>
            <w:r w:rsidRPr="00F83425">
              <w:rPr>
                <w:rFonts w:ascii="Arial" w:hAnsi="Arial" w:cs="Arial"/>
                <w:sz w:val="24"/>
                <w:szCs w:val="24"/>
                <w:vertAlign w:val="subscript"/>
              </w:rPr>
              <w:t>3</w:t>
            </w:r>
          </w:p>
        </w:tc>
      </w:tr>
      <w:tr w:rsidR="00F850E7" w:rsidRPr="00F83425" w14:paraId="2579009B" w14:textId="77777777" w:rsidTr="00851441">
        <w:trPr>
          <w:jc w:val="center"/>
        </w:trPr>
        <w:tc>
          <w:tcPr>
            <w:tcW w:w="971" w:type="dxa"/>
            <w:tcBorders>
              <w:bottom w:val="nil"/>
            </w:tcBorders>
          </w:tcPr>
          <w:p w14:paraId="0EE548E0" w14:textId="34F6FBBC" w:rsidR="00F850E7" w:rsidRPr="00F83425" w:rsidRDefault="00F850E7" w:rsidP="00CB4850">
            <w:pPr>
              <w:jc w:val="center"/>
              <w:rPr>
                <w:rFonts w:ascii="Arial" w:hAnsi="Arial" w:cs="Arial"/>
                <w:sz w:val="24"/>
                <w:szCs w:val="24"/>
              </w:rPr>
            </w:pPr>
          </w:p>
        </w:tc>
        <w:tc>
          <w:tcPr>
            <w:tcW w:w="1336" w:type="dxa"/>
          </w:tcPr>
          <w:p w14:paraId="0D29716D"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1</w:t>
            </w:r>
          </w:p>
        </w:tc>
        <w:tc>
          <w:tcPr>
            <w:tcW w:w="679" w:type="dxa"/>
          </w:tcPr>
          <w:p w14:paraId="09F110FB"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34.3</w:t>
            </w:r>
          </w:p>
        </w:tc>
        <w:tc>
          <w:tcPr>
            <w:tcW w:w="910" w:type="dxa"/>
          </w:tcPr>
          <w:p w14:paraId="0025315F"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0.12</w:t>
            </w:r>
          </w:p>
        </w:tc>
        <w:tc>
          <w:tcPr>
            <w:tcW w:w="921" w:type="dxa"/>
          </w:tcPr>
          <w:p w14:paraId="2DE3C83A"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0.00</w:t>
            </w:r>
          </w:p>
        </w:tc>
        <w:tc>
          <w:tcPr>
            <w:tcW w:w="910" w:type="dxa"/>
          </w:tcPr>
          <w:p w14:paraId="16853430"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0.42</w:t>
            </w:r>
          </w:p>
        </w:tc>
        <w:tc>
          <w:tcPr>
            <w:tcW w:w="1119" w:type="dxa"/>
          </w:tcPr>
          <w:p w14:paraId="0F2FD282"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45</w:t>
            </w:r>
          </w:p>
        </w:tc>
        <w:tc>
          <w:tcPr>
            <w:tcW w:w="2074" w:type="dxa"/>
          </w:tcPr>
          <w:p w14:paraId="38AB7A20"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α-Fe</w:t>
            </w:r>
          </w:p>
        </w:tc>
      </w:tr>
      <w:tr w:rsidR="00F850E7" w:rsidRPr="00F83425" w14:paraId="1E3A43C9" w14:textId="77777777" w:rsidTr="00851441">
        <w:trPr>
          <w:jc w:val="center"/>
        </w:trPr>
        <w:tc>
          <w:tcPr>
            <w:tcW w:w="971" w:type="dxa"/>
            <w:tcBorders>
              <w:top w:val="nil"/>
            </w:tcBorders>
          </w:tcPr>
          <w:p w14:paraId="2E191220" w14:textId="31031B36" w:rsidR="00F850E7" w:rsidRPr="00F83425" w:rsidRDefault="00F83425" w:rsidP="00CB4850">
            <w:pPr>
              <w:jc w:val="center"/>
              <w:rPr>
                <w:rFonts w:ascii="Arial" w:hAnsi="Arial" w:cs="Arial"/>
                <w:sz w:val="24"/>
                <w:szCs w:val="24"/>
              </w:rPr>
            </w:pPr>
            <w:r>
              <w:rPr>
                <w:rFonts w:ascii="Arial" w:hAnsi="Arial" w:cs="Arial"/>
                <w:sz w:val="24"/>
                <w:szCs w:val="24"/>
              </w:rPr>
              <w:t>90 min</w:t>
            </w:r>
          </w:p>
        </w:tc>
        <w:tc>
          <w:tcPr>
            <w:tcW w:w="1336" w:type="dxa"/>
          </w:tcPr>
          <w:p w14:paraId="12D92AF9"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2</w:t>
            </w:r>
          </w:p>
        </w:tc>
        <w:tc>
          <w:tcPr>
            <w:tcW w:w="679" w:type="dxa"/>
          </w:tcPr>
          <w:p w14:paraId="305241AA"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48.0</w:t>
            </w:r>
          </w:p>
        </w:tc>
        <w:tc>
          <w:tcPr>
            <w:tcW w:w="910" w:type="dxa"/>
          </w:tcPr>
          <w:p w14:paraId="5EADDADE"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0.47</w:t>
            </w:r>
          </w:p>
        </w:tc>
        <w:tc>
          <w:tcPr>
            <w:tcW w:w="921" w:type="dxa"/>
          </w:tcPr>
          <w:p w14:paraId="4EB254C2"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0.00</w:t>
            </w:r>
          </w:p>
        </w:tc>
        <w:tc>
          <w:tcPr>
            <w:tcW w:w="910" w:type="dxa"/>
          </w:tcPr>
          <w:p w14:paraId="2A6A75B6"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1.17</w:t>
            </w:r>
          </w:p>
        </w:tc>
        <w:tc>
          <w:tcPr>
            <w:tcW w:w="1119" w:type="dxa"/>
          </w:tcPr>
          <w:p w14:paraId="51329BC9"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54</w:t>
            </w:r>
          </w:p>
        </w:tc>
        <w:tc>
          <w:tcPr>
            <w:tcW w:w="2074" w:type="dxa"/>
          </w:tcPr>
          <w:p w14:paraId="1D8F519A" w14:textId="77777777" w:rsidR="00F850E7" w:rsidRPr="00F83425" w:rsidRDefault="00F850E7" w:rsidP="00CB4850">
            <w:pPr>
              <w:jc w:val="center"/>
              <w:rPr>
                <w:rFonts w:ascii="Arial" w:hAnsi="Arial" w:cs="Arial"/>
                <w:sz w:val="24"/>
                <w:szCs w:val="24"/>
              </w:rPr>
            </w:pPr>
            <w:r w:rsidRPr="00F83425">
              <w:rPr>
                <w:rFonts w:ascii="Arial" w:hAnsi="Arial" w:cs="Arial"/>
                <w:sz w:val="24"/>
                <w:szCs w:val="24"/>
              </w:rPr>
              <w:t xml:space="preserve">Superparamagnetic </w:t>
            </w:r>
            <w:r w:rsidRPr="00F83425">
              <w:rPr>
                <w:rFonts w:ascii="Arial" w:hAnsi="Arial" w:cs="Arial"/>
                <w:sz w:val="24"/>
                <w:szCs w:val="24"/>
                <w:lang w:val="el-GR"/>
              </w:rPr>
              <w:t>γ</w:t>
            </w:r>
            <w:r w:rsidRPr="00F83425">
              <w:rPr>
                <w:rFonts w:ascii="Arial" w:hAnsi="Arial" w:cs="Arial"/>
                <w:sz w:val="24"/>
                <w:szCs w:val="24"/>
              </w:rPr>
              <w:t>-Fe</w:t>
            </w:r>
            <w:r w:rsidRPr="00F83425">
              <w:rPr>
                <w:rFonts w:ascii="Arial" w:hAnsi="Arial" w:cs="Arial"/>
                <w:sz w:val="24"/>
                <w:szCs w:val="24"/>
                <w:vertAlign w:val="subscript"/>
              </w:rPr>
              <w:t>2</w:t>
            </w:r>
            <w:r w:rsidRPr="00F83425">
              <w:rPr>
                <w:rFonts w:ascii="Arial" w:hAnsi="Arial" w:cs="Arial"/>
                <w:sz w:val="24"/>
                <w:szCs w:val="24"/>
              </w:rPr>
              <w:t>O</w:t>
            </w:r>
            <w:r w:rsidRPr="00F83425">
              <w:rPr>
                <w:rFonts w:ascii="Arial" w:hAnsi="Arial" w:cs="Arial"/>
                <w:sz w:val="24"/>
                <w:szCs w:val="24"/>
                <w:vertAlign w:val="subscript"/>
              </w:rPr>
              <w:t>3</w:t>
            </w:r>
          </w:p>
        </w:tc>
      </w:tr>
    </w:tbl>
    <w:p w14:paraId="3C472A65" w14:textId="77777777" w:rsidR="00F850E7" w:rsidRPr="00C56273" w:rsidRDefault="00F850E7" w:rsidP="00F850E7">
      <w:pPr>
        <w:rPr>
          <w:rFonts w:ascii="Arial" w:hAnsi="Arial" w:cs="Arial"/>
        </w:rPr>
      </w:pPr>
    </w:p>
    <w:p w14:paraId="11323D43" w14:textId="77777777" w:rsidR="00F850E7" w:rsidRDefault="00F850E7" w:rsidP="00F850E7">
      <w:pPr>
        <w:rPr>
          <w:rFonts w:ascii="Arial" w:hAnsi="Arial" w:cs="Arial"/>
        </w:rPr>
      </w:pPr>
      <w:r w:rsidRPr="00C56273">
        <w:rPr>
          <w:rFonts w:ascii="Arial" w:hAnsi="Arial" w:cs="Arial"/>
        </w:rPr>
        <w:t> </w:t>
      </w:r>
    </w:p>
    <w:p w14:paraId="4F64DB47" w14:textId="77777777" w:rsidR="00F850E7" w:rsidRPr="007A50B7" w:rsidRDefault="00F850E7" w:rsidP="00F850E7">
      <w:pPr>
        <w:rPr>
          <w:rFonts w:ascii="Arial" w:hAnsi="Arial" w:cs="Arial"/>
          <w:color w:val="000000" w:themeColor="text1"/>
        </w:rPr>
      </w:pPr>
      <w:r>
        <w:rPr>
          <w:rFonts w:ascii="Arial" w:hAnsi="Arial" w:cs="Arial"/>
          <w:color w:val="000000" w:themeColor="text1"/>
        </w:rPr>
        <w:br w:type="column"/>
      </w:r>
      <w:r w:rsidRPr="00C56273">
        <w:rPr>
          <w:rFonts w:ascii="Arial" w:hAnsi="Arial" w:cs="Arial"/>
          <w:color w:val="000000" w:themeColor="text1"/>
        </w:rPr>
        <w:lastRenderedPageBreak/>
        <w:t xml:space="preserve">Stacked Mössbauer results of varying OAm/OA </w:t>
      </w:r>
      <w:r>
        <w:rPr>
          <w:rFonts w:ascii="Arial" w:hAnsi="Arial" w:cs="Arial"/>
          <w:color w:val="000000" w:themeColor="text1"/>
        </w:rPr>
        <w:t xml:space="preserve">surfactant </w:t>
      </w:r>
      <w:r w:rsidRPr="00C56273">
        <w:rPr>
          <w:rFonts w:ascii="Arial" w:hAnsi="Arial" w:cs="Arial"/>
          <w:color w:val="000000" w:themeColor="text1"/>
        </w:rPr>
        <w:t xml:space="preserve">amounts measured at 293K are shown in Figure </w:t>
      </w:r>
      <w:r>
        <w:rPr>
          <w:rFonts w:ascii="Arial" w:hAnsi="Arial" w:cs="Arial"/>
          <w:color w:val="000000" w:themeColor="text1"/>
        </w:rPr>
        <w:t>22</w:t>
      </w:r>
      <w:r w:rsidRPr="00C56273">
        <w:rPr>
          <w:rFonts w:ascii="Arial" w:hAnsi="Arial" w:cs="Arial"/>
          <w:color w:val="000000" w:themeColor="text1"/>
        </w:rPr>
        <w:t xml:space="preserve">, and values from hyperfine fitting parameters are displayed in Table </w:t>
      </w:r>
      <w:r>
        <w:rPr>
          <w:rFonts w:ascii="Arial" w:hAnsi="Arial" w:cs="Arial"/>
          <w:color w:val="000000" w:themeColor="text1"/>
        </w:rPr>
        <w:t>5</w:t>
      </w:r>
      <w:r w:rsidRPr="00C56273">
        <w:rPr>
          <w:rFonts w:ascii="Arial" w:hAnsi="Arial" w:cs="Arial"/>
          <w:color w:val="000000" w:themeColor="text1"/>
        </w:rPr>
        <w:t>. All sample spectra except for the 4x</w:t>
      </w:r>
      <w:r>
        <w:rPr>
          <w:rFonts w:ascii="Arial" w:hAnsi="Arial" w:cs="Arial"/>
          <w:color w:val="000000" w:themeColor="text1"/>
        </w:rPr>
        <w:t xml:space="preserve"> </w:t>
      </w:r>
      <w:r w:rsidRPr="00C56273">
        <w:rPr>
          <w:rFonts w:ascii="Arial" w:hAnsi="Arial" w:cs="Arial"/>
          <w:color w:val="000000" w:themeColor="text1"/>
        </w:rPr>
        <w:t>OAm/OA sample consisted of 2 components, a narrow sextet and a broad doublet pattern. The 4x OAm/OA sample included a</w:t>
      </w:r>
      <w:r>
        <w:rPr>
          <w:rFonts w:ascii="Arial" w:hAnsi="Arial" w:cs="Arial"/>
          <w:color w:val="000000" w:themeColor="text1"/>
        </w:rPr>
        <w:t xml:space="preserve"> broad doublet</w:t>
      </w:r>
      <w:r w:rsidRPr="00C56273">
        <w:rPr>
          <w:rFonts w:ascii="Arial" w:hAnsi="Arial" w:cs="Arial"/>
          <w:color w:val="000000" w:themeColor="text1"/>
        </w:rPr>
        <w:t xml:space="preserve"> and</w:t>
      </w:r>
      <w:r>
        <w:rPr>
          <w:rFonts w:ascii="Arial" w:hAnsi="Arial" w:cs="Arial"/>
          <w:color w:val="000000" w:themeColor="text1"/>
        </w:rPr>
        <w:t xml:space="preserve"> 2</w:t>
      </w:r>
      <w:r w:rsidRPr="00C56273">
        <w:rPr>
          <w:rFonts w:ascii="Arial" w:hAnsi="Arial" w:cs="Arial"/>
          <w:color w:val="000000" w:themeColor="text1"/>
        </w:rPr>
        <w:t xml:space="preserve"> broad sextet pattern</w:t>
      </w:r>
      <w:r>
        <w:rPr>
          <w:rFonts w:ascii="Arial" w:hAnsi="Arial" w:cs="Arial"/>
          <w:color w:val="000000" w:themeColor="text1"/>
        </w:rPr>
        <w:t>s</w:t>
      </w:r>
      <w:r w:rsidRPr="00C56273">
        <w:rPr>
          <w:rFonts w:ascii="Arial" w:hAnsi="Arial" w:cs="Arial"/>
          <w:color w:val="000000" w:themeColor="text1"/>
        </w:rPr>
        <w:t xml:space="preserve">. Component 1 for the 1x, 1.5x, 2x, and 3x OAm/OA samples was a narrow sextet pattern with a hyperfine field between 31.5 – 34.8 T, isomer shift of 0.00 mm/s, and quadrupole splitting 0.00 mm/s, which is attributed to </w:t>
      </w:r>
      <w:r w:rsidRPr="00C56273">
        <w:rPr>
          <w:rFonts w:ascii="Arial" w:hAnsi="Arial" w:cs="Arial"/>
          <w:color w:val="000000" w:themeColor="text1"/>
          <w:lang w:val="el-GR"/>
        </w:rPr>
        <w:t>α</w:t>
      </w:r>
      <w:r w:rsidRPr="00C56273">
        <w:rPr>
          <w:rFonts w:ascii="Arial" w:hAnsi="Arial" w:cs="Arial"/>
          <w:color w:val="000000" w:themeColor="text1"/>
        </w:rPr>
        <w:t>-Fe. The second component includes a broad doublet pattern with a hyperfine field of 0.00 T, isomer shift between 0.28 - 0.36 mm/s, and quadrupole splitting between 0.98 – 1.09 mm/s, which is indicative of</w:t>
      </w:r>
      <w:r>
        <w:rPr>
          <w:rFonts w:ascii="Arial" w:hAnsi="Arial" w:cs="Arial"/>
          <w:color w:val="000000" w:themeColor="text1"/>
        </w:rPr>
        <w:t xml:space="preserve"> </w:t>
      </w:r>
      <w:r>
        <w:rPr>
          <w:rFonts w:ascii="Arial" w:hAnsi="Arial" w:cs="Arial"/>
          <w:color w:val="000000" w:themeColor="text1"/>
          <w:lang w:val="el-GR"/>
        </w:rPr>
        <w:t>γ</w:t>
      </w:r>
      <w:r>
        <w:rPr>
          <w:rFonts w:ascii="Arial" w:hAnsi="Arial" w:cs="Arial"/>
          <w:color w:val="000000" w:themeColor="text1"/>
        </w:rPr>
        <w:t>-Fe</w:t>
      </w:r>
      <w:r>
        <w:rPr>
          <w:rFonts w:ascii="Arial" w:hAnsi="Arial" w:cs="Arial"/>
          <w:color w:val="000000" w:themeColor="text1"/>
          <w:vertAlign w:val="subscript"/>
        </w:rPr>
        <w:t>2</w:t>
      </w:r>
      <w:r>
        <w:rPr>
          <w:rFonts w:ascii="Arial" w:hAnsi="Arial" w:cs="Arial"/>
          <w:color w:val="000000" w:themeColor="text1"/>
        </w:rPr>
        <w:t>O</w:t>
      </w:r>
      <w:r>
        <w:rPr>
          <w:rFonts w:ascii="Arial" w:hAnsi="Arial" w:cs="Arial"/>
          <w:color w:val="000000" w:themeColor="text1"/>
          <w:vertAlign w:val="subscript"/>
        </w:rPr>
        <w:t>3</w:t>
      </w:r>
      <w:r w:rsidRPr="00C56273">
        <w:rPr>
          <w:rFonts w:ascii="Arial" w:hAnsi="Arial" w:cs="Arial"/>
          <w:color w:val="000000" w:themeColor="text1"/>
        </w:rPr>
        <w:t xml:space="preserve">. Component 1 for the 4x OAm/OA sample consisted of a </w:t>
      </w:r>
      <w:r>
        <w:rPr>
          <w:rFonts w:ascii="Arial" w:hAnsi="Arial" w:cs="Arial"/>
          <w:color w:val="000000" w:themeColor="text1"/>
        </w:rPr>
        <w:t xml:space="preserve">broad </w:t>
      </w:r>
      <w:r w:rsidRPr="00C56273">
        <w:rPr>
          <w:rFonts w:ascii="Arial" w:hAnsi="Arial" w:cs="Arial"/>
          <w:color w:val="000000" w:themeColor="text1"/>
        </w:rPr>
        <w:t xml:space="preserve">sextet with a hyperfine field of </w:t>
      </w:r>
      <w:r>
        <w:rPr>
          <w:rFonts w:ascii="Arial" w:hAnsi="Arial" w:cs="Arial"/>
          <w:color w:val="000000" w:themeColor="text1"/>
        </w:rPr>
        <w:t>45.3</w:t>
      </w:r>
      <w:r w:rsidRPr="00C56273">
        <w:rPr>
          <w:rFonts w:ascii="Arial" w:hAnsi="Arial" w:cs="Arial"/>
          <w:color w:val="000000" w:themeColor="text1"/>
        </w:rPr>
        <w:t xml:space="preserve"> T, isomer shift of 0.</w:t>
      </w:r>
      <w:r>
        <w:rPr>
          <w:rFonts w:ascii="Arial" w:hAnsi="Arial" w:cs="Arial"/>
          <w:color w:val="000000" w:themeColor="text1"/>
        </w:rPr>
        <w:t>63</w:t>
      </w:r>
      <w:r w:rsidRPr="00C56273">
        <w:rPr>
          <w:rFonts w:ascii="Arial" w:hAnsi="Arial" w:cs="Arial"/>
          <w:color w:val="000000" w:themeColor="text1"/>
        </w:rPr>
        <w:t xml:space="preserve"> mm/s, and quadrupole splitting 0.</w:t>
      </w:r>
      <w:r>
        <w:rPr>
          <w:rFonts w:ascii="Arial" w:hAnsi="Arial" w:cs="Arial"/>
          <w:color w:val="000000" w:themeColor="text1"/>
        </w:rPr>
        <w:t>04</w:t>
      </w:r>
      <w:r w:rsidRPr="00C56273">
        <w:rPr>
          <w:rFonts w:ascii="Arial" w:hAnsi="Arial" w:cs="Arial"/>
          <w:color w:val="000000" w:themeColor="text1"/>
        </w:rPr>
        <w:t xml:space="preserve"> mm/s</w:t>
      </w:r>
      <w:r>
        <w:rPr>
          <w:rFonts w:ascii="Arial" w:hAnsi="Arial" w:cs="Arial"/>
          <w:color w:val="000000" w:themeColor="text1"/>
        </w:rPr>
        <w:t>, which is attributed to the B (octahedral) sites of Fe</w:t>
      </w:r>
      <w:r>
        <w:rPr>
          <w:rFonts w:ascii="Arial" w:hAnsi="Arial" w:cs="Arial"/>
          <w:color w:val="000000" w:themeColor="text1"/>
          <w:vertAlign w:val="subscript"/>
        </w:rPr>
        <w:t>3</w:t>
      </w:r>
      <w:r>
        <w:rPr>
          <w:rFonts w:ascii="Arial" w:hAnsi="Arial" w:cs="Arial"/>
          <w:color w:val="000000" w:themeColor="text1"/>
        </w:rPr>
        <w:t>O</w:t>
      </w:r>
      <w:r>
        <w:rPr>
          <w:rFonts w:ascii="Arial" w:hAnsi="Arial" w:cs="Arial"/>
          <w:color w:val="000000" w:themeColor="text1"/>
          <w:vertAlign w:val="subscript"/>
        </w:rPr>
        <w:t>4</w:t>
      </w:r>
      <w:r w:rsidRPr="00C56273">
        <w:rPr>
          <w:rFonts w:ascii="Arial" w:hAnsi="Arial" w:cs="Arial"/>
          <w:color w:val="000000" w:themeColor="text1"/>
        </w:rPr>
        <w:t xml:space="preserve">. </w:t>
      </w:r>
      <w:r>
        <w:rPr>
          <w:rFonts w:ascii="Arial" w:hAnsi="Arial" w:cs="Arial"/>
          <w:color w:val="000000" w:themeColor="text1"/>
        </w:rPr>
        <w:t xml:space="preserve">Component 2 included a broad doublet with a hyperfine field of 0.00 T, isomer shift of 0.34 mm/s, and quadrupole splitting of 0.73 mm/s, attributed to </w:t>
      </w:r>
      <w:r>
        <w:rPr>
          <w:rFonts w:ascii="Arial" w:hAnsi="Arial" w:cs="Arial"/>
          <w:color w:val="000000" w:themeColor="text1"/>
          <w:lang w:val="el-GR"/>
        </w:rPr>
        <w:t>γ</w:t>
      </w:r>
      <w:r>
        <w:rPr>
          <w:rFonts w:ascii="Arial" w:hAnsi="Arial" w:cs="Arial"/>
          <w:color w:val="000000" w:themeColor="text1"/>
        </w:rPr>
        <w:t>-Fe</w:t>
      </w:r>
      <w:r>
        <w:rPr>
          <w:rFonts w:ascii="Arial" w:hAnsi="Arial" w:cs="Arial"/>
          <w:color w:val="000000" w:themeColor="text1"/>
          <w:vertAlign w:val="subscript"/>
        </w:rPr>
        <w:t>2</w:t>
      </w:r>
      <w:r>
        <w:rPr>
          <w:rFonts w:ascii="Arial" w:hAnsi="Arial" w:cs="Arial"/>
          <w:color w:val="000000" w:themeColor="text1"/>
        </w:rPr>
        <w:t>O</w:t>
      </w:r>
      <w:r>
        <w:rPr>
          <w:rFonts w:ascii="Arial" w:hAnsi="Arial" w:cs="Arial"/>
          <w:color w:val="000000" w:themeColor="text1"/>
          <w:vertAlign w:val="subscript"/>
        </w:rPr>
        <w:t>3</w:t>
      </w:r>
      <w:r>
        <w:rPr>
          <w:rFonts w:ascii="Arial" w:hAnsi="Arial" w:cs="Arial"/>
          <w:color w:val="000000" w:themeColor="text1"/>
        </w:rPr>
        <w:t xml:space="preserve">. </w:t>
      </w:r>
      <w:r w:rsidRPr="00C56273">
        <w:rPr>
          <w:rFonts w:ascii="Arial" w:hAnsi="Arial" w:cs="Arial"/>
          <w:color w:val="000000" w:themeColor="text1"/>
        </w:rPr>
        <w:t xml:space="preserve">Component </w:t>
      </w:r>
      <w:r>
        <w:rPr>
          <w:rFonts w:ascii="Arial" w:hAnsi="Arial" w:cs="Arial"/>
          <w:color w:val="000000" w:themeColor="text1"/>
        </w:rPr>
        <w:t>3</w:t>
      </w:r>
      <w:r w:rsidRPr="00C56273">
        <w:rPr>
          <w:rFonts w:ascii="Arial" w:hAnsi="Arial" w:cs="Arial"/>
          <w:color w:val="000000" w:themeColor="text1"/>
        </w:rPr>
        <w:t xml:space="preserve"> included a broad sextet pattern with a hyperfine field of </w:t>
      </w:r>
      <w:r>
        <w:rPr>
          <w:rFonts w:ascii="Arial" w:hAnsi="Arial" w:cs="Arial"/>
          <w:color w:val="000000" w:themeColor="text1"/>
        </w:rPr>
        <w:t>48.7</w:t>
      </w:r>
      <w:r w:rsidRPr="00C56273">
        <w:rPr>
          <w:rFonts w:ascii="Arial" w:hAnsi="Arial" w:cs="Arial"/>
          <w:color w:val="000000" w:themeColor="text1"/>
        </w:rPr>
        <w:t xml:space="preserve"> T, isomer shift of 0.</w:t>
      </w:r>
      <w:r>
        <w:rPr>
          <w:rFonts w:ascii="Arial" w:hAnsi="Arial" w:cs="Arial"/>
          <w:color w:val="000000" w:themeColor="text1"/>
        </w:rPr>
        <w:t>25</w:t>
      </w:r>
      <w:r w:rsidRPr="00C56273">
        <w:rPr>
          <w:rFonts w:ascii="Arial" w:hAnsi="Arial" w:cs="Arial"/>
          <w:color w:val="000000" w:themeColor="text1"/>
        </w:rPr>
        <w:t xml:space="preserve"> mm/s, and quadrupole splitting of 0.0</w:t>
      </w:r>
      <w:r>
        <w:rPr>
          <w:rFonts w:ascii="Arial" w:hAnsi="Arial" w:cs="Arial"/>
          <w:color w:val="000000" w:themeColor="text1"/>
        </w:rPr>
        <w:t>0</w:t>
      </w:r>
      <w:r w:rsidRPr="00C56273">
        <w:rPr>
          <w:rFonts w:ascii="Arial" w:hAnsi="Arial" w:cs="Arial"/>
          <w:color w:val="000000" w:themeColor="text1"/>
        </w:rPr>
        <w:t xml:space="preserve"> mm/</w:t>
      </w:r>
      <w:r>
        <w:rPr>
          <w:rFonts w:ascii="Arial" w:hAnsi="Arial" w:cs="Arial"/>
          <w:color w:val="000000" w:themeColor="text1"/>
        </w:rPr>
        <w:t>s, which is associated to the A (tetrahedral) sites of Fe</w:t>
      </w:r>
      <w:r>
        <w:rPr>
          <w:rFonts w:ascii="Arial" w:hAnsi="Arial" w:cs="Arial"/>
          <w:color w:val="000000" w:themeColor="text1"/>
          <w:vertAlign w:val="subscript"/>
        </w:rPr>
        <w:t>3</w:t>
      </w:r>
      <w:r>
        <w:rPr>
          <w:rFonts w:ascii="Arial" w:hAnsi="Arial" w:cs="Arial"/>
          <w:color w:val="000000" w:themeColor="text1"/>
        </w:rPr>
        <w:t>O</w:t>
      </w:r>
      <w:r>
        <w:rPr>
          <w:rFonts w:ascii="Arial" w:hAnsi="Arial" w:cs="Arial"/>
          <w:color w:val="000000" w:themeColor="text1"/>
          <w:vertAlign w:val="subscript"/>
        </w:rPr>
        <w:t>4</w:t>
      </w:r>
      <w:r>
        <w:rPr>
          <w:rFonts w:ascii="Arial" w:hAnsi="Arial" w:cs="Arial"/>
          <w:color w:val="000000" w:themeColor="text1"/>
        </w:rPr>
        <w:t xml:space="preserve">. </w:t>
      </w:r>
    </w:p>
    <w:p w14:paraId="6B3D0583" w14:textId="77777777" w:rsidR="00F850E7" w:rsidRPr="00C56273" w:rsidRDefault="00F850E7" w:rsidP="00F850E7">
      <w:pPr>
        <w:rPr>
          <w:rFonts w:ascii="Arial" w:hAnsi="Arial" w:cs="Arial"/>
          <w:color w:val="000000" w:themeColor="text1"/>
        </w:rPr>
      </w:pPr>
    </w:p>
    <w:p w14:paraId="1F0960D0" w14:textId="77777777" w:rsidR="00F850E7" w:rsidRPr="00370CF8" w:rsidRDefault="00F850E7" w:rsidP="00F850E7">
      <w:pPr>
        <w:rPr>
          <w:rFonts w:ascii="Arial" w:hAnsi="Arial" w:cs="Arial"/>
          <w:color w:val="000000" w:themeColor="text1"/>
        </w:rPr>
      </w:pPr>
      <w:r w:rsidRPr="00C56273">
        <w:rPr>
          <w:rFonts w:ascii="Arial" w:hAnsi="Arial" w:cs="Arial"/>
          <w:color w:val="000000" w:themeColor="text1"/>
        </w:rPr>
        <w:t xml:space="preserve">Stacked Mössbauer results of varying OAm/OA </w:t>
      </w:r>
      <w:r>
        <w:rPr>
          <w:rFonts w:ascii="Arial" w:hAnsi="Arial" w:cs="Arial"/>
          <w:color w:val="000000" w:themeColor="text1"/>
        </w:rPr>
        <w:t xml:space="preserve">surfactant </w:t>
      </w:r>
      <w:r w:rsidRPr="00C56273">
        <w:rPr>
          <w:rFonts w:ascii="Arial" w:hAnsi="Arial" w:cs="Arial"/>
          <w:color w:val="000000" w:themeColor="text1"/>
        </w:rPr>
        <w:t xml:space="preserve">amounts measured at 6K are displayed in Figure </w:t>
      </w:r>
      <w:r>
        <w:rPr>
          <w:rFonts w:ascii="Arial" w:hAnsi="Arial" w:cs="Arial"/>
          <w:color w:val="000000" w:themeColor="text1"/>
        </w:rPr>
        <w:t>23</w:t>
      </w:r>
      <w:r w:rsidRPr="00C56273">
        <w:rPr>
          <w:rFonts w:ascii="Arial" w:hAnsi="Arial" w:cs="Arial"/>
          <w:color w:val="000000" w:themeColor="text1"/>
        </w:rPr>
        <w:t xml:space="preserve"> and hyperfine fitting parameters are detailed in Table </w:t>
      </w:r>
      <w:r>
        <w:rPr>
          <w:rFonts w:ascii="Arial" w:hAnsi="Arial" w:cs="Arial"/>
          <w:color w:val="000000" w:themeColor="text1"/>
        </w:rPr>
        <w:t>6</w:t>
      </w:r>
      <w:r w:rsidRPr="00C56273">
        <w:rPr>
          <w:rFonts w:ascii="Arial" w:hAnsi="Arial" w:cs="Arial"/>
          <w:color w:val="000000" w:themeColor="text1"/>
        </w:rPr>
        <w:t xml:space="preserve">. No low temperature Mössbauer measurement was performed on the 4x OAm/OA sample due to it consisting of </w:t>
      </w:r>
      <w:r>
        <w:rPr>
          <w:rFonts w:ascii="Arial" w:hAnsi="Arial" w:cs="Arial"/>
          <w:color w:val="000000" w:themeColor="text1"/>
        </w:rPr>
        <w:t xml:space="preserve">large </w:t>
      </w:r>
      <w:r w:rsidRPr="00C56273">
        <w:rPr>
          <w:rFonts w:ascii="Arial" w:hAnsi="Arial" w:cs="Arial"/>
          <w:color w:val="000000" w:themeColor="text1"/>
        </w:rPr>
        <w:t>iron oxide</w:t>
      </w:r>
      <w:r>
        <w:rPr>
          <w:rFonts w:ascii="Arial" w:hAnsi="Arial" w:cs="Arial"/>
          <w:color w:val="000000" w:themeColor="text1"/>
        </w:rPr>
        <w:t>s</w:t>
      </w:r>
      <w:r w:rsidRPr="00C56273">
        <w:rPr>
          <w:rFonts w:ascii="Arial" w:hAnsi="Arial" w:cs="Arial"/>
          <w:color w:val="000000" w:themeColor="text1"/>
        </w:rPr>
        <w:t xml:space="preserve"> from the 293K spectrum. All spectra for the samples were similar</w:t>
      </w:r>
      <w:r>
        <w:rPr>
          <w:rFonts w:ascii="Arial" w:hAnsi="Arial" w:cs="Arial"/>
          <w:color w:val="000000" w:themeColor="text1"/>
        </w:rPr>
        <w:t>,</w:t>
      </w:r>
      <w:r w:rsidRPr="00C56273">
        <w:rPr>
          <w:rFonts w:ascii="Arial" w:hAnsi="Arial" w:cs="Arial"/>
          <w:color w:val="000000" w:themeColor="text1"/>
        </w:rPr>
        <w:t xml:space="preserve"> consisting of 2 components, a narrow and broad sextet. Component 1 </w:t>
      </w:r>
      <w:r>
        <w:rPr>
          <w:rFonts w:ascii="Arial" w:hAnsi="Arial" w:cs="Arial"/>
          <w:color w:val="000000" w:themeColor="text1"/>
        </w:rPr>
        <w:t xml:space="preserve">was </w:t>
      </w:r>
      <w:r w:rsidRPr="00C56273">
        <w:rPr>
          <w:rFonts w:ascii="Arial" w:hAnsi="Arial" w:cs="Arial"/>
          <w:color w:val="000000" w:themeColor="text1"/>
        </w:rPr>
        <w:t>comprised of a narrow sextet with a hyperfine field of 34.3 T, isomer shift of 0.12 mm/s and quadrupole splitting of 0.00 mm/s, attribut</w:t>
      </w:r>
      <w:r>
        <w:rPr>
          <w:rFonts w:ascii="Arial" w:hAnsi="Arial" w:cs="Arial"/>
          <w:color w:val="000000" w:themeColor="text1"/>
        </w:rPr>
        <w:t>ed</w:t>
      </w:r>
      <w:r w:rsidRPr="00C56273">
        <w:rPr>
          <w:rFonts w:ascii="Arial" w:hAnsi="Arial" w:cs="Arial"/>
          <w:color w:val="000000" w:themeColor="text1"/>
        </w:rPr>
        <w:t xml:space="preserve"> to </w:t>
      </w:r>
      <w:r w:rsidRPr="00C56273">
        <w:rPr>
          <w:rFonts w:ascii="Arial" w:hAnsi="Arial" w:cs="Arial"/>
          <w:color w:val="000000" w:themeColor="text1"/>
          <w:lang w:val="el-GR"/>
        </w:rPr>
        <w:t>α</w:t>
      </w:r>
      <w:r w:rsidRPr="00C56273">
        <w:rPr>
          <w:rFonts w:ascii="Arial" w:hAnsi="Arial" w:cs="Arial"/>
          <w:color w:val="000000" w:themeColor="text1"/>
        </w:rPr>
        <w:t xml:space="preserve">-Fe. Component 2 consisted of a broad sextet with a hyperfine field between 47.5 – 48.0 T, isomer shift between 0.45 – 0.52 mm/s, and quadrupole splitting of 0.00 mm/s, which is indicative of </w:t>
      </w:r>
      <w:r w:rsidRPr="00C56273">
        <w:rPr>
          <w:rFonts w:ascii="Arial" w:hAnsi="Arial" w:cs="Arial"/>
          <w:color w:val="000000" w:themeColor="text1"/>
          <w:lang w:val="el-GR"/>
        </w:rPr>
        <w:t>γ</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3</w:t>
      </w:r>
      <w:r w:rsidRPr="00C56273">
        <w:rPr>
          <w:rFonts w:ascii="Arial" w:hAnsi="Arial" w:cs="Arial"/>
          <w:color w:val="000000" w:themeColor="text1"/>
        </w:rPr>
        <w:t xml:space="preserve">. From low temperature measurements, the </w:t>
      </w:r>
      <w:r w:rsidRPr="00C56273">
        <w:rPr>
          <w:rFonts w:ascii="Arial" w:hAnsi="Arial" w:cs="Arial"/>
          <w:color w:val="000000" w:themeColor="text1"/>
          <w:lang w:val="el-GR"/>
        </w:rPr>
        <w:t>γ</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3</w:t>
      </w:r>
      <w:r w:rsidRPr="00C56273">
        <w:rPr>
          <w:rFonts w:ascii="Arial" w:hAnsi="Arial" w:cs="Arial"/>
          <w:color w:val="000000" w:themeColor="text1"/>
        </w:rPr>
        <w:t xml:space="preserve"> component displays superparamagnetic properties due to the relaxation from a doublet pattern in 293K spectra</w:t>
      </w:r>
      <w:r>
        <w:rPr>
          <w:rFonts w:ascii="Arial" w:hAnsi="Arial" w:cs="Arial"/>
          <w:color w:val="000000" w:themeColor="text1"/>
        </w:rPr>
        <w:t>,</w:t>
      </w:r>
      <w:r w:rsidRPr="00C56273">
        <w:rPr>
          <w:rFonts w:ascii="Arial" w:hAnsi="Arial" w:cs="Arial"/>
          <w:color w:val="000000" w:themeColor="text1"/>
        </w:rPr>
        <w:t xml:space="preserve"> to a sextet at 6K. </w:t>
      </w:r>
    </w:p>
    <w:p w14:paraId="45D3C688" w14:textId="05CE1E7B" w:rsidR="00F850E7" w:rsidRPr="00C56273" w:rsidRDefault="00F850E7" w:rsidP="00F850E7">
      <w:pPr>
        <w:pStyle w:val="Heading3"/>
        <w:rPr>
          <w:color w:val="000000" w:themeColor="text1"/>
        </w:rPr>
      </w:pPr>
      <w:bookmarkStart w:id="50" w:name="_Toc117352867"/>
      <w:r w:rsidRPr="00C56273">
        <w:rPr>
          <w:color w:val="000000" w:themeColor="text1"/>
        </w:rPr>
        <w:t>Superconducting Quantum Interference Device</w:t>
      </w:r>
      <w:r w:rsidR="00596F1F">
        <w:rPr>
          <w:color w:val="000000" w:themeColor="text1"/>
        </w:rPr>
        <w:t xml:space="preserve"> </w:t>
      </w:r>
      <w:r w:rsidRPr="00C56273">
        <w:rPr>
          <w:color w:val="000000" w:themeColor="text1"/>
        </w:rPr>
        <w:t>- Vibrating Magnetometry (SQUID-VSM)</w:t>
      </w:r>
      <w:bookmarkEnd w:id="50"/>
    </w:p>
    <w:p w14:paraId="6874275F"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SQUID-VSM measurements were performed at the Joint Institute for Advanced Materials (JIAM) at the University of Tennessee Knoxville. Measurements </w:t>
      </w:r>
      <w:r>
        <w:rPr>
          <w:rFonts w:ascii="Arial" w:hAnsi="Arial" w:cs="Arial"/>
          <w:color w:val="000000" w:themeColor="text1"/>
        </w:rPr>
        <w:t>were performed in</w:t>
      </w:r>
      <w:r w:rsidRPr="00C56273">
        <w:rPr>
          <w:rFonts w:ascii="Arial" w:hAnsi="Arial" w:cs="Arial"/>
          <w:color w:val="000000" w:themeColor="text1"/>
        </w:rPr>
        <w:t xml:space="preserve"> a ± 1000 mT field at 300K and 3K. </w:t>
      </w:r>
    </w:p>
    <w:p w14:paraId="4B174ACB" w14:textId="77777777" w:rsidR="00F850E7" w:rsidRPr="00C56273" w:rsidRDefault="00F850E7" w:rsidP="00F850E7">
      <w:pPr>
        <w:rPr>
          <w:rFonts w:ascii="Arial" w:hAnsi="Arial" w:cs="Arial"/>
          <w:color w:val="000000" w:themeColor="text1"/>
        </w:rPr>
      </w:pPr>
    </w:p>
    <w:p w14:paraId="1346A63E" w14:textId="2437E53F" w:rsidR="0008724F" w:rsidRDefault="00F850E7" w:rsidP="00F850E7">
      <w:pPr>
        <w:rPr>
          <w:rFonts w:ascii="Arial" w:hAnsi="Arial" w:cs="Arial"/>
        </w:rPr>
      </w:pPr>
      <w:r w:rsidRPr="00C56273">
        <w:rPr>
          <w:rFonts w:ascii="Arial" w:hAnsi="Arial" w:cs="Arial"/>
          <w:color w:val="000000" w:themeColor="text1"/>
        </w:rPr>
        <w:t>The varying surfactant OAm/OA series was used for SQUID-VSM tests, which included the 1x, 1.5x, 2x, and 3x OAm/OA samples. The M</w:t>
      </w:r>
      <w:r>
        <w:rPr>
          <w:rFonts w:ascii="Arial" w:hAnsi="Arial" w:cs="Arial"/>
          <w:color w:val="000000" w:themeColor="text1"/>
        </w:rPr>
        <w:t xml:space="preserve">-H </w:t>
      </w:r>
      <w:r w:rsidRPr="00C56273">
        <w:rPr>
          <w:rFonts w:ascii="Arial" w:hAnsi="Arial" w:cs="Arial"/>
          <w:color w:val="000000" w:themeColor="text1"/>
        </w:rPr>
        <w:t>curves of the 1x, 1.5x, 2x, and 3x samples</w:t>
      </w:r>
      <w:r>
        <w:rPr>
          <w:rFonts w:ascii="Arial" w:hAnsi="Arial" w:cs="Arial"/>
          <w:color w:val="000000" w:themeColor="text1"/>
        </w:rPr>
        <w:t xml:space="preserve"> at 300K</w:t>
      </w:r>
      <w:r w:rsidRPr="00C56273">
        <w:rPr>
          <w:rFonts w:ascii="Arial" w:hAnsi="Arial" w:cs="Arial"/>
          <w:color w:val="000000" w:themeColor="text1"/>
        </w:rPr>
        <w:t xml:space="preserve"> can be seen in </w:t>
      </w:r>
      <w:r>
        <w:rPr>
          <w:rFonts w:ascii="Arial" w:hAnsi="Arial" w:cs="Arial"/>
          <w:color w:val="000000" w:themeColor="text1"/>
        </w:rPr>
        <w:t>F</w:t>
      </w:r>
      <w:r w:rsidRPr="00C56273">
        <w:rPr>
          <w:rFonts w:ascii="Arial" w:hAnsi="Arial" w:cs="Arial"/>
          <w:color w:val="000000" w:themeColor="text1"/>
        </w:rPr>
        <w:t xml:space="preserve">igures </w:t>
      </w:r>
      <w:r>
        <w:rPr>
          <w:rFonts w:ascii="Arial" w:hAnsi="Arial" w:cs="Arial"/>
          <w:color w:val="000000" w:themeColor="text1"/>
        </w:rPr>
        <w:t>24</w:t>
      </w:r>
      <w:r w:rsidRPr="00C56273">
        <w:rPr>
          <w:rFonts w:ascii="Arial" w:hAnsi="Arial" w:cs="Arial"/>
          <w:color w:val="000000" w:themeColor="text1"/>
        </w:rPr>
        <w:t xml:space="preserve">, </w:t>
      </w:r>
      <w:r>
        <w:rPr>
          <w:rFonts w:ascii="Arial" w:hAnsi="Arial" w:cs="Arial"/>
          <w:color w:val="000000" w:themeColor="text1"/>
        </w:rPr>
        <w:t>26</w:t>
      </w:r>
      <w:r w:rsidRPr="00C56273">
        <w:rPr>
          <w:rFonts w:ascii="Arial" w:hAnsi="Arial" w:cs="Arial"/>
          <w:color w:val="000000" w:themeColor="text1"/>
        </w:rPr>
        <w:t xml:space="preserve">, </w:t>
      </w:r>
      <w:r>
        <w:rPr>
          <w:rFonts w:ascii="Arial" w:hAnsi="Arial" w:cs="Arial"/>
          <w:color w:val="000000" w:themeColor="text1"/>
        </w:rPr>
        <w:t>28</w:t>
      </w:r>
      <w:r w:rsidRPr="00C56273">
        <w:rPr>
          <w:rFonts w:ascii="Arial" w:hAnsi="Arial" w:cs="Arial"/>
          <w:color w:val="000000" w:themeColor="text1"/>
        </w:rPr>
        <w:t xml:space="preserve">, and </w:t>
      </w:r>
      <w:r>
        <w:rPr>
          <w:rFonts w:ascii="Arial" w:hAnsi="Arial" w:cs="Arial"/>
          <w:color w:val="000000" w:themeColor="text1"/>
        </w:rPr>
        <w:t>30</w:t>
      </w:r>
      <w:r w:rsidRPr="00C56273">
        <w:rPr>
          <w:rFonts w:ascii="Arial" w:hAnsi="Arial" w:cs="Arial"/>
          <w:color w:val="000000" w:themeColor="text1"/>
        </w:rPr>
        <w:t xml:space="preserve"> respectively. Derivation of the point spread function from the M</w:t>
      </w:r>
      <w:r>
        <w:rPr>
          <w:rFonts w:ascii="Arial" w:hAnsi="Arial" w:cs="Arial"/>
          <w:color w:val="000000" w:themeColor="text1"/>
        </w:rPr>
        <w:t xml:space="preserve">-H </w:t>
      </w:r>
      <w:r w:rsidRPr="00C56273">
        <w:rPr>
          <w:rFonts w:ascii="Arial" w:hAnsi="Arial" w:cs="Arial"/>
          <w:color w:val="000000" w:themeColor="text1"/>
        </w:rPr>
        <w:t xml:space="preserve">curves of </w:t>
      </w:r>
      <w:r>
        <w:rPr>
          <w:rFonts w:ascii="Arial" w:hAnsi="Arial" w:cs="Arial"/>
          <w:color w:val="000000" w:themeColor="text1"/>
        </w:rPr>
        <w:t xml:space="preserve">the </w:t>
      </w:r>
      <w:r w:rsidRPr="00C56273">
        <w:rPr>
          <w:rFonts w:ascii="Arial" w:hAnsi="Arial" w:cs="Arial"/>
          <w:color w:val="000000" w:themeColor="text1"/>
        </w:rPr>
        <w:t>1x, 1.5x, 2</w:t>
      </w:r>
      <w:r>
        <w:rPr>
          <w:rFonts w:ascii="Arial" w:hAnsi="Arial" w:cs="Arial"/>
          <w:color w:val="000000" w:themeColor="text1"/>
        </w:rPr>
        <w:t>x</w:t>
      </w:r>
      <w:r w:rsidRPr="00C56273">
        <w:rPr>
          <w:rFonts w:ascii="Arial" w:hAnsi="Arial" w:cs="Arial"/>
          <w:color w:val="000000" w:themeColor="text1"/>
        </w:rPr>
        <w:t>, and 3x</w:t>
      </w:r>
      <w:r>
        <w:rPr>
          <w:rFonts w:ascii="Arial" w:hAnsi="Arial" w:cs="Arial"/>
          <w:color w:val="000000" w:themeColor="text1"/>
        </w:rPr>
        <w:t xml:space="preserve"> OAm/OA</w:t>
      </w:r>
      <w:r w:rsidRPr="00C56273">
        <w:rPr>
          <w:rFonts w:ascii="Arial" w:hAnsi="Arial" w:cs="Arial"/>
          <w:color w:val="000000" w:themeColor="text1"/>
        </w:rPr>
        <w:t xml:space="preserve"> samples are shown in Figures </w:t>
      </w:r>
      <w:r>
        <w:rPr>
          <w:rFonts w:ascii="Arial" w:hAnsi="Arial" w:cs="Arial"/>
          <w:color w:val="000000" w:themeColor="text1"/>
        </w:rPr>
        <w:t>25</w:t>
      </w:r>
      <w:r w:rsidRPr="00C56273">
        <w:rPr>
          <w:rFonts w:ascii="Arial" w:hAnsi="Arial" w:cs="Arial"/>
          <w:color w:val="000000" w:themeColor="text1"/>
        </w:rPr>
        <w:t xml:space="preserve">, </w:t>
      </w:r>
      <w:r>
        <w:rPr>
          <w:rFonts w:ascii="Arial" w:hAnsi="Arial" w:cs="Arial"/>
          <w:color w:val="000000" w:themeColor="text1"/>
        </w:rPr>
        <w:t>27</w:t>
      </w:r>
      <w:r w:rsidRPr="00C56273">
        <w:rPr>
          <w:rFonts w:ascii="Arial" w:hAnsi="Arial" w:cs="Arial"/>
          <w:color w:val="000000" w:themeColor="text1"/>
        </w:rPr>
        <w:t xml:space="preserve">, </w:t>
      </w:r>
      <w:r>
        <w:rPr>
          <w:rFonts w:ascii="Arial" w:hAnsi="Arial" w:cs="Arial"/>
          <w:color w:val="000000" w:themeColor="text1"/>
        </w:rPr>
        <w:t>29</w:t>
      </w:r>
      <w:r w:rsidRPr="00C56273">
        <w:rPr>
          <w:rFonts w:ascii="Arial" w:hAnsi="Arial" w:cs="Arial"/>
          <w:color w:val="000000" w:themeColor="text1"/>
        </w:rPr>
        <w:t xml:space="preserve">, and </w:t>
      </w:r>
      <w:r>
        <w:rPr>
          <w:rFonts w:ascii="Arial" w:hAnsi="Arial" w:cs="Arial"/>
          <w:color w:val="000000" w:themeColor="text1"/>
        </w:rPr>
        <w:t>31</w:t>
      </w:r>
      <w:r w:rsidRPr="00C56273">
        <w:rPr>
          <w:rFonts w:ascii="Arial" w:hAnsi="Arial" w:cs="Arial"/>
          <w:color w:val="000000" w:themeColor="text1"/>
        </w:rPr>
        <w:t xml:space="preserve"> </w:t>
      </w:r>
    </w:p>
    <w:p w14:paraId="3FA1C424" w14:textId="57CDF541" w:rsidR="00055CFC" w:rsidRPr="00C56273" w:rsidRDefault="00055CFC" w:rsidP="00F850E7">
      <w:pPr>
        <w:rPr>
          <w:rFonts w:ascii="Arial" w:hAnsi="Arial" w:cs="Arial"/>
        </w:rPr>
      </w:pPr>
      <w:r w:rsidRPr="00055CFC">
        <w:rPr>
          <w:rFonts w:ascii="Arial" w:hAnsi="Arial" w:cs="Arial"/>
          <w:noProof/>
        </w:rPr>
        <w:lastRenderedPageBreak/>
        <w:drawing>
          <wp:inline distT="0" distB="0" distL="0" distR="0" wp14:anchorId="1C6AEC64" wp14:editId="00BFD2F8">
            <wp:extent cx="5558230" cy="5956300"/>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66197" cy="5964838"/>
                    </a:xfrm>
                    <a:prstGeom prst="rect">
                      <a:avLst/>
                    </a:prstGeom>
                  </pic:spPr>
                </pic:pic>
              </a:graphicData>
            </a:graphic>
          </wp:inline>
        </w:drawing>
      </w:r>
    </w:p>
    <w:p w14:paraId="2D6D4BE8" w14:textId="77777777" w:rsidR="00F850E7" w:rsidRPr="00C56273" w:rsidRDefault="00F850E7" w:rsidP="00F850E7">
      <w:pPr>
        <w:pStyle w:val="Caption"/>
      </w:pPr>
      <w:bookmarkStart w:id="51" w:name="_Toc116985703"/>
      <w:r w:rsidRPr="00C56273">
        <w:t xml:space="preserve">Figure </w:t>
      </w:r>
      <w:fldSimple w:instr=" SEQ Figure \* ARABIC ">
        <w:r>
          <w:rPr>
            <w:noProof/>
          </w:rPr>
          <w:t>22</w:t>
        </w:r>
      </w:fldSimple>
      <w:r w:rsidRPr="00C56273">
        <w:t xml:space="preserve">: Stacked </w:t>
      </w:r>
      <w:r w:rsidRPr="00C56273">
        <w:rPr>
          <w:vertAlign w:val="superscript"/>
        </w:rPr>
        <w:t>57</w:t>
      </w:r>
      <w:r w:rsidRPr="00C56273">
        <w:t>Fe Mössbauer spectra of varied OAm/OA samples at 293K</w:t>
      </w:r>
      <w:r>
        <w:t>.</w:t>
      </w:r>
      <w:bookmarkEnd w:id="51"/>
    </w:p>
    <w:p w14:paraId="5505DFAB" w14:textId="77777777" w:rsidR="00F850E7" w:rsidRPr="00C56273" w:rsidRDefault="00F850E7" w:rsidP="00F850E7">
      <w:pPr>
        <w:pStyle w:val="Caption"/>
      </w:pPr>
      <w:r w:rsidRPr="00C56273">
        <w:br w:type="column"/>
      </w:r>
      <w:bookmarkStart w:id="52" w:name="_Toc117352892"/>
      <w:r w:rsidRPr="00C56273">
        <w:lastRenderedPageBreak/>
        <w:t xml:space="preserve">Table </w:t>
      </w:r>
      <w:fldSimple w:instr=" SEQ Table \* ARABIC ">
        <w:r>
          <w:rPr>
            <w:noProof/>
          </w:rPr>
          <w:t>5</w:t>
        </w:r>
      </w:fldSimple>
      <w:r w:rsidRPr="00C56273">
        <w:t xml:space="preserve">: Values of hyperfine parameters for varied OAm/OA amounts at 293K. </w:t>
      </w:r>
      <w:proofErr w:type="spellStart"/>
      <w:r w:rsidRPr="00C56273">
        <w:rPr>
          <w:i/>
        </w:rPr>
        <w:t>B</w:t>
      </w:r>
      <w:r w:rsidRPr="00C56273">
        <w:rPr>
          <w:vertAlign w:val="subscript"/>
        </w:rPr>
        <w:t>hf</w:t>
      </w:r>
      <w:proofErr w:type="spellEnd"/>
      <w:r w:rsidRPr="00C56273">
        <w:rPr>
          <w:vertAlign w:val="subscript"/>
        </w:rPr>
        <w:t xml:space="preserve"> </w:t>
      </w:r>
      <w:r w:rsidRPr="00C56273">
        <w:t>is the hyperfine magnetic field, δ is the isomer shift, Δ</w:t>
      </w:r>
      <w:r w:rsidRPr="00C56273">
        <w:rPr>
          <w:i/>
        </w:rPr>
        <w:t>E</w:t>
      </w:r>
      <w:r w:rsidRPr="00C56273">
        <w:rPr>
          <w:i/>
          <w:vertAlign w:val="subscript"/>
        </w:rPr>
        <w:t>Q</w:t>
      </w:r>
      <w:r w:rsidRPr="00C56273">
        <w:t xml:space="preserve"> is the quadrupole splitting, and Γ is the linewidth (FWHM). Typical errors are ±0.03 mm/s for</w:t>
      </w:r>
      <w:r w:rsidRPr="00C56273">
        <w:rPr>
          <w:i/>
        </w:rPr>
        <w:t xml:space="preserve"> </w:t>
      </w:r>
      <w:proofErr w:type="spellStart"/>
      <w:r w:rsidRPr="00C56273">
        <w:rPr>
          <w:i/>
        </w:rPr>
        <w:t>B</w:t>
      </w:r>
      <w:r w:rsidRPr="00C56273">
        <w:rPr>
          <w:vertAlign w:val="subscript"/>
        </w:rPr>
        <w:t>hf</w:t>
      </w:r>
      <w:proofErr w:type="spellEnd"/>
      <w:r w:rsidRPr="00C56273">
        <w:t>, ±0.5 mm/s for δ, Δ</w:t>
      </w:r>
      <w:r w:rsidRPr="00C56273">
        <w:rPr>
          <w:i/>
        </w:rPr>
        <w:t>E</w:t>
      </w:r>
      <w:r w:rsidRPr="00C56273">
        <w:rPr>
          <w:i/>
          <w:vertAlign w:val="subscript"/>
        </w:rPr>
        <w:t>Q</w:t>
      </w:r>
      <w:r w:rsidRPr="00C56273">
        <w:t>, and Γ and ±3% for relative area.</w:t>
      </w:r>
      <w:bookmarkEnd w:id="52"/>
    </w:p>
    <w:p w14:paraId="5D627B89" w14:textId="77777777" w:rsidR="00F850E7" w:rsidRPr="00C56273" w:rsidRDefault="00F850E7" w:rsidP="00F850E7">
      <w:pPr>
        <w:jc w:val="both"/>
        <w:rPr>
          <w:rFonts w:ascii="Arial" w:hAnsi="Arial" w:cs="Arial"/>
        </w:rPr>
      </w:pPr>
    </w:p>
    <w:tbl>
      <w:tblPr>
        <w:tblStyle w:val="TableGrid"/>
        <w:tblW w:w="9602" w:type="dxa"/>
        <w:jc w:val="center"/>
        <w:tblLook w:val="04A0" w:firstRow="1" w:lastRow="0" w:firstColumn="1" w:lastColumn="0" w:noHBand="0" w:noVBand="1"/>
      </w:tblPr>
      <w:tblGrid>
        <w:gridCol w:w="1177"/>
        <w:gridCol w:w="1457"/>
        <w:gridCol w:w="684"/>
        <w:gridCol w:w="963"/>
        <w:gridCol w:w="963"/>
        <w:gridCol w:w="963"/>
        <w:gridCol w:w="1084"/>
        <w:gridCol w:w="2311"/>
      </w:tblGrid>
      <w:tr w:rsidR="00F850E7" w:rsidRPr="00556F01" w14:paraId="75293BC2" w14:textId="77777777" w:rsidTr="00851441">
        <w:trPr>
          <w:jc w:val="center"/>
        </w:trPr>
        <w:tc>
          <w:tcPr>
            <w:tcW w:w="1177" w:type="dxa"/>
            <w:tcBorders>
              <w:bottom w:val="single" w:sz="4" w:space="0" w:color="auto"/>
            </w:tcBorders>
          </w:tcPr>
          <w:p w14:paraId="262A1D80" w14:textId="77777777" w:rsidR="00F850E7" w:rsidRPr="00851441" w:rsidRDefault="00F850E7" w:rsidP="00CB4850">
            <w:pPr>
              <w:ind w:right="-135"/>
              <w:jc w:val="center"/>
              <w:rPr>
                <w:rFonts w:ascii="Arial" w:hAnsi="Arial" w:cs="Arial"/>
                <w:sz w:val="24"/>
                <w:szCs w:val="24"/>
              </w:rPr>
            </w:pPr>
            <w:r w:rsidRPr="00851441">
              <w:rPr>
                <w:rFonts w:ascii="Arial" w:hAnsi="Arial" w:cs="Arial"/>
                <w:sz w:val="24"/>
                <w:szCs w:val="24"/>
              </w:rPr>
              <w:t>OAm/OA Amount</w:t>
            </w:r>
          </w:p>
        </w:tc>
        <w:tc>
          <w:tcPr>
            <w:tcW w:w="1457" w:type="dxa"/>
          </w:tcPr>
          <w:p w14:paraId="38BA6C1A"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Component</w:t>
            </w:r>
          </w:p>
        </w:tc>
        <w:tc>
          <w:tcPr>
            <w:tcW w:w="684" w:type="dxa"/>
          </w:tcPr>
          <w:p w14:paraId="62D1E88D" w14:textId="77777777" w:rsidR="00F850E7" w:rsidRPr="00851441" w:rsidRDefault="00F850E7" w:rsidP="00CB4850">
            <w:pPr>
              <w:jc w:val="center"/>
              <w:rPr>
                <w:rFonts w:ascii="Arial" w:hAnsi="Arial" w:cs="Arial"/>
                <w:sz w:val="24"/>
                <w:szCs w:val="24"/>
              </w:rPr>
            </w:pPr>
            <w:proofErr w:type="spellStart"/>
            <w:r w:rsidRPr="00851441">
              <w:rPr>
                <w:rFonts w:ascii="Arial" w:hAnsi="Arial" w:cs="Arial"/>
                <w:i/>
                <w:iCs/>
                <w:sz w:val="24"/>
                <w:szCs w:val="24"/>
              </w:rPr>
              <w:t>B</w:t>
            </w:r>
            <w:r w:rsidRPr="00851441">
              <w:rPr>
                <w:rFonts w:ascii="Arial" w:hAnsi="Arial" w:cs="Arial"/>
                <w:i/>
                <w:iCs/>
                <w:sz w:val="24"/>
                <w:szCs w:val="24"/>
                <w:vertAlign w:val="subscript"/>
              </w:rPr>
              <w:t>hf</w:t>
            </w:r>
            <w:proofErr w:type="spellEnd"/>
            <w:r w:rsidRPr="00851441">
              <w:rPr>
                <w:rFonts w:ascii="Arial" w:hAnsi="Arial" w:cs="Arial"/>
                <w:i/>
                <w:iCs/>
                <w:sz w:val="24"/>
                <w:szCs w:val="24"/>
              </w:rPr>
              <w:t xml:space="preserve"> </w:t>
            </w:r>
            <w:r w:rsidRPr="00851441">
              <w:rPr>
                <w:rFonts w:ascii="Arial" w:hAnsi="Arial" w:cs="Arial"/>
                <w:sz w:val="24"/>
                <w:szCs w:val="24"/>
              </w:rPr>
              <w:t>(T)</w:t>
            </w:r>
          </w:p>
        </w:tc>
        <w:tc>
          <w:tcPr>
            <w:tcW w:w="963" w:type="dxa"/>
          </w:tcPr>
          <w:p w14:paraId="29D35186"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δ</w:t>
            </w:r>
            <w:r w:rsidRPr="00851441">
              <w:rPr>
                <w:rFonts w:ascii="Arial" w:hAnsi="Arial" w:cs="Arial"/>
                <w:i/>
                <w:iCs/>
                <w:sz w:val="24"/>
                <w:szCs w:val="24"/>
              </w:rPr>
              <w:t xml:space="preserve"> </w:t>
            </w:r>
            <w:r w:rsidRPr="00851441">
              <w:rPr>
                <w:rFonts w:ascii="Arial" w:hAnsi="Arial" w:cs="Arial"/>
                <w:sz w:val="24"/>
                <w:szCs w:val="24"/>
              </w:rPr>
              <w:t>(mm/s)</w:t>
            </w:r>
          </w:p>
        </w:tc>
        <w:tc>
          <w:tcPr>
            <w:tcW w:w="963" w:type="dxa"/>
          </w:tcPr>
          <w:p w14:paraId="2AEB5587"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Δ</w:t>
            </w:r>
            <w:r w:rsidRPr="00851441">
              <w:rPr>
                <w:rFonts w:ascii="Arial" w:hAnsi="Arial" w:cs="Arial"/>
                <w:i/>
                <w:iCs/>
                <w:sz w:val="24"/>
                <w:szCs w:val="24"/>
              </w:rPr>
              <w:t>E</w:t>
            </w:r>
            <w:r w:rsidRPr="00851441">
              <w:rPr>
                <w:rFonts w:ascii="Arial" w:hAnsi="Arial" w:cs="Arial"/>
                <w:i/>
                <w:iCs/>
                <w:sz w:val="24"/>
                <w:szCs w:val="24"/>
                <w:vertAlign w:val="subscript"/>
              </w:rPr>
              <w:t>Q</w:t>
            </w:r>
            <w:r w:rsidRPr="00851441">
              <w:rPr>
                <w:rFonts w:ascii="Arial" w:hAnsi="Arial" w:cs="Arial"/>
                <w:sz w:val="24"/>
                <w:szCs w:val="24"/>
              </w:rPr>
              <w:t xml:space="preserve"> (mm/s)</w:t>
            </w:r>
          </w:p>
        </w:tc>
        <w:tc>
          <w:tcPr>
            <w:tcW w:w="963" w:type="dxa"/>
          </w:tcPr>
          <w:p w14:paraId="213CD956"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Γ (mm/s)</w:t>
            </w:r>
          </w:p>
        </w:tc>
        <w:tc>
          <w:tcPr>
            <w:tcW w:w="1084" w:type="dxa"/>
          </w:tcPr>
          <w:p w14:paraId="366A820C"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Relative area (%)</w:t>
            </w:r>
          </w:p>
        </w:tc>
        <w:tc>
          <w:tcPr>
            <w:tcW w:w="2311" w:type="dxa"/>
          </w:tcPr>
          <w:p w14:paraId="2F0BDCFA"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Attribution</w:t>
            </w:r>
          </w:p>
        </w:tc>
      </w:tr>
      <w:tr w:rsidR="00F850E7" w:rsidRPr="00556F01" w14:paraId="021A0F57" w14:textId="77777777" w:rsidTr="00851441">
        <w:trPr>
          <w:jc w:val="center"/>
        </w:trPr>
        <w:tc>
          <w:tcPr>
            <w:tcW w:w="1177" w:type="dxa"/>
            <w:tcBorders>
              <w:bottom w:val="nil"/>
            </w:tcBorders>
          </w:tcPr>
          <w:p w14:paraId="49E6729E" w14:textId="7E760940" w:rsidR="00F850E7" w:rsidRPr="00556F01" w:rsidRDefault="00F850E7" w:rsidP="00CB4850">
            <w:pPr>
              <w:jc w:val="center"/>
              <w:rPr>
                <w:rFonts w:ascii="Arial" w:hAnsi="Arial" w:cs="Arial"/>
                <w:sz w:val="24"/>
                <w:szCs w:val="24"/>
              </w:rPr>
            </w:pPr>
          </w:p>
        </w:tc>
        <w:tc>
          <w:tcPr>
            <w:tcW w:w="1457" w:type="dxa"/>
          </w:tcPr>
          <w:p w14:paraId="28C7FC07"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1</w:t>
            </w:r>
          </w:p>
        </w:tc>
        <w:tc>
          <w:tcPr>
            <w:tcW w:w="684" w:type="dxa"/>
          </w:tcPr>
          <w:p w14:paraId="1B1C7036"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32.3</w:t>
            </w:r>
          </w:p>
        </w:tc>
        <w:tc>
          <w:tcPr>
            <w:tcW w:w="963" w:type="dxa"/>
          </w:tcPr>
          <w:p w14:paraId="2D098F06"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62C0B6FD"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1638F1A3"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0.43</w:t>
            </w:r>
          </w:p>
        </w:tc>
        <w:tc>
          <w:tcPr>
            <w:tcW w:w="1084" w:type="dxa"/>
          </w:tcPr>
          <w:p w14:paraId="219AB902"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53</w:t>
            </w:r>
          </w:p>
        </w:tc>
        <w:tc>
          <w:tcPr>
            <w:tcW w:w="2311" w:type="dxa"/>
          </w:tcPr>
          <w:p w14:paraId="47B83D72"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α-Fe</w:t>
            </w:r>
          </w:p>
        </w:tc>
      </w:tr>
      <w:tr w:rsidR="00F850E7" w:rsidRPr="00556F01" w14:paraId="56842742" w14:textId="77777777" w:rsidTr="00851441">
        <w:trPr>
          <w:jc w:val="center"/>
        </w:trPr>
        <w:tc>
          <w:tcPr>
            <w:tcW w:w="1177" w:type="dxa"/>
            <w:tcBorders>
              <w:top w:val="nil"/>
              <w:bottom w:val="single" w:sz="4" w:space="0" w:color="auto"/>
            </w:tcBorders>
          </w:tcPr>
          <w:p w14:paraId="3CCB36AD" w14:textId="618F6FBB" w:rsidR="00F850E7" w:rsidRPr="00556F01" w:rsidRDefault="00556F01" w:rsidP="00CB4850">
            <w:pPr>
              <w:jc w:val="center"/>
              <w:rPr>
                <w:rFonts w:ascii="Arial" w:hAnsi="Arial" w:cs="Arial"/>
                <w:sz w:val="24"/>
                <w:szCs w:val="24"/>
              </w:rPr>
            </w:pPr>
            <w:r>
              <w:rPr>
                <w:rFonts w:ascii="Arial" w:hAnsi="Arial" w:cs="Arial"/>
                <w:sz w:val="24"/>
                <w:szCs w:val="24"/>
              </w:rPr>
              <w:t>1x</w:t>
            </w:r>
          </w:p>
        </w:tc>
        <w:tc>
          <w:tcPr>
            <w:tcW w:w="1457" w:type="dxa"/>
          </w:tcPr>
          <w:p w14:paraId="5AFD5BEC"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2</w:t>
            </w:r>
          </w:p>
        </w:tc>
        <w:tc>
          <w:tcPr>
            <w:tcW w:w="684" w:type="dxa"/>
          </w:tcPr>
          <w:p w14:paraId="44BC4BBE"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06B29E28"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0.28</w:t>
            </w:r>
          </w:p>
        </w:tc>
        <w:tc>
          <w:tcPr>
            <w:tcW w:w="963" w:type="dxa"/>
          </w:tcPr>
          <w:p w14:paraId="0D6A07C0"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1.01</w:t>
            </w:r>
          </w:p>
        </w:tc>
        <w:tc>
          <w:tcPr>
            <w:tcW w:w="963" w:type="dxa"/>
          </w:tcPr>
          <w:p w14:paraId="37B81277"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0.60</w:t>
            </w:r>
          </w:p>
        </w:tc>
        <w:tc>
          <w:tcPr>
            <w:tcW w:w="1084" w:type="dxa"/>
          </w:tcPr>
          <w:p w14:paraId="2BA91E2C"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47</w:t>
            </w:r>
          </w:p>
        </w:tc>
        <w:tc>
          <w:tcPr>
            <w:tcW w:w="2311" w:type="dxa"/>
          </w:tcPr>
          <w:p w14:paraId="11F747A4"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 xml:space="preserve">Superparamagnetic </w:t>
            </w:r>
            <w:r w:rsidRPr="00556F01">
              <w:rPr>
                <w:rFonts w:ascii="Arial" w:hAnsi="Arial" w:cs="Arial"/>
                <w:sz w:val="24"/>
                <w:szCs w:val="24"/>
                <w:lang w:val="el-GR"/>
              </w:rPr>
              <w:t>γ</w:t>
            </w:r>
            <w:r w:rsidRPr="00556F01">
              <w:rPr>
                <w:rFonts w:ascii="Arial" w:hAnsi="Arial" w:cs="Arial"/>
                <w:sz w:val="24"/>
                <w:szCs w:val="24"/>
              </w:rPr>
              <w:t>-Fe</w:t>
            </w:r>
            <w:r w:rsidRPr="00556F01">
              <w:rPr>
                <w:rFonts w:ascii="Arial" w:hAnsi="Arial" w:cs="Arial"/>
                <w:sz w:val="24"/>
                <w:szCs w:val="24"/>
                <w:vertAlign w:val="subscript"/>
              </w:rPr>
              <w:t>2</w:t>
            </w:r>
            <w:r w:rsidRPr="00556F01">
              <w:rPr>
                <w:rFonts w:ascii="Arial" w:hAnsi="Arial" w:cs="Arial"/>
                <w:sz w:val="24"/>
                <w:szCs w:val="24"/>
              </w:rPr>
              <w:t>O</w:t>
            </w:r>
            <w:r w:rsidRPr="00556F01">
              <w:rPr>
                <w:rFonts w:ascii="Arial" w:hAnsi="Arial" w:cs="Arial"/>
                <w:sz w:val="24"/>
                <w:szCs w:val="24"/>
                <w:vertAlign w:val="subscript"/>
              </w:rPr>
              <w:t>3</w:t>
            </w:r>
          </w:p>
        </w:tc>
      </w:tr>
      <w:tr w:rsidR="00F850E7" w:rsidRPr="00556F01" w14:paraId="32CEC309" w14:textId="77777777" w:rsidTr="00851441">
        <w:trPr>
          <w:jc w:val="center"/>
        </w:trPr>
        <w:tc>
          <w:tcPr>
            <w:tcW w:w="1177" w:type="dxa"/>
            <w:tcBorders>
              <w:bottom w:val="nil"/>
            </w:tcBorders>
          </w:tcPr>
          <w:p w14:paraId="26E2F029" w14:textId="114DD1F7" w:rsidR="00F850E7" w:rsidRPr="00556F01" w:rsidRDefault="00F850E7" w:rsidP="00CB4850">
            <w:pPr>
              <w:jc w:val="center"/>
              <w:rPr>
                <w:rFonts w:ascii="Arial" w:hAnsi="Arial" w:cs="Arial"/>
                <w:sz w:val="24"/>
                <w:szCs w:val="24"/>
              </w:rPr>
            </w:pPr>
          </w:p>
        </w:tc>
        <w:tc>
          <w:tcPr>
            <w:tcW w:w="1457" w:type="dxa"/>
          </w:tcPr>
          <w:p w14:paraId="6B241EEC"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1</w:t>
            </w:r>
          </w:p>
        </w:tc>
        <w:tc>
          <w:tcPr>
            <w:tcW w:w="684" w:type="dxa"/>
          </w:tcPr>
          <w:p w14:paraId="63C32F41"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32.7</w:t>
            </w:r>
          </w:p>
        </w:tc>
        <w:tc>
          <w:tcPr>
            <w:tcW w:w="963" w:type="dxa"/>
          </w:tcPr>
          <w:p w14:paraId="51F8C3A1"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4F75CA5C"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74E10136"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0.41</w:t>
            </w:r>
          </w:p>
        </w:tc>
        <w:tc>
          <w:tcPr>
            <w:tcW w:w="1084" w:type="dxa"/>
          </w:tcPr>
          <w:p w14:paraId="76F873FE"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58</w:t>
            </w:r>
          </w:p>
        </w:tc>
        <w:tc>
          <w:tcPr>
            <w:tcW w:w="2311" w:type="dxa"/>
          </w:tcPr>
          <w:p w14:paraId="3486CF62"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α-Fe</w:t>
            </w:r>
          </w:p>
        </w:tc>
      </w:tr>
      <w:tr w:rsidR="00F850E7" w:rsidRPr="00556F01" w14:paraId="2DB55A2B" w14:textId="77777777" w:rsidTr="00851441">
        <w:trPr>
          <w:jc w:val="center"/>
        </w:trPr>
        <w:tc>
          <w:tcPr>
            <w:tcW w:w="1177" w:type="dxa"/>
            <w:tcBorders>
              <w:top w:val="nil"/>
              <w:bottom w:val="single" w:sz="4" w:space="0" w:color="auto"/>
            </w:tcBorders>
          </w:tcPr>
          <w:p w14:paraId="411D0158" w14:textId="2CFC4E09" w:rsidR="00F850E7" w:rsidRPr="00556F01" w:rsidRDefault="00556F01" w:rsidP="00CB4850">
            <w:pPr>
              <w:jc w:val="center"/>
              <w:rPr>
                <w:rFonts w:ascii="Arial" w:hAnsi="Arial" w:cs="Arial"/>
                <w:sz w:val="24"/>
                <w:szCs w:val="24"/>
              </w:rPr>
            </w:pPr>
            <w:r>
              <w:rPr>
                <w:rFonts w:ascii="Arial" w:hAnsi="Arial" w:cs="Arial"/>
                <w:sz w:val="24"/>
                <w:szCs w:val="24"/>
              </w:rPr>
              <w:t>1.5x</w:t>
            </w:r>
          </w:p>
        </w:tc>
        <w:tc>
          <w:tcPr>
            <w:tcW w:w="1457" w:type="dxa"/>
          </w:tcPr>
          <w:p w14:paraId="10C954FA"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2</w:t>
            </w:r>
          </w:p>
        </w:tc>
        <w:tc>
          <w:tcPr>
            <w:tcW w:w="684" w:type="dxa"/>
          </w:tcPr>
          <w:p w14:paraId="16CDC3A7"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6ED7A66C"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0.39</w:t>
            </w:r>
          </w:p>
        </w:tc>
        <w:tc>
          <w:tcPr>
            <w:tcW w:w="963" w:type="dxa"/>
          </w:tcPr>
          <w:p w14:paraId="62186562"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1.09</w:t>
            </w:r>
          </w:p>
        </w:tc>
        <w:tc>
          <w:tcPr>
            <w:tcW w:w="963" w:type="dxa"/>
          </w:tcPr>
          <w:p w14:paraId="5CF64D05"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1.06</w:t>
            </w:r>
          </w:p>
        </w:tc>
        <w:tc>
          <w:tcPr>
            <w:tcW w:w="1084" w:type="dxa"/>
          </w:tcPr>
          <w:p w14:paraId="6FF5B2A6"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42</w:t>
            </w:r>
          </w:p>
        </w:tc>
        <w:tc>
          <w:tcPr>
            <w:tcW w:w="2311" w:type="dxa"/>
          </w:tcPr>
          <w:p w14:paraId="3FD3717B"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 xml:space="preserve">Superparamagnetic </w:t>
            </w:r>
            <w:r w:rsidRPr="00556F01">
              <w:rPr>
                <w:rFonts w:ascii="Arial" w:hAnsi="Arial" w:cs="Arial"/>
                <w:sz w:val="24"/>
                <w:szCs w:val="24"/>
                <w:lang w:val="el-GR"/>
              </w:rPr>
              <w:t>γ</w:t>
            </w:r>
            <w:r w:rsidRPr="00556F01">
              <w:rPr>
                <w:rFonts w:ascii="Arial" w:hAnsi="Arial" w:cs="Arial"/>
                <w:sz w:val="24"/>
                <w:szCs w:val="24"/>
              </w:rPr>
              <w:t>-Fe</w:t>
            </w:r>
            <w:r w:rsidRPr="00556F01">
              <w:rPr>
                <w:rFonts w:ascii="Arial" w:hAnsi="Arial" w:cs="Arial"/>
                <w:sz w:val="24"/>
                <w:szCs w:val="24"/>
                <w:vertAlign w:val="subscript"/>
              </w:rPr>
              <w:t>2</w:t>
            </w:r>
            <w:r w:rsidRPr="00556F01">
              <w:rPr>
                <w:rFonts w:ascii="Arial" w:hAnsi="Arial" w:cs="Arial"/>
                <w:sz w:val="24"/>
                <w:szCs w:val="24"/>
              </w:rPr>
              <w:t>O</w:t>
            </w:r>
            <w:r w:rsidRPr="00556F01">
              <w:rPr>
                <w:rFonts w:ascii="Arial" w:hAnsi="Arial" w:cs="Arial"/>
                <w:sz w:val="24"/>
                <w:szCs w:val="24"/>
                <w:vertAlign w:val="subscript"/>
              </w:rPr>
              <w:t>3</w:t>
            </w:r>
          </w:p>
        </w:tc>
      </w:tr>
      <w:tr w:rsidR="00F850E7" w:rsidRPr="00556F01" w14:paraId="0791E3D3" w14:textId="77777777" w:rsidTr="00851441">
        <w:trPr>
          <w:jc w:val="center"/>
        </w:trPr>
        <w:tc>
          <w:tcPr>
            <w:tcW w:w="1177" w:type="dxa"/>
            <w:tcBorders>
              <w:bottom w:val="nil"/>
            </w:tcBorders>
          </w:tcPr>
          <w:p w14:paraId="2150FF56" w14:textId="717CB1FE" w:rsidR="00F850E7" w:rsidRPr="00556F01" w:rsidRDefault="00F850E7" w:rsidP="00CB4850">
            <w:pPr>
              <w:jc w:val="center"/>
              <w:rPr>
                <w:rFonts w:ascii="Arial" w:hAnsi="Arial" w:cs="Arial"/>
                <w:sz w:val="24"/>
                <w:szCs w:val="24"/>
              </w:rPr>
            </w:pPr>
          </w:p>
        </w:tc>
        <w:tc>
          <w:tcPr>
            <w:tcW w:w="1457" w:type="dxa"/>
          </w:tcPr>
          <w:p w14:paraId="3B60464E"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1</w:t>
            </w:r>
          </w:p>
        </w:tc>
        <w:tc>
          <w:tcPr>
            <w:tcW w:w="684" w:type="dxa"/>
          </w:tcPr>
          <w:p w14:paraId="777603C9"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31.5</w:t>
            </w:r>
          </w:p>
        </w:tc>
        <w:tc>
          <w:tcPr>
            <w:tcW w:w="963" w:type="dxa"/>
          </w:tcPr>
          <w:p w14:paraId="057C33FA"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08E2BE56"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7DACABC6"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0.58</w:t>
            </w:r>
          </w:p>
        </w:tc>
        <w:tc>
          <w:tcPr>
            <w:tcW w:w="1084" w:type="dxa"/>
          </w:tcPr>
          <w:p w14:paraId="6446D685"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43</w:t>
            </w:r>
          </w:p>
        </w:tc>
        <w:tc>
          <w:tcPr>
            <w:tcW w:w="2311" w:type="dxa"/>
          </w:tcPr>
          <w:p w14:paraId="0CA09572"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α-Fe</w:t>
            </w:r>
          </w:p>
        </w:tc>
      </w:tr>
      <w:tr w:rsidR="00F850E7" w:rsidRPr="00556F01" w14:paraId="2768BC89" w14:textId="77777777" w:rsidTr="00851441">
        <w:trPr>
          <w:jc w:val="center"/>
        </w:trPr>
        <w:tc>
          <w:tcPr>
            <w:tcW w:w="1177" w:type="dxa"/>
            <w:tcBorders>
              <w:top w:val="nil"/>
              <w:bottom w:val="single" w:sz="4" w:space="0" w:color="auto"/>
            </w:tcBorders>
          </w:tcPr>
          <w:p w14:paraId="02DDCBFB" w14:textId="7ACCE9F4" w:rsidR="00F850E7" w:rsidRPr="00556F01" w:rsidRDefault="00556F01" w:rsidP="00CB4850">
            <w:pPr>
              <w:jc w:val="center"/>
              <w:rPr>
                <w:rFonts w:ascii="Arial" w:hAnsi="Arial" w:cs="Arial"/>
                <w:sz w:val="24"/>
                <w:szCs w:val="24"/>
              </w:rPr>
            </w:pPr>
            <w:r>
              <w:rPr>
                <w:rFonts w:ascii="Arial" w:hAnsi="Arial" w:cs="Arial"/>
                <w:sz w:val="24"/>
                <w:szCs w:val="24"/>
              </w:rPr>
              <w:t>2x</w:t>
            </w:r>
          </w:p>
        </w:tc>
        <w:tc>
          <w:tcPr>
            <w:tcW w:w="1457" w:type="dxa"/>
          </w:tcPr>
          <w:p w14:paraId="11E703C0"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2</w:t>
            </w:r>
          </w:p>
        </w:tc>
        <w:tc>
          <w:tcPr>
            <w:tcW w:w="684" w:type="dxa"/>
          </w:tcPr>
          <w:p w14:paraId="66878CA1"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792AEFF3"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0.37</w:t>
            </w:r>
          </w:p>
        </w:tc>
        <w:tc>
          <w:tcPr>
            <w:tcW w:w="963" w:type="dxa"/>
          </w:tcPr>
          <w:p w14:paraId="7F4439F4"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1.04</w:t>
            </w:r>
          </w:p>
        </w:tc>
        <w:tc>
          <w:tcPr>
            <w:tcW w:w="963" w:type="dxa"/>
          </w:tcPr>
          <w:p w14:paraId="77704F6E"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0.90</w:t>
            </w:r>
          </w:p>
        </w:tc>
        <w:tc>
          <w:tcPr>
            <w:tcW w:w="1084" w:type="dxa"/>
          </w:tcPr>
          <w:p w14:paraId="2AA430AA"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57</w:t>
            </w:r>
          </w:p>
        </w:tc>
        <w:tc>
          <w:tcPr>
            <w:tcW w:w="2311" w:type="dxa"/>
          </w:tcPr>
          <w:p w14:paraId="77EBAD6A"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 xml:space="preserve">Superparamagnetic </w:t>
            </w:r>
            <w:r w:rsidRPr="00556F01">
              <w:rPr>
                <w:rFonts w:ascii="Arial" w:hAnsi="Arial" w:cs="Arial"/>
                <w:sz w:val="24"/>
                <w:szCs w:val="24"/>
                <w:lang w:val="el-GR"/>
              </w:rPr>
              <w:t>γ</w:t>
            </w:r>
            <w:r w:rsidRPr="00556F01">
              <w:rPr>
                <w:rFonts w:ascii="Arial" w:hAnsi="Arial" w:cs="Arial"/>
                <w:sz w:val="24"/>
                <w:szCs w:val="24"/>
              </w:rPr>
              <w:t>-Fe</w:t>
            </w:r>
            <w:r w:rsidRPr="00556F01">
              <w:rPr>
                <w:rFonts w:ascii="Arial" w:hAnsi="Arial" w:cs="Arial"/>
                <w:sz w:val="24"/>
                <w:szCs w:val="24"/>
                <w:vertAlign w:val="subscript"/>
              </w:rPr>
              <w:t>2</w:t>
            </w:r>
            <w:r w:rsidRPr="00556F01">
              <w:rPr>
                <w:rFonts w:ascii="Arial" w:hAnsi="Arial" w:cs="Arial"/>
                <w:sz w:val="24"/>
                <w:szCs w:val="24"/>
              </w:rPr>
              <w:t>O</w:t>
            </w:r>
            <w:r w:rsidRPr="00556F01">
              <w:rPr>
                <w:rFonts w:ascii="Arial" w:hAnsi="Arial" w:cs="Arial"/>
                <w:sz w:val="24"/>
                <w:szCs w:val="24"/>
                <w:vertAlign w:val="subscript"/>
              </w:rPr>
              <w:t>3</w:t>
            </w:r>
          </w:p>
        </w:tc>
      </w:tr>
      <w:tr w:rsidR="00F850E7" w:rsidRPr="00556F01" w14:paraId="74C36495" w14:textId="77777777" w:rsidTr="00851441">
        <w:trPr>
          <w:jc w:val="center"/>
        </w:trPr>
        <w:tc>
          <w:tcPr>
            <w:tcW w:w="1177" w:type="dxa"/>
            <w:tcBorders>
              <w:bottom w:val="nil"/>
            </w:tcBorders>
          </w:tcPr>
          <w:p w14:paraId="7815A583" w14:textId="57C53F21" w:rsidR="00F850E7" w:rsidRPr="00556F01" w:rsidRDefault="00F850E7" w:rsidP="00CB4850">
            <w:pPr>
              <w:jc w:val="center"/>
              <w:rPr>
                <w:rFonts w:ascii="Arial" w:hAnsi="Arial" w:cs="Arial"/>
                <w:sz w:val="24"/>
                <w:szCs w:val="24"/>
              </w:rPr>
            </w:pPr>
          </w:p>
        </w:tc>
        <w:tc>
          <w:tcPr>
            <w:tcW w:w="1457" w:type="dxa"/>
          </w:tcPr>
          <w:p w14:paraId="717B994F"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1</w:t>
            </w:r>
          </w:p>
        </w:tc>
        <w:tc>
          <w:tcPr>
            <w:tcW w:w="684" w:type="dxa"/>
          </w:tcPr>
          <w:p w14:paraId="2DB55C51"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31.6</w:t>
            </w:r>
          </w:p>
        </w:tc>
        <w:tc>
          <w:tcPr>
            <w:tcW w:w="963" w:type="dxa"/>
          </w:tcPr>
          <w:p w14:paraId="21A36991"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1515A6DC"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7AAF0ED3"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0.40</w:t>
            </w:r>
          </w:p>
        </w:tc>
        <w:tc>
          <w:tcPr>
            <w:tcW w:w="1084" w:type="dxa"/>
          </w:tcPr>
          <w:p w14:paraId="28D8AABE"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13</w:t>
            </w:r>
          </w:p>
        </w:tc>
        <w:tc>
          <w:tcPr>
            <w:tcW w:w="2311" w:type="dxa"/>
          </w:tcPr>
          <w:p w14:paraId="1B1AF8B1"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α-Fe</w:t>
            </w:r>
          </w:p>
        </w:tc>
      </w:tr>
      <w:tr w:rsidR="00F850E7" w:rsidRPr="00556F01" w14:paraId="48DBAF61" w14:textId="77777777" w:rsidTr="00851441">
        <w:trPr>
          <w:jc w:val="center"/>
        </w:trPr>
        <w:tc>
          <w:tcPr>
            <w:tcW w:w="1177" w:type="dxa"/>
            <w:tcBorders>
              <w:top w:val="nil"/>
              <w:bottom w:val="single" w:sz="4" w:space="0" w:color="auto"/>
            </w:tcBorders>
          </w:tcPr>
          <w:p w14:paraId="06F69082" w14:textId="0F68DD28" w:rsidR="00F850E7" w:rsidRPr="00556F01" w:rsidRDefault="00556F01" w:rsidP="00CB4850">
            <w:pPr>
              <w:jc w:val="center"/>
              <w:rPr>
                <w:rFonts w:ascii="Arial" w:hAnsi="Arial" w:cs="Arial"/>
                <w:sz w:val="24"/>
                <w:szCs w:val="24"/>
              </w:rPr>
            </w:pPr>
            <w:r>
              <w:rPr>
                <w:rFonts w:ascii="Arial" w:hAnsi="Arial" w:cs="Arial"/>
                <w:sz w:val="24"/>
                <w:szCs w:val="24"/>
              </w:rPr>
              <w:t>3x</w:t>
            </w:r>
          </w:p>
        </w:tc>
        <w:tc>
          <w:tcPr>
            <w:tcW w:w="1457" w:type="dxa"/>
          </w:tcPr>
          <w:p w14:paraId="3C127FC0"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2</w:t>
            </w:r>
          </w:p>
        </w:tc>
        <w:tc>
          <w:tcPr>
            <w:tcW w:w="684" w:type="dxa"/>
          </w:tcPr>
          <w:p w14:paraId="2CBBCF41"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3C0AB6AC"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0.36</w:t>
            </w:r>
          </w:p>
        </w:tc>
        <w:tc>
          <w:tcPr>
            <w:tcW w:w="963" w:type="dxa"/>
          </w:tcPr>
          <w:p w14:paraId="020EB7F5"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0.98</w:t>
            </w:r>
          </w:p>
        </w:tc>
        <w:tc>
          <w:tcPr>
            <w:tcW w:w="963" w:type="dxa"/>
          </w:tcPr>
          <w:p w14:paraId="09B3F2D2"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0.87</w:t>
            </w:r>
          </w:p>
        </w:tc>
        <w:tc>
          <w:tcPr>
            <w:tcW w:w="1084" w:type="dxa"/>
          </w:tcPr>
          <w:p w14:paraId="57771A56"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87</w:t>
            </w:r>
          </w:p>
        </w:tc>
        <w:tc>
          <w:tcPr>
            <w:tcW w:w="2311" w:type="dxa"/>
          </w:tcPr>
          <w:p w14:paraId="0F3A40FC"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 xml:space="preserve">Superparamagnetic </w:t>
            </w:r>
            <w:r w:rsidRPr="00556F01">
              <w:rPr>
                <w:rFonts w:ascii="Arial" w:hAnsi="Arial" w:cs="Arial"/>
                <w:sz w:val="24"/>
                <w:szCs w:val="24"/>
                <w:lang w:val="el-GR"/>
              </w:rPr>
              <w:t>γ</w:t>
            </w:r>
            <w:r w:rsidRPr="00556F01">
              <w:rPr>
                <w:rFonts w:ascii="Arial" w:hAnsi="Arial" w:cs="Arial"/>
                <w:sz w:val="24"/>
                <w:szCs w:val="24"/>
              </w:rPr>
              <w:t>-Fe</w:t>
            </w:r>
            <w:r w:rsidRPr="00556F01">
              <w:rPr>
                <w:rFonts w:ascii="Arial" w:hAnsi="Arial" w:cs="Arial"/>
                <w:sz w:val="24"/>
                <w:szCs w:val="24"/>
                <w:vertAlign w:val="subscript"/>
              </w:rPr>
              <w:t>2</w:t>
            </w:r>
            <w:r w:rsidRPr="00556F01">
              <w:rPr>
                <w:rFonts w:ascii="Arial" w:hAnsi="Arial" w:cs="Arial"/>
                <w:sz w:val="24"/>
                <w:szCs w:val="24"/>
              </w:rPr>
              <w:t>O</w:t>
            </w:r>
            <w:r w:rsidRPr="00556F01">
              <w:rPr>
                <w:rFonts w:ascii="Arial" w:hAnsi="Arial" w:cs="Arial"/>
                <w:sz w:val="24"/>
                <w:szCs w:val="24"/>
                <w:vertAlign w:val="subscript"/>
              </w:rPr>
              <w:t>3</w:t>
            </w:r>
          </w:p>
        </w:tc>
      </w:tr>
      <w:tr w:rsidR="00F850E7" w:rsidRPr="00556F01" w14:paraId="750D4FEC" w14:textId="77777777" w:rsidTr="00851441">
        <w:trPr>
          <w:jc w:val="center"/>
        </w:trPr>
        <w:tc>
          <w:tcPr>
            <w:tcW w:w="1177" w:type="dxa"/>
            <w:tcBorders>
              <w:bottom w:val="nil"/>
            </w:tcBorders>
          </w:tcPr>
          <w:p w14:paraId="2EE4000B" w14:textId="4513B785" w:rsidR="00F850E7" w:rsidRPr="00556F01" w:rsidRDefault="00F850E7" w:rsidP="00CB4850">
            <w:pPr>
              <w:jc w:val="center"/>
              <w:rPr>
                <w:rFonts w:ascii="Arial" w:hAnsi="Arial" w:cs="Arial"/>
                <w:sz w:val="24"/>
                <w:szCs w:val="24"/>
              </w:rPr>
            </w:pPr>
          </w:p>
        </w:tc>
        <w:tc>
          <w:tcPr>
            <w:tcW w:w="1457" w:type="dxa"/>
          </w:tcPr>
          <w:p w14:paraId="7BE27DBC"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1</w:t>
            </w:r>
          </w:p>
        </w:tc>
        <w:tc>
          <w:tcPr>
            <w:tcW w:w="684" w:type="dxa"/>
          </w:tcPr>
          <w:p w14:paraId="3AFE8A09"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46.1</w:t>
            </w:r>
          </w:p>
        </w:tc>
        <w:tc>
          <w:tcPr>
            <w:tcW w:w="963" w:type="dxa"/>
          </w:tcPr>
          <w:p w14:paraId="5202551C"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0.66</w:t>
            </w:r>
          </w:p>
        </w:tc>
        <w:tc>
          <w:tcPr>
            <w:tcW w:w="963" w:type="dxa"/>
          </w:tcPr>
          <w:p w14:paraId="3E87E4D8"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7E630BDB"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0.58</w:t>
            </w:r>
          </w:p>
        </w:tc>
        <w:tc>
          <w:tcPr>
            <w:tcW w:w="1084" w:type="dxa"/>
          </w:tcPr>
          <w:p w14:paraId="38CAC526"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51</w:t>
            </w:r>
          </w:p>
        </w:tc>
        <w:tc>
          <w:tcPr>
            <w:tcW w:w="2311" w:type="dxa"/>
          </w:tcPr>
          <w:p w14:paraId="55FA0E8E"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 xml:space="preserve"> Fe</w:t>
            </w:r>
            <w:r w:rsidRPr="00556F01">
              <w:rPr>
                <w:rFonts w:ascii="Arial" w:hAnsi="Arial" w:cs="Arial"/>
                <w:sz w:val="24"/>
                <w:szCs w:val="24"/>
                <w:vertAlign w:val="subscript"/>
              </w:rPr>
              <w:t>3</w:t>
            </w:r>
            <w:r w:rsidRPr="00556F01">
              <w:rPr>
                <w:rFonts w:ascii="Arial" w:hAnsi="Arial" w:cs="Arial"/>
                <w:sz w:val="24"/>
                <w:szCs w:val="24"/>
              </w:rPr>
              <w:t>O</w:t>
            </w:r>
            <w:r w:rsidRPr="00556F01">
              <w:rPr>
                <w:rFonts w:ascii="Arial" w:hAnsi="Arial" w:cs="Arial"/>
                <w:sz w:val="24"/>
                <w:szCs w:val="24"/>
                <w:vertAlign w:val="subscript"/>
              </w:rPr>
              <w:t>4</w:t>
            </w:r>
          </w:p>
        </w:tc>
      </w:tr>
      <w:tr w:rsidR="00F850E7" w:rsidRPr="00556F01" w14:paraId="065CD0A7" w14:textId="77777777" w:rsidTr="00851441">
        <w:trPr>
          <w:jc w:val="center"/>
        </w:trPr>
        <w:tc>
          <w:tcPr>
            <w:tcW w:w="1177" w:type="dxa"/>
            <w:tcBorders>
              <w:top w:val="nil"/>
              <w:bottom w:val="nil"/>
            </w:tcBorders>
          </w:tcPr>
          <w:p w14:paraId="1AC017FC" w14:textId="73DCBBCD" w:rsidR="00F850E7" w:rsidRPr="00556F01" w:rsidRDefault="00556F01" w:rsidP="00CB4850">
            <w:pPr>
              <w:jc w:val="center"/>
              <w:rPr>
                <w:rFonts w:ascii="Arial" w:hAnsi="Arial" w:cs="Arial"/>
                <w:sz w:val="24"/>
                <w:szCs w:val="24"/>
              </w:rPr>
            </w:pPr>
            <w:r>
              <w:rPr>
                <w:rFonts w:ascii="Arial" w:hAnsi="Arial" w:cs="Arial"/>
                <w:sz w:val="24"/>
                <w:szCs w:val="24"/>
              </w:rPr>
              <w:t>4x</w:t>
            </w:r>
          </w:p>
        </w:tc>
        <w:tc>
          <w:tcPr>
            <w:tcW w:w="1457" w:type="dxa"/>
          </w:tcPr>
          <w:p w14:paraId="5664CCC7"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2</w:t>
            </w:r>
          </w:p>
        </w:tc>
        <w:tc>
          <w:tcPr>
            <w:tcW w:w="684" w:type="dxa"/>
          </w:tcPr>
          <w:p w14:paraId="7410CAE7"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0.00</w:t>
            </w:r>
          </w:p>
        </w:tc>
        <w:tc>
          <w:tcPr>
            <w:tcW w:w="963" w:type="dxa"/>
          </w:tcPr>
          <w:p w14:paraId="4344ED3D"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0.43</w:t>
            </w:r>
          </w:p>
        </w:tc>
        <w:tc>
          <w:tcPr>
            <w:tcW w:w="963" w:type="dxa"/>
          </w:tcPr>
          <w:p w14:paraId="464E1799"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0.58</w:t>
            </w:r>
          </w:p>
        </w:tc>
        <w:tc>
          <w:tcPr>
            <w:tcW w:w="963" w:type="dxa"/>
          </w:tcPr>
          <w:p w14:paraId="3CEC2BA3"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0.50</w:t>
            </w:r>
          </w:p>
        </w:tc>
        <w:tc>
          <w:tcPr>
            <w:tcW w:w="1084" w:type="dxa"/>
          </w:tcPr>
          <w:p w14:paraId="4B52EB00"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18</w:t>
            </w:r>
          </w:p>
        </w:tc>
        <w:tc>
          <w:tcPr>
            <w:tcW w:w="2311" w:type="dxa"/>
          </w:tcPr>
          <w:p w14:paraId="470E3039" w14:textId="77777777" w:rsidR="00F850E7" w:rsidRPr="00556F01" w:rsidRDefault="00F850E7" w:rsidP="00CB4850">
            <w:pPr>
              <w:jc w:val="center"/>
              <w:rPr>
                <w:rFonts w:ascii="Arial" w:hAnsi="Arial" w:cs="Arial"/>
                <w:sz w:val="24"/>
                <w:szCs w:val="24"/>
                <w:vertAlign w:val="subscript"/>
              </w:rPr>
            </w:pPr>
            <w:r w:rsidRPr="00556F01">
              <w:rPr>
                <w:rFonts w:ascii="Arial" w:hAnsi="Arial" w:cs="Arial"/>
                <w:sz w:val="24"/>
                <w:szCs w:val="24"/>
                <w:lang w:val="el-GR"/>
              </w:rPr>
              <w:t>γ</w:t>
            </w:r>
            <w:r w:rsidRPr="00556F01">
              <w:rPr>
                <w:rFonts w:ascii="Arial" w:hAnsi="Arial" w:cs="Arial"/>
                <w:sz w:val="24"/>
                <w:szCs w:val="24"/>
              </w:rPr>
              <w:t>-Fe</w:t>
            </w:r>
            <w:r w:rsidRPr="00556F01">
              <w:rPr>
                <w:rFonts w:ascii="Arial" w:hAnsi="Arial" w:cs="Arial"/>
                <w:sz w:val="24"/>
                <w:szCs w:val="24"/>
                <w:vertAlign w:val="subscript"/>
              </w:rPr>
              <w:t>2</w:t>
            </w:r>
            <w:r w:rsidRPr="00556F01">
              <w:rPr>
                <w:rFonts w:ascii="Arial" w:hAnsi="Arial" w:cs="Arial"/>
                <w:sz w:val="24"/>
                <w:szCs w:val="24"/>
              </w:rPr>
              <w:t>O</w:t>
            </w:r>
            <w:r w:rsidRPr="00556F01">
              <w:rPr>
                <w:rFonts w:ascii="Arial" w:hAnsi="Arial" w:cs="Arial"/>
                <w:sz w:val="24"/>
                <w:szCs w:val="24"/>
                <w:vertAlign w:val="subscript"/>
              </w:rPr>
              <w:t>3</w:t>
            </w:r>
          </w:p>
        </w:tc>
      </w:tr>
      <w:tr w:rsidR="00F850E7" w:rsidRPr="00556F01" w14:paraId="5603B463" w14:textId="77777777" w:rsidTr="00851441">
        <w:trPr>
          <w:jc w:val="center"/>
        </w:trPr>
        <w:tc>
          <w:tcPr>
            <w:tcW w:w="1177" w:type="dxa"/>
            <w:tcBorders>
              <w:top w:val="nil"/>
            </w:tcBorders>
          </w:tcPr>
          <w:p w14:paraId="31BD5742" w14:textId="77777777" w:rsidR="00F850E7" w:rsidRPr="00556F01" w:rsidRDefault="00F850E7" w:rsidP="00CB4850">
            <w:pPr>
              <w:jc w:val="center"/>
              <w:rPr>
                <w:rFonts w:ascii="Arial" w:hAnsi="Arial" w:cs="Arial"/>
                <w:sz w:val="24"/>
                <w:szCs w:val="24"/>
              </w:rPr>
            </w:pPr>
          </w:p>
        </w:tc>
        <w:tc>
          <w:tcPr>
            <w:tcW w:w="1457" w:type="dxa"/>
          </w:tcPr>
          <w:p w14:paraId="47C9487B"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3</w:t>
            </w:r>
          </w:p>
        </w:tc>
        <w:tc>
          <w:tcPr>
            <w:tcW w:w="684" w:type="dxa"/>
          </w:tcPr>
          <w:p w14:paraId="0FEE77CB"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49.6</w:t>
            </w:r>
          </w:p>
        </w:tc>
        <w:tc>
          <w:tcPr>
            <w:tcW w:w="963" w:type="dxa"/>
          </w:tcPr>
          <w:p w14:paraId="4A7669CE"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0.29</w:t>
            </w:r>
          </w:p>
        </w:tc>
        <w:tc>
          <w:tcPr>
            <w:tcW w:w="963" w:type="dxa"/>
          </w:tcPr>
          <w:p w14:paraId="3BC5F37B"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0.03</w:t>
            </w:r>
          </w:p>
        </w:tc>
        <w:tc>
          <w:tcPr>
            <w:tcW w:w="963" w:type="dxa"/>
          </w:tcPr>
          <w:p w14:paraId="341A81E3"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0.42</w:t>
            </w:r>
          </w:p>
        </w:tc>
        <w:tc>
          <w:tcPr>
            <w:tcW w:w="1084" w:type="dxa"/>
          </w:tcPr>
          <w:p w14:paraId="77F5B0E3"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31</w:t>
            </w:r>
          </w:p>
        </w:tc>
        <w:tc>
          <w:tcPr>
            <w:tcW w:w="2311" w:type="dxa"/>
          </w:tcPr>
          <w:p w14:paraId="278FE2FC" w14:textId="77777777" w:rsidR="00F850E7" w:rsidRPr="00556F01" w:rsidRDefault="00F850E7" w:rsidP="00CB4850">
            <w:pPr>
              <w:jc w:val="center"/>
              <w:rPr>
                <w:rFonts w:ascii="Arial" w:hAnsi="Arial" w:cs="Arial"/>
                <w:sz w:val="24"/>
                <w:szCs w:val="24"/>
              </w:rPr>
            </w:pPr>
            <w:r w:rsidRPr="00556F01">
              <w:rPr>
                <w:rFonts w:ascii="Arial" w:hAnsi="Arial" w:cs="Arial"/>
                <w:sz w:val="24"/>
                <w:szCs w:val="24"/>
              </w:rPr>
              <w:t>Fe</w:t>
            </w:r>
            <w:r w:rsidRPr="00556F01">
              <w:rPr>
                <w:rFonts w:ascii="Arial" w:hAnsi="Arial" w:cs="Arial"/>
                <w:sz w:val="24"/>
                <w:szCs w:val="24"/>
                <w:vertAlign w:val="subscript"/>
              </w:rPr>
              <w:t>3</w:t>
            </w:r>
            <w:r w:rsidRPr="00556F01">
              <w:rPr>
                <w:rFonts w:ascii="Arial" w:hAnsi="Arial" w:cs="Arial"/>
                <w:sz w:val="24"/>
                <w:szCs w:val="24"/>
              </w:rPr>
              <w:t>O</w:t>
            </w:r>
            <w:r w:rsidRPr="00556F01">
              <w:rPr>
                <w:rFonts w:ascii="Arial" w:hAnsi="Arial" w:cs="Arial"/>
                <w:sz w:val="24"/>
                <w:szCs w:val="24"/>
                <w:vertAlign w:val="subscript"/>
              </w:rPr>
              <w:t>4</w:t>
            </w:r>
          </w:p>
        </w:tc>
      </w:tr>
    </w:tbl>
    <w:p w14:paraId="672C27CF" w14:textId="77777777" w:rsidR="00F850E7" w:rsidRPr="00C56273" w:rsidRDefault="00F850E7" w:rsidP="00F850E7">
      <w:pPr>
        <w:rPr>
          <w:rFonts w:ascii="Arial" w:hAnsi="Arial" w:cs="Arial"/>
        </w:rPr>
      </w:pPr>
    </w:p>
    <w:p w14:paraId="240014FB" w14:textId="29E58D3E" w:rsidR="00F850E7" w:rsidRDefault="00F850E7" w:rsidP="00F850E7">
      <w:pPr>
        <w:rPr>
          <w:rFonts w:ascii="Arial" w:hAnsi="Arial" w:cs="Arial"/>
        </w:rPr>
      </w:pPr>
      <w:r w:rsidRPr="00C56273">
        <w:rPr>
          <w:rFonts w:ascii="Arial" w:hAnsi="Arial" w:cs="Arial"/>
        </w:rPr>
        <w:t> </w:t>
      </w:r>
    </w:p>
    <w:p w14:paraId="331F1A3D" w14:textId="362DD956" w:rsidR="009A43EA" w:rsidRPr="00C56273" w:rsidRDefault="009A43EA" w:rsidP="00F850E7">
      <w:pPr>
        <w:rPr>
          <w:rFonts w:ascii="Arial" w:hAnsi="Arial" w:cs="Arial"/>
        </w:rPr>
      </w:pPr>
      <w:r w:rsidRPr="009A43EA">
        <w:rPr>
          <w:rFonts w:ascii="Arial" w:hAnsi="Arial" w:cs="Arial"/>
          <w:noProof/>
        </w:rPr>
        <w:lastRenderedPageBreak/>
        <w:drawing>
          <wp:inline distT="0" distB="0" distL="0" distR="0" wp14:anchorId="17F78007" wp14:editId="43D6883C">
            <wp:extent cx="4221331" cy="60452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27848" cy="6054532"/>
                    </a:xfrm>
                    <a:prstGeom prst="rect">
                      <a:avLst/>
                    </a:prstGeom>
                  </pic:spPr>
                </pic:pic>
              </a:graphicData>
            </a:graphic>
          </wp:inline>
        </w:drawing>
      </w:r>
    </w:p>
    <w:p w14:paraId="3231A06D" w14:textId="77777777" w:rsidR="00F850E7" w:rsidRPr="00C56273" w:rsidRDefault="00F850E7" w:rsidP="00F850E7">
      <w:pPr>
        <w:pStyle w:val="Caption"/>
      </w:pPr>
      <w:bookmarkStart w:id="53" w:name="_Toc116985704"/>
      <w:r w:rsidRPr="00C56273">
        <w:t xml:space="preserve">Figure </w:t>
      </w:r>
      <w:fldSimple w:instr=" SEQ Figure \* ARABIC ">
        <w:r>
          <w:rPr>
            <w:noProof/>
          </w:rPr>
          <w:t>23</w:t>
        </w:r>
      </w:fldSimple>
      <w:r w:rsidRPr="00C56273">
        <w:t xml:space="preserve">: Stacked </w:t>
      </w:r>
      <w:r w:rsidRPr="00C56273">
        <w:rPr>
          <w:vertAlign w:val="superscript"/>
        </w:rPr>
        <w:t>57</w:t>
      </w:r>
      <w:r w:rsidRPr="00C56273">
        <w:t>Fe Mössbauer spectra of varied OAm/OA samples at 6K</w:t>
      </w:r>
      <w:r>
        <w:t>.</w:t>
      </w:r>
      <w:bookmarkEnd w:id="53"/>
    </w:p>
    <w:p w14:paraId="34E434C3" w14:textId="77777777" w:rsidR="00F850E7" w:rsidRPr="00C56273" w:rsidRDefault="00F850E7" w:rsidP="00F850E7">
      <w:pPr>
        <w:pStyle w:val="Caption"/>
      </w:pPr>
      <w:r w:rsidRPr="00C56273">
        <w:br w:type="column"/>
      </w:r>
      <w:bookmarkStart w:id="54" w:name="_Toc117352893"/>
      <w:r w:rsidRPr="00C56273">
        <w:lastRenderedPageBreak/>
        <w:t xml:space="preserve">Table </w:t>
      </w:r>
      <w:fldSimple w:instr=" SEQ Table \* ARABIC ">
        <w:r>
          <w:rPr>
            <w:noProof/>
          </w:rPr>
          <w:t>6</w:t>
        </w:r>
      </w:fldSimple>
      <w:r w:rsidRPr="00C56273">
        <w:t xml:space="preserve">: Values of hyperfine parameters for varied OAm/OA amounts at 6K. </w:t>
      </w:r>
      <w:proofErr w:type="spellStart"/>
      <w:r w:rsidRPr="00C56273">
        <w:rPr>
          <w:i/>
        </w:rPr>
        <w:t>B</w:t>
      </w:r>
      <w:r w:rsidRPr="00C56273">
        <w:rPr>
          <w:vertAlign w:val="subscript"/>
        </w:rPr>
        <w:t>hf</w:t>
      </w:r>
      <w:proofErr w:type="spellEnd"/>
      <w:r w:rsidRPr="00C56273">
        <w:rPr>
          <w:vertAlign w:val="subscript"/>
        </w:rPr>
        <w:t xml:space="preserve"> </w:t>
      </w:r>
      <w:r w:rsidRPr="00C56273">
        <w:t>is the hyperfine magnetic field, δ is the isomer shift, Δ</w:t>
      </w:r>
      <w:r w:rsidRPr="00C56273">
        <w:rPr>
          <w:i/>
        </w:rPr>
        <w:t>E</w:t>
      </w:r>
      <w:r w:rsidRPr="00C56273">
        <w:rPr>
          <w:i/>
          <w:vertAlign w:val="subscript"/>
        </w:rPr>
        <w:t>Q</w:t>
      </w:r>
      <w:r w:rsidRPr="00C56273">
        <w:t xml:space="preserve"> is the quadrupole splitting, and Γ is the linewidth (FWHM). Typical errors are ±0.03 mm/s for</w:t>
      </w:r>
      <w:r w:rsidRPr="00C56273">
        <w:rPr>
          <w:i/>
        </w:rPr>
        <w:t xml:space="preserve"> </w:t>
      </w:r>
      <w:proofErr w:type="spellStart"/>
      <w:r w:rsidRPr="00C56273">
        <w:rPr>
          <w:i/>
        </w:rPr>
        <w:t>B</w:t>
      </w:r>
      <w:r w:rsidRPr="00C56273">
        <w:rPr>
          <w:vertAlign w:val="subscript"/>
        </w:rPr>
        <w:t>hf</w:t>
      </w:r>
      <w:proofErr w:type="spellEnd"/>
      <w:r w:rsidRPr="00C56273">
        <w:t>, ±0.5 mm/s for δ, Δ</w:t>
      </w:r>
      <w:r w:rsidRPr="00C56273">
        <w:rPr>
          <w:i/>
        </w:rPr>
        <w:t>E</w:t>
      </w:r>
      <w:r w:rsidRPr="00C56273">
        <w:rPr>
          <w:i/>
          <w:vertAlign w:val="subscript"/>
        </w:rPr>
        <w:t>Q</w:t>
      </w:r>
      <w:r w:rsidRPr="00C56273">
        <w:t>, and Γ and ±3% for relative area.</w:t>
      </w:r>
      <w:bookmarkEnd w:id="54"/>
    </w:p>
    <w:p w14:paraId="31C8FB67" w14:textId="77777777" w:rsidR="00F850E7" w:rsidRPr="00C56273" w:rsidRDefault="00F850E7" w:rsidP="00F850E7">
      <w:pPr>
        <w:rPr>
          <w:rFonts w:ascii="Arial" w:hAnsi="Arial" w:cs="Arial"/>
        </w:rPr>
      </w:pPr>
    </w:p>
    <w:tbl>
      <w:tblPr>
        <w:tblStyle w:val="TableGrid"/>
        <w:tblW w:w="9593" w:type="dxa"/>
        <w:jc w:val="center"/>
        <w:tblLook w:val="04A0" w:firstRow="1" w:lastRow="0" w:firstColumn="1" w:lastColumn="0" w:noHBand="0" w:noVBand="1"/>
      </w:tblPr>
      <w:tblGrid>
        <w:gridCol w:w="1168"/>
        <w:gridCol w:w="1457"/>
        <w:gridCol w:w="684"/>
        <w:gridCol w:w="963"/>
        <w:gridCol w:w="963"/>
        <w:gridCol w:w="963"/>
        <w:gridCol w:w="1084"/>
        <w:gridCol w:w="2311"/>
      </w:tblGrid>
      <w:tr w:rsidR="00F850E7" w:rsidRPr="00F26AD1" w14:paraId="7CCA4974" w14:textId="77777777" w:rsidTr="00851441">
        <w:trPr>
          <w:jc w:val="center"/>
        </w:trPr>
        <w:tc>
          <w:tcPr>
            <w:tcW w:w="1168" w:type="dxa"/>
            <w:tcBorders>
              <w:bottom w:val="single" w:sz="4" w:space="0" w:color="auto"/>
            </w:tcBorders>
          </w:tcPr>
          <w:p w14:paraId="06615ABD" w14:textId="77777777" w:rsidR="00F850E7" w:rsidRPr="00FD1D15" w:rsidRDefault="00F850E7" w:rsidP="00F26AD1">
            <w:pPr>
              <w:ind w:right="-135"/>
              <w:jc w:val="center"/>
              <w:rPr>
                <w:rFonts w:ascii="Arial" w:hAnsi="Arial" w:cs="Arial"/>
                <w:sz w:val="24"/>
                <w:szCs w:val="24"/>
              </w:rPr>
            </w:pPr>
            <w:r w:rsidRPr="00FD1D15">
              <w:rPr>
                <w:rFonts w:ascii="Arial" w:hAnsi="Arial" w:cs="Arial"/>
                <w:sz w:val="24"/>
                <w:szCs w:val="24"/>
              </w:rPr>
              <w:t>OAm/OA Amount</w:t>
            </w:r>
          </w:p>
        </w:tc>
        <w:tc>
          <w:tcPr>
            <w:tcW w:w="1457" w:type="dxa"/>
          </w:tcPr>
          <w:p w14:paraId="5FE2C09A"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Component</w:t>
            </w:r>
          </w:p>
        </w:tc>
        <w:tc>
          <w:tcPr>
            <w:tcW w:w="684" w:type="dxa"/>
          </w:tcPr>
          <w:p w14:paraId="1903B9C7" w14:textId="77777777" w:rsidR="00F850E7" w:rsidRPr="00FD1D15" w:rsidRDefault="00F850E7" w:rsidP="00CB4850">
            <w:pPr>
              <w:jc w:val="center"/>
              <w:rPr>
                <w:rFonts w:ascii="Arial" w:hAnsi="Arial" w:cs="Arial"/>
                <w:sz w:val="24"/>
                <w:szCs w:val="24"/>
              </w:rPr>
            </w:pPr>
            <w:proofErr w:type="spellStart"/>
            <w:r w:rsidRPr="00FD1D15">
              <w:rPr>
                <w:rFonts w:ascii="Arial" w:hAnsi="Arial" w:cs="Arial"/>
                <w:i/>
                <w:iCs/>
                <w:sz w:val="24"/>
                <w:szCs w:val="24"/>
              </w:rPr>
              <w:t>B</w:t>
            </w:r>
            <w:r w:rsidRPr="00FD1D15">
              <w:rPr>
                <w:rFonts w:ascii="Arial" w:hAnsi="Arial" w:cs="Arial"/>
                <w:i/>
                <w:iCs/>
                <w:sz w:val="24"/>
                <w:szCs w:val="24"/>
                <w:vertAlign w:val="subscript"/>
              </w:rPr>
              <w:t>hf</w:t>
            </w:r>
            <w:proofErr w:type="spellEnd"/>
            <w:r w:rsidRPr="00FD1D15">
              <w:rPr>
                <w:rFonts w:ascii="Arial" w:hAnsi="Arial" w:cs="Arial"/>
                <w:i/>
                <w:iCs/>
                <w:sz w:val="24"/>
                <w:szCs w:val="24"/>
              </w:rPr>
              <w:t xml:space="preserve"> </w:t>
            </w:r>
            <w:r w:rsidRPr="00FD1D15">
              <w:rPr>
                <w:rFonts w:ascii="Arial" w:hAnsi="Arial" w:cs="Arial"/>
                <w:sz w:val="24"/>
                <w:szCs w:val="24"/>
              </w:rPr>
              <w:t>(T)</w:t>
            </w:r>
          </w:p>
        </w:tc>
        <w:tc>
          <w:tcPr>
            <w:tcW w:w="963" w:type="dxa"/>
          </w:tcPr>
          <w:p w14:paraId="3EFAB500"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δ</w:t>
            </w:r>
            <w:r w:rsidRPr="00FD1D15">
              <w:rPr>
                <w:rFonts w:ascii="Arial" w:hAnsi="Arial" w:cs="Arial"/>
                <w:i/>
                <w:iCs/>
                <w:sz w:val="24"/>
                <w:szCs w:val="24"/>
              </w:rPr>
              <w:t xml:space="preserve"> </w:t>
            </w:r>
            <w:r w:rsidRPr="00FD1D15">
              <w:rPr>
                <w:rFonts w:ascii="Arial" w:hAnsi="Arial" w:cs="Arial"/>
                <w:sz w:val="24"/>
                <w:szCs w:val="24"/>
              </w:rPr>
              <w:t>(mm/s)</w:t>
            </w:r>
          </w:p>
        </w:tc>
        <w:tc>
          <w:tcPr>
            <w:tcW w:w="963" w:type="dxa"/>
          </w:tcPr>
          <w:p w14:paraId="32FE9333"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Δ</w:t>
            </w:r>
            <w:r w:rsidRPr="00FD1D15">
              <w:rPr>
                <w:rFonts w:ascii="Arial" w:hAnsi="Arial" w:cs="Arial"/>
                <w:i/>
                <w:iCs/>
                <w:sz w:val="24"/>
                <w:szCs w:val="24"/>
              </w:rPr>
              <w:t>E</w:t>
            </w:r>
            <w:r w:rsidRPr="00FD1D15">
              <w:rPr>
                <w:rFonts w:ascii="Arial" w:hAnsi="Arial" w:cs="Arial"/>
                <w:i/>
                <w:iCs/>
                <w:sz w:val="24"/>
                <w:szCs w:val="24"/>
                <w:vertAlign w:val="subscript"/>
              </w:rPr>
              <w:t>Q</w:t>
            </w:r>
            <w:r w:rsidRPr="00FD1D15">
              <w:rPr>
                <w:rFonts w:ascii="Arial" w:hAnsi="Arial" w:cs="Arial"/>
                <w:sz w:val="24"/>
                <w:szCs w:val="24"/>
              </w:rPr>
              <w:t xml:space="preserve"> (mm/s)</w:t>
            </w:r>
          </w:p>
        </w:tc>
        <w:tc>
          <w:tcPr>
            <w:tcW w:w="963" w:type="dxa"/>
          </w:tcPr>
          <w:p w14:paraId="6B61C8F7"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Γ (mm/s)</w:t>
            </w:r>
          </w:p>
        </w:tc>
        <w:tc>
          <w:tcPr>
            <w:tcW w:w="1084" w:type="dxa"/>
          </w:tcPr>
          <w:p w14:paraId="2167A9D6"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Relative area (%)</w:t>
            </w:r>
          </w:p>
        </w:tc>
        <w:tc>
          <w:tcPr>
            <w:tcW w:w="2311" w:type="dxa"/>
          </w:tcPr>
          <w:p w14:paraId="20EB4532"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Attribution</w:t>
            </w:r>
          </w:p>
        </w:tc>
      </w:tr>
      <w:tr w:rsidR="00F850E7" w:rsidRPr="00F26AD1" w14:paraId="15C45B19" w14:textId="77777777" w:rsidTr="00851441">
        <w:trPr>
          <w:jc w:val="center"/>
        </w:trPr>
        <w:tc>
          <w:tcPr>
            <w:tcW w:w="1168" w:type="dxa"/>
            <w:tcBorders>
              <w:bottom w:val="nil"/>
            </w:tcBorders>
          </w:tcPr>
          <w:p w14:paraId="7770F37A" w14:textId="0F2073F4" w:rsidR="00F850E7" w:rsidRPr="00FD1D15" w:rsidRDefault="00F850E7" w:rsidP="00F26AD1">
            <w:pPr>
              <w:jc w:val="center"/>
              <w:rPr>
                <w:rFonts w:ascii="Arial" w:hAnsi="Arial" w:cs="Arial"/>
                <w:sz w:val="24"/>
                <w:szCs w:val="24"/>
              </w:rPr>
            </w:pPr>
          </w:p>
        </w:tc>
        <w:tc>
          <w:tcPr>
            <w:tcW w:w="1457" w:type="dxa"/>
          </w:tcPr>
          <w:p w14:paraId="433997C4"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1</w:t>
            </w:r>
          </w:p>
        </w:tc>
        <w:tc>
          <w:tcPr>
            <w:tcW w:w="684" w:type="dxa"/>
          </w:tcPr>
          <w:p w14:paraId="13800B34"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34.3</w:t>
            </w:r>
          </w:p>
        </w:tc>
        <w:tc>
          <w:tcPr>
            <w:tcW w:w="963" w:type="dxa"/>
          </w:tcPr>
          <w:p w14:paraId="323A8AEE"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0.12</w:t>
            </w:r>
          </w:p>
        </w:tc>
        <w:tc>
          <w:tcPr>
            <w:tcW w:w="963" w:type="dxa"/>
          </w:tcPr>
          <w:p w14:paraId="0AF0996A"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0.00</w:t>
            </w:r>
          </w:p>
        </w:tc>
        <w:tc>
          <w:tcPr>
            <w:tcW w:w="963" w:type="dxa"/>
          </w:tcPr>
          <w:p w14:paraId="4B3A3FE3"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0.42</w:t>
            </w:r>
          </w:p>
        </w:tc>
        <w:tc>
          <w:tcPr>
            <w:tcW w:w="1084" w:type="dxa"/>
          </w:tcPr>
          <w:p w14:paraId="14B1D324"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45</w:t>
            </w:r>
          </w:p>
        </w:tc>
        <w:tc>
          <w:tcPr>
            <w:tcW w:w="2311" w:type="dxa"/>
          </w:tcPr>
          <w:p w14:paraId="04FDC03B"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α-Fe</w:t>
            </w:r>
          </w:p>
        </w:tc>
      </w:tr>
      <w:tr w:rsidR="00F850E7" w:rsidRPr="00F26AD1" w14:paraId="64A8C722" w14:textId="77777777" w:rsidTr="00851441">
        <w:trPr>
          <w:jc w:val="center"/>
        </w:trPr>
        <w:tc>
          <w:tcPr>
            <w:tcW w:w="1168" w:type="dxa"/>
            <w:tcBorders>
              <w:top w:val="nil"/>
              <w:bottom w:val="single" w:sz="4" w:space="0" w:color="auto"/>
            </w:tcBorders>
          </w:tcPr>
          <w:p w14:paraId="28E78262" w14:textId="2EFFBF8C" w:rsidR="00F850E7" w:rsidRPr="00FD1D15" w:rsidRDefault="00F26AD1" w:rsidP="00F26AD1">
            <w:pPr>
              <w:jc w:val="center"/>
              <w:rPr>
                <w:rFonts w:ascii="Arial" w:hAnsi="Arial" w:cs="Arial"/>
                <w:sz w:val="24"/>
                <w:szCs w:val="24"/>
              </w:rPr>
            </w:pPr>
            <w:r>
              <w:rPr>
                <w:rFonts w:ascii="Arial" w:hAnsi="Arial" w:cs="Arial"/>
                <w:sz w:val="24"/>
                <w:szCs w:val="24"/>
              </w:rPr>
              <w:t>1x</w:t>
            </w:r>
          </w:p>
        </w:tc>
        <w:tc>
          <w:tcPr>
            <w:tcW w:w="1457" w:type="dxa"/>
          </w:tcPr>
          <w:p w14:paraId="5481BB33"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2</w:t>
            </w:r>
          </w:p>
        </w:tc>
        <w:tc>
          <w:tcPr>
            <w:tcW w:w="684" w:type="dxa"/>
          </w:tcPr>
          <w:p w14:paraId="0FF765F4"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48.0</w:t>
            </w:r>
          </w:p>
        </w:tc>
        <w:tc>
          <w:tcPr>
            <w:tcW w:w="963" w:type="dxa"/>
          </w:tcPr>
          <w:p w14:paraId="210EEDA0"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0.47</w:t>
            </w:r>
          </w:p>
        </w:tc>
        <w:tc>
          <w:tcPr>
            <w:tcW w:w="963" w:type="dxa"/>
          </w:tcPr>
          <w:p w14:paraId="54BEDE80"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0.00</w:t>
            </w:r>
          </w:p>
        </w:tc>
        <w:tc>
          <w:tcPr>
            <w:tcW w:w="963" w:type="dxa"/>
          </w:tcPr>
          <w:p w14:paraId="396ACA5D"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1.17</w:t>
            </w:r>
          </w:p>
        </w:tc>
        <w:tc>
          <w:tcPr>
            <w:tcW w:w="1084" w:type="dxa"/>
          </w:tcPr>
          <w:p w14:paraId="50E220E9"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54</w:t>
            </w:r>
          </w:p>
        </w:tc>
        <w:tc>
          <w:tcPr>
            <w:tcW w:w="2311" w:type="dxa"/>
          </w:tcPr>
          <w:p w14:paraId="0E155D4B"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 xml:space="preserve">Superparamagnetic </w:t>
            </w:r>
            <w:r w:rsidRPr="00FD1D15">
              <w:rPr>
                <w:rFonts w:ascii="Arial" w:hAnsi="Arial" w:cs="Arial"/>
                <w:sz w:val="24"/>
                <w:szCs w:val="24"/>
                <w:lang w:val="el-GR"/>
              </w:rPr>
              <w:t>γ</w:t>
            </w:r>
            <w:r w:rsidRPr="00FD1D15">
              <w:rPr>
                <w:rFonts w:ascii="Arial" w:hAnsi="Arial" w:cs="Arial"/>
                <w:sz w:val="24"/>
                <w:szCs w:val="24"/>
              </w:rPr>
              <w:t>-Fe</w:t>
            </w:r>
            <w:r w:rsidRPr="00FD1D15">
              <w:rPr>
                <w:rFonts w:ascii="Arial" w:hAnsi="Arial" w:cs="Arial"/>
                <w:sz w:val="24"/>
                <w:szCs w:val="24"/>
                <w:vertAlign w:val="subscript"/>
              </w:rPr>
              <w:t>2</w:t>
            </w:r>
            <w:r w:rsidRPr="00FD1D15">
              <w:rPr>
                <w:rFonts w:ascii="Arial" w:hAnsi="Arial" w:cs="Arial"/>
                <w:sz w:val="24"/>
                <w:szCs w:val="24"/>
              </w:rPr>
              <w:t>O</w:t>
            </w:r>
            <w:r w:rsidRPr="00FD1D15">
              <w:rPr>
                <w:rFonts w:ascii="Arial" w:hAnsi="Arial" w:cs="Arial"/>
                <w:sz w:val="24"/>
                <w:szCs w:val="24"/>
                <w:vertAlign w:val="subscript"/>
              </w:rPr>
              <w:t>3</w:t>
            </w:r>
          </w:p>
        </w:tc>
      </w:tr>
      <w:tr w:rsidR="00F850E7" w:rsidRPr="00F26AD1" w14:paraId="0C29D51C" w14:textId="77777777" w:rsidTr="00851441">
        <w:trPr>
          <w:jc w:val="center"/>
        </w:trPr>
        <w:tc>
          <w:tcPr>
            <w:tcW w:w="1168" w:type="dxa"/>
            <w:tcBorders>
              <w:bottom w:val="nil"/>
            </w:tcBorders>
          </w:tcPr>
          <w:p w14:paraId="39EC48BB" w14:textId="6B0D1FF2" w:rsidR="00F850E7" w:rsidRPr="00FD1D15" w:rsidRDefault="00F850E7" w:rsidP="00F26AD1">
            <w:pPr>
              <w:jc w:val="center"/>
              <w:rPr>
                <w:rFonts w:ascii="Arial" w:hAnsi="Arial" w:cs="Arial"/>
                <w:sz w:val="24"/>
                <w:szCs w:val="24"/>
              </w:rPr>
            </w:pPr>
          </w:p>
        </w:tc>
        <w:tc>
          <w:tcPr>
            <w:tcW w:w="1457" w:type="dxa"/>
          </w:tcPr>
          <w:p w14:paraId="38AEFE8F"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1</w:t>
            </w:r>
          </w:p>
        </w:tc>
        <w:tc>
          <w:tcPr>
            <w:tcW w:w="684" w:type="dxa"/>
          </w:tcPr>
          <w:p w14:paraId="2C687883"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34.3</w:t>
            </w:r>
          </w:p>
        </w:tc>
        <w:tc>
          <w:tcPr>
            <w:tcW w:w="963" w:type="dxa"/>
          </w:tcPr>
          <w:p w14:paraId="3EE3F4C9"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0.12</w:t>
            </w:r>
          </w:p>
        </w:tc>
        <w:tc>
          <w:tcPr>
            <w:tcW w:w="963" w:type="dxa"/>
          </w:tcPr>
          <w:p w14:paraId="4A328987"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0.00</w:t>
            </w:r>
          </w:p>
        </w:tc>
        <w:tc>
          <w:tcPr>
            <w:tcW w:w="963" w:type="dxa"/>
          </w:tcPr>
          <w:p w14:paraId="0FD2D6F7"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0.42</w:t>
            </w:r>
          </w:p>
        </w:tc>
        <w:tc>
          <w:tcPr>
            <w:tcW w:w="1084" w:type="dxa"/>
          </w:tcPr>
          <w:p w14:paraId="268D69D2"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42</w:t>
            </w:r>
          </w:p>
        </w:tc>
        <w:tc>
          <w:tcPr>
            <w:tcW w:w="2311" w:type="dxa"/>
          </w:tcPr>
          <w:p w14:paraId="1A215796"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α-Fe</w:t>
            </w:r>
          </w:p>
        </w:tc>
      </w:tr>
      <w:tr w:rsidR="00F850E7" w:rsidRPr="00F26AD1" w14:paraId="33981ADD" w14:textId="77777777" w:rsidTr="00851441">
        <w:trPr>
          <w:jc w:val="center"/>
        </w:trPr>
        <w:tc>
          <w:tcPr>
            <w:tcW w:w="1168" w:type="dxa"/>
            <w:tcBorders>
              <w:top w:val="nil"/>
              <w:bottom w:val="single" w:sz="4" w:space="0" w:color="auto"/>
            </w:tcBorders>
          </w:tcPr>
          <w:p w14:paraId="3BE14ED1" w14:textId="7CBDEA3C" w:rsidR="00F850E7" w:rsidRPr="00FD1D15" w:rsidRDefault="00F26AD1" w:rsidP="00F26AD1">
            <w:pPr>
              <w:jc w:val="center"/>
              <w:rPr>
                <w:rFonts w:ascii="Arial" w:hAnsi="Arial" w:cs="Arial"/>
                <w:sz w:val="24"/>
                <w:szCs w:val="24"/>
              </w:rPr>
            </w:pPr>
            <w:r>
              <w:rPr>
                <w:rFonts w:ascii="Arial" w:hAnsi="Arial" w:cs="Arial"/>
                <w:sz w:val="24"/>
                <w:szCs w:val="24"/>
              </w:rPr>
              <w:t>1.5x</w:t>
            </w:r>
          </w:p>
        </w:tc>
        <w:tc>
          <w:tcPr>
            <w:tcW w:w="1457" w:type="dxa"/>
          </w:tcPr>
          <w:p w14:paraId="4D9971E1"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2</w:t>
            </w:r>
          </w:p>
        </w:tc>
        <w:tc>
          <w:tcPr>
            <w:tcW w:w="684" w:type="dxa"/>
          </w:tcPr>
          <w:p w14:paraId="12B2A94C"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47.8</w:t>
            </w:r>
          </w:p>
        </w:tc>
        <w:tc>
          <w:tcPr>
            <w:tcW w:w="963" w:type="dxa"/>
          </w:tcPr>
          <w:p w14:paraId="6B1572F1"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0.52</w:t>
            </w:r>
          </w:p>
        </w:tc>
        <w:tc>
          <w:tcPr>
            <w:tcW w:w="963" w:type="dxa"/>
          </w:tcPr>
          <w:p w14:paraId="30E77971"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0.04</w:t>
            </w:r>
          </w:p>
        </w:tc>
        <w:tc>
          <w:tcPr>
            <w:tcW w:w="963" w:type="dxa"/>
          </w:tcPr>
          <w:p w14:paraId="3B2AC17D"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1.19</w:t>
            </w:r>
          </w:p>
        </w:tc>
        <w:tc>
          <w:tcPr>
            <w:tcW w:w="1084" w:type="dxa"/>
          </w:tcPr>
          <w:p w14:paraId="724D9F4A"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53</w:t>
            </w:r>
          </w:p>
        </w:tc>
        <w:tc>
          <w:tcPr>
            <w:tcW w:w="2311" w:type="dxa"/>
          </w:tcPr>
          <w:p w14:paraId="26E4D3A5"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 xml:space="preserve">Superparamagnetic </w:t>
            </w:r>
            <w:r w:rsidRPr="00FD1D15">
              <w:rPr>
                <w:rFonts w:ascii="Arial" w:hAnsi="Arial" w:cs="Arial"/>
                <w:sz w:val="24"/>
                <w:szCs w:val="24"/>
                <w:lang w:val="el-GR"/>
              </w:rPr>
              <w:t>γ</w:t>
            </w:r>
            <w:r w:rsidRPr="00FD1D15">
              <w:rPr>
                <w:rFonts w:ascii="Arial" w:hAnsi="Arial" w:cs="Arial"/>
                <w:sz w:val="24"/>
                <w:szCs w:val="24"/>
              </w:rPr>
              <w:t>-Fe</w:t>
            </w:r>
            <w:r w:rsidRPr="00FD1D15">
              <w:rPr>
                <w:rFonts w:ascii="Arial" w:hAnsi="Arial" w:cs="Arial"/>
                <w:sz w:val="24"/>
                <w:szCs w:val="24"/>
                <w:vertAlign w:val="subscript"/>
              </w:rPr>
              <w:t>2</w:t>
            </w:r>
            <w:r w:rsidRPr="00FD1D15">
              <w:rPr>
                <w:rFonts w:ascii="Arial" w:hAnsi="Arial" w:cs="Arial"/>
                <w:sz w:val="24"/>
                <w:szCs w:val="24"/>
              </w:rPr>
              <w:t>O</w:t>
            </w:r>
            <w:r w:rsidRPr="00FD1D15">
              <w:rPr>
                <w:rFonts w:ascii="Arial" w:hAnsi="Arial" w:cs="Arial"/>
                <w:sz w:val="24"/>
                <w:szCs w:val="24"/>
                <w:vertAlign w:val="subscript"/>
              </w:rPr>
              <w:t>3</w:t>
            </w:r>
          </w:p>
        </w:tc>
      </w:tr>
      <w:tr w:rsidR="00F850E7" w:rsidRPr="00F26AD1" w14:paraId="0548E905" w14:textId="77777777" w:rsidTr="00851441">
        <w:trPr>
          <w:jc w:val="center"/>
        </w:trPr>
        <w:tc>
          <w:tcPr>
            <w:tcW w:w="1168" w:type="dxa"/>
            <w:tcBorders>
              <w:bottom w:val="nil"/>
            </w:tcBorders>
          </w:tcPr>
          <w:p w14:paraId="6D4B536B" w14:textId="718F6B9D" w:rsidR="00F850E7" w:rsidRPr="00FD1D15" w:rsidRDefault="00F850E7" w:rsidP="00F26AD1">
            <w:pPr>
              <w:jc w:val="center"/>
              <w:rPr>
                <w:rFonts w:ascii="Arial" w:hAnsi="Arial" w:cs="Arial"/>
                <w:sz w:val="24"/>
                <w:szCs w:val="24"/>
              </w:rPr>
            </w:pPr>
          </w:p>
        </w:tc>
        <w:tc>
          <w:tcPr>
            <w:tcW w:w="1457" w:type="dxa"/>
          </w:tcPr>
          <w:p w14:paraId="7DCC267B"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1</w:t>
            </w:r>
          </w:p>
        </w:tc>
        <w:tc>
          <w:tcPr>
            <w:tcW w:w="684" w:type="dxa"/>
          </w:tcPr>
          <w:p w14:paraId="1BED2B35"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34.4</w:t>
            </w:r>
          </w:p>
        </w:tc>
        <w:tc>
          <w:tcPr>
            <w:tcW w:w="963" w:type="dxa"/>
          </w:tcPr>
          <w:p w14:paraId="749F40BB"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0.12</w:t>
            </w:r>
          </w:p>
        </w:tc>
        <w:tc>
          <w:tcPr>
            <w:tcW w:w="963" w:type="dxa"/>
          </w:tcPr>
          <w:p w14:paraId="1C8333C8"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0.00</w:t>
            </w:r>
          </w:p>
        </w:tc>
        <w:tc>
          <w:tcPr>
            <w:tcW w:w="963" w:type="dxa"/>
          </w:tcPr>
          <w:p w14:paraId="70663E38"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0.42</w:t>
            </w:r>
          </w:p>
        </w:tc>
        <w:tc>
          <w:tcPr>
            <w:tcW w:w="1084" w:type="dxa"/>
          </w:tcPr>
          <w:p w14:paraId="1D6DDDE3"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47</w:t>
            </w:r>
          </w:p>
        </w:tc>
        <w:tc>
          <w:tcPr>
            <w:tcW w:w="2311" w:type="dxa"/>
          </w:tcPr>
          <w:p w14:paraId="1AE6048A"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α-Fe</w:t>
            </w:r>
          </w:p>
        </w:tc>
      </w:tr>
      <w:tr w:rsidR="00F850E7" w:rsidRPr="00F26AD1" w14:paraId="67972120" w14:textId="77777777" w:rsidTr="00851441">
        <w:trPr>
          <w:jc w:val="center"/>
        </w:trPr>
        <w:tc>
          <w:tcPr>
            <w:tcW w:w="1168" w:type="dxa"/>
            <w:tcBorders>
              <w:top w:val="nil"/>
              <w:bottom w:val="single" w:sz="4" w:space="0" w:color="auto"/>
            </w:tcBorders>
          </w:tcPr>
          <w:p w14:paraId="592011D9" w14:textId="625AD8E8" w:rsidR="00F850E7" w:rsidRPr="00FD1D15" w:rsidRDefault="00F26AD1" w:rsidP="00F26AD1">
            <w:pPr>
              <w:jc w:val="center"/>
              <w:rPr>
                <w:rFonts w:ascii="Arial" w:hAnsi="Arial" w:cs="Arial"/>
                <w:sz w:val="24"/>
                <w:szCs w:val="24"/>
              </w:rPr>
            </w:pPr>
            <w:r>
              <w:rPr>
                <w:rFonts w:ascii="Arial" w:hAnsi="Arial" w:cs="Arial"/>
                <w:sz w:val="24"/>
                <w:szCs w:val="24"/>
              </w:rPr>
              <w:t>2x</w:t>
            </w:r>
          </w:p>
        </w:tc>
        <w:tc>
          <w:tcPr>
            <w:tcW w:w="1457" w:type="dxa"/>
          </w:tcPr>
          <w:p w14:paraId="3E59920A"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2</w:t>
            </w:r>
          </w:p>
        </w:tc>
        <w:tc>
          <w:tcPr>
            <w:tcW w:w="684" w:type="dxa"/>
          </w:tcPr>
          <w:p w14:paraId="0D446C2B"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47.5</w:t>
            </w:r>
          </w:p>
        </w:tc>
        <w:tc>
          <w:tcPr>
            <w:tcW w:w="963" w:type="dxa"/>
          </w:tcPr>
          <w:p w14:paraId="14F65BA1"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0.45</w:t>
            </w:r>
          </w:p>
        </w:tc>
        <w:tc>
          <w:tcPr>
            <w:tcW w:w="963" w:type="dxa"/>
          </w:tcPr>
          <w:p w14:paraId="4A25F732"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0.00</w:t>
            </w:r>
          </w:p>
        </w:tc>
        <w:tc>
          <w:tcPr>
            <w:tcW w:w="963" w:type="dxa"/>
          </w:tcPr>
          <w:p w14:paraId="2D890C7C"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1.16</w:t>
            </w:r>
          </w:p>
        </w:tc>
        <w:tc>
          <w:tcPr>
            <w:tcW w:w="1084" w:type="dxa"/>
          </w:tcPr>
          <w:p w14:paraId="7DB0CA48"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53</w:t>
            </w:r>
          </w:p>
        </w:tc>
        <w:tc>
          <w:tcPr>
            <w:tcW w:w="2311" w:type="dxa"/>
          </w:tcPr>
          <w:p w14:paraId="024D392D"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 xml:space="preserve">Superparamagnetic </w:t>
            </w:r>
            <w:r w:rsidRPr="00FD1D15">
              <w:rPr>
                <w:rFonts w:ascii="Arial" w:hAnsi="Arial" w:cs="Arial"/>
                <w:sz w:val="24"/>
                <w:szCs w:val="24"/>
                <w:lang w:val="el-GR"/>
              </w:rPr>
              <w:t>γ</w:t>
            </w:r>
            <w:r w:rsidRPr="00FD1D15">
              <w:rPr>
                <w:rFonts w:ascii="Arial" w:hAnsi="Arial" w:cs="Arial"/>
                <w:sz w:val="24"/>
                <w:szCs w:val="24"/>
              </w:rPr>
              <w:t>-Fe</w:t>
            </w:r>
            <w:r w:rsidRPr="00FD1D15">
              <w:rPr>
                <w:rFonts w:ascii="Arial" w:hAnsi="Arial" w:cs="Arial"/>
                <w:sz w:val="24"/>
                <w:szCs w:val="24"/>
                <w:vertAlign w:val="subscript"/>
              </w:rPr>
              <w:t>2</w:t>
            </w:r>
            <w:r w:rsidRPr="00FD1D15">
              <w:rPr>
                <w:rFonts w:ascii="Arial" w:hAnsi="Arial" w:cs="Arial"/>
                <w:sz w:val="24"/>
                <w:szCs w:val="24"/>
              </w:rPr>
              <w:t>O</w:t>
            </w:r>
            <w:r w:rsidRPr="00FD1D15">
              <w:rPr>
                <w:rFonts w:ascii="Arial" w:hAnsi="Arial" w:cs="Arial"/>
                <w:sz w:val="24"/>
                <w:szCs w:val="24"/>
                <w:vertAlign w:val="subscript"/>
              </w:rPr>
              <w:t>3</w:t>
            </w:r>
          </w:p>
        </w:tc>
      </w:tr>
      <w:tr w:rsidR="00F850E7" w:rsidRPr="00F26AD1" w14:paraId="24D63CF7" w14:textId="77777777" w:rsidTr="00851441">
        <w:trPr>
          <w:jc w:val="center"/>
        </w:trPr>
        <w:tc>
          <w:tcPr>
            <w:tcW w:w="1168" w:type="dxa"/>
            <w:tcBorders>
              <w:bottom w:val="nil"/>
            </w:tcBorders>
          </w:tcPr>
          <w:p w14:paraId="2BDEC828" w14:textId="26206B09" w:rsidR="00F850E7" w:rsidRPr="00FD1D15" w:rsidRDefault="00F850E7" w:rsidP="00F26AD1">
            <w:pPr>
              <w:jc w:val="center"/>
              <w:rPr>
                <w:rFonts w:ascii="Arial" w:hAnsi="Arial" w:cs="Arial"/>
                <w:sz w:val="24"/>
                <w:szCs w:val="24"/>
              </w:rPr>
            </w:pPr>
          </w:p>
        </w:tc>
        <w:tc>
          <w:tcPr>
            <w:tcW w:w="1457" w:type="dxa"/>
          </w:tcPr>
          <w:p w14:paraId="1CB176DB"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1</w:t>
            </w:r>
          </w:p>
        </w:tc>
        <w:tc>
          <w:tcPr>
            <w:tcW w:w="684" w:type="dxa"/>
          </w:tcPr>
          <w:p w14:paraId="5F297E9B"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34.4</w:t>
            </w:r>
          </w:p>
        </w:tc>
        <w:tc>
          <w:tcPr>
            <w:tcW w:w="963" w:type="dxa"/>
          </w:tcPr>
          <w:p w14:paraId="55EAF259"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0.12</w:t>
            </w:r>
          </w:p>
        </w:tc>
        <w:tc>
          <w:tcPr>
            <w:tcW w:w="963" w:type="dxa"/>
          </w:tcPr>
          <w:p w14:paraId="31602BB5"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0.00</w:t>
            </w:r>
          </w:p>
        </w:tc>
        <w:tc>
          <w:tcPr>
            <w:tcW w:w="963" w:type="dxa"/>
          </w:tcPr>
          <w:p w14:paraId="51797D65"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0.39</w:t>
            </w:r>
          </w:p>
        </w:tc>
        <w:tc>
          <w:tcPr>
            <w:tcW w:w="1084" w:type="dxa"/>
          </w:tcPr>
          <w:p w14:paraId="3CCC5FD6"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32</w:t>
            </w:r>
          </w:p>
        </w:tc>
        <w:tc>
          <w:tcPr>
            <w:tcW w:w="2311" w:type="dxa"/>
          </w:tcPr>
          <w:p w14:paraId="07856DE9"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α-Fe</w:t>
            </w:r>
          </w:p>
        </w:tc>
      </w:tr>
      <w:tr w:rsidR="00F850E7" w:rsidRPr="00F26AD1" w14:paraId="64FEF3E5" w14:textId="77777777" w:rsidTr="00851441">
        <w:trPr>
          <w:jc w:val="center"/>
        </w:trPr>
        <w:tc>
          <w:tcPr>
            <w:tcW w:w="1168" w:type="dxa"/>
            <w:tcBorders>
              <w:top w:val="nil"/>
            </w:tcBorders>
          </w:tcPr>
          <w:p w14:paraId="49EDA7D9" w14:textId="016166FF" w:rsidR="00F850E7" w:rsidRPr="00FD1D15" w:rsidRDefault="00F26AD1" w:rsidP="00F26AD1">
            <w:pPr>
              <w:jc w:val="center"/>
              <w:rPr>
                <w:rFonts w:ascii="Arial" w:hAnsi="Arial" w:cs="Arial"/>
                <w:sz w:val="24"/>
                <w:szCs w:val="24"/>
              </w:rPr>
            </w:pPr>
            <w:r>
              <w:rPr>
                <w:rFonts w:ascii="Arial" w:hAnsi="Arial" w:cs="Arial"/>
                <w:sz w:val="24"/>
                <w:szCs w:val="24"/>
              </w:rPr>
              <w:t>3x</w:t>
            </w:r>
          </w:p>
        </w:tc>
        <w:tc>
          <w:tcPr>
            <w:tcW w:w="1457" w:type="dxa"/>
          </w:tcPr>
          <w:p w14:paraId="3D4CFAB0"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2</w:t>
            </w:r>
          </w:p>
        </w:tc>
        <w:tc>
          <w:tcPr>
            <w:tcW w:w="684" w:type="dxa"/>
          </w:tcPr>
          <w:p w14:paraId="4D39F705"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47.6</w:t>
            </w:r>
          </w:p>
        </w:tc>
        <w:tc>
          <w:tcPr>
            <w:tcW w:w="963" w:type="dxa"/>
          </w:tcPr>
          <w:p w14:paraId="43C666CA"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0.49</w:t>
            </w:r>
          </w:p>
        </w:tc>
        <w:tc>
          <w:tcPr>
            <w:tcW w:w="963" w:type="dxa"/>
          </w:tcPr>
          <w:p w14:paraId="2D622368"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0.00</w:t>
            </w:r>
          </w:p>
        </w:tc>
        <w:tc>
          <w:tcPr>
            <w:tcW w:w="963" w:type="dxa"/>
          </w:tcPr>
          <w:p w14:paraId="28F52653"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1.16</w:t>
            </w:r>
          </w:p>
        </w:tc>
        <w:tc>
          <w:tcPr>
            <w:tcW w:w="1084" w:type="dxa"/>
          </w:tcPr>
          <w:p w14:paraId="5FCBF3F3"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68</w:t>
            </w:r>
          </w:p>
        </w:tc>
        <w:tc>
          <w:tcPr>
            <w:tcW w:w="2311" w:type="dxa"/>
          </w:tcPr>
          <w:p w14:paraId="2E5A9B27" w14:textId="77777777" w:rsidR="00F850E7" w:rsidRPr="00FD1D15" w:rsidRDefault="00F850E7" w:rsidP="00CB4850">
            <w:pPr>
              <w:jc w:val="center"/>
              <w:rPr>
                <w:rFonts w:ascii="Arial" w:hAnsi="Arial" w:cs="Arial"/>
                <w:sz w:val="24"/>
                <w:szCs w:val="24"/>
              </w:rPr>
            </w:pPr>
            <w:r w:rsidRPr="00FD1D15">
              <w:rPr>
                <w:rFonts w:ascii="Arial" w:hAnsi="Arial" w:cs="Arial"/>
                <w:sz w:val="24"/>
                <w:szCs w:val="24"/>
              </w:rPr>
              <w:t xml:space="preserve">Superparamagnetic </w:t>
            </w:r>
            <w:r w:rsidRPr="00FD1D15">
              <w:rPr>
                <w:rFonts w:ascii="Arial" w:hAnsi="Arial" w:cs="Arial"/>
                <w:sz w:val="24"/>
                <w:szCs w:val="24"/>
                <w:lang w:val="el-GR"/>
              </w:rPr>
              <w:t>γ</w:t>
            </w:r>
            <w:r w:rsidRPr="00FD1D15">
              <w:rPr>
                <w:rFonts w:ascii="Arial" w:hAnsi="Arial" w:cs="Arial"/>
                <w:sz w:val="24"/>
                <w:szCs w:val="24"/>
              </w:rPr>
              <w:t>-Fe</w:t>
            </w:r>
            <w:r w:rsidRPr="00FD1D15">
              <w:rPr>
                <w:rFonts w:ascii="Arial" w:hAnsi="Arial" w:cs="Arial"/>
                <w:sz w:val="24"/>
                <w:szCs w:val="24"/>
                <w:vertAlign w:val="subscript"/>
              </w:rPr>
              <w:t>2</w:t>
            </w:r>
            <w:r w:rsidRPr="00FD1D15">
              <w:rPr>
                <w:rFonts w:ascii="Arial" w:hAnsi="Arial" w:cs="Arial"/>
                <w:sz w:val="24"/>
                <w:szCs w:val="24"/>
              </w:rPr>
              <w:t>O</w:t>
            </w:r>
            <w:r w:rsidRPr="00FD1D15">
              <w:rPr>
                <w:rFonts w:ascii="Arial" w:hAnsi="Arial" w:cs="Arial"/>
                <w:sz w:val="24"/>
                <w:szCs w:val="24"/>
                <w:vertAlign w:val="subscript"/>
              </w:rPr>
              <w:t>3</w:t>
            </w:r>
          </w:p>
        </w:tc>
      </w:tr>
    </w:tbl>
    <w:p w14:paraId="23DF7208" w14:textId="77777777" w:rsidR="00F850E7" w:rsidRPr="00C56273" w:rsidRDefault="00F850E7" w:rsidP="00F850E7">
      <w:pPr>
        <w:rPr>
          <w:rFonts w:ascii="Arial" w:hAnsi="Arial" w:cs="Arial"/>
        </w:rPr>
      </w:pPr>
    </w:p>
    <w:p w14:paraId="4E266E94" w14:textId="77777777" w:rsidR="00F850E7" w:rsidRPr="00C56273" w:rsidRDefault="00F850E7" w:rsidP="00F850E7">
      <w:pPr>
        <w:rPr>
          <w:rFonts w:ascii="Arial" w:hAnsi="Arial" w:cs="Arial"/>
        </w:rPr>
      </w:pPr>
    </w:p>
    <w:p w14:paraId="336CFD28" w14:textId="77777777" w:rsidR="00F850E7" w:rsidRPr="00C56273" w:rsidRDefault="00F850E7" w:rsidP="00F850E7">
      <w:pPr>
        <w:rPr>
          <w:rFonts w:ascii="Arial" w:hAnsi="Arial" w:cs="Arial"/>
          <w:color w:val="000000" w:themeColor="text1"/>
        </w:rPr>
      </w:pPr>
    </w:p>
    <w:p w14:paraId="7738B5C1" w14:textId="77777777" w:rsidR="00F850E7" w:rsidRPr="00C0725E" w:rsidRDefault="00F850E7" w:rsidP="00F850E7">
      <w:pPr>
        <w:rPr>
          <w:rFonts w:ascii="Arial" w:hAnsi="Arial" w:cs="Arial"/>
          <w:color w:val="000000" w:themeColor="text1"/>
        </w:rPr>
      </w:pPr>
      <w:r w:rsidRPr="00C56273">
        <w:rPr>
          <w:color w:val="000000" w:themeColor="text1"/>
        </w:rPr>
        <w:br w:type="column"/>
      </w:r>
      <w:r w:rsidRPr="00C56273">
        <w:rPr>
          <w:rFonts w:ascii="Arial" w:hAnsi="Arial" w:cs="Arial"/>
        </w:rPr>
        <w:lastRenderedPageBreak/>
        <w:fldChar w:fldCharType="begin"/>
      </w:r>
      <w:r w:rsidRPr="00C56273">
        <w:rPr>
          <w:rFonts w:ascii="Arial" w:hAnsi="Arial" w:cs="Arial"/>
        </w:rPr>
        <w:instrText xml:space="preserve"> INCLUDEPICTURE "/var/folders/ws/_2c7flps6_9bh_dnchxy_6bc0000gn/T/com.microsoft.Word/WebArchiveCopyPasteTempFiles/9k=" \* MERGEFORMATINET </w:instrText>
      </w:r>
      <w:r w:rsidRPr="00C56273">
        <w:rPr>
          <w:rFonts w:ascii="Arial" w:hAnsi="Arial" w:cs="Arial"/>
        </w:rPr>
        <w:fldChar w:fldCharType="separate"/>
      </w:r>
      <w:r w:rsidRPr="00C56273">
        <w:rPr>
          <w:rFonts w:ascii="Arial" w:hAnsi="Arial" w:cs="Arial"/>
          <w:noProof/>
        </w:rPr>
        <w:drawing>
          <wp:inline distT="0" distB="0" distL="0" distR="0" wp14:anchorId="05D607EE" wp14:editId="7EFAEB2E">
            <wp:extent cx="3530600" cy="2865519"/>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1">
                      <a:extLst>
                        <a:ext uri="{28A0092B-C50C-407E-A947-70E740481C1C}">
                          <a14:useLocalDpi xmlns:a14="http://schemas.microsoft.com/office/drawing/2010/main" val="0"/>
                        </a:ext>
                      </a:extLst>
                    </a:blip>
                    <a:srcRect l="5114" t="4765" r="5671" b="14280"/>
                    <a:stretch/>
                  </pic:blipFill>
                  <pic:spPr bwMode="auto">
                    <a:xfrm>
                      <a:off x="0" y="0"/>
                      <a:ext cx="3556964" cy="2886917"/>
                    </a:xfrm>
                    <a:prstGeom prst="rect">
                      <a:avLst/>
                    </a:prstGeom>
                    <a:noFill/>
                    <a:ln>
                      <a:noFill/>
                    </a:ln>
                    <a:extLst>
                      <a:ext uri="{53640926-AAD7-44D8-BBD7-CCE9431645EC}">
                        <a14:shadowObscured xmlns:a14="http://schemas.microsoft.com/office/drawing/2010/main"/>
                      </a:ext>
                    </a:extLst>
                  </pic:spPr>
                </pic:pic>
              </a:graphicData>
            </a:graphic>
          </wp:inline>
        </w:drawing>
      </w:r>
      <w:r w:rsidRPr="00C56273">
        <w:rPr>
          <w:rFonts w:ascii="Arial" w:hAnsi="Arial" w:cs="Arial"/>
        </w:rPr>
        <w:fldChar w:fldCharType="end"/>
      </w:r>
    </w:p>
    <w:p w14:paraId="55A19F3A" w14:textId="77777777" w:rsidR="00F850E7" w:rsidRPr="00C56273" w:rsidRDefault="00F850E7" w:rsidP="00F850E7">
      <w:pPr>
        <w:pStyle w:val="Caption"/>
      </w:pPr>
      <w:bookmarkStart w:id="55" w:name="_Toc116985705"/>
      <w:r w:rsidRPr="00C56273">
        <w:t xml:space="preserve">Figure </w:t>
      </w:r>
      <w:fldSimple w:instr=" SEQ Figure \* ARABIC ">
        <w:r>
          <w:rPr>
            <w:noProof/>
          </w:rPr>
          <w:t>24</w:t>
        </w:r>
      </w:fldSimple>
      <w:r w:rsidRPr="00C56273">
        <w:t xml:space="preserve">: </w:t>
      </w:r>
      <w:r>
        <w:t>M-H Curve of 1</w:t>
      </w:r>
      <w:r w:rsidRPr="00C56273">
        <w:t>x OAm/OA surfactant</w:t>
      </w:r>
      <w:r>
        <w:t xml:space="preserve"> ratio</w:t>
      </w:r>
      <w:r w:rsidRPr="00C56273">
        <w:t xml:space="preserve"> </w:t>
      </w:r>
      <w:r>
        <w:t>sample</w:t>
      </w:r>
      <w:r w:rsidRPr="00C56273">
        <w:t xml:space="preserve"> at 300K</w:t>
      </w:r>
      <w:r>
        <w:t>.</w:t>
      </w:r>
      <w:bookmarkEnd w:id="55"/>
    </w:p>
    <w:p w14:paraId="3466667D" w14:textId="77777777" w:rsidR="00F850E7" w:rsidRDefault="00F850E7" w:rsidP="00F850E7">
      <w:pPr>
        <w:rPr>
          <w:rFonts w:ascii="Arial" w:hAnsi="Arial" w:cs="Arial"/>
        </w:rPr>
      </w:pPr>
      <w:r w:rsidRPr="00C56273">
        <w:rPr>
          <w:rFonts w:ascii="Arial" w:hAnsi="Arial" w:cs="Arial"/>
        </w:rPr>
        <w:t>  </w:t>
      </w:r>
    </w:p>
    <w:p w14:paraId="57768AE5" w14:textId="77777777" w:rsidR="00F850E7" w:rsidRDefault="00F850E7" w:rsidP="00F850E7">
      <w:pPr>
        <w:rPr>
          <w:rFonts w:ascii="Arial" w:hAnsi="Arial" w:cs="Arial"/>
        </w:rPr>
      </w:pPr>
    </w:p>
    <w:p w14:paraId="79BB69F3" w14:textId="77777777" w:rsidR="00F850E7" w:rsidRDefault="00F850E7" w:rsidP="00F850E7">
      <w:pPr>
        <w:rPr>
          <w:rFonts w:ascii="Arial" w:hAnsi="Arial" w:cs="Arial"/>
        </w:rPr>
      </w:pPr>
    </w:p>
    <w:p w14:paraId="25DC8BA9" w14:textId="77777777" w:rsidR="00F850E7" w:rsidRDefault="00F850E7" w:rsidP="00F850E7">
      <w:pPr>
        <w:rPr>
          <w:rFonts w:ascii="Arial" w:hAnsi="Arial" w:cs="Arial"/>
        </w:rPr>
      </w:pPr>
    </w:p>
    <w:p w14:paraId="18E699F4" w14:textId="1F3C6548" w:rsidR="00F850E7" w:rsidRDefault="00F850E7" w:rsidP="00F850E7">
      <w:pPr>
        <w:rPr>
          <w:rFonts w:ascii="Arial" w:hAnsi="Arial" w:cs="Arial"/>
        </w:rPr>
      </w:pPr>
    </w:p>
    <w:p w14:paraId="6B064A6E" w14:textId="798FE106" w:rsidR="009658F3" w:rsidRDefault="009658F3" w:rsidP="00F850E7">
      <w:pPr>
        <w:rPr>
          <w:rFonts w:ascii="Arial" w:hAnsi="Arial" w:cs="Arial"/>
        </w:rPr>
      </w:pPr>
    </w:p>
    <w:p w14:paraId="1FB8AF39" w14:textId="30E66362" w:rsidR="009658F3" w:rsidRDefault="009658F3" w:rsidP="00F850E7">
      <w:pPr>
        <w:rPr>
          <w:rFonts w:ascii="Arial" w:hAnsi="Arial" w:cs="Arial"/>
        </w:rPr>
      </w:pPr>
    </w:p>
    <w:p w14:paraId="540D403B" w14:textId="77777777" w:rsidR="009658F3" w:rsidRDefault="009658F3" w:rsidP="00F850E7">
      <w:pPr>
        <w:rPr>
          <w:rFonts w:ascii="Arial" w:hAnsi="Arial" w:cs="Arial"/>
        </w:rPr>
      </w:pPr>
    </w:p>
    <w:p w14:paraId="6A8F08A9" w14:textId="77777777" w:rsidR="006D32FB" w:rsidRDefault="006D32FB" w:rsidP="00F850E7">
      <w:pPr>
        <w:rPr>
          <w:rFonts w:ascii="Arial" w:hAnsi="Arial" w:cs="Arial"/>
        </w:rPr>
      </w:pPr>
    </w:p>
    <w:p w14:paraId="61ACEB06" w14:textId="77777777" w:rsidR="00F850E7" w:rsidRDefault="00F850E7" w:rsidP="00F850E7">
      <w:pPr>
        <w:rPr>
          <w:rFonts w:ascii="Arial" w:hAnsi="Arial" w:cs="Arial"/>
        </w:rPr>
      </w:pPr>
    </w:p>
    <w:p w14:paraId="29F5074C" w14:textId="7C3E90B4" w:rsidR="00F850E7" w:rsidRDefault="004F02B9" w:rsidP="00F850E7">
      <w:pPr>
        <w:rPr>
          <w:rFonts w:ascii="Arial" w:hAnsi="Arial" w:cs="Arial"/>
        </w:rPr>
      </w:pPr>
      <w:r w:rsidRPr="004F02B9">
        <w:rPr>
          <w:rFonts w:ascii="Arial" w:hAnsi="Arial" w:cs="Arial"/>
          <w:noProof/>
        </w:rPr>
        <w:drawing>
          <wp:inline distT="0" distB="0" distL="0" distR="0" wp14:anchorId="12B94A80" wp14:editId="3055ED40">
            <wp:extent cx="4140200" cy="2180793"/>
            <wp:effectExtent l="0" t="0" r="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32"/>
                    <a:stretch>
                      <a:fillRect/>
                    </a:stretch>
                  </pic:blipFill>
                  <pic:spPr>
                    <a:xfrm>
                      <a:off x="0" y="0"/>
                      <a:ext cx="4153663" cy="2187885"/>
                    </a:xfrm>
                    <a:prstGeom prst="rect">
                      <a:avLst/>
                    </a:prstGeom>
                  </pic:spPr>
                </pic:pic>
              </a:graphicData>
            </a:graphic>
          </wp:inline>
        </w:drawing>
      </w:r>
    </w:p>
    <w:p w14:paraId="1CB5B362" w14:textId="70D1CE20" w:rsidR="00F850E7" w:rsidRPr="00C56273" w:rsidRDefault="00F850E7" w:rsidP="00F850E7">
      <w:pPr>
        <w:pStyle w:val="Caption"/>
      </w:pPr>
      <w:bookmarkStart w:id="56" w:name="_Toc116985706"/>
      <w:r w:rsidRPr="00C56273">
        <w:t xml:space="preserve">Figure </w:t>
      </w:r>
      <w:fldSimple w:instr=" SEQ Figure \* ARABIC ">
        <w:r>
          <w:rPr>
            <w:noProof/>
          </w:rPr>
          <w:t>25</w:t>
        </w:r>
      </w:fldSimple>
      <w:r w:rsidRPr="00C56273">
        <w:t>: Point spread function of 1x OAm/OA surfactant ratio sample fitted with Lorentzian function to obtain FWHM of 242.</w:t>
      </w:r>
      <w:r w:rsidR="00FB673A">
        <w:t>1</w:t>
      </w:r>
      <w:r w:rsidRPr="00C56273">
        <w:t xml:space="preserve"> </w:t>
      </w:r>
      <w:proofErr w:type="spellStart"/>
      <w:r w:rsidRPr="00C56273">
        <w:t>mT.</w:t>
      </w:r>
      <w:bookmarkEnd w:id="56"/>
      <w:proofErr w:type="spellEnd"/>
      <w:r w:rsidRPr="00C56273">
        <w:t xml:space="preserve"> </w:t>
      </w:r>
    </w:p>
    <w:p w14:paraId="01AF746C" w14:textId="77777777" w:rsidR="00F850E7" w:rsidRPr="00C56273" w:rsidRDefault="00F850E7" w:rsidP="00F850E7">
      <w:pPr>
        <w:rPr>
          <w:rFonts w:ascii="Arial" w:hAnsi="Arial" w:cs="Arial"/>
        </w:rPr>
      </w:pPr>
    </w:p>
    <w:p w14:paraId="43120117" w14:textId="77777777" w:rsidR="00F850E7" w:rsidRPr="00C56273" w:rsidRDefault="00F850E7" w:rsidP="00F850E7">
      <w:pPr>
        <w:rPr>
          <w:rFonts w:ascii="Arial" w:hAnsi="Arial" w:cs="Arial"/>
        </w:rPr>
      </w:pPr>
      <w:r w:rsidRPr="00C56273">
        <w:rPr>
          <w:rFonts w:ascii="Arial" w:hAnsi="Arial" w:cs="Arial"/>
        </w:rPr>
        <w:lastRenderedPageBreak/>
        <w:t> </w:t>
      </w:r>
      <w:r w:rsidRPr="00C56273">
        <w:rPr>
          <w:rFonts w:ascii="Arial" w:hAnsi="Arial" w:cs="Arial"/>
        </w:rPr>
        <w:fldChar w:fldCharType="begin"/>
      </w:r>
      <w:r w:rsidRPr="00C56273">
        <w:rPr>
          <w:rFonts w:ascii="Arial" w:hAnsi="Arial" w:cs="Arial"/>
        </w:rPr>
        <w:instrText xml:space="preserve"> INCLUDEPICTURE "/var/folders/ws/_2c7flps6_9bh_dnchxy_6bc0000gn/T/com.microsoft.Word/WebArchiveCopyPasteTempFiles/9k=" \* MERGEFORMATINET </w:instrText>
      </w:r>
      <w:r w:rsidRPr="00C56273">
        <w:rPr>
          <w:rFonts w:ascii="Arial" w:hAnsi="Arial" w:cs="Arial"/>
        </w:rPr>
        <w:fldChar w:fldCharType="separate"/>
      </w:r>
      <w:r w:rsidRPr="00C56273">
        <w:rPr>
          <w:rFonts w:ascii="Arial" w:hAnsi="Arial" w:cs="Arial"/>
          <w:noProof/>
        </w:rPr>
        <w:drawing>
          <wp:inline distT="0" distB="0" distL="0" distR="0" wp14:anchorId="77D0AE71" wp14:editId="1BC12794">
            <wp:extent cx="3936365" cy="3250207"/>
            <wp:effectExtent l="0" t="0" r="635"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33">
                      <a:extLst>
                        <a:ext uri="{28A0092B-C50C-407E-A947-70E740481C1C}">
                          <a14:useLocalDpi xmlns:a14="http://schemas.microsoft.com/office/drawing/2010/main" val="0"/>
                        </a:ext>
                      </a:extLst>
                    </a:blip>
                    <a:srcRect l="5746" t="4133" r="5199" b="14500"/>
                    <a:stretch/>
                  </pic:blipFill>
                  <pic:spPr bwMode="auto">
                    <a:xfrm>
                      <a:off x="0" y="0"/>
                      <a:ext cx="3940900" cy="3253951"/>
                    </a:xfrm>
                    <a:prstGeom prst="rect">
                      <a:avLst/>
                    </a:prstGeom>
                    <a:noFill/>
                    <a:ln>
                      <a:noFill/>
                    </a:ln>
                    <a:extLst>
                      <a:ext uri="{53640926-AAD7-44D8-BBD7-CCE9431645EC}">
                        <a14:shadowObscured xmlns:a14="http://schemas.microsoft.com/office/drawing/2010/main"/>
                      </a:ext>
                    </a:extLst>
                  </pic:spPr>
                </pic:pic>
              </a:graphicData>
            </a:graphic>
          </wp:inline>
        </w:drawing>
      </w:r>
      <w:r w:rsidRPr="00C56273">
        <w:rPr>
          <w:rFonts w:ascii="Arial" w:hAnsi="Arial" w:cs="Arial"/>
        </w:rPr>
        <w:fldChar w:fldCharType="end"/>
      </w:r>
    </w:p>
    <w:p w14:paraId="24C0AF7E" w14:textId="77777777" w:rsidR="00F850E7" w:rsidRPr="00C56273" w:rsidRDefault="00F850E7" w:rsidP="00F850E7">
      <w:pPr>
        <w:pStyle w:val="Caption"/>
      </w:pPr>
      <w:bookmarkStart w:id="57" w:name="_Toc116985707"/>
      <w:r w:rsidRPr="00C56273">
        <w:t xml:space="preserve">Figure </w:t>
      </w:r>
      <w:fldSimple w:instr=" SEQ Figure \* ARABIC ">
        <w:r>
          <w:rPr>
            <w:noProof/>
          </w:rPr>
          <w:t>26</w:t>
        </w:r>
      </w:fldSimple>
      <w:r w:rsidRPr="00C56273">
        <w:t xml:space="preserve">: </w:t>
      </w:r>
      <w:r>
        <w:t>M-H Curve of</w:t>
      </w:r>
      <w:r w:rsidRPr="00C56273">
        <w:t xml:space="preserve"> </w:t>
      </w:r>
      <w:r>
        <w:t>1.5</w:t>
      </w:r>
      <w:r w:rsidRPr="00C56273">
        <w:t xml:space="preserve">x OAm/OA surfactant ratio </w:t>
      </w:r>
      <w:r>
        <w:t xml:space="preserve">sample </w:t>
      </w:r>
      <w:r w:rsidRPr="00C56273">
        <w:t>at 300K</w:t>
      </w:r>
      <w:r>
        <w:t>.</w:t>
      </w:r>
      <w:bookmarkEnd w:id="57"/>
    </w:p>
    <w:p w14:paraId="0F1940FB" w14:textId="77777777" w:rsidR="00F850E7" w:rsidRDefault="00F850E7" w:rsidP="00F850E7">
      <w:pPr>
        <w:rPr>
          <w:rFonts w:ascii="Arial" w:hAnsi="Arial" w:cs="Arial"/>
        </w:rPr>
      </w:pPr>
      <w:r w:rsidRPr="00C56273">
        <w:rPr>
          <w:rFonts w:ascii="Arial" w:hAnsi="Arial" w:cs="Arial"/>
        </w:rPr>
        <w:t> </w:t>
      </w:r>
    </w:p>
    <w:p w14:paraId="56DE863E" w14:textId="77777777" w:rsidR="00F850E7" w:rsidRDefault="00F850E7" w:rsidP="00F850E7">
      <w:pPr>
        <w:rPr>
          <w:rFonts w:ascii="Arial" w:hAnsi="Arial" w:cs="Arial"/>
        </w:rPr>
      </w:pPr>
    </w:p>
    <w:p w14:paraId="31D0E70B" w14:textId="77777777" w:rsidR="00F850E7" w:rsidRDefault="00F850E7" w:rsidP="00F850E7">
      <w:pPr>
        <w:rPr>
          <w:rFonts w:ascii="Arial" w:hAnsi="Arial" w:cs="Arial"/>
        </w:rPr>
      </w:pPr>
    </w:p>
    <w:p w14:paraId="363C67C4" w14:textId="763E822C" w:rsidR="00F850E7" w:rsidRDefault="00F850E7" w:rsidP="00F850E7">
      <w:pPr>
        <w:rPr>
          <w:rFonts w:ascii="Arial" w:hAnsi="Arial" w:cs="Arial"/>
        </w:rPr>
      </w:pPr>
    </w:p>
    <w:p w14:paraId="3C74AAE6" w14:textId="77777777" w:rsidR="009658F3" w:rsidRDefault="009658F3" w:rsidP="00F850E7">
      <w:pPr>
        <w:rPr>
          <w:rFonts w:ascii="Arial" w:hAnsi="Arial" w:cs="Arial"/>
        </w:rPr>
      </w:pPr>
    </w:p>
    <w:p w14:paraId="46658AB7" w14:textId="77777777" w:rsidR="00F850E7" w:rsidRDefault="00F850E7" w:rsidP="00F850E7">
      <w:pPr>
        <w:rPr>
          <w:rFonts w:ascii="Arial" w:hAnsi="Arial" w:cs="Arial"/>
        </w:rPr>
      </w:pPr>
    </w:p>
    <w:p w14:paraId="5434CDAF" w14:textId="77777777" w:rsidR="006D32FB" w:rsidRDefault="006D32FB" w:rsidP="00F850E7">
      <w:pPr>
        <w:rPr>
          <w:rFonts w:ascii="Arial" w:hAnsi="Arial" w:cs="Arial"/>
        </w:rPr>
      </w:pPr>
    </w:p>
    <w:p w14:paraId="27FBA978" w14:textId="77777777" w:rsidR="00F850E7" w:rsidRDefault="00F850E7" w:rsidP="00F850E7">
      <w:pPr>
        <w:rPr>
          <w:rFonts w:ascii="Arial" w:hAnsi="Arial" w:cs="Arial"/>
        </w:rPr>
      </w:pPr>
    </w:p>
    <w:p w14:paraId="7CA12347" w14:textId="1634CC08" w:rsidR="00F850E7" w:rsidRDefault="00F850E7" w:rsidP="00F850E7">
      <w:pPr>
        <w:rPr>
          <w:rFonts w:ascii="Arial" w:hAnsi="Arial" w:cs="Arial"/>
        </w:rPr>
      </w:pPr>
    </w:p>
    <w:p w14:paraId="1A980D99" w14:textId="6B33BD87" w:rsidR="00582F21" w:rsidRPr="00C56273" w:rsidRDefault="009658F3" w:rsidP="00F850E7">
      <w:pPr>
        <w:rPr>
          <w:rFonts w:ascii="Arial" w:hAnsi="Arial" w:cs="Arial"/>
        </w:rPr>
      </w:pPr>
      <w:r w:rsidRPr="009658F3">
        <w:rPr>
          <w:rFonts w:ascii="Arial" w:hAnsi="Arial" w:cs="Arial"/>
          <w:noProof/>
        </w:rPr>
        <w:drawing>
          <wp:inline distT="0" distB="0" distL="0" distR="0" wp14:anchorId="44001180" wp14:editId="00E92881">
            <wp:extent cx="3724253" cy="1892300"/>
            <wp:effectExtent l="0" t="0" r="0" b="0"/>
            <wp:docPr id="25" name="Picture 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line chart&#10;&#10;Description automatically generated"/>
                    <pic:cNvPicPr/>
                  </pic:nvPicPr>
                  <pic:blipFill>
                    <a:blip r:embed="rId34"/>
                    <a:stretch>
                      <a:fillRect/>
                    </a:stretch>
                  </pic:blipFill>
                  <pic:spPr>
                    <a:xfrm>
                      <a:off x="0" y="0"/>
                      <a:ext cx="3733167" cy="1896829"/>
                    </a:xfrm>
                    <a:prstGeom prst="rect">
                      <a:avLst/>
                    </a:prstGeom>
                  </pic:spPr>
                </pic:pic>
              </a:graphicData>
            </a:graphic>
          </wp:inline>
        </w:drawing>
      </w:r>
    </w:p>
    <w:p w14:paraId="4CD34DF5" w14:textId="77777777" w:rsidR="00F850E7" w:rsidRPr="00C56273" w:rsidRDefault="00F850E7" w:rsidP="00F850E7">
      <w:pPr>
        <w:pStyle w:val="Caption"/>
      </w:pPr>
      <w:bookmarkStart w:id="58" w:name="_Toc116985708"/>
      <w:r w:rsidRPr="00C56273">
        <w:t xml:space="preserve">Figure </w:t>
      </w:r>
      <w:fldSimple w:instr=" SEQ Figure \* ARABIC ">
        <w:r>
          <w:rPr>
            <w:noProof/>
          </w:rPr>
          <w:t>27</w:t>
        </w:r>
      </w:fldSimple>
      <w:r w:rsidRPr="00C56273">
        <w:t>: Point spread function of 1.5</w:t>
      </w:r>
      <w:r>
        <w:t>x</w:t>
      </w:r>
      <w:r w:rsidRPr="00C56273">
        <w:t xml:space="preserve"> OAm/OA surfactant ratio sample fitted with Lorentzian function to obtain FWHM of 355.3 </w:t>
      </w:r>
      <w:proofErr w:type="spellStart"/>
      <w:r w:rsidRPr="00C56273">
        <w:t>mT.</w:t>
      </w:r>
      <w:bookmarkEnd w:id="58"/>
      <w:proofErr w:type="spellEnd"/>
      <w:r w:rsidRPr="00C56273">
        <w:t xml:space="preserve"> </w:t>
      </w:r>
    </w:p>
    <w:p w14:paraId="616290E2" w14:textId="77777777" w:rsidR="00F850E7" w:rsidRPr="00C56273" w:rsidRDefault="00F850E7" w:rsidP="00F850E7">
      <w:pPr>
        <w:rPr>
          <w:rFonts w:ascii="Arial" w:hAnsi="Arial" w:cs="Arial"/>
        </w:rPr>
      </w:pPr>
    </w:p>
    <w:p w14:paraId="1D5D28FD" w14:textId="77777777" w:rsidR="00F850E7" w:rsidRPr="00C56273" w:rsidRDefault="00F850E7" w:rsidP="00F850E7">
      <w:pPr>
        <w:rPr>
          <w:rFonts w:ascii="Arial" w:hAnsi="Arial" w:cs="Arial"/>
        </w:rPr>
      </w:pPr>
    </w:p>
    <w:p w14:paraId="19FA2131" w14:textId="77777777" w:rsidR="00F850E7" w:rsidRPr="00C56273" w:rsidRDefault="00F850E7" w:rsidP="00F850E7">
      <w:pPr>
        <w:rPr>
          <w:rFonts w:ascii="Arial" w:hAnsi="Arial" w:cs="Arial"/>
        </w:rPr>
      </w:pPr>
      <w:r w:rsidRPr="00C56273">
        <w:rPr>
          <w:rFonts w:ascii="Arial" w:hAnsi="Arial" w:cs="Arial"/>
        </w:rPr>
        <w:t> </w:t>
      </w:r>
      <w:r w:rsidRPr="00C56273">
        <w:rPr>
          <w:rFonts w:ascii="Arial" w:hAnsi="Arial" w:cs="Arial"/>
        </w:rPr>
        <w:fldChar w:fldCharType="begin"/>
      </w:r>
      <w:r w:rsidRPr="00C56273">
        <w:rPr>
          <w:rFonts w:ascii="Arial" w:hAnsi="Arial" w:cs="Arial"/>
        </w:rPr>
        <w:instrText xml:space="preserve"> INCLUDEPICTURE "/var/folders/ws/_2c7flps6_9bh_dnchxy_6bc0000gn/T/com.microsoft.Word/WebArchiveCopyPasteTempFiles/9k=" \* MERGEFORMATINET </w:instrText>
      </w:r>
      <w:r w:rsidRPr="00C56273">
        <w:rPr>
          <w:rFonts w:ascii="Arial" w:hAnsi="Arial" w:cs="Arial"/>
        </w:rPr>
        <w:fldChar w:fldCharType="separate"/>
      </w:r>
      <w:r w:rsidRPr="00C56273">
        <w:rPr>
          <w:rFonts w:ascii="Arial" w:hAnsi="Arial" w:cs="Arial"/>
          <w:noProof/>
        </w:rPr>
        <w:drawing>
          <wp:inline distT="0" distB="0" distL="0" distR="0" wp14:anchorId="496B47F0" wp14:editId="75485B37">
            <wp:extent cx="3585939" cy="2743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35">
                      <a:extLst>
                        <a:ext uri="{28A0092B-C50C-407E-A947-70E740481C1C}">
                          <a14:useLocalDpi xmlns:a14="http://schemas.microsoft.com/office/drawing/2010/main" val="0"/>
                        </a:ext>
                      </a:extLst>
                    </a:blip>
                    <a:srcRect b="16710"/>
                    <a:stretch/>
                  </pic:blipFill>
                  <pic:spPr bwMode="auto">
                    <a:xfrm>
                      <a:off x="0" y="0"/>
                      <a:ext cx="3621418" cy="2770341"/>
                    </a:xfrm>
                    <a:prstGeom prst="rect">
                      <a:avLst/>
                    </a:prstGeom>
                    <a:noFill/>
                    <a:ln>
                      <a:noFill/>
                    </a:ln>
                    <a:extLst>
                      <a:ext uri="{53640926-AAD7-44D8-BBD7-CCE9431645EC}">
                        <a14:shadowObscured xmlns:a14="http://schemas.microsoft.com/office/drawing/2010/main"/>
                      </a:ext>
                    </a:extLst>
                  </pic:spPr>
                </pic:pic>
              </a:graphicData>
            </a:graphic>
          </wp:inline>
        </w:drawing>
      </w:r>
      <w:r w:rsidRPr="00C56273">
        <w:rPr>
          <w:rFonts w:ascii="Arial" w:hAnsi="Arial" w:cs="Arial"/>
        </w:rPr>
        <w:fldChar w:fldCharType="end"/>
      </w:r>
    </w:p>
    <w:p w14:paraId="2BD81FE1" w14:textId="77777777" w:rsidR="00F850E7" w:rsidRPr="00C56273" w:rsidRDefault="00F850E7" w:rsidP="00F850E7">
      <w:pPr>
        <w:pStyle w:val="Caption"/>
      </w:pPr>
      <w:bookmarkStart w:id="59" w:name="_Toc116985709"/>
      <w:r w:rsidRPr="00C56273">
        <w:t xml:space="preserve">Figure </w:t>
      </w:r>
      <w:fldSimple w:instr=" SEQ Figure \* ARABIC ">
        <w:r>
          <w:rPr>
            <w:noProof/>
          </w:rPr>
          <w:t>28</w:t>
        </w:r>
      </w:fldSimple>
      <w:r w:rsidRPr="00C56273">
        <w:t xml:space="preserve">: </w:t>
      </w:r>
      <w:r>
        <w:t>M-H Curve of</w:t>
      </w:r>
      <w:r w:rsidRPr="00C56273">
        <w:t xml:space="preserve"> </w:t>
      </w:r>
      <w:r>
        <w:t>2</w:t>
      </w:r>
      <w:r w:rsidRPr="00C56273">
        <w:t xml:space="preserve">x OAm/OA surfactant ratio </w:t>
      </w:r>
      <w:r>
        <w:t xml:space="preserve">sample </w:t>
      </w:r>
      <w:r w:rsidRPr="00C56273">
        <w:t>at 300K</w:t>
      </w:r>
      <w:r>
        <w:t>.</w:t>
      </w:r>
      <w:bookmarkEnd w:id="59"/>
    </w:p>
    <w:p w14:paraId="1D4BD4BB" w14:textId="77777777" w:rsidR="00F850E7" w:rsidRDefault="00F850E7" w:rsidP="00F850E7">
      <w:pPr>
        <w:rPr>
          <w:rFonts w:ascii="Arial" w:hAnsi="Arial" w:cs="Arial"/>
        </w:rPr>
      </w:pPr>
      <w:r w:rsidRPr="00C56273">
        <w:rPr>
          <w:rFonts w:ascii="Arial" w:hAnsi="Arial" w:cs="Arial"/>
        </w:rPr>
        <w:t>  </w:t>
      </w:r>
    </w:p>
    <w:p w14:paraId="012CC32F" w14:textId="77777777" w:rsidR="00F850E7" w:rsidRDefault="00F850E7" w:rsidP="00F850E7">
      <w:pPr>
        <w:rPr>
          <w:rFonts w:ascii="Arial" w:hAnsi="Arial" w:cs="Arial"/>
        </w:rPr>
      </w:pPr>
    </w:p>
    <w:p w14:paraId="2D488CDC" w14:textId="45680164" w:rsidR="00F850E7" w:rsidRDefault="00F850E7" w:rsidP="00F850E7">
      <w:pPr>
        <w:rPr>
          <w:rFonts w:ascii="Arial" w:hAnsi="Arial" w:cs="Arial"/>
        </w:rPr>
      </w:pPr>
    </w:p>
    <w:p w14:paraId="420A36C4" w14:textId="10206840" w:rsidR="00582F21" w:rsidRDefault="00582F21" w:rsidP="00F850E7">
      <w:pPr>
        <w:rPr>
          <w:rFonts w:ascii="Arial" w:hAnsi="Arial" w:cs="Arial"/>
        </w:rPr>
      </w:pPr>
    </w:p>
    <w:p w14:paraId="78D15314" w14:textId="3409332D" w:rsidR="00582F21" w:rsidRDefault="00582F21" w:rsidP="00F850E7">
      <w:pPr>
        <w:rPr>
          <w:rFonts w:ascii="Arial" w:hAnsi="Arial" w:cs="Arial"/>
        </w:rPr>
      </w:pPr>
    </w:p>
    <w:p w14:paraId="0A5B2977" w14:textId="77777777" w:rsidR="006D32FB" w:rsidRDefault="006D32FB" w:rsidP="00F850E7">
      <w:pPr>
        <w:rPr>
          <w:rFonts w:ascii="Arial" w:hAnsi="Arial" w:cs="Arial"/>
        </w:rPr>
      </w:pPr>
    </w:p>
    <w:p w14:paraId="5AD54527" w14:textId="77777777" w:rsidR="00EE3C00" w:rsidRDefault="00EE3C00" w:rsidP="00F850E7">
      <w:pPr>
        <w:rPr>
          <w:rFonts w:ascii="Arial" w:hAnsi="Arial" w:cs="Arial"/>
        </w:rPr>
      </w:pPr>
    </w:p>
    <w:p w14:paraId="11C9B080" w14:textId="77777777" w:rsidR="00851441" w:rsidRDefault="00851441" w:rsidP="00F850E7">
      <w:pPr>
        <w:rPr>
          <w:rFonts w:ascii="Arial" w:hAnsi="Arial" w:cs="Arial"/>
        </w:rPr>
      </w:pPr>
    </w:p>
    <w:p w14:paraId="5350A2E6" w14:textId="77777777" w:rsidR="00F850E7" w:rsidRDefault="00F850E7" w:rsidP="00F850E7">
      <w:pPr>
        <w:rPr>
          <w:rFonts w:ascii="Arial" w:hAnsi="Arial" w:cs="Arial"/>
        </w:rPr>
      </w:pPr>
    </w:p>
    <w:p w14:paraId="155D6C58" w14:textId="023193CD" w:rsidR="00F850E7" w:rsidRPr="00C56273" w:rsidRDefault="00EE3C00" w:rsidP="00F850E7">
      <w:pPr>
        <w:rPr>
          <w:rFonts w:ascii="Arial" w:hAnsi="Arial" w:cs="Arial"/>
        </w:rPr>
      </w:pPr>
      <w:r w:rsidRPr="00EE3C00">
        <w:rPr>
          <w:rFonts w:ascii="Arial" w:hAnsi="Arial" w:cs="Arial"/>
          <w:noProof/>
        </w:rPr>
        <w:drawing>
          <wp:inline distT="0" distB="0" distL="0" distR="0" wp14:anchorId="0317DBE7" wp14:editId="4A9E35C3">
            <wp:extent cx="4215753" cy="2260600"/>
            <wp:effectExtent l="0" t="0" r="0" b="0"/>
            <wp:docPr id="28" name="Picture 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10;&#10;Description automatically generated"/>
                    <pic:cNvPicPr/>
                  </pic:nvPicPr>
                  <pic:blipFill>
                    <a:blip r:embed="rId36"/>
                    <a:stretch>
                      <a:fillRect/>
                    </a:stretch>
                  </pic:blipFill>
                  <pic:spPr>
                    <a:xfrm>
                      <a:off x="0" y="0"/>
                      <a:ext cx="4227138" cy="2266705"/>
                    </a:xfrm>
                    <a:prstGeom prst="rect">
                      <a:avLst/>
                    </a:prstGeom>
                  </pic:spPr>
                </pic:pic>
              </a:graphicData>
            </a:graphic>
          </wp:inline>
        </w:drawing>
      </w:r>
    </w:p>
    <w:p w14:paraId="3C1223B7" w14:textId="1FDC652B" w:rsidR="00F850E7" w:rsidRPr="00C56273" w:rsidRDefault="00F850E7" w:rsidP="00F850E7">
      <w:pPr>
        <w:pStyle w:val="Caption"/>
      </w:pPr>
      <w:bookmarkStart w:id="60" w:name="_Toc116985710"/>
      <w:r w:rsidRPr="00C56273">
        <w:t xml:space="preserve">Figure </w:t>
      </w:r>
      <w:fldSimple w:instr=" SEQ Figure \* ARABIC ">
        <w:r>
          <w:rPr>
            <w:noProof/>
          </w:rPr>
          <w:t>29</w:t>
        </w:r>
      </w:fldSimple>
      <w:r w:rsidRPr="00C56273">
        <w:t xml:space="preserve">: Point spread function of 2x OAm/OA surfactant ratio sample fitted with Lorentzian function to obtain FWHM of 161.9 </w:t>
      </w:r>
      <w:proofErr w:type="spellStart"/>
      <w:r w:rsidRPr="00C56273">
        <w:t>mT.</w:t>
      </w:r>
      <w:bookmarkEnd w:id="60"/>
      <w:proofErr w:type="spellEnd"/>
      <w:r w:rsidRPr="00C56273">
        <w:t xml:space="preserve"> </w:t>
      </w:r>
    </w:p>
    <w:p w14:paraId="1EF102B7" w14:textId="77777777" w:rsidR="00F850E7" w:rsidRPr="00C56273" w:rsidRDefault="00F850E7" w:rsidP="00F850E7">
      <w:pPr>
        <w:rPr>
          <w:rFonts w:ascii="Arial" w:hAnsi="Arial" w:cs="Arial"/>
        </w:rPr>
      </w:pPr>
    </w:p>
    <w:p w14:paraId="1F01FB27" w14:textId="77777777" w:rsidR="00F850E7" w:rsidRPr="00C56273" w:rsidRDefault="00F850E7" w:rsidP="00F850E7">
      <w:pPr>
        <w:rPr>
          <w:rFonts w:ascii="Arial" w:hAnsi="Arial" w:cs="Arial"/>
        </w:rPr>
      </w:pPr>
      <w:r w:rsidRPr="00C56273">
        <w:rPr>
          <w:rFonts w:ascii="Arial" w:hAnsi="Arial" w:cs="Arial"/>
        </w:rPr>
        <w:lastRenderedPageBreak/>
        <w:t> </w:t>
      </w:r>
      <w:r w:rsidRPr="00C56273">
        <w:rPr>
          <w:rFonts w:ascii="Arial" w:hAnsi="Arial" w:cs="Arial"/>
        </w:rPr>
        <w:fldChar w:fldCharType="begin"/>
      </w:r>
      <w:r w:rsidRPr="00C56273">
        <w:rPr>
          <w:rFonts w:ascii="Arial" w:hAnsi="Arial" w:cs="Arial"/>
        </w:rPr>
        <w:instrText xml:space="preserve"> INCLUDEPICTURE "/var/folders/ws/_2c7flps6_9bh_dnchxy_6bc0000gn/T/com.microsoft.Word/WebArchiveCopyPasteTempFiles/2Q==" \* MERGEFORMATINET </w:instrText>
      </w:r>
      <w:r w:rsidRPr="00C56273">
        <w:rPr>
          <w:rFonts w:ascii="Arial" w:hAnsi="Arial" w:cs="Arial"/>
        </w:rPr>
        <w:fldChar w:fldCharType="separate"/>
      </w:r>
      <w:r w:rsidRPr="00C56273">
        <w:rPr>
          <w:rFonts w:ascii="Arial" w:hAnsi="Arial" w:cs="Arial"/>
          <w:noProof/>
        </w:rPr>
        <w:drawing>
          <wp:inline distT="0" distB="0" distL="0" distR="0" wp14:anchorId="51D6BBAA" wp14:editId="35EA37F5">
            <wp:extent cx="3810000" cy="3005667"/>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37">
                      <a:extLst>
                        <a:ext uri="{28A0092B-C50C-407E-A947-70E740481C1C}">
                          <a14:useLocalDpi xmlns:a14="http://schemas.microsoft.com/office/drawing/2010/main" val="0"/>
                        </a:ext>
                      </a:extLst>
                    </a:blip>
                    <a:srcRect l="6713" t="8781" r="9953" b="5224"/>
                    <a:stretch/>
                  </pic:blipFill>
                  <pic:spPr bwMode="auto">
                    <a:xfrm>
                      <a:off x="0" y="0"/>
                      <a:ext cx="3813534" cy="3008455"/>
                    </a:xfrm>
                    <a:prstGeom prst="rect">
                      <a:avLst/>
                    </a:prstGeom>
                    <a:noFill/>
                    <a:ln>
                      <a:noFill/>
                    </a:ln>
                    <a:extLst>
                      <a:ext uri="{53640926-AAD7-44D8-BBD7-CCE9431645EC}">
                        <a14:shadowObscured xmlns:a14="http://schemas.microsoft.com/office/drawing/2010/main"/>
                      </a:ext>
                    </a:extLst>
                  </pic:spPr>
                </pic:pic>
              </a:graphicData>
            </a:graphic>
          </wp:inline>
        </w:drawing>
      </w:r>
      <w:r w:rsidRPr="00C56273">
        <w:rPr>
          <w:rFonts w:ascii="Arial" w:hAnsi="Arial" w:cs="Arial"/>
        </w:rPr>
        <w:fldChar w:fldCharType="end"/>
      </w:r>
    </w:p>
    <w:p w14:paraId="2A0CC463" w14:textId="77777777" w:rsidR="00F850E7" w:rsidRPr="00C56273" w:rsidRDefault="00F850E7" w:rsidP="00F850E7">
      <w:pPr>
        <w:pStyle w:val="Caption"/>
      </w:pPr>
      <w:bookmarkStart w:id="61" w:name="_Toc116985711"/>
      <w:r w:rsidRPr="00C56273">
        <w:t xml:space="preserve">Figure </w:t>
      </w:r>
      <w:fldSimple w:instr=" SEQ Figure \* ARABIC ">
        <w:r>
          <w:rPr>
            <w:noProof/>
          </w:rPr>
          <w:t>30</w:t>
        </w:r>
      </w:fldSimple>
      <w:r w:rsidRPr="00C56273">
        <w:t xml:space="preserve">: </w:t>
      </w:r>
      <w:r>
        <w:t>M-H Curve of</w:t>
      </w:r>
      <w:r w:rsidRPr="00C56273">
        <w:t xml:space="preserve"> 3x OAm/OA surfactant ratio </w:t>
      </w:r>
      <w:r>
        <w:t xml:space="preserve">sample </w:t>
      </w:r>
      <w:r w:rsidRPr="00C56273">
        <w:t>at 300K</w:t>
      </w:r>
      <w:r>
        <w:t>.</w:t>
      </w:r>
      <w:bookmarkEnd w:id="61"/>
    </w:p>
    <w:p w14:paraId="46D6CCCD" w14:textId="77777777" w:rsidR="00F850E7" w:rsidRDefault="00F850E7" w:rsidP="00F850E7">
      <w:pPr>
        <w:rPr>
          <w:rFonts w:ascii="Arial" w:hAnsi="Arial" w:cs="Arial"/>
        </w:rPr>
      </w:pPr>
      <w:r w:rsidRPr="00C56273">
        <w:rPr>
          <w:rFonts w:ascii="Arial" w:hAnsi="Arial" w:cs="Arial"/>
        </w:rPr>
        <w:t> </w:t>
      </w:r>
    </w:p>
    <w:p w14:paraId="397BAF36" w14:textId="77777777" w:rsidR="00F850E7" w:rsidRDefault="00F850E7" w:rsidP="00F850E7">
      <w:pPr>
        <w:rPr>
          <w:rFonts w:ascii="Arial" w:hAnsi="Arial" w:cs="Arial"/>
        </w:rPr>
      </w:pPr>
    </w:p>
    <w:p w14:paraId="58FD832E" w14:textId="77777777" w:rsidR="00F850E7" w:rsidRDefault="00F850E7" w:rsidP="00F850E7">
      <w:pPr>
        <w:rPr>
          <w:rFonts w:ascii="Arial" w:hAnsi="Arial" w:cs="Arial"/>
        </w:rPr>
      </w:pPr>
    </w:p>
    <w:p w14:paraId="109E7061" w14:textId="77777777" w:rsidR="00F850E7" w:rsidRDefault="00F850E7" w:rsidP="00F850E7">
      <w:pPr>
        <w:rPr>
          <w:rFonts w:ascii="Arial" w:hAnsi="Arial" w:cs="Arial"/>
        </w:rPr>
      </w:pPr>
    </w:p>
    <w:p w14:paraId="2949E599" w14:textId="77777777" w:rsidR="00F850E7" w:rsidRDefault="00F850E7" w:rsidP="00F850E7">
      <w:pPr>
        <w:rPr>
          <w:rFonts w:ascii="Arial" w:hAnsi="Arial" w:cs="Arial"/>
        </w:rPr>
      </w:pPr>
    </w:p>
    <w:p w14:paraId="12F9E671" w14:textId="2AF05BA6" w:rsidR="00F850E7" w:rsidRDefault="00F850E7" w:rsidP="00F850E7">
      <w:pPr>
        <w:rPr>
          <w:rFonts w:ascii="Arial" w:hAnsi="Arial" w:cs="Arial"/>
        </w:rPr>
      </w:pPr>
    </w:p>
    <w:p w14:paraId="61F8AA46" w14:textId="52839963" w:rsidR="00582F21" w:rsidRDefault="00582F21" w:rsidP="00F850E7">
      <w:pPr>
        <w:rPr>
          <w:rFonts w:ascii="Arial" w:hAnsi="Arial" w:cs="Arial"/>
        </w:rPr>
      </w:pPr>
    </w:p>
    <w:p w14:paraId="1DA05631" w14:textId="2B174681" w:rsidR="00582F21" w:rsidRDefault="00582F21" w:rsidP="00F850E7">
      <w:pPr>
        <w:rPr>
          <w:rFonts w:ascii="Arial" w:hAnsi="Arial" w:cs="Arial"/>
        </w:rPr>
      </w:pPr>
    </w:p>
    <w:p w14:paraId="36F89F40" w14:textId="7DC119AC" w:rsidR="00582F21" w:rsidRDefault="00582F21" w:rsidP="00F850E7">
      <w:pPr>
        <w:rPr>
          <w:rFonts w:ascii="Arial" w:hAnsi="Arial" w:cs="Arial"/>
        </w:rPr>
      </w:pPr>
    </w:p>
    <w:p w14:paraId="6AFEAAE4" w14:textId="77777777" w:rsidR="00AB711D" w:rsidRDefault="00AB711D" w:rsidP="00F850E7">
      <w:pPr>
        <w:rPr>
          <w:rFonts w:ascii="Arial" w:hAnsi="Arial" w:cs="Arial"/>
        </w:rPr>
      </w:pPr>
    </w:p>
    <w:p w14:paraId="22CD0F1D" w14:textId="77777777" w:rsidR="00582F21" w:rsidRDefault="00582F21" w:rsidP="00F850E7">
      <w:pPr>
        <w:rPr>
          <w:rFonts w:ascii="Arial" w:hAnsi="Arial" w:cs="Arial"/>
        </w:rPr>
      </w:pPr>
    </w:p>
    <w:p w14:paraId="180A37F2" w14:textId="37B48F39" w:rsidR="00F850E7" w:rsidRDefault="00AB711D" w:rsidP="00F850E7">
      <w:pPr>
        <w:rPr>
          <w:rFonts w:ascii="Arial" w:hAnsi="Arial" w:cs="Arial"/>
        </w:rPr>
      </w:pPr>
      <w:r w:rsidRPr="00AB711D">
        <w:rPr>
          <w:rFonts w:ascii="Arial" w:hAnsi="Arial" w:cs="Arial"/>
          <w:noProof/>
        </w:rPr>
        <w:drawing>
          <wp:inline distT="0" distB="0" distL="0" distR="0" wp14:anchorId="76F5963C" wp14:editId="56C65AA5">
            <wp:extent cx="4195823" cy="1841500"/>
            <wp:effectExtent l="0" t="0" r="0" b="0"/>
            <wp:docPr id="36" name="Picture 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10;&#10;Description automatically generated"/>
                    <pic:cNvPicPr/>
                  </pic:nvPicPr>
                  <pic:blipFill>
                    <a:blip r:embed="rId38"/>
                    <a:stretch>
                      <a:fillRect/>
                    </a:stretch>
                  </pic:blipFill>
                  <pic:spPr>
                    <a:xfrm>
                      <a:off x="0" y="0"/>
                      <a:ext cx="4203495" cy="1844867"/>
                    </a:xfrm>
                    <a:prstGeom prst="rect">
                      <a:avLst/>
                    </a:prstGeom>
                  </pic:spPr>
                </pic:pic>
              </a:graphicData>
            </a:graphic>
          </wp:inline>
        </w:drawing>
      </w:r>
    </w:p>
    <w:p w14:paraId="5E11AA4F" w14:textId="77777777" w:rsidR="00F850E7" w:rsidRPr="00C56273" w:rsidRDefault="00F850E7" w:rsidP="00F850E7">
      <w:pPr>
        <w:pStyle w:val="Caption"/>
      </w:pPr>
      <w:bookmarkStart w:id="62" w:name="_Toc116985712"/>
      <w:r w:rsidRPr="00C56273">
        <w:t xml:space="preserve">Figure </w:t>
      </w:r>
      <w:fldSimple w:instr=" SEQ Figure \* ARABIC ">
        <w:r>
          <w:rPr>
            <w:noProof/>
          </w:rPr>
          <w:t>31</w:t>
        </w:r>
      </w:fldSimple>
      <w:r w:rsidRPr="00C56273">
        <w:t xml:space="preserve">: Point spread function of 3x OAm/OA surfactant ratio sample fitted with Lorentzian function to obtain FWHM of 84.6 </w:t>
      </w:r>
      <w:proofErr w:type="spellStart"/>
      <w:r w:rsidRPr="00C56273">
        <w:t>mT.</w:t>
      </w:r>
      <w:bookmarkEnd w:id="62"/>
      <w:proofErr w:type="spellEnd"/>
      <w:r w:rsidRPr="00C56273">
        <w:t xml:space="preserve"> </w:t>
      </w:r>
    </w:p>
    <w:p w14:paraId="66BF8771" w14:textId="77777777" w:rsidR="00F850E7" w:rsidRPr="00C56273" w:rsidRDefault="00F850E7" w:rsidP="00F850E7">
      <w:pPr>
        <w:rPr>
          <w:rFonts w:ascii="Arial" w:hAnsi="Arial" w:cs="Arial"/>
        </w:rPr>
      </w:pPr>
    </w:p>
    <w:p w14:paraId="5CBBE5B9" w14:textId="77777777" w:rsidR="00F850E7" w:rsidRPr="00C56273" w:rsidRDefault="00F850E7" w:rsidP="00F850E7">
      <w:pPr>
        <w:rPr>
          <w:rFonts w:ascii="Arial" w:hAnsi="Arial" w:cs="Arial"/>
          <w:color w:val="000000" w:themeColor="text1"/>
        </w:rPr>
      </w:pPr>
    </w:p>
    <w:p w14:paraId="2F68C4B9" w14:textId="77777777" w:rsidR="00F850E7" w:rsidRPr="00370CF8" w:rsidRDefault="00F850E7" w:rsidP="00F850E7">
      <w:pPr>
        <w:rPr>
          <w:rFonts w:ascii="Arial" w:hAnsi="Arial" w:cs="Arial"/>
          <w:color w:val="000000" w:themeColor="text1"/>
        </w:rPr>
      </w:pPr>
      <w:r w:rsidRPr="00C56273">
        <w:rPr>
          <w:rFonts w:ascii="Arial" w:hAnsi="Arial" w:cs="Arial"/>
          <w:color w:val="000000" w:themeColor="text1"/>
        </w:rPr>
        <w:t>respectively. From the M</w:t>
      </w:r>
      <w:r>
        <w:rPr>
          <w:rFonts w:ascii="Arial" w:hAnsi="Arial" w:cs="Arial"/>
          <w:color w:val="000000" w:themeColor="text1"/>
        </w:rPr>
        <w:t xml:space="preserve">-H </w:t>
      </w:r>
      <w:r w:rsidRPr="00C56273">
        <w:rPr>
          <w:rFonts w:ascii="Arial" w:hAnsi="Arial" w:cs="Arial"/>
          <w:color w:val="000000" w:themeColor="text1"/>
        </w:rPr>
        <w:t>curves, all samples displayed superparamagnetic characteristics with little to no hysteresis present and possessed high magnetic saturation between 100</w:t>
      </w:r>
      <w:r>
        <w:rPr>
          <w:rFonts w:ascii="Arial" w:hAnsi="Arial" w:cs="Arial"/>
          <w:color w:val="000000" w:themeColor="text1"/>
        </w:rPr>
        <w:t xml:space="preserve"> </w:t>
      </w:r>
      <w:r w:rsidRPr="00C56273">
        <w:rPr>
          <w:rFonts w:ascii="Arial" w:hAnsi="Arial" w:cs="Arial"/>
          <w:color w:val="000000" w:themeColor="text1"/>
        </w:rPr>
        <w:t>- 120 emu/g. The M</w:t>
      </w:r>
      <w:r>
        <w:rPr>
          <w:rFonts w:ascii="Arial" w:hAnsi="Arial" w:cs="Arial"/>
          <w:color w:val="000000" w:themeColor="text1"/>
        </w:rPr>
        <w:t>-</w:t>
      </w:r>
      <w:r w:rsidRPr="00C56273">
        <w:rPr>
          <w:rFonts w:ascii="Arial" w:hAnsi="Arial" w:cs="Arial"/>
          <w:color w:val="000000" w:themeColor="text1"/>
        </w:rPr>
        <w:t xml:space="preserve">H curve was fitted with a Langevin function in </w:t>
      </w:r>
      <w:proofErr w:type="spellStart"/>
      <w:r w:rsidRPr="00C56273">
        <w:rPr>
          <w:rFonts w:ascii="Arial" w:hAnsi="Arial" w:cs="Arial"/>
          <w:color w:val="000000" w:themeColor="text1"/>
        </w:rPr>
        <w:t>OriginLabs</w:t>
      </w:r>
      <w:proofErr w:type="spellEnd"/>
      <w:r w:rsidRPr="00C56273">
        <w:rPr>
          <w:rFonts w:ascii="Arial" w:hAnsi="Arial" w:cs="Arial"/>
          <w:color w:val="000000" w:themeColor="text1"/>
        </w:rPr>
        <w:t xml:space="preserve"> and the derivative was taken to obtain the point spread function (PSF). A Lorentzian </w:t>
      </w:r>
      <w:r>
        <w:rPr>
          <w:rFonts w:ascii="Arial" w:hAnsi="Arial" w:cs="Arial"/>
          <w:color w:val="000000" w:themeColor="text1"/>
        </w:rPr>
        <w:t>function</w:t>
      </w:r>
      <w:r w:rsidRPr="00C56273">
        <w:rPr>
          <w:rFonts w:ascii="Arial" w:hAnsi="Arial" w:cs="Arial"/>
          <w:color w:val="000000" w:themeColor="text1"/>
        </w:rPr>
        <w:t xml:space="preserve"> was </w:t>
      </w:r>
      <w:r>
        <w:rPr>
          <w:rFonts w:ascii="Arial" w:hAnsi="Arial" w:cs="Arial"/>
          <w:color w:val="000000" w:themeColor="text1"/>
        </w:rPr>
        <w:t>used to fit the</w:t>
      </w:r>
      <w:r w:rsidRPr="00C56273">
        <w:rPr>
          <w:rFonts w:ascii="Arial" w:hAnsi="Arial" w:cs="Arial"/>
          <w:color w:val="000000" w:themeColor="text1"/>
        </w:rPr>
        <w:t xml:space="preserve"> PSF curve to determine the </w:t>
      </w:r>
      <w:r>
        <w:rPr>
          <w:rFonts w:ascii="Arial" w:hAnsi="Arial" w:cs="Arial"/>
          <w:color w:val="000000" w:themeColor="text1"/>
        </w:rPr>
        <w:t>full-width-half maximum (</w:t>
      </w:r>
      <w:r w:rsidRPr="00C56273">
        <w:rPr>
          <w:rFonts w:ascii="Arial" w:hAnsi="Arial" w:cs="Arial"/>
          <w:color w:val="000000" w:themeColor="text1"/>
        </w:rPr>
        <w:t>FWHM</w:t>
      </w:r>
      <w:r>
        <w:rPr>
          <w:rFonts w:ascii="Arial" w:hAnsi="Arial" w:cs="Arial"/>
          <w:color w:val="000000" w:themeColor="text1"/>
        </w:rPr>
        <w:t>)</w:t>
      </w:r>
      <w:r w:rsidRPr="00C56273">
        <w:rPr>
          <w:rFonts w:ascii="Arial" w:hAnsi="Arial" w:cs="Arial"/>
          <w:color w:val="000000" w:themeColor="text1"/>
        </w:rPr>
        <w:t xml:space="preserve"> to find theoretical resolution the particle</w:t>
      </w:r>
      <w:r>
        <w:rPr>
          <w:rFonts w:ascii="Arial" w:hAnsi="Arial" w:cs="Arial"/>
          <w:color w:val="000000" w:themeColor="text1"/>
        </w:rPr>
        <w:t>s</w:t>
      </w:r>
      <w:r w:rsidRPr="00C56273">
        <w:rPr>
          <w:rFonts w:ascii="Arial" w:hAnsi="Arial" w:cs="Arial"/>
          <w:color w:val="000000" w:themeColor="text1"/>
        </w:rPr>
        <w:t xml:space="preserve"> could achieve when testing in actual MPI machinery. Currently, good tracers have a FWHM resolution between 6-10 </w:t>
      </w:r>
      <w:proofErr w:type="spellStart"/>
      <w:r w:rsidRPr="00C56273">
        <w:rPr>
          <w:rFonts w:ascii="Arial" w:hAnsi="Arial" w:cs="Arial"/>
          <w:color w:val="000000" w:themeColor="text1"/>
        </w:rPr>
        <w:t>m</w:t>
      </w:r>
      <w:r>
        <w:rPr>
          <w:rFonts w:ascii="Arial" w:hAnsi="Arial" w:cs="Arial"/>
          <w:color w:val="000000" w:themeColor="text1"/>
        </w:rPr>
        <w:t>T.</w:t>
      </w:r>
      <w:proofErr w:type="spellEnd"/>
      <w:r>
        <w:rPr>
          <w:rFonts w:ascii="Arial" w:hAnsi="Arial" w:cs="Arial"/>
          <w:color w:val="000000" w:themeColor="text1"/>
        </w:rPr>
        <w:t xml:space="preserve"> </w:t>
      </w:r>
      <w:r w:rsidRPr="00C56273">
        <w:rPr>
          <w:rFonts w:ascii="Arial" w:hAnsi="Arial" w:cs="Arial"/>
          <w:color w:val="000000" w:themeColor="text1"/>
        </w:rPr>
        <w:t>However, the best results achieved</w:t>
      </w:r>
      <w:r>
        <w:rPr>
          <w:rFonts w:ascii="Arial" w:hAnsi="Arial" w:cs="Arial"/>
          <w:color w:val="000000" w:themeColor="text1"/>
        </w:rPr>
        <w:t xml:space="preserve"> were </w:t>
      </w:r>
      <w:r w:rsidRPr="00C56273">
        <w:rPr>
          <w:rFonts w:ascii="Arial" w:hAnsi="Arial" w:cs="Arial"/>
          <w:color w:val="000000" w:themeColor="text1"/>
        </w:rPr>
        <w:t xml:space="preserve">around 84.6 mT from the 3x OAm/OA sample. The FWHM of the 1x OAm/OA sample was 242.1 mT, 1.5x OAm/OA sample was 355.3 mT, and 2x OAm/OA was 161.9 </w:t>
      </w:r>
      <w:proofErr w:type="spellStart"/>
      <w:r w:rsidRPr="00C56273">
        <w:rPr>
          <w:rFonts w:ascii="Arial" w:hAnsi="Arial" w:cs="Arial"/>
          <w:color w:val="000000" w:themeColor="text1"/>
        </w:rPr>
        <w:t>m</w:t>
      </w:r>
      <w:r>
        <w:rPr>
          <w:rFonts w:ascii="Arial" w:hAnsi="Arial" w:cs="Arial"/>
          <w:color w:val="000000" w:themeColor="text1"/>
        </w:rPr>
        <w:t>T.</w:t>
      </w:r>
      <w:proofErr w:type="spellEnd"/>
    </w:p>
    <w:p w14:paraId="614FB0DE" w14:textId="77777777" w:rsidR="00F850E7" w:rsidRPr="00C56273" w:rsidRDefault="00F850E7" w:rsidP="00F850E7">
      <w:pPr>
        <w:pStyle w:val="Heading3"/>
        <w:rPr>
          <w:color w:val="000000" w:themeColor="text1"/>
        </w:rPr>
      </w:pPr>
      <w:bookmarkStart w:id="63" w:name="_Toc117352868"/>
      <w:r w:rsidRPr="00C56273">
        <w:rPr>
          <w:color w:val="000000" w:themeColor="text1"/>
        </w:rPr>
        <w:t>Z</w:t>
      </w:r>
      <w:r>
        <w:rPr>
          <w:color w:val="000000" w:themeColor="text1"/>
        </w:rPr>
        <w:t>e</w:t>
      </w:r>
      <w:r w:rsidRPr="00C56273">
        <w:rPr>
          <w:color w:val="000000" w:themeColor="text1"/>
        </w:rPr>
        <w:t>ta Potential</w:t>
      </w:r>
      <w:bookmarkEnd w:id="63"/>
    </w:p>
    <w:p w14:paraId="49410F50" w14:textId="77777777" w:rsidR="00F850E7" w:rsidRDefault="00F850E7" w:rsidP="00F850E7">
      <w:pPr>
        <w:rPr>
          <w:rFonts w:ascii="Arial" w:hAnsi="Arial" w:cs="Arial"/>
          <w:color w:val="000000" w:themeColor="text1"/>
        </w:rPr>
      </w:pPr>
      <w:r w:rsidRPr="00C56273">
        <w:rPr>
          <w:rFonts w:ascii="Arial" w:hAnsi="Arial" w:cs="Arial"/>
          <w:color w:val="000000" w:themeColor="text1"/>
        </w:rPr>
        <w:t xml:space="preserve">Zeta potential measurements were performed using a Particulate Systems </w:t>
      </w:r>
      <w:proofErr w:type="spellStart"/>
      <w:r w:rsidRPr="00C56273">
        <w:rPr>
          <w:rFonts w:ascii="Arial" w:hAnsi="Arial" w:cs="Arial"/>
          <w:color w:val="000000" w:themeColor="text1"/>
        </w:rPr>
        <w:t>NanoPlus</w:t>
      </w:r>
      <w:proofErr w:type="spellEnd"/>
      <w:r w:rsidRPr="00C56273">
        <w:rPr>
          <w:rFonts w:ascii="Arial" w:hAnsi="Arial" w:cs="Arial"/>
          <w:color w:val="000000" w:themeColor="text1"/>
        </w:rPr>
        <w:t xml:space="preserve"> Zeta/Nano Particle Analyzer. Analysis was performed using the </w:t>
      </w:r>
      <w:proofErr w:type="spellStart"/>
      <w:r w:rsidRPr="00C56273">
        <w:rPr>
          <w:rFonts w:ascii="Arial" w:hAnsi="Arial" w:cs="Arial"/>
          <w:color w:val="000000" w:themeColor="text1"/>
        </w:rPr>
        <w:t>NanoPlus</w:t>
      </w:r>
      <w:proofErr w:type="spellEnd"/>
      <w:r w:rsidRPr="00C56273">
        <w:rPr>
          <w:rFonts w:ascii="Arial" w:hAnsi="Arial" w:cs="Arial"/>
          <w:color w:val="000000" w:themeColor="text1"/>
        </w:rPr>
        <w:t xml:space="preserve"> software program. Coated nanoparticle samples were prepared so that concentrations were 100 </w:t>
      </w:r>
      <w:proofErr w:type="spellStart"/>
      <w:r w:rsidRPr="00C56273">
        <w:rPr>
          <w:rFonts w:ascii="Arial" w:hAnsi="Arial" w:cs="Arial"/>
          <w:color w:val="000000" w:themeColor="text1"/>
        </w:rPr>
        <w:t>μg</w:t>
      </w:r>
      <w:proofErr w:type="spellEnd"/>
      <w:r w:rsidRPr="00C56273">
        <w:rPr>
          <w:rFonts w:ascii="Arial" w:hAnsi="Arial" w:cs="Arial"/>
          <w:color w:val="000000" w:themeColor="text1"/>
        </w:rPr>
        <w:t xml:space="preserve">/ mL in water. Samples 1x, 2x, and 3x OAm/OA were analyzed prior to biocompatibility tests. </w:t>
      </w:r>
    </w:p>
    <w:p w14:paraId="5FF541A8" w14:textId="77777777" w:rsidR="00F850E7" w:rsidRDefault="00F850E7" w:rsidP="00F850E7">
      <w:pPr>
        <w:rPr>
          <w:rFonts w:ascii="Arial" w:hAnsi="Arial" w:cs="Arial"/>
          <w:color w:val="000000" w:themeColor="text1"/>
        </w:rPr>
      </w:pPr>
    </w:p>
    <w:p w14:paraId="5EE4C2D0" w14:textId="3FFE9338"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Results of Zeta Potential measurements can be seen in Table </w:t>
      </w:r>
      <w:r>
        <w:rPr>
          <w:rFonts w:ascii="Arial" w:hAnsi="Arial" w:cs="Arial"/>
          <w:color w:val="000000" w:themeColor="text1"/>
        </w:rPr>
        <w:t>7</w:t>
      </w:r>
      <w:r w:rsidRPr="00C56273">
        <w:rPr>
          <w:rFonts w:ascii="Arial" w:hAnsi="Arial" w:cs="Arial"/>
          <w:color w:val="000000" w:themeColor="text1"/>
        </w:rPr>
        <w:t>. Zeta potential for samples were between -21 to -25 mV, suggesting good colloidal stability</w:t>
      </w:r>
      <w:r>
        <w:rPr>
          <w:rFonts w:ascii="Arial" w:hAnsi="Arial" w:cs="Arial"/>
          <w:color w:val="000000" w:themeColor="text1"/>
        </w:rPr>
        <w:t xml:space="preserve"> </w:t>
      </w:r>
      <w:r>
        <w:rPr>
          <w:rFonts w:ascii="Arial" w:hAnsi="Arial" w:cs="Arial"/>
          <w:color w:val="000000" w:themeColor="text1"/>
        </w:rPr>
        <w:fldChar w:fldCharType="begin"/>
      </w:r>
      <w:r w:rsidR="00695F8D">
        <w:rPr>
          <w:rFonts w:ascii="Arial" w:hAnsi="Arial" w:cs="Arial"/>
          <w:color w:val="000000" w:themeColor="text1"/>
        </w:rPr>
        <w:instrText xml:space="preserve"> ADDIN EN.CITE &lt;EndNote&gt;&lt;Cite&gt;&lt;Author&gt;Gonçalves&lt;/Author&gt;&lt;Year&gt;2017&lt;/Year&gt;&lt;RecNum&gt;392&lt;/RecNum&gt;&lt;DisplayText&gt;[53]&lt;/DisplayText&gt;&lt;record&gt;&lt;rec-number&gt;392&lt;/rec-number&gt;&lt;foreign-keys&gt;&lt;key app="EN" db-id="ezf5xe5pf0vx0hepdwx5ppw7ew5dxs220pr9" timestamp="1656874143"&gt;392&lt;/key&gt;&lt;/foreign-keys&gt;&lt;ref-type name="Journal Article"&gt;17&lt;/ref-type&gt;&lt;contributors&gt;&lt;authors&gt;&lt;author&gt;Gonçalves, L. C.,&lt;/author&gt;&lt;author&gt;Seabra, A. B.,&lt;/author&gt;&lt;author&gt;Pelegrino, M. T., &lt;/author&gt;&lt;author&gt;de Araujo, D. R., &lt;/author&gt;&lt;author&gt;Barnardes, J. S., &lt;/author&gt;&lt;author&gt;Haddad, P. S.&lt;/author&gt;&lt;/authors&gt;&lt;/contributors&gt;&lt;titles&gt;&lt;title&gt;Superparamagnetic Iron Oxide Nanoparticles Dispersed in Pluronic F127 Hydrogel: Potential Uses in Topical Applications&lt;/title&gt;&lt;secondary-title&gt;Royal Society of Chemistry&lt;/secondary-title&gt;&lt;/titles&gt;&lt;periodical&gt;&lt;full-title&gt;Royal Society of Chemistry&lt;/full-title&gt;&lt;/periodical&gt;&lt;volume&gt;7&lt;/volume&gt;&lt;dates&gt;&lt;year&gt;2017&lt;/year&gt;&lt;/dates&gt;&lt;urls&gt;&lt;/urls&gt;&lt;electronic-resource-num&gt;Doi:10.1039/C6RA28633J&lt;/electronic-resource-num&gt;&lt;/record&gt;&lt;/Cite&gt;&lt;/EndNote&gt;</w:instrText>
      </w:r>
      <w:r>
        <w:rPr>
          <w:rFonts w:ascii="Arial" w:hAnsi="Arial" w:cs="Arial"/>
          <w:color w:val="000000" w:themeColor="text1"/>
        </w:rPr>
        <w:fldChar w:fldCharType="separate"/>
      </w:r>
      <w:r w:rsidR="00695F8D">
        <w:rPr>
          <w:rFonts w:ascii="Arial" w:hAnsi="Arial" w:cs="Arial"/>
          <w:noProof/>
          <w:color w:val="000000" w:themeColor="text1"/>
        </w:rPr>
        <w:t>[53]</w:t>
      </w:r>
      <w:r>
        <w:rPr>
          <w:rFonts w:ascii="Arial" w:hAnsi="Arial" w:cs="Arial"/>
          <w:color w:val="000000" w:themeColor="text1"/>
        </w:rPr>
        <w:fldChar w:fldCharType="end"/>
      </w:r>
      <w:r w:rsidRPr="00C56273">
        <w:rPr>
          <w:rFonts w:ascii="Arial" w:hAnsi="Arial" w:cs="Arial"/>
          <w:color w:val="000000" w:themeColor="text1"/>
        </w:rPr>
        <w:t xml:space="preserve"> and are typical values for surfaces coated with PEG polymers to provide effective electrostatic stabilization</w:t>
      </w:r>
      <w:r>
        <w:rPr>
          <w:rFonts w:ascii="Arial" w:hAnsi="Arial" w:cs="Arial"/>
          <w:color w:val="000000" w:themeColor="text1"/>
        </w:rPr>
        <w:t>.</w:t>
      </w:r>
      <w:r w:rsidRPr="00C56273">
        <w:rPr>
          <w:rFonts w:ascii="Arial" w:hAnsi="Arial" w:cs="Arial"/>
          <w:color w:val="000000" w:themeColor="text1"/>
        </w:rPr>
        <w:t xml:space="preserve"> </w:t>
      </w:r>
    </w:p>
    <w:p w14:paraId="09129E47" w14:textId="77777777" w:rsidR="00F850E7" w:rsidRPr="00C56273" w:rsidRDefault="00F850E7" w:rsidP="00F850E7">
      <w:pPr>
        <w:pStyle w:val="Heading3"/>
        <w:rPr>
          <w:color w:val="000000" w:themeColor="text1"/>
        </w:rPr>
      </w:pPr>
      <w:bookmarkStart w:id="64" w:name="_Toc117352869"/>
      <w:r w:rsidRPr="00C56273">
        <w:rPr>
          <w:color w:val="000000" w:themeColor="text1"/>
        </w:rPr>
        <w:t>Cytotoxicity</w:t>
      </w:r>
      <w:bookmarkEnd w:id="64"/>
      <w:r w:rsidRPr="00C56273">
        <w:rPr>
          <w:color w:val="000000" w:themeColor="text1"/>
        </w:rPr>
        <w:t xml:space="preserve"> </w:t>
      </w:r>
    </w:p>
    <w:p w14:paraId="2A4EAECF"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ICP-OES was performed at the Civil and Environmental Engineering building at Vanderbilt University prior to biocompatibility tests to determine DPSE-</w:t>
      </w:r>
      <w:proofErr w:type="spellStart"/>
      <w:r w:rsidRPr="00C56273">
        <w:rPr>
          <w:rFonts w:ascii="Arial" w:hAnsi="Arial" w:cs="Arial"/>
          <w:color w:val="000000" w:themeColor="text1"/>
        </w:rPr>
        <w:t>mPEG</w:t>
      </w:r>
      <w:proofErr w:type="spellEnd"/>
      <w:r w:rsidRPr="00C56273">
        <w:rPr>
          <w:rFonts w:ascii="Arial" w:hAnsi="Arial" w:cs="Arial"/>
          <w:color w:val="000000" w:themeColor="text1"/>
        </w:rPr>
        <w:t xml:space="preserve"> coated Fe nanoparticle concentrations in order to calculate proper dose concentrations.</w:t>
      </w:r>
    </w:p>
    <w:p w14:paraId="27950AB3" w14:textId="77777777" w:rsidR="00F850E7" w:rsidRPr="00C56273" w:rsidRDefault="00F850E7" w:rsidP="00F850E7">
      <w:pPr>
        <w:rPr>
          <w:rFonts w:ascii="Arial" w:hAnsi="Arial" w:cs="Arial"/>
          <w:color w:val="000000" w:themeColor="text1"/>
        </w:rPr>
      </w:pPr>
    </w:p>
    <w:p w14:paraId="1BC84427" w14:textId="6B317230" w:rsidR="00F850E7" w:rsidRDefault="00F850E7" w:rsidP="00F850E7">
      <w:pPr>
        <w:rPr>
          <w:rFonts w:ascii="Arial" w:hAnsi="Arial" w:cs="Arial"/>
          <w:color w:val="000000" w:themeColor="text1"/>
        </w:rPr>
      </w:pPr>
      <w:r w:rsidRPr="00C56273">
        <w:rPr>
          <w:rFonts w:ascii="Arial" w:hAnsi="Arial" w:cs="Arial"/>
          <w:color w:val="000000" w:themeColor="text1"/>
        </w:rPr>
        <w:t>Biocompatibility studies were performed at VINSE using 4T1 murine breast cancer cell line</w:t>
      </w:r>
      <w:r>
        <w:rPr>
          <w:rFonts w:ascii="Arial" w:hAnsi="Arial" w:cs="Arial"/>
          <w:color w:val="000000" w:themeColor="text1"/>
        </w:rPr>
        <w:t>s</w:t>
      </w:r>
      <w:r w:rsidRPr="00C56273">
        <w:rPr>
          <w:rFonts w:ascii="Arial" w:hAnsi="Arial" w:cs="Arial"/>
          <w:color w:val="000000" w:themeColor="text1"/>
        </w:rPr>
        <w:t>. 4T1 cells were seeded into a 96-well plate with cell media 24 hours</w:t>
      </w:r>
      <w:r>
        <w:rPr>
          <w:rFonts w:ascii="Arial" w:hAnsi="Arial" w:cs="Arial"/>
          <w:color w:val="000000" w:themeColor="text1"/>
        </w:rPr>
        <w:t xml:space="preserve"> prior to</w:t>
      </w:r>
      <w:r w:rsidRPr="00C56273">
        <w:rPr>
          <w:rFonts w:ascii="Arial" w:hAnsi="Arial" w:cs="Arial"/>
          <w:color w:val="000000" w:themeColor="text1"/>
        </w:rPr>
        <w:t xml:space="preserve"> </w:t>
      </w:r>
      <w:proofErr w:type="spellStart"/>
      <w:r w:rsidRPr="00C56273">
        <w:rPr>
          <w:rFonts w:ascii="Arial" w:hAnsi="Arial" w:cs="Arial"/>
          <w:color w:val="000000" w:themeColor="text1"/>
        </w:rPr>
        <w:t>FeNP</w:t>
      </w:r>
      <w:proofErr w:type="spellEnd"/>
      <w:r w:rsidRPr="00C56273">
        <w:rPr>
          <w:rFonts w:ascii="Arial" w:hAnsi="Arial" w:cs="Arial"/>
          <w:color w:val="000000" w:themeColor="text1"/>
        </w:rPr>
        <w:t xml:space="preserve"> </w:t>
      </w:r>
      <w:r>
        <w:rPr>
          <w:rFonts w:ascii="Arial" w:hAnsi="Arial" w:cs="Arial"/>
          <w:color w:val="000000" w:themeColor="text1"/>
        </w:rPr>
        <w:t>introduction.</w:t>
      </w:r>
      <w:r w:rsidRPr="00C56273">
        <w:rPr>
          <w:rFonts w:ascii="Arial" w:hAnsi="Arial" w:cs="Arial"/>
          <w:color w:val="000000" w:themeColor="text1"/>
        </w:rPr>
        <w:t xml:space="preserve"> 3 samples of</w:t>
      </w:r>
      <w:r>
        <w:rPr>
          <w:rFonts w:ascii="Arial" w:hAnsi="Arial" w:cs="Arial"/>
          <w:color w:val="000000" w:themeColor="text1"/>
        </w:rPr>
        <w:t xml:space="preserve"> coated</w:t>
      </w:r>
      <w:r w:rsidRPr="00C56273">
        <w:rPr>
          <w:rFonts w:ascii="Arial" w:hAnsi="Arial" w:cs="Arial"/>
          <w:color w:val="000000" w:themeColor="text1"/>
        </w:rPr>
        <w:t xml:space="preserve"> </w:t>
      </w:r>
      <w:proofErr w:type="spellStart"/>
      <w:r w:rsidRPr="00C56273">
        <w:rPr>
          <w:rFonts w:ascii="Arial" w:hAnsi="Arial" w:cs="Arial"/>
          <w:color w:val="000000" w:themeColor="text1"/>
        </w:rPr>
        <w:t>FeNPs</w:t>
      </w:r>
      <w:proofErr w:type="spellEnd"/>
      <w:r w:rsidRPr="00C56273">
        <w:rPr>
          <w:rFonts w:ascii="Arial" w:hAnsi="Arial" w:cs="Arial"/>
          <w:color w:val="000000" w:themeColor="text1"/>
        </w:rPr>
        <w:t xml:space="preserve"> were introduced to the cells that included the 1x OAm/OA, 2x OAm/OA and 3x OAm/OA </w:t>
      </w:r>
      <w:r>
        <w:rPr>
          <w:rFonts w:ascii="Arial" w:hAnsi="Arial" w:cs="Arial"/>
          <w:color w:val="000000" w:themeColor="text1"/>
        </w:rPr>
        <w:t xml:space="preserve">samples </w:t>
      </w:r>
      <w:r w:rsidRPr="00C56273">
        <w:rPr>
          <w:rFonts w:ascii="Arial" w:hAnsi="Arial" w:cs="Arial"/>
          <w:color w:val="000000" w:themeColor="text1"/>
        </w:rPr>
        <w:t xml:space="preserve">at 4 varying doses. Serial dilutions were performed with cell media to create 4 doses that included 100, 50, 25, and 12.5 </w:t>
      </w:r>
      <w:proofErr w:type="spellStart"/>
      <w:r w:rsidRPr="00C56273">
        <w:rPr>
          <w:rFonts w:ascii="Arial" w:hAnsi="Arial" w:cs="Arial"/>
          <w:color w:val="000000" w:themeColor="text1"/>
        </w:rPr>
        <w:t>μg</w:t>
      </w:r>
      <w:proofErr w:type="spellEnd"/>
      <w:r w:rsidRPr="00C56273">
        <w:rPr>
          <w:rFonts w:ascii="Arial" w:hAnsi="Arial" w:cs="Arial"/>
          <w:color w:val="000000" w:themeColor="text1"/>
        </w:rPr>
        <w:t>/</w:t>
      </w:r>
      <w:proofErr w:type="spellStart"/>
      <w:r w:rsidRPr="00C56273">
        <w:rPr>
          <w:rFonts w:ascii="Arial" w:hAnsi="Arial" w:cs="Arial"/>
          <w:color w:val="000000" w:themeColor="text1"/>
        </w:rPr>
        <w:t>mL.</w:t>
      </w:r>
      <w:proofErr w:type="spellEnd"/>
      <w:r w:rsidRPr="00C56273">
        <w:rPr>
          <w:rFonts w:ascii="Arial" w:hAnsi="Arial" w:cs="Arial"/>
          <w:color w:val="000000" w:themeColor="text1"/>
        </w:rPr>
        <w:t xml:space="preserve"> Cells incubated for 24 hrs after </w:t>
      </w:r>
      <w:proofErr w:type="spellStart"/>
      <w:r w:rsidRPr="00C56273">
        <w:rPr>
          <w:rFonts w:ascii="Arial" w:hAnsi="Arial" w:cs="Arial"/>
          <w:color w:val="000000" w:themeColor="text1"/>
        </w:rPr>
        <w:t>FeNP</w:t>
      </w:r>
      <w:proofErr w:type="spellEnd"/>
      <w:r w:rsidRPr="00C56273">
        <w:rPr>
          <w:rFonts w:ascii="Arial" w:hAnsi="Arial" w:cs="Arial"/>
          <w:color w:val="000000" w:themeColor="text1"/>
        </w:rPr>
        <w:t xml:space="preserve"> doses were introduced, and a </w:t>
      </w:r>
      <w:proofErr w:type="spellStart"/>
      <w:r w:rsidRPr="00C56273">
        <w:rPr>
          <w:rFonts w:ascii="Arial" w:hAnsi="Arial" w:cs="Arial"/>
          <w:color w:val="000000" w:themeColor="text1"/>
        </w:rPr>
        <w:t>Celltiter</w:t>
      </w:r>
      <w:proofErr w:type="spellEnd"/>
      <w:r w:rsidRPr="00C56273">
        <w:rPr>
          <w:rFonts w:ascii="Arial" w:hAnsi="Arial" w:cs="Arial"/>
          <w:color w:val="000000" w:themeColor="text1"/>
        </w:rPr>
        <w:t>-Glo assay (Promega) was performed to determine cell viability.</w:t>
      </w:r>
      <w:r w:rsidRPr="00370CF8">
        <w:rPr>
          <w:rFonts w:ascii="Arial" w:hAnsi="Arial" w:cs="Arial"/>
          <w:color w:val="000000" w:themeColor="text1"/>
        </w:rPr>
        <w:t xml:space="preserve"> </w:t>
      </w:r>
    </w:p>
    <w:p w14:paraId="6CEB5ED0" w14:textId="77777777" w:rsidR="00F850E7" w:rsidRDefault="00F850E7" w:rsidP="00F850E7">
      <w:pPr>
        <w:rPr>
          <w:rFonts w:ascii="Arial" w:hAnsi="Arial" w:cs="Arial"/>
          <w:color w:val="000000" w:themeColor="text1"/>
        </w:rPr>
      </w:pPr>
    </w:p>
    <w:p w14:paraId="700D6916" w14:textId="5391E130" w:rsidR="00F850E7" w:rsidRDefault="00F850E7" w:rsidP="00634EA4">
      <w:r w:rsidRPr="00C56273">
        <w:rPr>
          <w:rFonts w:ascii="Arial" w:hAnsi="Arial" w:cs="Arial"/>
          <w:color w:val="000000" w:themeColor="text1"/>
        </w:rPr>
        <w:t>Results of the biocompatibility tests are shown in Figure</w:t>
      </w:r>
      <w:r>
        <w:rPr>
          <w:rFonts w:ascii="Arial" w:hAnsi="Arial" w:cs="Arial"/>
          <w:color w:val="000000" w:themeColor="text1"/>
        </w:rPr>
        <w:t xml:space="preserve"> 32</w:t>
      </w:r>
      <w:r w:rsidRPr="00C56273">
        <w:rPr>
          <w:rFonts w:ascii="Arial" w:hAnsi="Arial" w:cs="Arial"/>
          <w:color w:val="000000" w:themeColor="text1"/>
        </w:rPr>
        <w:t xml:space="preserve">. The highest dose of 100 </w:t>
      </w:r>
      <w:r w:rsidRPr="00C56273">
        <w:rPr>
          <w:rFonts w:ascii="Arial" w:hAnsi="Arial" w:cs="Arial"/>
          <w:color w:val="000000" w:themeColor="text1"/>
          <w:lang w:val="el-GR"/>
        </w:rPr>
        <w:t>μ</w:t>
      </w:r>
      <w:r w:rsidRPr="00C56273">
        <w:rPr>
          <w:rFonts w:ascii="Arial" w:hAnsi="Arial" w:cs="Arial"/>
          <w:color w:val="000000" w:themeColor="text1"/>
        </w:rPr>
        <w:t xml:space="preserve">g/mL yielded around 95% cell viability for the 1x OAm/OA sample, 88% </w:t>
      </w:r>
    </w:p>
    <w:p w14:paraId="4D8575EA" w14:textId="77777777" w:rsidR="00F850E7" w:rsidRPr="00C56273" w:rsidRDefault="00F850E7" w:rsidP="00F850E7">
      <w:pPr>
        <w:pStyle w:val="Caption"/>
        <w:rPr>
          <w:color w:val="000000" w:themeColor="text1"/>
        </w:rPr>
      </w:pPr>
      <w:bookmarkStart w:id="65" w:name="_Toc117352894"/>
      <w:r w:rsidRPr="00C56273">
        <w:lastRenderedPageBreak/>
        <w:t xml:space="preserve">Table </w:t>
      </w:r>
      <w:fldSimple w:instr=" SEQ Table \* ARABIC ">
        <w:r>
          <w:rPr>
            <w:noProof/>
          </w:rPr>
          <w:t>7</w:t>
        </w:r>
      </w:fldSimple>
      <w:r w:rsidRPr="00C56273">
        <w:t xml:space="preserve">: </w:t>
      </w:r>
      <w:r w:rsidRPr="00C56273">
        <w:rPr>
          <w:color w:val="000000" w:themeColor="text1"/>
        </w:rPr>
        <w:t>Zeta Potential of samples used for cytotoxicity studies.</w:t>
      </w:r>
      <w:bookmarkEnd w:id="65"/>
      <w:r w:rsidRPr="00C56273">
        <w:rPr>
          <w:color w:val="000000" w:themeColor="text1"/>
        </w:rPr>
        <w:t xml:space="preserve"> </w:t>
      </w:r>
    </w:p>
    <w:tbl>
      <w:tblPr>
        <w:tblStyle w:val="TableGrid"/>
        <w:tblW w:w="3595" w:type="dxa"/>
        <w:tblLook w:val="04A0" w:firstRow="1" w:lastRow="0" w:firstColumn="1" w:lastColumn="0" w:noHBand="0" w:noVBand="1"/>
      </w:tblPr>
      <w:tblGrid>
        <w:gridCol w:w="1885"/>
        <w:gridCol w:w="1710"/>
      </w:tblGrid>
      <w:tr w:rsidR="00F850E7" w:rsidRPr="00582F21" w14:paraId="6AC21221" w14:textId="77777777" w:rsidTr="00851441">
        <w:trPr>
          <w:trHeight w:val="298"/>
        </w:trPr>
        <w:tc>
          <w:tcPr>
            <w:tcW w:w="1885" w:type="dxa"/>
          </w:tcPr>
          <w:p w14:paraId="140974D7"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Sample</w:t>
            </w:r>
          </w:p>
        </w:tc>
        <w:tc>
          <w:tcPr>
            <w:tcW w:w="1710" w:type="dxa"/>
          </w:tcPr>
          <w:p w14:paraId="49D425FC"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Zeta Potential (mV)</w:t>
            </w:r>
          </w:p>
        </w:tc>
      </w:tr>
      <w:tr w:rsidR="00F850E7" w:rsidRPr="00582F21" w14:paraId="2BB585AC" w14:textId="77777777" w:rsidTr="00851441">
        <w:trPr>
          <w:trHeight w:val="298"/>
        </w:trPr>
        <w:tc>
          <w:tcPr>
            <w:tcW w:w="1885" w:type="dxa"/>
          </w:tcPr>
          <w:p w14:paraId="323E772C"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1x OAm/OA</w:t>
            </w:r>
          </w:p>
        </w:tc>
        <w:tc>
          <w:tcPr>
            <w:tcW w:w="1710" w:type="dxa"/>
          </w:tcPr>
          <w:p w14:paraId="216E9E24"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-21.73 ± 2.17</w:t>
            </w:r>
          </w:p>
        </w:tc>
      </w:tr>
      <w:tr w:rsidR="00F850E7" w:rsidRPr="00582F21" w14:paraId="2BF367A3" w14:textId="77777777" w:rsidTr="00851441">
        <w:trPr>
          <w:trHeight w:val="298"/>
        </w:trPr>
        <w:tc>
          <w:tcPr>
            <w:tcW w:w="1885" w:type="dxa"/>
          </w:tcPr>
          <w:p w14:paraId="6DD5F2F8"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2x OAm/OA</w:t>
            </w:r>
          </w:p>
        </w:tc>
        <w:tc>
          <w:tcPr>
            <w:tcW w:w="1710" w:type="dxa"/>
          </w:tcPr>
          <w:p w14:paraId="43D70BFB"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-24.86 ± 2.48</w:t>
            </w:r>
          </w:p>
        </w:tc>
      </w:tr>
      <w:tr w:rsidR="00F850E7" w:rsidRPr="00582F21" w14:paraId="7BD912C8" w14:textId="77777777" w:rsidTr="00851441">
        <w:trPr>
          <w:trHeight w:val="277"/>
        </w:trPr>
        <w:tc>
          <w:tcPr>
            <w:tcW w:w="1885" w:type="dxa"/>
          </w:tcPr>
          <w:p w14:paraId="33DBAEAF"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3x OAm/OA</w:t>
            </w:r>
          </w:p>
        </w:tc>
        <w:tc>
          <w:tcPr>
            <w:tcW w:w="1710" w:type="dxa"/>
          </w:tcPr>
          <w:p w14:paraId="0DC93A95" w14:textId="77777777" w:rsidR="00F850E7" w:rsidRPr="00851441" w:rsidRDefault="00F850E7" w:rsidP="00CB4850">
            <w:pPr>
              <w:jc w:val="center"/>
              <w:rPr>
                <w:rFonts w:ascii="Arial" w:hAnsi="Arial" w:cs="Arial"/>
                <w:sz w:val="24"/>
                <w:szCs w:val="24"/>
              </w:rPr>
            </w:pPr>
            <w:r w:rsidRPr="00851441">
              <w:rPr>
                <w:rFonts w:ascii="Arial" w:hAnsi="Arial" w:cs="Arial"/>
                <w:sz w:val="24"/>
                <w:szCs w:val="24"/>
              </w:rPr>
              <w:t>-23.64 ± 2.36</w:t>
            </w:r>
          </w:p>
        </w:tc>
      </w:tr>
    </w:tbl>
    <w:p w14:paraId="51B28CC0" w14:textId="77777777" w:rsidR="00F850E7" w:rsidRDefault="00F850E7" w:rsidP="00F850E7">
      <w:pPr>
        <w:rPr>
          <w:rFonts w:ascii="Arial" w:hAnsi="Arial" w:cs="Arial"/>
          <w:color w:val="000000" w:themeColor="text1"/>
        </w:rPr>
      </w:pPr>
    </w:p>
    <w:p w14:paraId="49CE7299" w14:textId="77777777" w:rsidR="00F850E7" w:rsidRDefault="00F850E7" w:rsidP="00F850E7">
      <w:pPr>
        <w:rPr>
          <w:rFonts w:ascii="Arial" w:hAnsi="Arial" w:cs="Arial"/>
          <w:color w:val="000000" w:themeColor="text1"/>
        </w:rPr>
      </w:pPr>
    </w:p>
    <w:p w14:paraId="100F310D" w14:textId="77777777" w:rsidR="00F850E7" w:rsidRDefault="00F850E7" w:rsidP="00F850E7">
      <w:pPr>
        <w:rPr>
          <w:rFonts w:ascii="Arial" w:hAnsi="Arial" w:cs="Arial"/>
          <w:color w:val="000000" w:themeColor="text1"/>
        </w:rPr>
      </w:pPr>
    </w:p>
    <w:p w14:paraId="31D96E8E" w14:textId="77777777" w:rsidR="00F850E7" w:rsidRDefault="00F850E7" w:rsidP="00F850E7">
      <w:pPr>
        <w:rPr>
          <w:rFonts w:ascii="Arial" w:hAnsi="Arial" w:cs="Arial"/>
          <w:color w:val="000000" w:themeColor="text1"/>
        </w:rPr>
      </w:pPr>
    </w:p>
    <w:p w14:paraId="7D730537" w14:textId="77777777" w:rsidR="00F850E7" w:rsidRDefault="00F850E7" w:rsidP="00F850E7">
      <w:pPr>
        <w:rPr>
          <w:rFonts w:ascii="Arial" w:hAnsi="Arial" w:cs="Arial"/>
          <w:color w:val="000000" w:themeColor="text1"/>
        </w:rPr>
      </w:pPr>
    </w:p>
    <w:p w14:paraId="409C01B2" w14:textId="77777777" w:rsidR="00F850E7" w:rsidRDefault="00F850E7" w:rsidP="00F850E7">
      <w:pPr>
        <w:rPr>
          <w:rFonts w:ascii="Arial" w:hAnsi="Arial" w:cs="Arial"/>
          <w:color w:val="000000" w:themeColor="text1"/>
        </w:rPr>
      </w:pPr>
    </w:p>
    <w:p w14:paraId="3BF9E71A" w14:textId="77777777" w:rsidR="00F850E7" w:rsidRDefault="00F850E7" w:rsidP="00F850E7">
      <w:pPr>
        <w:rPr>
          <w:rFonts w:ascii="Arial" w:hAnsi="Arial" w:cs="Arial"/>
          <w:color w:val="000000" w:themeColor="text1"/>
        </w:rPr>
      </w:pPr>
    </w:p>
    <w:p w14:paraId="7D239753" w14:textId="77777777" w:rsidR="00F850E7" w:rsidRDefault="00F850E7" w:rsidP="00F850E7">
      <w:pPr>
        <w:rPr>
          <w:rFonts w:ascii="Arial" w:hAnsi="Arial" w:cs="Arial"/>
          <w:color w:val="000000" w:themeColor="text1"/>
        </w:rPr>
      </w:pPr>
    </w:p>
    <w:p w14:paraId="597144E9" w14:textId="77777777" w:rsidR="00F850E7" w:rsidRDefault="00F850E7" w:rsidP="00F850E7">
      <w:pPr>
        <w:rPr>
          <w:rFonts w:ascii="Arial" w:hAnsi="Arial" w:cs="Arial"/>
          <w:color w:val="000000" w:themeColor="text1"/>
        </w:rPr>
      </w:pPr>
    </w:p>
    <w:p w14:paraId="696D7EED" w14:textId="77777777" w:rsidR="00F850E7" w:rsidRDefault="00F850E7" w:rsidP="00F850E7">
      <w:pPr>
        <w:rPr>
          <w:rFonts w:ascii="Arial" w:hAnsi="Arial" w:cs="Arial"/>
          <w:color w:val="000000" w:themeColor="text1"/>
        </w:rPr>
      </w:pPr>
    </w:p>
    <w:p w14:paraId="28AB3399" w14:textId="77777777" w:rsidR="00F850E7" w:rsidRDefault="00F850E7" w:rsidP="00F850E7">
      <w:pPr>
        <w:rPr>
          <w:rFonts w:ascii="Arial" w:hAnsi="Arial" w:cs="Arial"/>
          <w:color w:val="000000" w:themeColor="text1"/>
        </w:rPr>
      </w:pPr>
    </w:p>
    <w:p w14:paraId="4AE744D4" w14:textId="77777777" w:rsidR="00F850E7" w:rsidRPr="00C56273" w:rsidRDefault="00F850E7" w:rsidP="00F850E7">
      <w:pPr>
        <w:rPr>
          <w:rFonts w:ascii="Arial" w:hAnsi="Arial" w:cs="Arial"/>
          <w:color w:val="000000" w:themeColor="text1"/>
        </w:rPr>
      </w:pPr>
    </w:p>
    <w:p w14:paraId="25486776" w14:textId="77777777" w:rsidR="00F850E7" w:rsidRPr="00C56273" w:rsidRDefault="00F850E7" w:rsidP="00F850E7">
      <w:pPr>
        <w:jc w:val="center"/>
        <w:rPr>
          <w:rFonts w:ascii="Arial" w:hAnsi="Arial" w:cs="Arial"/>
          <w:color w:val="000000" w:themeColor="text1"/>
        </w:rPr>
      </w:pPr>
    </w:p>
    <w:p w14:paraId="65B5E9AA" w14:textId="77777777" w:rsidR="00F850E7" w:rsidRPr="00C56273" w:rsidRDefault="00F850E7" w:rsidP="00F850E7">
      <w:pPr>
        <w:ind w:firstLine="720"/>
        <w:rPr>
          <w:rFonts w:ascii="Arial" w:hAnsi="Arial" w:cs="Arial"/>
          <w:color w:val="000000" w:themeColor="text1"/>
        </w:rPr>
      </w:pPr>
      <w:r w:rsidRPr="00C56273">
        <w:rPr>
          <w:rFonts w:ascii="Arial" w:hAnsi="Arial" w:cs="Arial"/>
          <w:noProof/>
        </w:rPr>
        <w:drawing>
          <wp:inline distT="0" distB="0" distL="0" distR="0" wp14:anchorId="238E93DF" wp14:editId="2FCBA615">
            <wp:extent cx="4686300" cy="3352800"/>
            <wp:effectExtent l="0" t="0" r="12700" b="12700"/>
            <wp:docPr id="6" name="Chart 6">
              <a:extLst xmlns:a="http://schemas.openxmlformats.org/drawingml/2006/main">
                <a:ext uri="{FF2B5EF4-FFF2-40B4-BE49-F238E27FC236}">
                  <a16:creationId xmlns:a16="http://schemas.microsoft.com/office/drawing/2014/main" id="{44FC6719-BCCA-520C-97A5-73DF5BEE65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ED209C2" w14:textId="77777777" w:rsidR="00F850E7" w:rsidRPr="00C56273" w:rsidRDefault="00F850E7" w:rsidP="00F850E7">
      <w:pPr>
        <w:pStyle w:val="Caption"/>
        <w:rPr>
          <w:color w:val="000000" w:themeColor="text1"/>
        </w:rPr>
      </w:pPr>
      <w:bookmarkStart w:id="66" w:name="_Toc116985713"/>
      <w:r w:rsidRPr="00C56273">
        <w:t xml:space="preserve">Figure </w:t>
      </w:r>
      <w:fldSimple w:instr=" SEQ Figure \* ARABIC ">
        <w:r>
          <w:rPr>
            <w:noProof/>
          </w:rPr>
          <w:t>32</w:t>
        </w:r>
      </w:fldSimple>
      <w:r w:rsidRPr="00C56273">
        <w:t xml:space="preserve">: </w:t>
      </w:r>
      <w:r w:rsidRPr="00C56273">
        <w:rPr>
          <w:color w:val="000000" w:themeColor="text1"/>
        </w:rPr>
        <w:t xml:space="preserve">Cell viability results of </w:t>
      </w:r>
      <w:r>
        <w:rPr>
          <w:color w:val="000000" w:themeColor="text1"/>
        </w:rPr>
        <w:t xml:space="preserve">coated </w:t>
      </w:r>
      <w:r w:rsidRPr="00C56273">
        <w:rPr>
          <w:color w:val="000000" w:themeColor="text1"/>
        </w:rPr>
        <w:t xml:space="preserve">1x, 2x and 3x OAm/OA samples at 100, 50, 25, and 12.5 </w:t>
      </w:r>
      <w:r w:rsidRPr="00C56273">
        <w:rPr>
          <w:color w:val="000000" w:themeColor="text1"/>
          <w:lang w:val="el-GR"/>
        </w:rPr>
        <w:t>μ</w:t>
      </w:r>
      <w:r w:rsidRPr="00C56273">
        <w:rPr>
          <w:color w:val="000000" w:themeColor="text1"/>
        </w:rPr>
        <w:t>g/mL doses.</w:t>
      </w:r>
      <w:bookmarkEnd w:id="66"/>
    </w:p>
    <w:p w14:paraId="2ACD19A4" w14:textId="77777777" w:rsidR="00F850E7" w:rsidRPr="00717905" w:rsidRDefault="00F850E7" w:rsidP="00F850E7">
      <w:r w:rsidRPr="00C56273">
        <w:br w:type="column"/>
      </w:r>
      <w:r w:rsidRPr="00C56273">
        <w:rPr>
          <w:rFonts w:ascii="Arial" w:hAnsi="Arial" w:cs="Arial"/>
          <w:color w:val="000000" w:themeColor="text1"/>
        </w:rPr>
        <w:lastRenderedPageBreak/>
        <w:t xml:space="preserve">from 2x OAm/OA sample, and 93% from the 3x OAm/OA sample. From these results, low cytotoxicity is concluded from these particles. Little variation in cell viability was found among the varying doses, but from the highest dose of 100 </w:t>
      </w:r>
      <w:r w:rsidRPr="00C56273">
        <w:rPr>
          <w:rFonts w:ascii="Arial" w:hAnsi="Arial" w:cs="Arial"/>
          <w:color w:val="000000" w:themeColor="text1"/>
          <w:lang w:val="el-GR"/>
        </w:rPr>
        <w:t>μ</w:t>
      </w:r>
      <w:r w:rsidRPr="00C56273">
        <w:rPr>
          <w:rFonts w:ascii="Arial" w:hAnsi="Arial" w:cs="Arial"/>
          <w:color w:val="000000" w:themeColor="text1"/>
        </w:rPr>
        <w:t>g/mL, the nanoparticles displayed low cytotoxicity, which confirms they have good potential for further in vivo testing.</w:t>
      </w:r>
    </w:p>
    <w:p w14:paraId="195D6AF8" w14:textId="77777777" w:rsidR="00F850E7" w:rsidRPr="007C6BA9" w:rsidRDefault="00F850E7" w:rsidP="00F850E7">
      <w:pPr>
        <w:pStyle w:val="Heading2"/>
      </w:pPr>
      <w:bookmarkStart w:id="67" w:name="_Toc117352870"/>
      <w:r w:rsidRPr="00C56273">
        <w:t>Discussion</w:t>
      </w:r>
      <w:bookmarkEnd w:id="67"/>
      <w:r w:rsidRPr="00C56273">
        <w:t xml:space="preserve"> </w:t>
      </w:r>
    </w:p>
    <w:p w14:paraId="2FDD5D06" w14:textId="24D4EC6E" w:rsidR="00F850E7" w:rsidRPr="00C56273" w:rsidRDefault="00F850E7" w:rsidP="00F850E7">
      <w:pPr>
        <w:rPr>
          <w:rFonts w:ascii="Arial" w:hAnsi="Arial" w:cs="Arial"/>
          <w:color w:val="000000" w:themeColor="text1"/>
        </w:rPr>
      </w:pPr>
      <w:r w:rsidRPr="00C56273">
        <w:rPr>
          <w:rFonts w:ascii="Arial" w:hAnsi="Arial" w:cs="Arial"/>
          <w:color w:val="000000" w:themeColor="text1"/>
        </w:rPr>
        <w:t>From TEM results, little variation in size and shape occurred when the reaction time varied from 30 min to 90 min. Alterations in the shape of the particles began to occur after 24 hr</w:t>
      </w:r>
      <w:r>
        <w:rPr>
          <w:rFonts w:ascii="Arial" w:hAnsi="Arial" w:cs="Arial"/>
          <w:color w:val="000000" w:themeColor="text1"/>
        </w:rPr>
        <w:t>s</w:t>
      </w:r>
      <w:r w:rsidRPr="00C56273">
        <w:rPr>
          <w:rFonts w:ascii="Arial" w:hAnsi="Arial" w:cs="Arial"/>
          <w:color w:val="000000" w:themeColor="text1"/>
        </w:rPr>
        <w:t xml:space="preserve"> and 48 hr</w:t>
      </w:r>
      <w:r>
        <w:rPr>
          <w:rFonts w:ascii="Arial" w:hAnsi="Arial" w:cs="Arial"/>
          <w:color w:val="000000" w:themeColor="text1"/>
        </w:rPr>
        <w:t>s</w:t>
      </w:r>
      <w:r w:rsidRPr="00C56273">
        <w:rPr>
          <w:rFonts w:ascii="Arial" w:hAnsi="Arial" w:cs="Arial"/>
          <w:color w:val="000000" w:themeColor="text1"/>
        </w:rPr>
        <w:t xml:space="preserve"> reaction times. After 24 hours, particles began to form irregular shapes and </w:t>
      </w:r>
      <w:r w:rsidR="009F5E62">
        <w:rPr>
          <w:rFonts w:ascii="Arial" w:hAnsi="Arial" w:cs="Arial"/>
          <w:color w:val="000000" w:themeColor="text1"/>
        </w:rPr>
        <w:t>break apart</w:t>
      </w:r>
      <w:r w:rsidRPr="00C56273">
        <w:rPr>
          <w:rFonts w:ascii="Arial" w:hAnsi="Arial" w:cs="Arial"/>
          <w:color w:val="000000" w:themeColor="text1"/>
        </w:rPr>
        <w:t>. For both the 24 hr</w:t>
      </w:r>
      <w:r>
        <w:rPr>
          <w:rFonts w:ascii="Arial" w:hAnsi="Arial" w:cs="Arial"/>
          <w:color w:val="000000" w:themeColor="text1"/>
        </w:rPr>
        <w:t>s</w:t>
      </w:r>
      <w:r w:rsidRPr="00C56273">
        <w:rPr>
          <w:rFonts w:ascii="Arial" w:hAnsi="Arial" w:cs="Arial"/>
          <w:color w:val="000000" w:themeColor="text1"/>
        </w:rPr>
        <w:t xml:space="preserve"> and 48</w:t>
      </w:r>
      <w:r>
        <w:rPr>
          <w:rFonts w:ascii="Arial" w:hAnsi="Arial" w:cs="Arial"/>
          <w:color w:val="000000" w:themeColor="text1"/>
        </w:rPr>
        <w:t xml:space="preserve"> </w:t>
      </w:r>
      <w:r w:rsidRPr="00C56273">
        <w:rPr>
          <w:rFonts w:ascii="Arial" w:hAnsi="Arial" w:cs="Arial"/>
          <w:color w:val="000000" w:themeColor="text1"/>
        </w:rPr>
        <w:t>hr</w:t>
      </w:r>
      <w:r>
        <w:rPr>
          <w:rFonts w:ascii="Arial" w:hAnsi="Arial" w:cs="Arial"/>
          <w:color w:val="000000" w:themeColor="text1"/>
        </w:rPr>
        <w:t>s</w:t>
      </w:r>
      <w:r w:rsidRPr="00C56273">
        <w:rPr>
          <w:rFonts w:ascii="Arial" w:hAnsi="Arial" w:cs="Arial"/>
          <w:color w:val="000000" w:themeColor="text1"/>
        </w:rPr>
        <w:t xml:space="preserve"> reaction </w:t>
      </w:r>
      <w:r>
        <w:rPr>
          <w:rFonts w:ascii="Arial" w:hAnsi="Arial" w:cs="Arial"/>
          <w:color w:val="000000" w:themeColor="text1"/>
        </w:rPr>
        <w:t xml:space="preserve">time </w:t>
      </w:r>
      <w:r w:rsidRPr="00C56273">
        <w:rPr>
          <w:rFonts w:ascii="Arial" w:hAnsi="Arial" w:cs="Arial"/>
          <w:color w:val="000000" w:themeColor="text1"/>
        </w:rPr>
        <w:t>sample</w:t>
      </w:r>
      <w:r>
        <w:rPr>
          <w:rFonts w:ascii="Arial" w:hAnsi="Arial" w:cs="Arial"/>
          <w:color w:val="000000" w:themeColor="text1"/>
        </w:rPr>
        <w:t>s</w:t>
      </w:r>
      <w:r w:rsidRPr="00C56273">
        <w:rPr>
          <w:rFonts w:ascii="Arial" w:hAnsi="Arial" w:cs="Arial"/>
          <w:color w:val="000000" w:themeColor="text1"/>
        </w:rPr>
        <w:t>, the presence of oxides increased, but increased crystallinity of the particles was observed</w:t>
      </w:r>
      <w:r>
        <w:rPr>
          <w:rFonts w:ascii="Arial" w:hAnsi="Arial" w:cs="Arial"/>
          <w:color w:val="000000" w:themeColor="text1"/>
        </w:rPr>
        <w:t xml:space="preserve"> after XRD was performed</w:t>
      </w:r>
      <w:r w:rsidRPr="00C56273">
        <w:rPr>
          <w:rFonts w:ascii="Arial" w:hAnsi="Arial" w:cs="Arial"/>
          <w:color w:val="000000" w:themeColor="text1"/>
        </w:rPr>
        <w:t xml:space="preserve">. </w:t>
      </w:r>
    </w:p>
    <w:p w14:paraId="5A467A1B" w14:textId="77777777" w:rsidR="00F850E7" w:rsidRDefault="00F850E7" w:rsidP="00F850E7">
      <w:pPr>
        <w:rPr>
          <w:rFonts w:ascii="Arial" w:hAnsi="Arial" w:cs="Arial"/>
          <w:color w:val="000000" w:themeColor="text1"/>
        </w:rPr>
      </w:pPr>
    </w:p>
    <w:p w14:paraId="5CC75039" w14:textId="6161B99B" w:rsidR="00F850E7" w:rsidRPr="00C56273" w:rsidRDefault="00F850E7" w:rsidP="00F850E7">
      <w:pPr>
        <w:rPr>
          <w:rFonts w:ascii="Arial" w:hAnsi="Arial" w:cs="Arial"/>
          <w:color w:val="000000" w:themeColor="text1"/>
        </w:rPr>
      </w:pPr>
      <w:r w:rsidRPr="00C56273">
        <w:rPr>
          <w:rFonts w:ascii="Arial" w:hAnsi="Arial" w:cs="Arial"/>
          <w:color w:val="000000" w:themeColor="text1"/>
        </w:rPr>
        <w:t>Increasing the OAm/OA surfactant</w:t>
      </w:r>
      <w:r>
        <w:rPr>
          <w:rFonts w:ascii="Arial" w:hAnsi="Arial" w:cs="Arial"/>
          <w:color w:val="000000" w:themeColor="text1"/>
        </w:rPr>
        <w:t xml:space="preserve"> amounts</w:t>
      </w:r>
      <w:r w:rsidRPr="00C56273">
        <w:rPr>
          <w:rFonts w:ascii="Arial" w:hAnsi="Arial" w:cs="Arial"/>
          <w:color w:val="000000" w:themeColor="text1"/>
        </w:rPr>
        <w:t xml:space="preserve"> had little effect in size and shape of the nanoparticles, with the exception of the 4x OAm/OA sample. The 4x OAm/OA sample displayed irregular and varying sized particles that possessed no core shell structure, thus indicated the particles were </w:t>
      </w:r>
      <w:r>
        <w:rPr>
          <w:rFonts w:ascii="Arial" w:hAnsi="Arial" w:cs="Arial"/>
          <w:color w:val="000000" w:themeColor="text1"/>
        </w:rPr>
        <w:t xml:space="preserve">composed of </w:t>
      </w:r>
      <w:r w:rsidRPr="00C56273">
        <w:rPr>
          <w:rFonts w:ascii="Arial" w:hAnsi="Arial" w:cs="Arial"/>
          <w:color w:val="000000" w:themeColor="text1"/>
        </w:rPr>
        <w:t>iron oxide. The main reason the 4x OAm/OA sample formed iron oxides is because the reaction temperature was 2</w:t>
      </w:r>
      <w:r>
        <w:rPr>
          <w:rFonts w:ascii="Arial" w:hAnsi="Arial" w:cs="Arial"/>
          <w:color w:val="000000" w:themeColor="text1"/>
        </w:rPr>
        <w:t>6</w:t>
      </w:r>
      <w:r w:rsidRPr="00C56273">
        <w:rPr>
          <w:rFonts w:ascii="Arial" w:hAnsi="Arial" w:cs="Arial"/>
          <w:color w:val="000000" w:themeColor="text1"/>
        </w:rPr>
        <w:t xml:space="preserve">0 </w:t>
      </w:r>
      <w:r w:rsidRPr="00C56273">
        <w:rPr>
          <w:rFonts w:ascii="Arial" w:hAnsi="Arial" w:cs="Arial"/>
          <w:caps/>
          <w:color w:val="000000" w:themeColor="text1"/>
        </w:rPr>
        <w:t>°</w:t>
      </w:r>
      <w:r w:rsidRPr="00C56273">
        <w:rPr>
          <w:rFonts w:ascii="Arial" w:hAnsi="Arial" w:cs="Arial"/>
          <w:color w:val="000000" w:themeColor="text1"/>
        </w:rPr>
        <w:t xml:space="preserve">C compared to the previous 180 </w:t>
      </w:r>
      <w:r w:rsidRPr="00C56273">
        <w:rPr>
          <w:rFonts w:ascii="Arial" w:hAnsi="Arial" w:cs="Arial"/>
          <w:caps/>
          <w:color w:val="000000" w:themeColor="text1"/>
        </w:rPr>
        <w:t>°</w:t>
      </w:r>
      <w:r w:rsidRPr="00C56273">
        <w:rPr>
          <w:rFonts w:ascii="Arial" w:hAnsi="Arial" w:cs="Arial"/>
          <w:color w:val="000000" w:themeColor="text1"/>
        </w:rPr>
        <w:t>C</w:t>
      </w:r>
      <w:r>
        <w:rPr>
          <w:rFonts w:ascii="Arial" w:hAnsi="Arial" w:cs="Arial"/>
          <w:color w:val="000000" w:themeColor="text1"/>
        </w:rPr>
        <w:t xml:space="preserve"> </w:t>
      </w:r>
      <w:r>
        <w:rPr>
          <w:rFonts w:ascii="Arial" w:hAnsi="Arial" w:cs="Arial"/>
          <w:color w:val="000000" w:themeColor="text1"/>
        </w:rPr>
        <w:fldChar w:fldCharType="begin">
          <w:fldData xml:space="preserve">PEVuZE5vdGU+PENpdGU+PEF1dGhvcj5XdTwvQXV0aG9yPjxZZWFyPjIwMTU8L1llYXI+PFJlY051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</w:fldData>
        </w:fldChar>
      </w:r>
      <w:r w:rsidR="00695F8D">
        <w:rPr>
          <w:rFonts w:ascii="Arial" w:hAnsi="Arial" w:cs="Arial"/>
          <w:color w:val="000000" w:themeColor="text1"/>
        </w:rPr>
        <w:instrText xml:space="preserve"> ADDIN EN.CITE </w:instrText>
      </w:r>
      <w:r w:rsidR="00695F8D">
        <w:rPr>
          <w:rFonts w:ascii="Arial" w:hAnsi="Arial" w:cs="Arial"/>
          <w:color w:val="000000" w:themeColor="text1"/>
        </w:rPr>
        <w:fldChar w:fldCharType="begin">
          <w:fldData xml:space="preserve">PEVuZE5vdGU+PENpdGU+PEF1dGhvcj5XdTwvQXV0aG9yPjxZZWFyPjIwMTU8L1llYXI+PFJlY051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</w:fldData>
        </w:fldChar>
      </w:r>
      <w:r w:rsidR="00695F8D">
        <w:rPr>
          <w:rFonts w:ascii="Arial" w:hAnsi="Arial" w:cs="Arial"/>
          <w:color w:val="000000" w:themeColor="text1"/>
        </w:rPr>
        <w:instrText xml:space="preserve"> ADDIN EN.CITE.DATA </w:instrText>
      </w:r>
      <w:r w:rsidR="00695F8D">
        <w:rPr>
          <w:rFonts w:ascii="Arial" w:hAnsi="Arial" w:cs="Arial"/>
          <w:color w:val="000000" w:themeColor="text1"/>
        </w:rPr>
      </w:r>
      <w:r w:rsidR="00695F8D">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sidR="00695F8D">
        <w:rPr>
          <w:rFonts w:ascii="Arial" w:hAnsi="Arial" w:cs="Arial"/>
          <w:noProof/>
          <w:color w:val="000000" w:themeColor="text1"/>
        </w:rPr>
        <w:t>[54]</w:t>
      </w:r>
      <w:r>
        <w:rPr>
          <w:rFonts w:ascii="Arial" w:hAnsi="Arial" w:cs="Arial"/>
          <w:color w:val="000000" w:themeColor="text1"/>
        </w:rPr>
        <w:fldChar w:fldCharType="end"/>
      </w:r>
      <w:r>
        <w:rPr>
          <w:rFonts w:ascii="Arial" w:hAnsi="Arial" w:cs="Arial"/>
          <w:color w:val="000000" w:themeColor="text1"/>
        </w:rPr>
        <w:t xml:space="preserve">. </w:t>
      </w:r>
      <w:r w:rsidRPr="00C56273">
        <w:rPr>
          <w:rFonts w:ascii="Arial" w:hAnsi="Arial" w:cs="Arial"/>
          <w:color w:val="000000" w:themeColor="text1"/>
        </w:rPr>
        <w:t xml:space="preserve">The temperature difference is a confounding variable when comparing the 4x OAm/OA sample with the previous samples in the series. Although no drastic size and structure changes appeared in the TEM images from the varied OAm/OA series, it was found that after synthesis, increasing the amount of surfactant made the particles more difficult to wash. Therefore, longer washing procedures are needed in order to properly wash all solvents and surfactants from the particles before further coating steps can be performed. However, longer washing is not optimal for the particles as the longer they are exposed to ambient conditions, </w:t>
      </w:r>
      <w:r>
        <w:rPr>
          <w:rFonts w:ascii="Arial" w:hAnsi="Arial" w:cs="Arial"/>
          <w:color w:val="000000" w:themeColor="text1"/>
        </w:rPr>
        <w:t xml:space="preserve">the </w:t>
      </w:r>
      <w:r w:rsidRPr="00C56273">
        <w:rPr>
          <w:rFonts w:ascii="Arial" w:hAnsi="Arial" w:cs="Arial"/>
          <w:color w:val="000000" w:themeColor="text1"/>
        </w:rPr>
        <w:t xml:space="preserve">higher </w:t>
      </w:r>
      <w:r>
        <w:rPr>
          <w:rFonts w:ascii="Arial" w:hAnsi="Arial" w:cs="Arial"/>
          <w:color w:val="000000" w:themeColor="text1"/>
        </w:rPr>
        <w:t xml:space="preserve">the </w:t>
      </w:r>
      <w:r w:rsidRPr="00C56273">
        <w:rPr>
          <w:rFonts w:ascii="Arial" w:hAnsi="Arial" w:cs="Arial"/>
          <w:color w:val="000000" w:themeColor="text1"/>
        </w:rPr>
        <w:t xml:space="preserve">likelihood </w:t>
      </w:r>
      <w:r>
        <w:rPr>
          <w:rFonts w:ascii="Arial" w:hAnsi="Arial" w:cs="Arial"/>
          <w:color w:val="000000" w:themeColor="text1"/>
        </w:rPr>
        <w:t xml:space="preserve">that </w:t>
      </w:r>
      <w:r w:rsidRPr="00C56273">
        <w:rPr>
          <w:rFonts w:ascii="Arial" w:hAnsi="Arial" w:cs="Arial"/>
          <w:color w:val="000000" w:themeColor="text1"/>
        </w:rPr>
        <w:t xml:space="preserve">oxidation could occur. </w:t>
      </w:r>
    </w:p>
    <w:p w14:paraId="655D828E" w14:textId="77777777" w:rsidR="00F850E7" w:rsidRPr="00C56273" w:rsidRDefault="00F850E7" w:rsidP="00F850E7">
      <w:pPr>
        <w:rPr>
          <w:rFonts w:ascii="Arial" w:hAnsi="Arial" w:cs="Arial"/>
        </w:rPr>
      </w:pPr>
    </w:p>
    <w:p w14:paraId="4F667859" w14:textId="67319ED0" w:rsidR="00F850E7" w:rsidRPr="00C56273" w:rsidRDefault="00F850E7" w:rsidP="00F850E7">
      <w:pPr>
        <w:rPr>
          <w:rFonts w:ascii="Arial" w:hAnsi="Arial" w:cs="Arial"/>
        </w:rPr>
      </w:pPr>
      <w:r w:rsidRPr="00C56273">
        <w:rPr>
          <w:rFonts w:ascii="Arial" w:hAnsi="Arial" w:cs="Arial"/>
        </w:rPr>
        <w:t xml:space="preserve">XRD analysis of the varying reaction time and surfactant ratio series agreed with composition of particles from TEM images. From the varying reaction time series, distinct </w:t>
      </w:r>
      <w:r w:rsidRPr="00C56273">
        <w:rPr>
          <w:rFonts w:ascii="Arial" w:hAnsi="Arial" w:cs="Arial"/>
          <w:lang w:val="el-GR"/>
        </w:rPr>
        <w:t>α</w:t>
      </w:r>
      <w:r w:rsidRPr="00C56273">
        <w:rPr>
          <w:rFonts w:ascii="Arial" w:hAnsi="Arial" w:cs="Arial"/>
        </w:rPr>
        <w:t>-Fe peaks at 44.6, 65, and 82 degrees for all samples</w:t>
      </w:r>
      <w:r>
        <w:rPr>
          <w:rFonts w:ascii="Arial" w:hAnsi="Arial" w:cs="Arial"/>
        </w:rPr>
        <w:t xml:space="preserve"> were obtained</w:t>
      </w:r>
      <w:r w:rsidRPr="00C56273">
        <w:rPr>
          <w:rFonts w:ascii="Arial" w:hAnsi="Arial" w:cs="Arial"/>
        </w:rPr>
        <w:t xml:space="preserve">. However, small iron oxide peaks were present in the 24 </w:t>
      </w:r>
      <w:proofErr w:type="spellStart"/>
      <w:r w:rsidRPr="00C56273">
        <w:rPr>
          <w:rFonts w:ascii="Arial" w:hAnsi="Arial" w:cs="Arial"/>
        </w:rPr>
        <w:t>hr</w:t>
      </w:r>
      <w:proofErr w:type="spellEnd"/>
      <w:r w:rsidRPr="00C56273">
        <w:rPr>
          <w:rFonts w:ascii="Arial" w:hAnsi="Arial" w:cs="Arial"/>
        </w:rPr>
        <w:t xml:space="preserve"> sample with </w:t>
      </w:r>
      <w:r w:rsidRPr="00C56273">
        <w:rPr>
          <w:rFonts w:ascii="Arial" w:hAnsi="Arial" w:cs="Arial"/>
          <w:lang w:val="el-GR"/>
        </w:rPr>
        <w:t>α</w:t>
      </w:r>
      <w:r w:rsidRPr="00C56273">
        <w:rPr>
          <w:rFonts w:ascii="Arial" w:hAnsi="Arial" w:cs="Arial"/>
        </w:rPr>
        <w:t xml:space="preserve">-Fe peaks. Due to the longer reaction time of 24 hours, crystallinity of the iron oxide outer layer </w:t>
      </w:r>
      <w:r>
        <w:rPr>
          <w:rFonts w:ascii="Arial" w:hAnsi="Arial" w:cs="Arial"/>
        </w:rPr>
        <w:t>may</w:t>
      </w:r>
      <w:r w:rsidRPr="00C56273">
        <w:rPr>
          <w:rFonts w:ascii="Arial" w:hAnsi="Arial" w:cs="Arial"/>
        </w:rPr>
        <w:t xml:space="preserve"> increase compared to the 30-, 60-, 80-, and 90-min samples, as longer reaction times are known to increase the crystalline structure </w:t>
      </w:r>
      <w:r>
        <w:rPr>
          <w:rFonts w:ascii="Arial" w:hAnsi="Arial" w:cs="Arial"/>
        </w:rPr>
        <w:fldChar w:fldCharType="begin">
          <w:fldData xml:space="preserve">PEVuZE5vdGU+PENpdGU+PEF1dGhvcj5LYXJhZGU8L0F1dGhvcj48WWVhcj4yMDE4PC9ZZWFyPjxS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PEVuZE5vdGU+PENpdGU+PEF1dGhvcj5LYXJhZGU8L0F1dGhvcj48WWVhcj4yMDE4PC9ZZWFyPjxS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[55]</w:t>
      </w:r>
      <w:r>
        <w:rPr>
          <w:rFonts w:ascii="Arial" w:hAnsi="Arial" w:cs="Arial"/>
        </w:rPr>
        <w:fldChar w:fldCharType="end"/>
      </w:r>
      <w:r>
        <w:rPr>
          <w:rFonts w:ascii="Arial" w:hAnsi="Arial" w:cs="Arial"/>
        </w:rPr>
        <w:t xml:space="preserve">. In </w:t>
      </w:r>
      <w:r w:rsidRPr="00C56273">
        <w:rPr>
          <w:rFonts w:ascii="Arial" w:hAnsi="Arial" w:cs="Arial"/>
        </w:rPr>
        <w:t xml:space="preserve">addition, the oxide layer </w:t>
      </w:r>
      <w:r>
        <w:rPr>
          <w:rFonts w:ascii="Arial" w:hAnsi="Arial" w:cs="Arial"/>
        </w:rPr>
        <w:t>could</w:t>
      </w:r>
      <w:r w:rsidRPr="00C56273">
        <w:rPr>
          <w:rFonts w:ascii="Arial" w:hAnsi="Arial" w:cs="Arial"/>
        </w:rPr>
        <w:t xml:space="preserve"> become slightly thicker to where XRD could begin to detect some presence of iron oxide. The 48 </w:t>
      </w:r>
      <w:proofErr w:type="spellStart"/>
      <w:r w:rsidRPr="00C56273">
        <w:rPr>
          <w:rFonts w:ascii="Arial" w:hAnsi="Arial" w:cs="Arial"/>
        </w:rPr>
        <w:t>hr</w:t>
      </w:r>
      <w:proofErr w:type="spellEnd"/>
      <w:r w:rsidRPr="00C56273">
        <w:rPr>
          <w:rFonts w:ascii="Arial" w:hAnsi="Arial" w:cs="Arial"/>
        </w:rPr>
        <w:t xml:space="preserve"> sample contained no </w:t>
      </w:r>
      <w:r w:rsidRPr="00C56273">
        <w:rPr>
          <w:rFonts w:ascii="Arial" w:hAnsi="Arial" w:cs="Arial"/>
          <w:lang w:val="el-GR"/>
        </w:rPr>
        <w:t>α</w:t>
      </w:r>
      <w:r w:rsidRPr="00C56273">
        <w:rPr>
          <w:rFonts w:ascii="Arial" w:hAnsi="Arial" w:cs="Arial"/>
        </w:rPr>
        <w:t>-Fe peaks, and</w:t>
      </w:r>
      <w:r>
        <w:rPr>
          <w:rFonts w:ascii="Arial" w:hAnsi="Arial" w:cs="Arial"/>
        </w:rPr>
        <w:t>,</w:t>
      </w:r>
      <w:r w:rsidRPr="00C56273">
        <w:rPr>
          <w:rFonts w:ascii="Arial" w:hAnsi="Arial" w:cs="Arial"/>
        </w:rPr>
        <w:t xml:space="preserve"> instead</w:t>
      </w:r>
      <w:r>
        <w:rPr>
          <w:rFonts w:ascii="Arial" w:hAnsi="Arial" w:cs="Arial"/>
        </w:rPr>
        <w:t>,</w:t>
      </w:r>
      <w:r w:rsidRPr="00C56273">
        <w:rPr>
          <w:rFonts w:ascii="Arial" w:hAnsi="Arial" w:cs="Arial"/>
        </w:rPr>
        <w:t xml:space="preserve"> displayed strong iron oxide peaks. From the varying OAm/OA surfactant series, all samples except the 4x OAm/OA sample displayed similar XRD spectra, with distinct </w:t>
      </w:r>
      <w:r w:rsidRPr="00C56273">
        <w:rPr>
          <w:rFonts w:ascii="Arial" w:hAnsi="Arial" w:cs="Arial"/>
          <w:lang w:val="el-GR"/>
        </w:rPr>
        <w:t>α</w:t>
      </w:r>
      <w:r w:rsidRPr="00C56273">
        <w:rPr>
          <w:rFonts w:ascii="Arial" w:hAnsi="Arial" w:cs="Arial"/>
        </w:rPr>
        <w:t>-Fe peaks. From the XRD spectrum of the 4x OAm/OA sample, strong peaks indicat</w:t>
      </w:r>
      <w:r>
        <w:rPr>
          <w:rFonts w:ascii="Arial" w:hAnsi="Arial" w:cs="Arial"/>
        </w:rPr>
        <w:t>ed</w:t>
      </w:r>
      <w:r w:rsidRPr="00C56273">
        <w:rPr>
          <w:rFonts w:ascii="Arial" w:hAnsi="Arial" w:cs="Arial"/>
        </w:rPr>
        <w:t xml:space="preserve"> iron oxide with no presence of </w:t>
      </w:r>
      <w:r w:rsidRPr="00C56273">
        <w:rPr>
          <w:rFonts w:ascii="Arial" w:hAnsi="Arial" w:cs="Arial"/>
          <w:lang w:val="el-GR"/>
        </w:rPr>
        <w:t>α</w:t>
      </w:r>
      <w:r w:rsidRPr="00C56273">
        <w:rPr>
          <w:rFonts w:ascii="Arial" w:hAnsi="Arial" w:cs="Arial"/>
        </w:rPr>
        <w:t>-F</w:t>
      </w:r>
      <w:r>
        <w:rPr>
          <w:rFonts w:ascii="Arial" w:hAnsi="Arial" w:cs="Arial"/>
        </w:rPr>
        <w:t>e</w:t>
      </w:r>
      <w:r w:rsidRPr="00C56273">
        <w:rPr>
          <w:rFonts w:ascii="Arial" w:hAnsi="Arial" w:cs="Arial"/>
        </w:rPr>
        <w:t xml:space="preserve">. </w:t>
      </w:r>
    </w:p>
    <w:p w14:paraId="2923C45A" w14:textId="77777777" w:rsidR="00F850E7" w:rsidRPr="00C56273" w:rsidRDefault="00F850E7" w:rsidP="00F850E7">
      <w:pPr>
        <w:rPr>
          <w:rFonts w:ascii="Arial" w:hAnsi="Arial" w:cs="Arial"/>
        </w:rPr>
      </w:pPr>
    </w:p>
    <w:p w14:paraId="5C307840" w14:textId="4EF4B9FA" w:rsidR="00F850E7" w:rsidRPr="00C56273" w:rsidRDefault="00F850E7" w:rsidP="00F850E7">
      <w:pPr>
        <w:rPr>
          <w:rFonts w:ascii="Arial" w:hAnsi="Arial" w:cs="Arial"/>
        </w:rPr>
      </w:pPr>
      <w:r w:rsidRPr="00C56273">
        <w:rPr>
          <w:rFonts w:ascii="Arial" w:hAnsi="Arial" w:cs="Arial"/>
        </w:rPr>
        <w:lastRenderedPageBreak/>
        <w:t xml:space="preserve">Mössbauer studies were performed at 293K and 6K on the samples in order to better </w:t>
      </w:r>
      <w:r>
        <w:rPr>
          <w:rFonts w:ascii="Arial" w:hAnsi="Arial" w:cs="Arial"/>
        </w:rPr>
        <w:t>characterize</w:t>
      </w:r>
      <w:r w:rsidRPr="00C56273">
        <w:rPr>
          <w:rFonts w:ascii="Arial" w:hAnsi="Arial" w:cs="Arial"/>
        </w:rPr>
        <w:t xml:space="preserve"> the iron oxide shell on the surface of the nanoparticles and to determine if superparamagnetic components are present. Mössbauer studies were consistent with TEM and XRD results for the varying reaction time series. For the 30-, 60-, 80-, and 90-min reaction times, the particles consisted of 2 components, an </w:t>
      </w:r>
      <w:r w:rsidRPr="00C56273">
        <w:rPr>
          <w:rFonts w:ascii="Arial" w:hAnsi="Arial" w:cs="Arial"/>
          <w:lang w:val="el-GR"/>
        </w:rPr>
        <w:t>α</w:t>
      </w:r>
      <w:r w:rsidRPr="00C56273">
        <w:rPr>
          <w:rFonts w:ascii="Arial" w:hAnsi="Arial" w:cs="Arial"/>
        </w:rPr>
        <w:t xml:space="preserve">-Fe and iron oxide component. After further Mössbauer investigation, the iron oxide present was </w:t>
      </w:r>
      <w:r w:rsidRPr="00C56273">
        <w:rPr>
          <w:rFonts w:ascii="Arial" w:hAnsi="Arial" w:cs="Arial"/>
          <w:lang w:val="el-GR"/>
        </w:rPr>
        <w:t>γ</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Compared to XRD evaluations, Mössbauer spectroscopy allows for </w:t>
      </w:r>
      <w:r>
        <w:rPr>
          <w:rFonts w:ascii="Arial" w:hAnsi="Arial" w:cs="Arial"/>
        </w:rPr>
        <w:t>more</w:t>
      </w:r>
      <w:r w:rsidRPr="00C56273">
        <w:rPr>
          <w:rFonts w:ascii="Arial" w:hAnsi="Arial" w:cs="Arial"/>
        </w:rPr>
        <w:t xml:space="preserve"> distinction between magnetite and maghemite</w:t>
      </w:r>
      <w:r>
        <w:rPr>
          <w:rFonts w:ascii="Arial" w:hAnsi="Arial" w:cs="Arial"/>
        </w:rPr>
        <w:t xml:space="preserve"> </w:t>
      </w:r>
      <w:r>
        <w:rPr>
          <w:rFonts w:ascii="Arial" w:hAnsi="Arial" w:cs="Arial"/>
        </w:rPr>
        <w:fldChar w:fldCharType="begin">
          <w:fldData xml:space="preserve">PEVuZE5vdGU+PENpdGU+PEF1dGhvcj5Bamlua3lhPC9BdXRob3I+PFllYXI+MjAyMDwvWWVhcj48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PEVuZE5vdGU+PENpdGU+PEF1dGhvcj5Bamlua3lhPC9BdXRob3I+PFllYXI+MjAyMDwvWWVhcj48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[56]</w:t>
      </w:r>
      <w:r>
        <w:rPr>
          <w:rFonts w:ascii="Arial" w:hAnsi="Arial" w:cs="Arial"/>
        </w:rPr>
        <w:fldChar w:fldCharType="end"/>
      </w:r>
      <w:r>
        <w:rPr>
          <w:rFonts w:ascii="Arial" w:hAnsi="Arial" w:cs="Arial"/>
        </w:rPr>
        <w:t xml:space="preserve">. </w:t>
      </w:r>
      <w:r w:rsidRPr="00C56273">
        <w:rPr>
          <w:rFonts w:ascii="Arial" w:hAnsi="Arial" w:cs="Arial"/>
        </w:rPr>
        <w:t xml:space="preserve">The 48-hr reaction results from TEM, XRD, and Mössbauer spectroscopy were </w:t>
      </w:r>
      <w:r>
        <w:rPr>
          <w:rFonts w:ascii="Arial" w:hAnsi="Arial" w:cs="Arial"/>
        </w:rPr>
        <w:t>in</w:t>
      </w:r>
      <w:r w:rsidRPr="00C56273">
        <w:rPr>
          <w:rFonts w:ascii="Arial" w:hAnsi="Arial" w:cs="Arial"/>
        </w:rPr>
        <w:t xml:space="preserve"> agreement, </w:t>
      </w:r>
      <w:r>
        <w:rPr>
          <w:rFonts w:ascii="Arial" w:hAnsi="Arial" w:cs="Arial"/>
        </w:rPr>
        <w:t>showing</w:t>
      </w:r>
      <w:r w:rsidRPr="00C56273">
        <w:rPr>
          <w:rFonts w:ascii="Arial" w:hAnsi="Arial" w:cs="Arial"/>
        </w:rPr>
        <w:t xml:space="preserve"> the particles were fully oxidized. From XRD studies, peaks characteristic of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were present, but further Mössbauer studies showed that </w:t>
      </w:r>
      <w:r w:rsidRPr="00C56273">
        <w:rPr>
          <w:rFonts w:ascii="Arial" w:hAnsi="Arial" w:cs="Arial"/>
          <w:lang w:val="el-GR"/>
        </w:rPr>
        <w:t>γ</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was also present within the sample. </w:t>
      </w:r>
    </w:p>
    <w:p w14:paraId="4A821AFF" w14:textId="77777777" w:rsidR="00F850E7" w:rsidRPr="00C56273" w:rsidRDefault="00F850E7" w:rsidP="00F850E7">
      <w:pPr>
        <w:rPr>
          <w:rFonts w:ascii="Arial" w:hAnsi="Arial" w:cs="Arial"/>
          <w:b/>
          <w:bCs/>
          <w:color w:val="000000" w:themeColor="text1"/>
        </w:rPr>
      </w:pPr>
    </w:p>
    <w:p w14:paraId="7C528A1D" w14:textId="65D8A345" w:rsidR="00F850E7" w:rsidRPr="00C56273" w:rsidRDefault="00F850E7" w:rsidP="00F850E7">
      <w:pPr>
        <w:rPr>
          <w:rFonts w:ascii="Arial" w:hAnsi="Arial" w:cs="Arial"/>
          <w:color w:val="000000" w:themeColor="text1"/>
        </w:rPr>
      </w:pPr>
      <w:r w:rsidRPr="00C56273">
        <w:rPr>
          <w:rFonts w:ascii="Arial" w:hAnsi="Arial" w:cs="Arial"/>
        </w:rPr>
        <w:t xml:space="preserve">From the varied OAm/OA surfactant series, Mössbauer spectroscopy results aligned with XRD and TEM data. </w:t>
      </w:r>
      <w:r w:rsidRPr="00C56273">
        <w:rPr>
          <w:rFonts w:ascii="Arial" w:hAnsi="Arial" w:cs="Arial"/>
          <w:color w:val="000000" w:themeColor="text1"/>
        </w:rPr>
        <w:t>Increasing the</w:t>
      </w:r>
      <w:r w:rsidRPr="00C56273">
        <w:rPr>
          <w:rFonts w:ascii="Arial" w:hAnsi="Arial" w:cs="Arial"/>
          <w:b/>
          <w:bCs/>
          <w:color w:val="000000" w:themeColor="text1"/>
        </w:rPr>
        <w:t xml:space="preserve"> </w:t>
      </w:r>
      <w:r w:rsidRPr="00C56273">
        <w:rPr>
          <w:rFonts w:ascii="Arial" w:hAnsi="Arial" w:cs="Arial"/>
          <w:color w:val="000000" w:themeColor="text1"/>
        </w:rPr>
        <w:t xml:space="preserve">initial OAm/OA surfactant </w:t>
      </w:r>
      <w:r>
        <w:rPr>
          <w:rFonts w:ascii="Arial" w:hAnsi="Arial" w:cs="Arial"/>
          <w:color w:val="000000" w:themeColor="text1"/>
        </w:rPr>
        <w:t xml:space="preserve">amounts </w:t>
      </w:r>
      <w:r w:rsidRPr="00C56273">
        <w:rPr>
          <w:rFonts w:ascii="Arial" w:hAnsi="Arial" w:cs="Arial"/>
          <w:color w:val="000000" w:themeColor="text1"/>
        </w:rPr>
        <w:t xml:space="preserve">caused an increase in overall iron oxide percentage and less </w:t>
      </w:r>
      <w:r w:rsidRPr="00C56273">
        <w:rPr>
          <w:rFonts w:ascii="Arial" w:hAnsi="Arial" w:cs="Arial"/>
          <w:color w:val="000000" w:themeColor="text1"/>
          <w:lang w:val="el-GR"/>
        </w:rPr>
        <w:t>α</w:t>
      </w:r>
      <w:r w:rsidRPr="00C56273">
        <w:rPr>
          <w:rFonts w:ascii="Arial" w:hAnsi="Arial" w:cs="Arial"/>
          <w:color w:val="000000" w:themeColor="text1"/>
        </w:rPr>
        <w:t xml:space="preserve">-Fe content. Although no apparent XRD peaks </w:t>
      </w:r>
      <w:r>
        <w:rPr>
          <w:rFonts w:ascii="Arial" w:hAnsi="Arial" w:cs="Arial"/>
          <w:color w:val="000000" w:themeColor="text1"/>
        </w:rPr>
        <w:t>for</w:t>
      </w:r>
      <w:r w:rsidRPr="00C56273">
        <w:rPr>
          <w:rFonts w:ascii="Arial" w:hAnsi="Arial" w:cs="Arial"/>
          <w:color w:val="000000" w:themeColor="text1"/>
        </w:rPr>
        <w:t xml:space="preserve"> iron oxide </w:t>
      </w:r>
      <w:r>
        <w:rPr>
          <w:rFonts w:ascii="Arial" w:hAnsi="Arial" w:cs="Arial"/>
          <w:color w:val="000000" w:themeColor="text1"/>
        </w:rPr>
        <w:t>are</w:t>
      </w:r>
      <w:r w:rsidRPr="00C56273">
        <w:rPr>
          <w:rFonts w:ascii="Arial" w:hAnsi="Arial" w:cs="Arial"/>
          <w:color w:val="000000" w:themeColor="text1"/>
        </w:rPr>
        <w:t xml:space="preserve"> present for samples 1x, 1.5x, 2x, and 3x OAm/OA, obvious increases in </w:t>
      </w:r>
      <w:r w:rsidRPr="00C56273">
        <w:rPr>
          <w:rFonts w:ascii="Arial" w:hAnsi="Arial" w:cs="Arial"/>
          <w:color w:val="000000" w:themeColor="text1"/>
          <w:lang w:val="el-GR"/>
        </w:rPr>
        <w:t>γ</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3</w:t>
      </w:r>
      <w:r w:rsidRPr="00C56273">
        <w:rPr>
          <w:rFonts w:ascii="Arial" w:hAnsi="Arial" w:cs="Arial"/>
          <w:color w:val="000000" w:themeColor="text1"/>
        </w:rPr>
        <w:t xml:space="preserve"> content are apparent in the Mössbauer spectra. </w:t>
      </w:r>
      <w:r>
        <w:rPr>
          <w:rFonts w:ascii="Arial" w:hAnsi="Arial" w:cs="Arial"/>
          <w:color w:val="000000" w:themeColor="text1"/>
        </w:rPr>
        <w:t xml:space="preserve">Oxide peaks may not have appeared in XRD spectra since the crystalline size was too small for XRD to detect </w:t>
      </w:r>
      <w:r>
        <w:rPr>
          <w:rFonts w:ascii="Arial" w:hAnsi="Arial" w:cs="Arial"/>
          <w:color w:val="000000" w:themeColor="text1"/>
        </w:rPr>
        <w:fldChar w:fldCharType="begin"/>
      </w:r>
      <w:r w:rsidR="00695F8D">
        <w:rPr>
          <w:rFonts w:ascii="Arial" w:hAnsi="Arial" w:cs="Arial"/>
          <w:color w:val="000000" w:themeColor="text1"/>
        </w:rPr>
        <w:instrText xml:space="preserve"> ADDIN EN.CITE &lt;EndNote&gt;&lt;Cite&gt;&lt;Author&gt;Holder&lt;/Author&gt;&lt;Year&gt;2019&lt;/Year&gt;&lt;RecNum&gt;472&lt;/RecNum&gt;&lt;DisplayText&gt;[57]&lt;/DisplayText&gt;&lt;record&gt;&lt;rec-number&gt;472&lt;/rec-number&gt;&lt;foreign-keys&gt;&lt;key app="EN" db-id="ezf5xe5pf0vx0hepdwx5ppw7ew5dxs220pr9" timestamp="1658762089"&gt;472&lt;/key&gt;&lt;/foreign-keys&gt;&lt;ref-type name="Journal Article"&gt;17&lt;/ref-type&gt;&lt;contributors&gt;&lt;authors&gt;&lt;author&gt;Holder, C. F.&lt;/author&gt;&lt;author&gt;Schaak, R. E.&lt;/author&gt;&lt;/authors&gt;&lt;/contributors&gt;&lt;auth-address&gt;Penn State Univ, University Pk, PA 16802 USA&lt;/auth-address&gt;&lt;titles&gt;&lt;title&gt;Tutorial on Powder X-ray Diffraction for Characterizing Nanoscale Materials&lt;/title&gt;&lt;secondary-title&gt;Acs Nano&lt;/secondary-title&gt;&lt;alt-title&gt;Acs Nano&lt;/alt-title&gt;&lt;/titles&gt;&lt;periodical&gt;&lt;full-title&gt;ACS Nano&lt;/full-title&gt;&lt;/periodical&gt;&lt;alt-periodical&gt;&lt;full-title&gt;ACS Nano&lt;/full-title&gt;&lt;/alt-periodical&gt;&lt;pages&gt;7359-7365&lt;/pages&gt;&lt;volume&gt;13&lt;/volume&gt;&lt;number&gt;7&lt;/number&gt;&lt;dates&gt;&lt;year&gt;2019&lt;/year&gt;&lt;pub-dates&gt;&lt;date&gt;Jul&lt;/date&gt;&lt;/pub-dates&gt;&lt;/dates&gt;&lt;isbn&gt;1936-0851&lt;/isbn&gt;&lt;accession-num&gt;WOS:000477786400001&lt;/accession-num&gt;&lt;urls&gt;&lt;related-urls&gt;&lt;url&gt;&amp;lt;Go to ISI&amp;gt;://WOS:000477786400001&lt;/url&gt;&lt;/related-urls&gt;&lt;/urls&gt;&lt;electronic-resource-num&gt;10.1021/acsnano.9b05157&lt;/electronic-resource-num&gt;&lt;language&gt;English&lt;/language&gt;&lt;/record&gt;&lt;/Cite&gt;&lt;/EndNote&gt;</w:instrText>
      </w:r>
      <w:r>
        <w:rPr>
          <w:rFonts w:ascii="Arial" w:hAnsi="Arial" w:cs="Arial"/>
          <w:color w:val="000000" w:themeColor="text1"/>
        </w:rPr>
        <w:fldChar w:fldCharType="separate"/>
      </w:r>
      <w:r w:rsidR="00695F8D">
        <w:rPr>
          <w:rFonts w:ascii="Arial" w:hAnsi="Arial" w:cs="Arial"/>
          <w:noProof/>
          <w:color w:val="000000" w:themeColor="text1"/>
        </w:rPr>
        <w:t>[57]</w:t>
      </w:r>
      <w:r>
        <w:rPr>
          <w:rFonts w:ascii="Arial" w:hAnsi="Arial" w:cs="Arial"/>
          <w:color w:val="000000" w:themeColor="text1"/>
        </w:rPr>
        <w:fldChar w:fldCharType="end"/>
      </w:r>
      <w:r>
        <w:rPr>
          <w:rFonts w:ascii="Arial" w:hAnsi="Arial" w:cs="Arial"/>
          <w:color w:val="000000" w:themeColor="text1"/>
        </w:rPr>
        <w:t xml:space="preserve">. </w:t>
      </w:r>
      <w:r w:rsidRPr="00C56273">
        <w:rPr>
          <w:rFonts w:ascii="Arial" w:hAnsi="Arial" w:cs="Arial"/>
          <w:color w:val="000000" w:themeColor="text1"/>
        </w:rPr>
        <w:t xml:space="preserve">In addition, the 4x OAm/OA sample results from Mössbauer studies were congruent with XRD and TEM data. No obvious </w:t>
      </w:r>
      <w:r w:rsidRPr="00C56273">
        <w:rPr>
          <w:rFonts w:ascii="Arial" w:hAnsi="Arial" w:cs="Arial"/>
          <w:color w:val="000000" w:themeColor="text1"/>
          <w:lang w:val="el-GR"/>
        </w:rPr>
        <w:t>α</w:t>
      </w:r>
      <w:r w:rsidRPr="00C56273">
        <w:rPr>
          <w:rFonts w:ascii="Arial" w:hAnsi="Arial" w:cs="Arial"/>
          <w:color w:val="000000" w:themeColor="text1"/>
        </w:rPr>
        <w:t xml:space="preserve">-Fe peaks were present in XRD analysis and lack of core-shell structure was observed in TEM images for the 4x OAm/OA sample. As previously mentioned, the reaction temperature of the sample was 260 </w:t>
      </w:r>
      <w:r w:rsidRPr="00C56273">
        <w:rPr>
          <w:rFonts w:ascii="Arial" w:hAnsi="Arial" w:cs="Arial"/>
          <w:color w:val="000000" w:themeColor="text1"/>
          <w:vertAlign w:val="superscript"/>
        </w:rPr>
        <w:t>o</w:t>
      </w:r>
      <w:r w:rsidRPr="00C56273">
        <w:rPr>
          <w:rFonts w:ascii="Arial" w:hAnsi="Arial" w:cs="Arial"/>
          <w:color w:val="000000" w:themeColor="text1"/>
        </w:rPr>
        <w:t>C</w:t>
      </w:r>
      <w:r w:rsidRPr="00C56273">
        <w:rPr>
          <w:rFonts w:ascii="Arial" w:hAnsi="Arial" w:cs="Arial"/>
          <w:color w:val="000000" w:themeColor="text1"/>
          <w:vertAlign w:val="superscript"/>
        </w:rPr>
        <w:t xml:space="preserve"> </w:t>
      </w:r>
      <w:r w:rsidRPr="00C56273">
        <w:rPr>
          <w:rFonts w:ascii="Arial" w:hAnsi="Arial" w:cs="Arial"/>
          <w:color w:val="000000" w:themeColor="text1"/>
        </w:rPr>
        <w:t xml:space="preserve">compared to 180 </w:t>
      </w:r>
      <w:r w:rsidRPr="00C56273">
        <w:rPr>
          <w:rFonts w:ascii="Arial" w:hAnsi="Arial" w:cs="Arial"/>
          <w:color w:val="000000" w:themeColor="text1"/>
          <w:vertAlign w:val="superscript"/>
        </w:rPr>
        <w:t>o</w:t>
      </w:r>
      <w:r w:rsidRPr="00C56273">
        <w:rPr>
          <w:rFonts w:ascii="Arial" w:hAnsi="Arial" w:cs="Arial"/>
          <w:color w:val="000000" w:themeColor="text1"/>
        </w:rPr>
        <w:t xml:space="preserve">C, which increases the likelihood of producing iron oxide nanoparticles. </w:t>
      </w:r>
      <w:r>
        <w:rPr>
          <w:rFonts w:ascii="Arial" w:hAnsi="Arial" w:cs="Arial"/>
          <w:color w:val="000000" w:themeColor="text1"/>
        </w:rPr>
        <w:t>Mössbauer measurements assisted in determining the composition of the sample as being a mixture of Fe</w:t>
      </w:r>
      <w:r>
        <w:rPr>
          <w:rFonts w:ascii="Arial" w:hAnsi="Arial" w:cs="Arial"/>
          <w:color w:val="000000" w:themeColor="text1"/>
          <w:vertAlign w:val="subscript"/>
        </w:rPr>
        <w:t>3</w:t>
      </w:r>
      <w:r>
        <w:rPr>
          <w:rFonts w:ascii="Arial" w:hAnsi="Arial" w:cs="Arial"/>
          <w:color w:val="000000" w:themeColor="text1"/>
        </w:rPr>
        <w:t>O</w:t>
      </w:r>
      <w:r>
        <w:rPr>
          <w:rFonts w:ascii="Arial" w:hAnsi="Arial" w:cs="Arial"/>
          <w:color w:val="000000" w:themeColor="text1"/>
          <w:vertAlign w:val="subscript"/>
        </w:rPr>
        <w:t>4</w:t>
      </w:r>
      <w:r>
        <w:rPr>
          <w:rFonts w:ascii="Arial" w:hAnsi="Arial" w:cs="Arial"/>
          <w:color w:val="000000" w:themeColor="text1"/>
        </w:rPr>
        <w:t xml:space="preserve"> and </w:t>
      </w:r>
      <w:r>
        <w:rPr>
          <w:rFonts w:ascii="Arial" w:hAnsi="Arial" w:cs="Arial"/>
          <w:color w:val="000000" w:themeColor="text1"/>
          <w:lang w:val="el-GR"/>
        </w:rPr>
        <w:t>γ</w:t>
      </w:r>
      <w:r>
        <w:rPr>
          <w:rFonts w:ascii="Arial" w:hAnsi="Arial" w:cs="Arial"/>
          <w:color w:val="000000" w:themeColor="text1"/>
        </w:rPr>
        <w:t>-Fe</w:t>
      </w:r>
      <w:r>
        <w:rPr>
          <w:rFonts w:ascii="Arial" w:hAnsi="Arial" w:cs="Arial"/>
          <w:color w:val="000000" w:themeColor="text1"/>
          <w:vertAlign w:val="subscript"/>
        </w:rPr>
        <w:t>2</w:t>
      </w:r>
      <w:r>
        <w:rPr>
          <w:rFonts w:ascii="Arial" w:hAnsi="Arial" w:cs="Arial"/>
          <w:color w:val="000000" w:themeColor="text1"/>
        </w:rPr>
        <w:t>O</w:t>
      </w:r>
      <w:r>
        <w:rPr>
          <w:rFonts w:ascii="Arial" w:hAnsi="Arial" w:cs="Arial"/>
          <w:color w:val="000000" w:themeColor="text1"/>
          <w:vertAlign w:val="subscript"/>
        </w:rPr>
        <w:t xml:space="preserve">3. </w:t>
      </w:r>
    </w:p>
    <w:p w14:paraId="058986CE" w14:textId="77777777" w:rsidR="00F850E7" w:rsidRPr="00C56273" w:rsidRDefault="00F850E7" w:rsidP="00F850E7">
      <w:pPr>
        <w:rPr>
          <w:rFonts w:ascii="Arial" w:hAnsi="Arial" w:cs="Arial"/>
          <w:color w:val="000000" w:themeColor="text1"/>
        </w:rPr>
      </w:pPr>
    </w:p>
    <w:p w14:paraId="08054184" w14:textId="7E4FE03D"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From low temperature Mössbauer studies, the </w:t>
      </w:r>
      <w:r w:rsidRPr="00C56273">
        <w:rPr>
          <w:rFonts w:ascii="Arial" w:hAnsi="Arial" w:cs="Arial"/>
          <w:color w:val="000000" w:themeColor="text1"/>
          <w:lang w:val="el-GR"/>
        </w:rPr>
        <w:t>γ</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3</w:t>
      </w:r>
      <w:r w:rsidRPr="00C56273">
        <w:rPr>
          <w:rFonts w:ascii="Arial" w:hAnsi="Arial" w:cs="Arial"/>
          <w:color w:val="000000" w:themeColor="text1"/>
        </w:rPr>
        <w:t xml:space="preserve"> oxide shell component displayed superparamagnetic characteristics for all samples </w:t>
      </w:r>
      <w:r>
        <w:rPr>
          <w:rFonts w:ascii="Arial" w:hAnsi="Arial" w:cs="Arial"/>
          <w:color w:val="000000" w:themeColor="text1"/>
        </w:rPr>
        <w:t xml:space="preserve">in the time series and varying OAm/OA surfactant series, </w:t>
      </w:r>
      <w:r w:rsidRPr="00C56273">
        <w:rPr>
          <w:rFonts w:ascii="Arial" w:hAnsi="Arial" w:cs="Arial"/>
          <w:color w:val="000000" w:themeColor="text1"/>
        </w:rPr>
        <w:t xml:space="preserve">with the exception of </w:t>
      </w:r>
      <w:r>
        <w:rPr>
          <w:rFonts w:ascii="Arial" w:hAnsi="Arial" w:cs="Arial"/>
          <w:color w:val="000000" w:themeColor="text1"/>
        </w:rPr>
        <w:t>the 24-hr, 48-hr, and</w:t>
      </w:r>
      <w:r w:rsidRPr="00C56273">
        <w:rPr>
          <w:rFonts w:ascii="Arial" w:hAnsi="Arial" w:cs="Arial"/>
          <w:color w:val="000000" w:themeColor="text1"/>
        </w:rPr>
        <w:t xml:space="preserve"> 4x OAm/OA sample</w:t>
      </w:r>
      <w:r>
        <w:rPr>
          <w:rFonts w:ascii="Arial" w:hAnsi="Arial" w:cs="Arial"/>
          <w:color w:val="000000" w:themeColor="text1"/>
        </w:rPr>
        <w:t>s</w:t>
      </w:r>
      <w:r w:rsidRPr="00C56273">
        <w:rPr>
          <w:rFonts w:ascii="Arial" w:hAnsi="Arial" w:cs="Arial"/>
          <w:color w:val="000000" w:themeColor="text1"/>
        </w:rPr>
        <w:t xml:space="preserve">. </w:t>
      </w:r>
      <w:r>
        <w:rPr>
          <w:rFonts w:ascii="Arial" w:hAnsi="Arial" w:cs="Arial"/>
          <w:color w:val="000000" w:themeColor="text1"/>
        </w:rPr>
        <w:t>The</w:t>
      </w:r>
      <w:r w:rsidRPr="00C56273">
        <w:rPr>
          <w:rFonts w:ascii="Arial" w:hAnsi="Arial" w:cs="Arial"/>
          <w:color w:val="000000" w:themeColor="text1"/>
        </w:rPr>
        <w:t xml:space="preserve"> doublet </w:t>
      </w:r>
      <w:r>
        <w:rPr>
          <w:rFonts w:ascii="Arial" w:hAnsi="Arial" w:cs="Arial"/>
          <w:color w:val="000000" w:themeColor="text1"/>
        </w:rPr>
        <w:t xml:space="preserve">component associated with </w:t>
      </w:r>
      <w:r>
        <w:rPr>
          <w:rFonts w:ascii="Arial" w:hAnsi="Arial" w:cs="Arial"/>
          <w:color w:val="000000" w:themeColor="text1"/>
          <w:lang w:val="el-GR"/>
        </w:rPr>
        <w:t>γ</w:t>
      </w:r>
      <w:r>
        <w:rPr>
          <w:rFonts w:ascii="Arial" w:hAnsi="Arial" w:cs="Arial"/>
          <w:color w:val="000000" w:themeColor="text1"/>
        </w:rPr>
        <w:t>-Fe</w:t>
      </w:r>
      <w:r>
        <w:rPr>
          <w:rFonts w:ascii="Arial" w:hAnsi="Arial" w:cs="Arial"/>
          <w:color w:val="000000" w:themeColor="text1"/>
          <w:vertAlign w:val="subscript"/>
        </w:rPr>
        <w:t>2</w:t>
      </w:r>
      <w:r>
        <w:rPr>
          <w:rFonts w:ascii="Arial" w:hAnsi="Arial" w:cs="Arial"/>
          <w:color w:val="000000" w:themeColor="text1"/>
        </w:rPr>
        <w:t>O</w:t>
      </w:r>
      <w:r>
        <w:rPr>
          <w:rFonts w:ascii="Arial" w:hAnsi="Arial" w:cs="Arial"/>
          <w:color w:val="000000" w:themeColor="text1"/>
          <w:vertAlign w:val="subscript"/>
        </w:rPr>
        <w:t>3</w:t>
      </w:r>
      <w:r w:rsidRPr="00C56273">
        <w:rPr>
          <w:rFonts w:ascii="Arial" w:hAnsi="Arial" w:cs="Arial"/>
          <w:color w:val="000000" w:themeColor="text1"/>
        </w:rPr>
        <w:t xml:space="preserve"> in the 293K spectrum</w:t>
      </w:r>
      <w:r>
        <w:rPr>
          <w:rFonts w:ascii="Arial" w:hAnsi="Arial" w:cs="Arial"/>
          <w:color w:val="000000" w:themeColor="text1"/>
        </w:rPr>
        <w:t xml:space="preserve"> </w:t>
      </w:r>
      <w:r w:rsidRPr="00C56273">
        <w:rPr>
          <w:rFonts w:ascii="Arial" w:hAnsi="Arial" w:cs="Arial"/>
          <w:color w:val="000000" w:themeColor="text1"/>
        </w:rPr>
        <w:t>relaxed into a sextet pattern</w:t>
      </w:r>
      <w:r>
        <w:rPr>
          <w:rFonts w:ascii="Arial" w:hAnsi="Arial" w:cs="Arial"/>
          <w:color w:val="000000" w:themeColor="text1"/>
        </w:rPr>
        <w:t xml:space="preserve"> at 6K,</w:t>
      </w:r>
      <w:r w:rsidRPr="00C56273">
        <w:rPr>
          <w:rFonts w:ascii="Arial" w:hAnsi="Arial" w:cs="Arial"/>
          <w:color w:val="000000" w:themeColor="text1"/>
        </w:rPr>
        <w:t xml:space="preserve"> which is characteristic of superparamagnetic behavior</w:t>
      </w:r>
      <w:r>
        <w:rPr>
          <w:rFonts w:ascii="Arial" w:hAnsi="Arial" w:cs="Arial"/>
          <w:color w:val="000000" w:themeColor="text1"/>
        </w:rPr>
        <w:t xml:space="preserve"> </w:t>
      </w:r>
      <w:r>
        <w:rPr>
          <w:rFonts w:ascii="Arial" w:hAnsi="Arial" w:cs="Arial"/>
          <w:color w:val="000000" w:themeColor="text1"/>
        </w:rPr>
        <w:fldChar w:fldCharType="begin"/>
      </w:r>
      <w:r w:rsidR="00695F8D">
        <w:rPr>
          <w:rFonts w:ascii="Arial" w:hAnsi="Arial" w:cs="Arial"/>
          <w:color w:val="000000" w:themeColor="text1"/>
        </w:rPr>
        <w:instrText xml:space="preserve"> ADDIN EN.CITE &lt;EndNote&gt;&lt;Cite&gt;&lt;Author&gt;Lyubutin&lt;/Author&gt;&lt;Year&gt;2015&lt;/Year&gt;&lt;RecNum&gt;473&lt;/RecNum&gt;&lt;DisplayText&gt;[58]&lt;/DisplayText&gt;&lt;record&gt;&lt;rec-number&gt;473&lt;/rec-number&gt;&lt;foreign-keys&gt;&lt;key app="EN" db-id="ezf5xe5pf0vx0hepdwx5ppw7ew5dxs220pr9" timestamp="1658762535"&gt;473&lt;/key&gt;&lt;/foreign-keys&gt;&lt;ref-type name="Journal Article"&gt;17&lt;/ref-type&gt;&lt;contributors&gt;&lt;authors&gt;&lt;author&gt;Lyubutin, I. S.&lt;/author&gt;&lt;author&gt;Starchikov, S. S.&lt;/author&gt;&lt;author&gt;Lin, C. R.&lt;/author&gt;&lt;author&gt;Gervits, N. E.&lt;/author&gt;&lt;author&gt;Korotkov, N. Y.&lt;/author&gt;&lt;author&gt;Bukreeva, T. V.&lt;/author&gt;&lt;/authors&gt;&lt;/contributors&gt;&lt;auth-address&gt;Russian Acad Sci, Shubnikov Inst Crystallog, Moscow 119333, Russia&amp;#xD;Natl Pingtung Univ, Dept Appl Phys, Neipu Township 90003, Pingtung County, Taiwan&amp;#xD;Kurchatov Inst, Natl Res Ctr, Pl Akad Kurchatova 1, Moscow 123182, Russia&lt;/auth-address&gt;&lt;titles&gt;&lt;title&gt;Structural and Magnetic Properties of Iron Oxide Nanoparticles in Shells of Hollow Microcapsules Designed for Biomedical Applications&lt;/title&gt;&lt;secondary-title&gt;Croatica Chemica Acta&lt;/secondary-title&gt;&lt;alt-title&gt;Croat Chem Acta&lt;/alt-title&gt;&lt;/titles&gt;&lt;periodical&gt;&lt;full-title&gt;Croatica Chemica Acta&lt;/full-title&gt;&lt;abbr-1&gt;Croat Chem Acta&lt;/abbr-1&gt;&lt;/periodical&gt;&lt;alt-periodical&gt;&lt;full-title&gt;Croatica Chemica Acta&lt;/full-title&gt;&lt;abbr-1&gt;Croat Chem Acta&lt;/abbr-1&gt;&lt;/alt-periodical&gt;&lt;volume&gt;88&lt;/volume&gt;&lt;number&gt;4&lt;/number&gt;&lt;keywords&gt;&lt;keyword&gt;nanocomposites&lt;/keyword&gt;&lt;keyword&gt;mossbauer spectroscopy&lt;/keyword&gt;&lt;keyword&gt;core-shell spheres&lt;/keyword&gt;&lt;keyword&gt;maghemite&lt;/keyword&gt;&lt;keyword&gt;cobalt-ferrite&lt;/keyword&gt;&lt;keyword&gt;size-dependent magnetic properties&lt;/keyword&gt;&lt;keyword&gt;first-order magnetic transition&lt;/keyword&gt;&lt;keyword&gt;mossbauer&lt;/keyword&gt;&lt;keyword&gt;diagnosis&lt;/keyword&gt;&lt;keyword&gt;storage&lt;/keyword&gt;&lt;/keywords&gt;&lt;dates&gt;&lt;year&gt;2015&lt;/year&gt;&lt;pub-dates&gt;&lt;date&gt;Dec&lt;/date&gt;&lt;/pub-dates&gt;&lt;/dates&gt;&lt;isbn&gt;0011-1643&lt;/isbn&gt;&lt;accession-num&gt;WOS:000371374300006&lt;/accession-num&gt;&lt;urls&gt;&lt;related-urls&gt;&lt;url&gt;&amp;lt;Go to ISI&amp;gt;://WOS:000371374300006&lt;/url&gt;&lt;/related-urls&gt;&lt;/urls&gt;&lt;electronic-resource-num&gt;10.5562/cca2739&lt;/electronic-resource-num&gt;&lt;language&gt;English&lt;/language&gt;&lt;/record&gt;&lt;/Cite&gt;&lt;/EndNote&gt;</w:instrText>
      </w:r>
      <w:r>
        <w:rPr>
          <w:rFonts w:ascii="Arial" w:hAnsi="Arial" w:cs="Arial"/>
          <w:color w:val="000000" w:themeColor="text1"/>
        </w:rPr>
        <w:fldChar w:fldCharType="separate"/>
      </w:r>
      <w:r w:rsidR="00695F8D">
        <w:rPr>
          <w:rFonts w:ascii="Arial" w:hAnsi="Arial" w:cs="Arial"/>
          <w:noProof/>
          <w:color w:val="000000" w:themeColor="text1"/>
        </w:rPr>
        <w:t>[58]</w:t>
      </w:r>
      <w:r>
        <w:rPr>
          <w:rFonts w:ascii="Arial" w:hAnsi="Arial" w:cs="Arial"/>
          <w:color w:val="000000" w:themeColor="text1"/>
        </w:rPr>
        <w:fldChar w:fldCharType="end"/>
      </w:r>
      <w:r>
        <w:rPr>
          <w:rFonts w:ascii="Arial" w:hAnsi="Arial" w:cs="Arial"/>
          <w:color w:val="000000" w:themeColor="text1"/>
        </w:rPr>
        <w:t>.</w:t>
      </w:r>
    </w:p>
    <w:p w14:paraId="4CAF0CAA" w14:textId="77777777" w:rsidR="00F850E7" w:rsidRPr="00C56273" w:rsidRDefault="00F850E7" w:rsidP="00F850E7">
      <w:pPr>
        <w:rPr>
          <w:rFonts w:ascii="Arial" w:hAnsi="Arial" w:cs="Arial"/>
          <w:color w:val="000000" w:themeColor="text1"/>
        </w:rPr>
      </w:pPr>
    </w:p>
    <w:p w14:paraId="7285B9EF" w14:textId="716F776C"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From magnetization measurements, all </w:t>
      </w:r>
      <w:r>
        <w:rPr>
          <w:rFonts w:ascii="Arial" w:hAnsi="Arial" w:cs="Arial"/>
          <w:color w:val="000000" w:themeColor="text1"/>
        </w:rPr>
        <w:t xml:space="preserve">tested </w:t>
      </w:r>
      <w:r w:rsidRPr="00C56273">
        <w:rPr>
          <w:rFonts w:ascii="Arial" w:hAnsi="Arial" w:cs="Arial"/>
          <w:color w:val="000000" w:themeColor="text1"/>
        </w:rPr>
        <w:t>samples displayed superparamagnetic behavio</w:t>
      </w:r>
      <w:r>
        <w:rPr>
          <w:rFonts w:ascii="Arial" w:hAnsi="Arial" w:cs="Arial"/>
          <w:color w:val="000000" w:themeColor="text1"/>
        </w:rPr>
        <w:t>r due to the l</w:t>
      </w:r>
      <w:r w:rsidRPr="00C56273">
        <w:rPr>
          <w:rFonts w:ascii="Arial" w:hAnsi="Arial" w:cs="Arial"/>
          <w:color w:val="000000" w:themeColor="text1"/>
        </w:rPr>
        <w:t xml:space="preserve">ack of </w:t>
      </w:r>
      <w:r>
        <w:rPr>
          <w:rFonts w:ascii="Arial" w:hAnsi="Arial" w:cs="Arial"/>
          <w:color w:val="000000" w:themeColor="text1"/>
        </w:rPr>
        <w:t>magnetic</w:t>
      </w:r>
      <w:r w:rsidRPr="00C56273">
        <w:rPr>
          <w:rFonts w:ascii="Arial" w:hAnsi="Arial" w:cs="Arial"/>
          <w:color w:val="000000" w:themeColor="text1"/>
        </w:rPr>
        <w:t xml:space="preserve"> </w:t>
      </w:r>
      <w:r>
        <w:rPr>
          <w:rFonts w:ascii="Arial" w:hAnsi="Arial" w:cs="Arial"/>
          <w:color w:val="000000" w:themeColor="text1"/>
        </w:rPr>
        <w:t>hysteresis</w:t>
      </w:r>
      <w:r w:rsidRPr="00C56273">
        <w:rPr>
          <w:rFonts w:ascii="Arial" w:hAnsi="Arial" w:cs="Arial"/>
          <w:color w:val="000000" w:themeColor="text1"/>
        </w:rPr>
        <w:t xml:space="preserve"> </w:t>
      </w:r>
      <w:r>
        <w:rPr>
          <w:rFonts w:ascii="Arial" w:hAnsi="Arial" w:cs="Arial"/>
          <w:color w:val="000000" w:themeColor="text1"/>
        </w:rPr>
        <w:t>from</w:t>
      </w:r>
      <w:r w:rsidRPr="00C56273">
        <w:rPr>
          <w:rFonts w:ascii="Arial" w:hAnsi="Arial" w:cs="Arial"/>
          <w:color w:val="000000" w:themeColor="text1"/>
        </w:rPr>
        <w:t xml:space="preserve"> the M</w:t>
      </w:r>
      <w:r>
        <w:rPr>
          <w:rFonts w:ascii="Arial" w:hAnsi="Arial" w:cs="Arial"/>
          <w:color w:val="000000" w:themeColor="text1"/>
        </w:rPr>
        <w:t xml:space="preserve">-H </w:t>
      </w:r>
      <w:r w:rsidRPr="00C56273">
        <w:rPr>
          <w:rFonts w:ascii="Arial" w:hAnsi="Arial" w:cs="Arial"/>
          <w:color w:val="000000" w:themeColor="text1"/>
        </w:rPr>
        <w:t>curves</w:t>
      </w:r>
      <w:r>
        <w:rPr>
          <w:rFonts w:ascii="Arial" w:hAnsi="Arial" w:cs="Arial"/>
          <w:color w:val="000000" w:themeColor="text1"/>
        </w:rPr>
        <w:t xml:space="preserve"> </w:t>
      </w:r>
      <w:r>
        <w:rPr>
          <w:rFonts w:ascii="Arial" w:hAnsi="Arial" w:cs="Arial"/>
          <w:color w:val="000000" w:themeColor="text1"/>
        </w:rPr>
        <w:fldChar w:fldCharType="begin"/>
      </w:r>
      <w:r w:rsidR="00695F8D">
        <w:rPr>
          <w:rFonts w:ascii="Arial" w:hAnsi="Arial" w:cs="Arial"/>
          <w:color w:val="000000" w:themeColor="text1"/>
        </w:rPr>
        <w:instrText xml:space="preserve"> ADDIN EN.CITE &lt;EndNote&gt;&lt;Cite&gt;&lt;Author&gt;Mamiya&lt;/Author&gt;&lt;Year&gt;2014&lt;/Year&gt;&lt;RecNum&gt;475&lt;/RecNum&gt;&lt;DisplayText&gt;[59]&lt;/DisplayText&gt;&lt;record&gt;&lt;rec-number&gt;475&lt;/rec-number&gt;&lt;foreign-keys&gt;&lt;key app="EN" db-id="ezf5xe5pf0vx0hepdwx5ppw7ew5dxs220pr9" timestamp="1658767805"&gt;475&lt;/key&gt;&lt;/foreign-keys&gt;&lt;ref-type name="Journal Article"&gt;17&lt;/ref-type&gt;&lt;contributors&gt;&lt;authors&gt;&lt;author&gt;Mamiya, H.&lt;/author&gt;&lt;author&gt;Jeyadevan, B.&lt;/author&gt;&lt;/authors&gt;&lt;/contributors&gt;&lt;auth-address&gt;Natl Inst Mat Sci, Tsukuba, Ibaraki 3050047, Japan&amp;#xD;Univ Shiga Prefecture, Hikone 5228533, Japan&lt;/auth-address&gt;&lt;titles&gt;&lt;title&gt;Magnetic Hysteresis Loop in a Superparamagnetic State&lt;/title&gt;&lt;secondary-title&gt;Ieee Transactions on Magnetics&lt;/secondary-title&gt;&lt;alt-title&gt;Ieee T Magn&lt;/alt-title&gt;&lt;/titles&gt;&lt;periodical&gt;&lt;full-title&gt;IEEE Transactions on Magnetics&lt;/full-title&gt;&lt;/periodical&gt;&lt;volume&gt;50&lt;/volume&gt;&lt;number&gt;1&lt;/number&gt;&lt;keywords&gt;&lt;keyword&gt;biomagnetics&lt;/keyword&gt;&lt;keyword&gt;magnetic hysteresis&lt;/keyword&gt;&lt;keyword&gt;magnetic liquids&lt;/keyword&gt;&lt;keyword&gt;magnetic nanoparticles&lt;/keyword&gt;&lt;keyword&gt;fine-particle system&lt;/keyword&gt;&lt;keyword&gt;nanoparticles&lt;/keyword&gt;&lt;keyword&gt;anisotropy&lt;/keyword&gt;&lt;keyword&gt;phase&lt;/keyword&gt;&lt;keyword&gt;field&lt;/keyword&gt;&lt;/keywords&gt;&lt;dates&gt;&lt;year&gt;2014&lt;/year&gt;&lt;pub-dates&gt;&lt;date&gt;Jan&lt;/date&gt;&lt;/pub-dates&gt;&lt;/dates&gt;&lt;isbn&gt;0018-9464&lt;/isbn&gt;&lt;accession-num&gt;WOS:000330026800103&lt;/accession-num&gt;&lt;urls&gt;&lt;related-urls&gt;&lt;url&gt;&amp;lt;Go to ISI&amp;gt;://WOS:000330026800103&lt;/url&gt;&lt;/related-urls&gt;&lt;/urls&gt;&lt;electronic-resource-num&gt;Artn 4001604&amp;#xD;10.1109/Tmag.2013.2274072&lt;/electronic-resource-num&gt;&lt;language&gt;English&lt;/language&gt;&lt;/record&gt;&lt;/Cite&gt;&lt;/EndNote&gt;</w:instrText>
      </w:r>
      <w:r>
        <w:rPr>
          <w:rFonts w:ascii="Arial" w:hAnsi="Arial" w:cs="Arial"/>
          <w:color w:val="000000" w:themeColor="text1"/>
        </w:rPr>
        <w:fldChar w:fldCharType="separate"/>
      </w:r>
      <w:r w:rsidR="00695F8D">
        <w:rPr>
          <w:rFonts w:ascii="Arial" w:hAnsi="Arial" w:cs="Arial"/>
          <w:noProof/>
          <w:color w:val="000000" w:themeColor="text1"/>
        </w:rPr>
        <w:t>[59]</w:t>
      </w:r>
      <w:r>
        <w:rPr>
          <w:rFonts w:ascii="Arial" w:hAnsi="Arial" w:cs="Arial"/>
          <w:color w:val="000000" w:themeColor="text1"/>
        </w:rPr>
        <w:fldChar w:fldCharType="end"/>
      </w:r>
      <w:r>
        <w:rPr>
          <w:rFonts w:ascii="Arial" w:hAnsi="Arial" w:cs="Arial"/>
          <w:color w:val="000000" w:themeColor="text1"/>
        </w:rPr>
        <w:t xml:space="preserve">. High magnetic saturation values between 100-120 emu/g were also obtained. </w:t>
      </w:r>
      <w:r w:rsidRPr="00C56273">
        <w:rPr>
          <w:rFonts w:ascii="Arial" w:hAnsi="Arial" w:cs="Arial"/>
          <w:color w:val="000000" w:themeColor="text1"/>
        </w:rPr>
        <w:t xml:space="preserve">From </w:t>
      </w:r>
      <w:r>
        <w:rPr>
          <w:rFonts w:ascii="Arial" w:hAnsi="Arial" w:cs="Arial"/>
          <w:color w:val="000000" w:themeColor="text1"/>
        </w:rPr>
        <w:t xml:space="preserve">the calculated FWHM of the PSF derived from the M-H curves, </w:t>
      </w:r>
      <w:r w:rsidRPr="00C56273">
        <w:rPr>
          <w:rFonts w:ascii="Arial" w:hAnsi="Arial" w:cs="Arial"/>
          <w:color w:val="000000" w:themeColor="text1"/>
        </w:rPr>
        <w:t>the 3x OAm/OA sample displayed the best FWHM</w:t>
      </w:r>
      <w:r>
        <w:rPr>
          <w:rFonts w:ascii="Arial" w:hAnsi="Arial" w:cs="Arial"/>
          <w:color w:val="000000" w:themeColor="text1"/>
        </w:rPr>
        <w:t xml:space="preserve"> of 84.6 mT</w:t>
      </w:r>
      <w:r w:rsidRPr="00C56273">
        <w:rPr>
          <w:rFonts w:ascii="Arial" w:hAnsi="Arial" w:cs="Arial"/>
          <w:color w:val="000000" w:themeColor="text1"/>
        </w:rPr>
        <w:t xml:space="preserve"> for potential MPI imaging resolution. </w:t>
      </w:r>
      <w:r>
        <w:rPr>
          <w:rFonts w:ascii="Arial" w:hAnsi="Arial" w:cs="Arial"/>
          <w:color w:val="000000" w:themeColor="text1"/>
        </w:rPr>
        <w:t>However, the FWHM value is still larger than current MPI approved tracers that possess FWHM between 6-10 mT</w:t>
      </w:r>
      <w:r w:rsidR="00596F1F">
        <w:rPr>
          <w:rFonts w:ascii="Arial" w:hAnsi="Arial" w:cs="Arial"/>
          <w:color w:val="000000" w:themeColor="text1"/>
        </w:rPr>
        <w:t xml:space="preserve"> </w:t>
      </w:r>
      <w:r w:rsidR="00D97ECF">
        <w:rPr>
          <w:rFonts w:ascii="Arial" w:hAnsi="Arial" w:cs="Arial"/>
          <w:color w:val="000000" w:themeColor="text1"/>
        </w:rPr>
        <w:fldChar w:fldCharType="begin">
          <w:fldData xml:space="preserve">PEVuZE5vdGU+PENpdGU+PEF1dGhvcj5UYXk8L0F1dGhvcj48WWVhcj4yMDIwPC9ZZWFyPjxSZWNO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</w:fldData>
        </w:fldChar>
      </w:r>
      <w:r w:rsidR="00D97ECF">
        <w:rPr>
          <w:rFonts w:ascii="Arial" w:hAnsi="Arial" w:cs="Arial"/>
          <w:color w:val="000000" w:themeColor="text1"/>
        </w:rPr>
        <w:instrText xml:space="preserve"> ADDIN EN.CITE </w:instrText>
      </w:r>
      <w:r w:rsidR="00D97ECF">
        <w:rPr>
          <w:rFonts w:ascii="Arial" w:hAnsi="Arial" w:cs="Arial"/>
          <w:color w:val="000000" w:themeColor="text1"/>
        </w:rPr>
        <w:fldChar w:fldCharType="begin">
          <w:fldData xml:space="preserve">PEVuZE5vdGU+PENpdGU+PEF1dGhvcj5UYXk8L0F1dGhvcj48WWVhcj4yMDIwPC9ZZWFyPjxSZWNO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</w:fldData>
        </w:fldChar>
      </w:r>
      <w:r w:rsidR="00D97ECF">
        <w:rPr>
          <w:rFonts w:ascii="Arial" w:hAnsi="Arial" w:cs="Arial"/>
          <w:color w:val="000000" w:themeColor="text1"/>
        </w:rPr>
        <w:instrText xml:space="preserve"> ADDIN EN.CITE.DATA </w:instrText>
      </w:r>
      <w:r w:rsidR="00D97ECF">
        <w:rPr>
          <w:rFonts w:ascii="Arial" w:hAnsi="Arial" w:cs="Arial"/>
          <w:color w:val="000000" w:themeColor="text1"/>
        </w:rPr>
      </w:r>
      <w:r w:rsidR="00D97ECF">
        <w:rPr>
          <w:rFonts w:ascii="Arial" w:hAnsi="Arial" w:cs="Arial"/>
          <w:color w:val="000000" w:themeColor="text1"/>
        </w:rPr>
        <w:fldChar w:fldCharType="end"/>
      </w:r>
      <w:r w:rsidR="00D97ECF">
        <w:rPr>
          <w:rFonts w:ascii="Arial" w:hAnsi="Arial" w:cs="Arial"/>
          <w:color w:val="000000" w:themeColor="text1"/>
        </w:rPr>
      </w:r>
      <w:r w:rsidR="00D97ECF">
        <w:rPr>
          <w:rFonts w:ascii="Arial" w:hAnsi="Arial" w:cs="Arial"/>
          <w:color w:val="000000" w:themeColor="text1"/>
        </w:rPr>
        <w:fldChar w:fldCharType="separate"/>
      </w:r>
      <w:r w:rsidR="00D97ECF">
        <w:rPr>
          <w:rFonts w:ascii="Arial" w:hAnsi="Arial" w:cs="Arial"/>
          <w:noProof/>
          <w:color w:val="000000" w:themeColor="text1"/>
        </w:rPr>
        <w:t>[60]</w:t>
      </w:r>
      <w:r w:rsidR="00D97ECF">
        <w:rPr>
          <w:rFonts w:ascii="Arial" w:hAnsi="Arial" w:cs="Arial"/>
          <w:color w:val="000000" w:themeColor="text1"/>
        </w:rPr>
        <w:fldChar w:fldCharType="end"/>
      </w:r>
      <w:r>
        <w:rPr>
          <w:rFonts w:ascii="Arial" w:hAnsi="Arial" w:cs="Arial"/>
          <w:color w:val="000000" w:themeColor="text1"/>
        </w:rPr>
        <w:t xml:space="preserve">. Although the particles fail to meet current MPI standards, due to the superparamagnetic </w:t>
      </w:r>
      <w:r>
        <w:rPr>
          <w:rFonts w:ascii="Arial" w:hAnsi="Arial" w:cs="Arial"/>
          <w:color w:val="000000" w:themeColor="text1"/>
        </w:rPr>
        <w:lastRenderedPageBreak/>
        <w:t>quality and high magnetic saturation the nanoparticles exhibit, uses in magnetic hyperthermia or magnetic resonance imaging is still attractive.</w:t>
      </w:r>
    </w:p>
    <w:p w14:paraId="0F3B0069" w14:textId="77777777" w:rsidR="00F850E7" w:rsidRPr="00C56273" w:rsidRDefault="00F850E7" w:rsidP="00F850E7">
      <w:pPr>
        <w:rPr>
          <w:rFonts w:ascii="Arial" w:hAnsi="Arial" w:cs="Arial"/>
          <w:color w:val="000000" w:themeColor="text1"/>
        </w:rPr>
      </w:pPr>
    </w:p>
    <w:p w14:paraId="658B75EA" w14:textId="77777777" w:rsidR="00F850E7" w:rsidRPr="00C56273" w:rsidRDefault="00F850E7" w:rsidP="00F850E7">
      <w:pPr>
        <w:rPr>
          <w:rFonts w:ascii="Arial" w:hAnsi="Arial" w:cs="Arial"/>
          <w:b/>
          <w:bCs/>
          <w:color w:val="000000" w:themeColor="text1"/>
        </w:rPr>
      </w:pPr>
      <w:r w:rsidRPr="00C56273">
        <w:rPr>
          <w:rFonts w:ascii="Arial" w:hAnsi="Arial" w:cs="Arial"/>
          <w:color w:val="000000" w:themeColor="text1"/>
        </w:rPr>
        <w:t>Finally, from cytotoxicity studies from the varying OAm/OA surfactant series</w:t>
      </w:r>
      <w:r>
        <w:rPr>
          <w:rFonts w:ascii="Arial" w:hAnsi="Arial" w:cs="Arial"/>
          <w:color w:val="000000" w:themeColor="text1"/>
        </w:rPr>
        <w:t>, little variation in cell viability was observed among the different dose concentrations.</w:t>
      </w:r>
      <w:r w:rsidRPr="00C56273">
        <w:rPr>
          <w:rFonts w:ascii="Arial" w:hAnsi="Arial" w:cs="Arial"/>
          <w:color w:val="000000" w:themeColor="text1"/>
        </w:rPr>
        <w:t xml:space="preserve"> </w:t>
      </w:r>
      <w:r>
        <w:rPr>
          <w:rFonts w:ascii="Arial" w:hAnsi="Arial" w:cs="Arial"/>
          <w:color w:val="000000" w:themeColor="text1"/>
        </w:rPr>
        <w:t>A</w:t>
      </w:r>
      <w:r w:rsidRPr="00C56273">
        <w:rPr>
          <w:rFonts w:ascii="Arial" w:hAnsi="Arial" w:cs="Arial"/>
          <w:color w:val="000000" w:themeColor="text1"/>
        </w:rPr>
        <w:t>ll DPSE-</w:t>
      </w:r>
      <w:proofErr w:type="spellStart"/>
      <w:r w:rsidRPr="00C56273">
        <w:rPr>
          <w:rFonts w:ascii="Arial" w:hAnsi="Arial" w:cs="Arial"/>
          <w:color w:val="000000" w:themeColor="text1"/>
        </w:rPr>
        <w:t>mPEG</w:t>
      </w:r>
      <w:proofErr w:type="spellEnd"/>
      <w:r w:rsidRPr="00C56273">
        <w:rPr>
          <w:rFonts w:ascii="Arial" w:hAnsi="Arial" w:cs="Arial"/>
          <w:color w:val="000000" w:themeColor="text1"/>
        </w:rPr>
        <w:t xml:space="preserve"> coated samples tested with 4T1 cell lines displayed low cell toxicity, with the highest cell viability being around 95% at the highest dose of 100 </w:t>
      </w:r>
      <w:r w:rsidRPr="00C56273">
        <w:rPr>
          <w:rFonts w:ascii="Arial" w:hAnsi="Arial" w:cs="Arial"/>
          <w:color w:val="000000" w:themeColor="text1"/>
          <w:lang w:val="el-GR"/>
        </w:rPr>
        <w:t>μ</w:t>
      </w:r>
      <w:r w:rsidRPr="00C56273">
        <w:rPr>
          <w:rFonts w:ascii="Arial" w:hAnsi="Arial" w:cs="Arial"/>
          <w:color w:val="000000" w:themeColor="text1"/>
        </w:rPr>
        <w:t>g/</w:t>
      </w:r>
      <w:proofErr w:type="spellStart"/>
      <w:r w:rsidRPr="00C56273">
        <w:rPr>
          <w:rFonts w:ascii="Arial" w:hAnsi="Arial" w:cs="Arial"/>
          <w:color w:val="000000" w:themeColor="text1"/>
        </w:rPr>
        <w:t>mL.</w:t>
      </w:r>
      <w:proofErr w:type="spellEnd"/>
      <w:r>
        <w:rPr>
          <w:rFonts w:ascii="Arial" w:hAnsi="Arial" w:cs="Arial"/>
          <w:color w:val="000000" w:themeColor="text1"/>
        </w:rPr>
        <w:t xml:space="preserve"> Due to the low cytotoxicity of the particles, further in vitro and in vivo tests would be viable in the future. </w:t>
      </w:r>
    </w:p>
    <w:p w14:paraId="32376D92" w14:textId="77777777" w:rsidR="00F850E7" w:rsidRPr="00C56273" w:rsidRDefault="00F850E7" w:rsidP="00F850E7">
      <w:pPr>
        <w:rPr>
          <w:rFonts w:ascii="Arial" w:hAnsi="Arial" w:cs="Arial"/>
          <w:color w:val="000000" w:themeColor="text1"/>
        </w:rPr>
      </w:pPr>
    </w:p>
    <w:p w14:paraId="13735288" w14:textId="39D0A45B" w:rsidR="00F850E7" w:rsidRPr="00C56273" w:rsidRDefault="00F850E7" w:rsidP="00F850E7">
      <w:pPr>
        <w:rPr>
          <w:rFonts w:ascii="Arial" w:hAnsi="Arial" w:cs="Arial"/>
        </w:rPr>
      </w:pPr>
      <w:r w:rsidRPr="00C56273">
        <w:rPr>
          <w:rFonts w:ascii="Arial" w:hAnsi="Arial" w:cs="Arial"/>
        </w:rPr>
        <w:t xml:space="preserve">Since the image quality </w:t>
      </w:r>
      <w:r>
        <w:rPr>
          <w:rFonts w:ascii="Arial" w:hAnsi="Arial" w:cs="Arial"/>
        </w:rPr>
        <w:t xml:space="preserve">of MPI </w:t>
      </w:r>
      <w:r w:rsidRPr="00C56273">
        <w:rPr>
          <w:rFonts w:ascii="Arial" w:hAnsi="Arial" w:cs="Arial"/>
        </w:rPr>
        <w:t>is dependent on the magnetic nanoparticle tracer, the size and co</w:t>
      </w:r>
      <w:r>
        <w:rPr>
          <w:rFonts w:ascii="Arial" w:hAnsi="Arial" w:cs="Arial"/>
        </w:rPr>
        <w:t xml:space="preserve">mposition </w:t>
      </w:r>
      <w:r w:rsidRPr="00C56273">
        <w:rPr>
          <w:rFonts w:ascii="Arial" w:hAnsi="Arial" w:cs="Arial"/>
        </w:rPr>
        <w:t xml:space="preserve">of the tracer </w:t>
      </w:r>
      <w:r>
        <w:rPr>
          <w:rFonts w:ascii="Arial" w:hAnsi="Arial" w:cs="Arial"/>
        </w:rPr>
        <w:t>are</w:t>
      </w:r>
      <w:r w:rsidRPr="00C56273">
        <w:rPr>
          <w:rFonts w:ascii="Arial" w:hAnsi="Arial" w:cs="Arial"/>
        </w:rPr>
        <w:t xml:space="preserve"> important factor</w:t>
      </w:r>
      <w:r>
        <w:rPr>
          <w:rFonts w:ascii="Arial" w:hAnsi="Arial" w:cs="Arial"/>
        </w:rPr>
        <w:t>s</w:t>
      </w:r>
      <w:r w:rsidRPr="00C56273">
        <w:rPr>
          <w:rFonts w:ascii="Arial" w:hAnsi="Arial" w:cs="Arial"/>
        </w:rPr>
        <w:t xml:space="preserve"> to consider. Spatial resolution in MPI is closely linked to the M</w:t>
      </w:r>
      <w:r>
        <w:rPr>
          <w:rFonts w:ascii="Arial" w:hAnsi="Arial" w:cs="Arial"/>
        </w:rPr>
        <w:t>-</w:t>
      </w:r>
      <w:r w:rsidRPr="00C56273">
        <w:rPr>
          <w:rFonts w:ascii="Arial" w:hAnsi="Arial" w:cs="Arial"/>
        </w:rPr>
        <w:t xml:space="preserve">H magnetization curve produced from magnetic nanoparticles </w:t>
      </w:r>
      <w:r>
        <w:rPr>
          <w:rFonts w:ascii="Arial" w:hAnsi="Arial" w:cs="Arial"/>
        </w:rPr>
        <w:fldChar w:fldCharType="begin"/>
      </w:r>
      <w:r w:rsidR="00D97ECF">
        <w:rPr>
          <w:rFonts w:ascii="Arial" w:hAnsi="Arial" w:cs="Arial"/>
        </w:rPr>
        <w:instrText xml:space="preserve"> ADDIN EN.CITE &lt;EndNote&gt;&lt;Cite&gt;&lt;Author&gt;Tay&lt;/Author&gt;&lt;Year&gt;2017&lt;/Year&gt;&lt;RecNum&gt;479&lt;/RecNum&gt;&lt;DisplayText&gt;[61]&lt;/DisplayText&gt;&lt;record&gt;&lt;rec-number&gt;479&lt;/rec-number&gt;&lt;foreign-keys&gt;&lt;key app="EN" db-id="ezf5xe5pf0vx0hepdwx5ppw7ew5dxs220pr9" timestamp="1658845405"&gt;479&lt;/key&gt;&lt;/foreign-keys&gt;&lt;ref-type name="Journal Article"&gt;17&lt;/ref-type&gt;&lt;contributors&gt;&lt;authors&gt;&lt;author&gt;Tay, Z. W.&lt;/author&gt;&lt;author&gt;Hensley, D. W.&lt;/author&gt;&lt;author&gt;Vreeland, E. C.&lt;/author&gt;&lt;author&gt;Zheng, B.&lt;/author&gt;&lt;author&gt;Conolly, S. M.&lt;/author&gt;&lt;/authors&gt;&lt;/contributors&gt;&lt;auth-address&gt;Univ Calif Berkeley, Dept Bioengn, Berkeley, CA 94720 USA&amp;#xD;Imag Biosyst Inc, Albuquerque, NM USA&amp;#xD;Univ Calif Berkeley, Dept Elect Engn &amp;amp; Comp Sci, Berkeley, CA 94720 USA&lt;/auth-address&gt;&lt;titles&gt;&lt;title&gt;The relaxation wall: experimental limits to improving MPI spatial resolution by increasing nanoparticle core size&lt;/title&gt;&lt;secondary-title&gt;Biomedical Physics &amp;amp; Engineering Express&lt;/secondary-title&gt;&lt;alt-title&gt;Biomed Phys Eng Expr&lt;/alt-title&gt;&lt;/titles&gt;&lt;periodical&gt;&lt;full-title&gt;Biomedical Physics &amp;amp; Engineering Express&lt;/full-title&gt;&lt;abbr-1&gt;Biomed Phys Eng Expr&lt;/abbr-1&gt;&lt;/periodical&gt;&lt;alt-periodical&gt;&lt;full-title&gt;Biomedical Physics &amp;amp; Engineering Express&lt;/full-title&gt;&lt;abbr-1&gt;Biomed Phys Eng Expr&lt;/abbr-1&gt;&lt;/alt-periodical&gt;&lt;volume&gt;3&lt;/volume&gt;&lt;number&gt;3&lt;/number&gt;&lt;keywords&gt;&lt;keyword&gt;magnetic particle imaging&lt;/keyword&gt;&lt;keyword&gt;magnetic particle spectroscopy&lt;/keyword&gt;&lt;keyword&gt;magnetic nanoparticles&lt;/keyword&gt;&lt;keyword&gt;optimization&lt;/keyword&gt;&lt;/keywords&gt;&lt;dates&gt;&lt;year&gt;2017&lt;/year&gt;&lt;pub-dates&gt;&lt;date&gt;Jun&lt;/date&gt;&lt;/pub-dates&gt;&lt;/dates&gt;&lt;isbn&gt;2057-1976&lt;/isbn&gt;&lt;accession-num&gt;WOS:000411065700004&lt;/accession-num&gt;&lt;urls&gt;&lt;related-urls&gt;&lt;url&gt;&amp;lt;Go to ISI&amp;gt;://WOS:000411065700004&lt;/url&gt;&lt;/related-urls&gt;&lt;/urls&gt;&lt;electronic-resource-num&gt;ARTN 035003&amp;#xD;10.1088/2057-1976/aa6ab6&lt;/electronic-resource-num&gt;&lt;language&gt;English&lt;/language&gt;&lt;/record&gt;&lt;/Cite&gt;&lt;/EndNote&gt;</w:instrText>
      </w:r>
      <w:r>
        <w:rPr>
          <w:rFonts w:ascii="Arial" w:hAnsi="Arial" w:cs="Arial"/>
        </w:rPr>
        <w:fldChar w:fldCharType="separate"/>
      </w:r>
      <w:r w:rsidR="00D97ECF">
        <w:rPr>
          <w:rFonts w:ascii="Arial" w:hAnsi="Arial" w:cs="Arial"/>
          <w:noProof/>
        </w:rPr>
        <w:t>[61]</w:t>
      </w:r>
      <w:r>
        <w:rPr>
          <w:rFonts w:ascii="Arial" w:hAnsi="Arial" w:cs="Arial"/>
        </w:rPr>
        <w:fldChar w:fldCharType="end"/>
      </w:r>
      <w:r>
        <w:rPr>
          <w:rFonts w:ascii="Arial" w:hAnsi="Arial" w:cs="Arial"/>
        </w:rPr>
        <w:t xml:space="preserve">. </w:t>
      </w:r>
      <w:r w:rsidRPr="00C56273">
        <w:rPr>
          <w:rFonts w:ascii="Arial" w:hAnsi="Arial" w:cs="Arial"/>
        </w:rPr>
        <w:t>A steeper M</w:t>
      </w:r>
      <w:r>
        <w:rPr>
          <w:rFonts w:ascii="Arial" w:hAnsi="Arial" w:cs="Arial"/>
        </w:rPr>
        <w:t>-</w:t>
      </w:r>
      <w:r w:rsidRPr="00C56273">
        <w:rPr>
          <w:rFonts w:ascii="Arial" w:hAnsi="Arial" w:cs="Arial"/>
        </w:rPr>
        <w:t xml:space="preserve">H curve results in a narrower </w:t>
      </w:r>
      <w:r>
        <w:rPr>
          <w:rFonts w:ascii="Arial" w:hAnsi="Arial" w:cs="Arial"/>
        </w:rPr>
        <w:t>X</w:t>
      </w:r>
      <w:r w:rsidRPr="00C56273">
        <w:rPr>
          <w:rFonts w:ascii="Arial" w:hAnsi="Arial" w:cs="Arial"/>
        </w:rPr>
        <w:t>-space point spread function, which leads to better resolution</w:t>
      </w:r>
      <w:r>
        <w:rPr>
          <w:rFonts w:ascii="Arial" w:hAnsi="Arial" w:cs="Arial"/>
        </w:rPr>
        <w:t xml:space="preserve">. </w:t>
      </w:r>
      <w:r w:rsidRPr="00C56273">
        <w:rPr>
          <w:rFonts w:ascii="Arial" w:hAnsi="Arial" w:cs="Arial"/>
        </w:rPr>
        <w:t xml:space="preserve">The 3x OAm/OA sample possessed the best FWHM from the PSF at around 84.6 mT, but the FWHM is still far from optimal </w:t>
      </w:r>
      <w:r>
        <w:rPr>
          <w:rFonts w:ascii="Arial" w:hAnsi="Arial" w:cs="Arial"/>
        </w:rPr>
        <w:t xml:space="preserve">compared to </w:t>
      </w:r>
      <w:r w:rsidRPr="00C56273">
        <w:rPr>
          <w:rFonts w:ascii="Arial" w:hAnsi="Arial" w:cs="Arial"/>
        </w:rPr>
        <w:t xml:space="preserve">MPI tracers currently used. </w:t>
      </w:r>
      <w:r>
        <w:rPr>
          <w:rFonts w:ascii="Arial" w:hAnsi="Arial" w:cs="Arial"/>
        </w:rPr>
        <w:t xml:space="preserve">Commercial </w:t>
      </w:r>
      <w:r w:rsidRPr="00C56273">
        <w:rPr>
          <w:rFonts w:ascii="Arial" w:hAnsi="Arial" w:cs="Arial"/>
        </w:rPr>
        <w:t xml:space="preserve">MPI tracers </w:t>
      </w:r>
      <w:r>
        <w:rPr>
          <w:rFonts w:ascii="Arial" w:hAnsi="Arial" w:cs="Arial"/>
        </w:rPr>
        <w:t xml:space="preserve">such as </w:t>
      </w:r>
      <w:proofErr w:type="spellStart"/>
      <w:r>
        <w:rPr>
          <w:rFonts w:ascii="Arial" w:hAnsi="Arial" w:cs="Arial"/>
        </w:rPr>
        <w:t>Resovist</w:t>
      </w:r>
      <w:proofErr w:type="spellEnd"/>
      <w:r>
        <w:rPr>
          <w:rFonts w:ascii="Arial" w:hAnsi="Arial" w:cs="Arial"/>
        </w:rPr>
        <w:t xml:space="preserve"> and </w:t>
      </w:r>
      <w:proofErr w:type="spellStart"/>
      <w:r>
        <w:rPr>
          <w:rFonts w:ascii="Arial" w:hAnsi="Arial" w:cs="Arial"/>
        </w:rPr>
        <w:t>Vivotrax</w:t>
      </w:r>
      <w:proofErr w:type="spellEnd"/>
      <w:r>
        <w:rPr>
          <w:rFonts w:ascii="Arial" w:hAnsi="Arial" w:cs="Arial"/>
        </w:rPr>
        <w:t xml:space="preserve"> </w:t>
      </w:r>
      <w:r w:rsidRPr="00C56273">
        <w:rPr>
          <w:rFonts w:ascii="Arial" w:hAnsi="Arial" w:cs="Arial"/>
        </w:rPr>
        <w:t xml:space="preserve">have a spatial resolution around </w:t>
      </w:r>
      <w:r>
        <w:rPr>
          <w:rFonts w:ascii="Arial" w:hAnsi="Arial" w:cs="Arial"/>
        </w:rPr>
        <w:t>10-12</w:t>
      </w:r>
      <w:r w:rsidRPr="00C56273">
        <w:rPr>
          <w:rFonts w:ascii="Arial" w:hAnsi="Arial" w:cs="Arial"/>
        </w:rPr>
        <w:t xml:space="preserve"> mT</w:t>
      </w:r>
      <w:r>
        <w:rPr>
          <w:rFonts w:ascii="Arial" w:hAnsi="Arial" w:cs="Arial"/>
        </w:rPr>
        <w:t xml:space="preserve"> </w:t>
      </w:r>
      <w:r>
        <w:rPr>
          <w:rFonts w:ascii="Arial" w:hAnsi="Arial" w:cs="Arial"/>
        </w:rPr>
        <w:fldChar w:fldCharType="begin">
          <w:fldData xml:space="preserve">PEVuZE5vdGU+PENpdGU+PEF1dGhvcj5UYXk8L0F1dGhvcj48WWVhcj4yMDIwPC9ZZWFyPjxSZWNO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</w:fldData>
        </w:fldChar>
      </w:r>
      <w:r w:rsidR="00D97ECF">
        <w:rPr>
          <w:rFonts w:ascii="Arial" w:hAnsi="Arial" w:cs="Arial"/>
        </w:rPr>
        <w:instrText xml:space="preserve"> ADDIN EN.CITE </w:instrText>
      </w:r>
      <w:r w:rsidR="00D97ECF">
        <w:rPr>
          <w:rFonts w:ascii="Arial" w:hAnsi="Arial" w:cs="Arial"/>
        </w:rPr>
        <w:fldChar w:fldCharType="begin">
          <w:fldData xml:space="preserve">PEVuZE5vdGU+PENpdGU+PEF1dGhvcj5UYXk8L0F1dGhvcj48WWVhcj4yMDIwPC9ZZWFyPjxSZWNO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</w:fldData>
        </w:fldChar>
      </w:r>
      <w:r w:rsidR="00D97ECF">
        <w:rPr>
          <w:rFonts w:ascii="Arial" w:hAnsi="Arial" w:cs="Arial"/>
        </w:rPr>
        <w:instrText xml:space="preserve"> ADDIN EN.CITE.DATA </w:instrText>
      </w:r>
      <w:r w:rsidR="00D97ECF">
        <w:rPr>
          <w:rFonts w:ascii="Arial" w:hAnsi="Arial" w:cs="Arial"/>
        </w:rPr>
      </w:r>
      <w:r w:rsidR="00D97ECF">
        <w:rPr>
          <w:rFonts w:ascii="Arial" w:hAnsi="Arial" w:cs="Arial"/>
        </w:rPr>
        <w:fldChar w:fldCharType="end"/>
      </w:r>
      <w:r>
        <w:rPr>
          <w:rFonts w:ascii="Arial" w:hAnsi="Arial" w:cs="Arial"/>
        </w:rPr>
      </w:r>
      <w:r>
        <w:rPr>
          <w:rFonts w:ascii="Arial" w:hAnsi="Arial" w:cs="Arial"/>
        </w:rPr>
        <w:fldChar w:fldCharType="separate"/>
      </w:r>
      <w:r w:rsidR="00D97ECF">
        <w:rPr>
          <w:rFonts w:ascii="Arial" w:hAnsi="Arial" w:cs="Arial"/>
          <w:noProof/>
        </w:rPr>
        <w:t>[60]</w:t>
      </w:r>
      <w:r>
        <w:rPr>
          <w:rFonts w:ascii="Arial" w:hAnsi="Arial" w:cs="Arial"/>
        </w:rPr>
        <w:fldChar w:fldCharType="end"/>
      </w:r>
      <w:r w:rsidRPr="00C56273">
        <w:rPr>
          <w:rFonts w:ascii="Arial" w:hAnsi="Arial" w:cs="Arial"/>
        </w:rPr>
        <w:t xml:space="preserve">, </w:t>
      </w:r>
      <w:r>
        <w:rPr>
          <w:rFonts w:ascii="Arial" w:hAnsi="Arial" w:cs="Arial"/>
        </w:rPr>
        <w:t>but excellent tracers are within a</w:t>
      </w:r>
      <w:r w:rsidRPr="00C56273">
        <w:rPr>
          <w:rFonts w:ascii="Arial" w:hAnsi="Arial" w:cs="Arial"/>
        </w:rPr>
        <w:t xml:space="preserve"> </w:t>
      </w:r>
      <w:r>
        <w:rPr>
          <w:rFonts w:ascii="Arial" w:hAnsi="Arial" w:cs="Arial"/>
        </w:rPr>
        <w:t>6-8</w:t>
      </w:r>
      <w:r w:rsidRPr="00C56273">
        <w:rPr>
          <w:rFonts w:ascii="Arial" w:hAnsi="Arial" w:cs="Arial"/>
        </w:rPr>
        <w:t xml:space="preserve"> mT</w:t>
      </w:r>
      <w:r>
        <w:rPr>
          <w:rFonts w:ascii="Arial" w:hAnsi="Arial" w:cs="Arial"/>
        </w:rPr>
        <w:t xml:space="preserve"> resolution range </w:t>
      </w:r>
      <w:r>
        <w:rPr>
          <w:rFonts w:ascii="Arial" w:hAnsi="Arial" w:cs="Arial"/>
        </w:rPr>
        <w:fldChar w:fldCharType="begin"/>
      </w:r>
      <w:r w:rsidR="00695F8D">
        <w:rPr>
          <w:rFonts w:ascii="Arial" w:hAnsi="Arial" w:cs="Arial"/>
        </w:rPr>
        <w:instrText xml:space="preserve"> ADDIN EN.CITE &lt;EndNote&gt;&lt;Cite&gt;&lt;Author&gt;Croft&lt;/Author&gt;&lt;Year&gt;2012&lt;/Year&gt;&lt;RecNum&gt;476&lt;/RecNum&gt;&lt;DisplayText&gt;[62]&lt;/DisplayText&gt;&lt;record&gt;&lt;rec-number&gt;476&lt;/rec-number&gt;&lt;foreign-keys&gt;&lt;key app="EN" db-id="ezf5xe5pf0vx0hepdwx5ppw7ew5dxs220pr9" timestamp="1658771932"&gt;476&lt;/key&gt;&lt;/foreign-keys&gt;&lt;ref-type name="Journal Article"&gt;17&lt;/ref-type&gt;&lt;contributors&gt;&lt;authors&gt;&lt;author&gt;Croft, L. R.&lt;/author&gt;&lt;author&gt;Goodwill, P. W.&lt;/author&gt;&lt;author&gt;Conolly, S. M.&lt;/author&gt;&lt;/authors&gt;&lt;/contributors&gt;&lt;auth-address&gt;Univ Calif Berkeley, Dept Bioengn, Berkeley, CA 94720 USA&amp;#xD;Univ Calif Berkeley, Dept Elect Engn &amp;amp; Comp Sci, Berkeley, CA 94720 USA&lt;/auth-address&gt;&lt;titles&gt;&lt;title&gt;Relaxation in X-Space Magnetic Particle Imaging&lt;/title&gt;&lt;secondary-title&gt;Ieee Transactions on Medical Imaging&lt;/secondary-title&gt;&lt;alt-title&gt;Ieee T Med Imaging&lt;/alt-title&gt;&lt;/titles&gt;&lt;periodical&gt;&lt;full-title&gt;IEEE Transactions on Medical Imaging&lt;/full-title&gt;&lt;/periodical&gt;&lt;pages&gt;2335-2342&lt;/pages&gt;&lt;volume&gt;31&lt;/volume&gt;&lt;number&gt;12&lt;/number&gt;&lt;keywords&gt;&lt;keyword&gt;ferrofluid relaxation&lt;/keyword&gt;&lt;keyword&gt;ferrohydrodynamics&lt;/keyword&gt;&lt;keyword&gt;magnetic nanoparticles&lt;/keyword&gt;&lt;keyword&gt;magnetic particle imaging (mpi)&lt;/keyword&gt;&lt;keyword&gt;relaxation&lt;/keyword&gt;&lt;keyword&gt;chronic kidney-disease&lt;/keyword&gt;&lt;keyword&gt;nonlinear response&lt;/keyword&gt;&lt;keyword&gt;contrast agent&lt;/keyword&gt;&lt;keyword&gt;iron-oxide&lt;/keyword&gt;&lt;keyword&gt;nanoparticles&lt;/keyword&gt;&lt;keyword&gt;dynamics&lt;/keyword&gt;&lt;keyword&gt;signal&lt;/keyword&gt;&lt;keyword&gt;liver&lt;/keyword&gt;&lt;/keywords&gt;&lt;dates&gt;&lt;year&gt;2012&lt;/year&gt;&lt;pub-dates&gt;&lt;date&gt;Dec&lt;/date&gt;&lt;/pub-dates&gt;&lt;/dates&gt;&lt;isbn&gt;0278-0062&lt;/isbn&gt;&lt;accession-num&gt;WOS:000313690600014&lt;/accession-num&gt;&lt;urls&gt;&lt;related-urls&gt;&lt;url&gt;&amp;lt;Go to ISI&amp;gt;://WOS:000313690600014&lt;/url&gt;&lt;/related-urls&gt;&lt;/urls&gt;&lt;electronic-resource-num&gt;10.1109/Tmi.2012.2217979&lt;/electronic-resource-num&gt;&lt;research-notes&gt;Talks about PSF of resovist &lt;/research-notes&gt;&lt;language&gt;English&lt;/language&gt;&lt;/record&gt;&lt;/Cite&gt;&lt;/EndNote&gt;</w:instrText>
      </w:r>
      <w:r>
        <w:rPr>
          <w:rFonts w:ascii="Arial" w:hAnsi="Arial" w:cs="Arial"/>
        </w:rPr>
        <w:fldChar w:fldCharType="separate"/>
      </w:r>
      <w:r w:rsidR="00695F8D">
        <w:rPr>
          <w:rFonts w:ascii="Arial" w:hAnsi="Arial" w:cs="Arial"/>
          <w:noProof/>
        </w:rPr>
        <w:t>[62]</w:t>
      </w:r>
      <w:r>
        <w:rPr>
          <w:rFonts w:ascii="Arial" w:hAnsi="Arial" w:cs="Arial"/>
        </w:rPr>
        <w:fldChar w:fldCharType="end"/>
      </w:r>
      <w:r>
        <w:rPr>
          <w:rFonts w:ascii="Arial" w:hAnsi="Arial" w:cs="Arial"/>
        </w:rPr>
        <w:t>.</w:t>
      </w:r>
    </w:p>
    <w:p w14:paraId="4A31F2BD" w14:textId="77777777" w:rsidR="00F850E7" w:rsidRPr="00C56273" w:rsidRDefault="00F850E7" w:rsidP="00F850E7">
      <w:pPr>
        <w:rPr>
          <w:rFonts w:ascii="Arial" w:hAnsi="Arial" w:cs="Arial"/>
        </w:rPr>
      </w:pPr>
    </w:p>
    <w:p w14:paraId="793A1380" w14:textId="47F16A54" w:rsidR="00F850E7" w:rsidRDefault="00F850E7" w:rsidP="00F850E7">
      <w:pPr>
        <w:rPr>
          <w:rFonts w:ascii="Arial" w:hAnsi="Arial" w:cs="Arial"/>
        </w:rPr>
      </w:pPr>
      <w:r>
        <w:rPr>
          <w:rFonts w:ascii="Arial" w:hAnsi="Arial" w:cs="Arial"/>
        </w:rPr>
        <w:t xml:space="preserve">Previous studies </w:t>
      </w:r>
      <w:r w:rsidRPr="00C56273">
        <w:rPr>
          <w:rFonts w:ascii="Arial" w:hAnsi="Arial" w:cs="Arial"/>
        </w:rPr>
        <w:t>have shown that MPI spatial resolution varies with nanoparticle size and have concluded that larger SPIONs have longer magnetic relaxation times</w:t>
      </w:r>
      <w:r>
        <w:rPr>
          <w:rFonts w:ascii="Arial" w:hAnsi="Arial" w:cs="Arial"/>
        </w:rPr>
        <w:t xml:space="preserve"> </w:t>
      </w:r>
      <w:r>
        <w:rPr>
          <w:rFonts w:ascii="Arial" w:hAnsi="Arial" w:cs="Arial"/>
        </w:rPr>
        <w:fldChar w:fldCharType="begin">
          <w:fldData xml:space="preserve">PEVuZE5vdGU+PENpdGU+PEF1dGhvcj5Dcm9mdDwvQXV0aG9yPjxZZWFyPjIwMTI8L1llYXI+PFJl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PEVuZE5vdGU+PENpdGU+PEF1dGhvcj5Dcm9mdDwvQXV0aG9yPjxZZWFyPjIwMTI8L1llYXI+PFJl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[62, 63]</w:t>
      </w:r>
      <w:r>
        <w:rPr>
          <w:rFonts w:ascii="Arial" w:hAnsi="Arial" w:cs="Arial"/>
        </w:rPr>
        <w:fldChar w:fldCharType="end"/>
      </w:r>
      <w:r w:rsidRPr="00C56273">
        <w:rPr>
          <w:rFonts w:ascii="Arial" w:hAnsi="Arial" w:cs="Arial"/>
        </w:rPr>
        <w:t xml:space="preserve">. Optimal core size for iron oxide nanoparticles has been reported to be around 25 nm </w:t>
      </w:r>
      <w:r>
        <w:rPr>
          <w:rFonts w:ascii="Arial" w:hAnsi="Arial" w:cs="Arial"/>
        </w:rPr>
        <w:fldChar w:fldCharType="begin">
          <w:fldData xml:space="preserve">PEVuZE5vdGU+PENpdGU+PEF1dGhvcj5aaWVtaWFuPC9BdXRob3I+PFllYXI+MjAxODwvWWVhcj48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PEVuZE5vdGU+PENpdGU+PEF1dGhvcj5aaWVtaWFuPC9BdXRob3I+PFllYXI+MjAxODwvWWVhcj48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[64, 65]</w:t>
      </w:r>
      <w:r>
        <w:rPr>
          <w:rFonts w:ascii="Arial" w:hAnsi="Arial" w:cs="Arial"/>
        </w:rPr>
        <w:fldChar w:fldCharType="end"/>
      </w:r>
      <w:r>
        <w:rPr>
          <w:rFonts w:ascii="Arial" w:hAnsi="Arial" w:cs="Arial"/>
        </w:rPr>
        <w:t>.</w:t>
      </w:r>
      <w:r w:rsidRPr="00C56273">
        <w:rPr>
          <w:rFonts w:ascii="Arial" w:hAnsi="Arial" w:cs="Arial"/>
        </w:rPr>
        <w:t xml:space="preserve"> However, once iron oxide nanoparticles are above 30 nm, spatial resolution begins to decrease due to the delay between the time-domain MPI signal and the applied field</w:t>
      </w:r>
      <w:r>
        <w:rPr>
          <w:rFonts w:ascii="Arial" w:hAnsi="Arial" w:cs="Arial"/>
        </w:rPr>
        <w:t>,</w:t>
      </w:r>
      <w:r w:rsidRPr="00C56273">
        <w:rPr>
          <w:rFonts w:ascii="Arial" w:hAnsi="Arial" w:cs="Arial"/>
        </w:rPr>
        <w:t xml:space="preserve"> due to the increased magnetic relaxation</w:t>
      </w:r>
      <w:r>
        <w:rPr>
          <w:rFonts w:ascii="Arial" w:hAnsi="Arial" w:cs="Arial"/>
        </w:rPr>
        <w:t xml:space="preserve"> </w:t>
      </w:r>
      <w:r>
        <w:rPr>
          <w:rFonts w:ascii="Arial" w:hAnsi="Arial" w:cs="Arial"/>
        </w:rPr>
        <w:fldChar w:fldCharType="begin">
          <w:fldData xml:space="preserve">PEVuZE5vdGU+PENpdGU+PEF1dGhvcj5Dcm9mdDwvQXV0aG9yPjxZZWFyPjIwMTI8L1llYXI+PFJl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PEVuZE5vdGU+PENpdGU+PEF1dGhvcj5Dcm9mdDwvQXV0aG9yPjxZZWFyPjIwMTI8L1llYXI+PFJl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[62, 63]</w:t>
      </w:r>
      <w:r>
        <w:rPr>
          <w:rFonts w:ascii="Arial" w:hAnsi="Arial" w:cs="Arial"/>
        </w:rPr>
        <w:fldChar w:fldCharType="end"/>
      </w:r>
      <w:r w:rsidRPr="00C56273">
        <w:rPr>
          <w:rFonts w:ascii="Arial" w:hAnsi="Arial" w:cs="Arial"/>
        </w:rPr>
        <w:t xml:space="preserve">. This is attributed to the Brownian relaxation blurring effect </w:t>
      </w:r>
      <w:r>
        <w:rPr>
          <w:rFonts w:ascii="Arial" w:hAnsi="Arial" w:cs="Arial"/>
        </w:rPr>
        <w:fldChar w:fldCharType="begin">
          <w:fldData xml:space="preserve">PEVuZE5vdGU+PENpdGU+PEF1dGhvcj5DaGFuZHJhc2VraGFyYW48L0F1dGhvcj48WWVhcj4yMDE4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PEVuZE5vdGU+PENpdGU+PEF1dGhvcj5DaGFuZHJhc2VraGFyYW48L0F1dGhvcj48WWVhcj4yMDE4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[22]</w:t>
      </w:r>
      <w:r>
        <w:rPr>
          <w:rFonts w:ascii="Arial" w:hAnsi="Arial" w:cs="Arial"/>
        </w:rPr>
        <w:fldChar w:fldCharType="end"/>
      </w:r>
      <w:r>
        <w:rPr>
          <w:rFonts w:ascii="Arial" w:hAnsi="Arial" w:cs="Arial"/>
        </w:rPr>
        <w:t xml:space="preserve">. </w:t>
      </w:r>
      <w:r w:rsidRPr="00C56273">
        <w:rPr>
          <w:rFonts w:ascii="Arial" w:hAnsi="Arial" w:cs="Arial"/>
        </w:rPr>
        <w:t>The relaxation of SPION</w:t>
      </w:r>
      <w:r>
        <w:rPr>
          <w:rFonts w:ascii="Arial" w:hAnsi="Arial" w:cs="Arial"/>
        </w:rPr>
        <w:t>s</w:t>
      </w:r>
      <w:r w:rsidRPr="00C56273">
        <w:rPr>
          <w:rFonts w:ascii="Arial" w:hAnsi="Arial" w:cs="Arial"/>
        </w:rPr>
        <w:t xml:space="preserve"> is influenced by both the </w:t>
      </w:r>
      <w:proofErr w:type="spellStart"/>
      <w:r w:rsidRPr="00C56273">
        <w:rPr>
          <w:rFonts w:ascii="Arial" w:hAnsi="Arial" w:cs="Arial"/>
        </w:rPr>
        <w:t>Néel</w:t>
      </w:r>
      <w:proofErr w:type="spellEnd"/>
      <w:r w:rsidRPr="00C56273">
        <w:rPr>
          <w:rFonts w:ascii="Arial" w:hAnsi="Arial" w:cs="Arial"/>
        </w:rPr>
        <w:t xml:space="preserve"> time constant</w:t>
      </w:r>
      <w:r>
        <w:rPr>
          <w:rFonts w:ascii="Arial" w:hAnsi="Arial" w:cs="Arial"/>
        </w:rPr>
        <w:t xml:space="preserve"> </w:t>
      </w:r>
      <w:r w:rsidR="00C51C3D" w:rsidRPr="006A493A">
        <w:rPr>
          <w:rFonts w:ascii="Arial" w:hAnsi="Arial" w:cs="Arial"/>
        </w:rPr>
        <w:t>(</w:t>
      </w:r>
      <w:proofErr w:type="spellStart"/>
      <w:r w:rsidR="00C51C3D" w:rsidRPr="00C51C3D">
        <w:rPr>
          <w:rFonts w:ascii="Arial" w:hAnsi="Arial" w:cs="Arial"/>
          <w:lang w:val="el-GR"/>
        </w:rPr>
        <w:t>τ</w:t>
      </w:r>
      <w:r w:rsidR="00C51C3D">
        <w:rPr>
          <w:rFonts w:ascii="Arial" w:hAnsi="Arial" w:cs="Arial"/>
          <w:vertAlign w:val="subscript"/>
          <w:lang w:val="el-GR"/>
        </w:rPr>
        <w:t>Ν</w:t>
      </w:r>
      <w:proofErr w:type="spellEnd"/>
      <w:r w:rsidR="00C51C3D" w:rsidRPr="006A493A">
        <w:rPr>
          <w:rFonts w:ascii="Arial" w:hAnsi="Arial" w:cs="Arial"/>
        </w:rPr>
        <w:t xml:space="preserve">) </w:t>
      </w:r>
      <w:r w:rsidRPr="00C56273">
        <w:rPr>
          <w:rFonts w:ascii="Arial" w:hAnsi="Arial" w:cs="Arial"/>
        </w:rPr>
        <w:t>and the Brownian time constant</w:t>
      </w:r>
      <w:r w:rsidRPr="008E6D6A">
        <w:rPr>
          <w:rFonts w:ascii="Arial" w:hAnsi="Arial" w:cs="Arial"/>
        </w:rPr>
        <w:t xml:space="preserve"> </w:t>
      </w:r>
      <w:r w:rsidR="00C51C3D" w:rsidRPr="006A493A">
        <w:rPr>
          <w:rFonts w:ascii="Arial" w:hAnsi="Arial" w:cs="Arial"/>
        </w:rPr>
        <w:t>(</w:t>
      </w:r>
      <w:r w:rsidR="00C51C3D">
        <w:rPr>
          <w:rFonts w:ascii="Arial" w:hAnsi="Arial" w:cs="Arial"/>
          <w:lang w:val="el-GR"/>
        </w:rPr>
        <w:t>τ</w:t>
      </w:r>
      <w:r w:rsidR="00C51C3D">
        <w:rPr>
          <w:rFonts w:ascii="Arial" w:hAnsi="Arial" w:cs="Arial"/>
          <w:vertAlign w:val="subscript"/>
        </w:rPr>
        <w:t>B</w:t>
      </w:r>
      <w:r w:rsidR="00C51C3D">
        <w:rPr>
          <w:rFonts w:ascii="Arial" w:hAnsi="Arial" w:cs="Arial"/>
        </w:rPr>
        <w:t>)</w:t>
      </w:r>
      <w:r w:rsidR="00634EA4">
        <w:rPr>
          <w:rFonts w:ascii="Arial" w:hAnsi="Arial" w:cs="Arial"/>
        </w:rPr>
        <w:t>, which</w:t>
      </w:r>
      <w:r w:rsidRPr="00C56273">
        <w:rPr>
          <w:rFonts w:ascii="Arial" w:hAnsi="Arial" w:cs="Arial"/>
        </w:rPr>
        <w:t xml:space="preserve"> results in the net relaxation</w:t>
      </w:r>
      <w:r w:rsidRPr="008E6D6A">
        <w:rPr>
          <w:rFonts w:ascii="Arial" w:hAnsi="Arial" w:cs="Arial"/>
        </w:rPr>
        <w:t xml:space="preserve"> </w:t>
      </w:r>
      <w:r w:rsidR="00C51C3D">
        <w:rPr>
          <w:rFonts w:ascii="Arial" w:hAnsi="Arial" w:cs="Arial"/>
        </w:rPr>
        <w:t>(</w:t>
      </w:r>
      <w:r w:rsidR="00C51C3D">
        <w:rPr>
          <w:rFonts w:ascii="Arial" w:hAnsi="Arial" w:cs="Arial"/>
          <w:lang w:val="el-GR"/>
        </w:rPr>
        <w:t>τ</w:t>
      </w:r>
      <w:r w:rsidR="00C51C3D" w:rsidRPr="006A493A">
        <w:rPr>
          <w:rFonts w:ascii="Arial" w:hAnsi="Arial" w:cs="Arial"/>
        </w:rPr>
        <w:t xml:space="preserve">) </w:t>
      </w:r>
      <w:r>
        <w:rPr>
          <w:rFonts w:ascii="Arial" w:hAnsi="Arial" w:cs="Arial"/>
        </w:rPr>
        <w:t>as shown in Equation 1</w:t>
      </w:r>
      <w:r w:rsidRPr="00C56273">
        <w:rPr>
          <w:rFonts w:ascii="Arial" w:hAnsi="Arial" w:cs="Arial"/>
        </w:rPr>
        <w:t xml:space="preserve">. </w:t>
      </w:r>
    </w:p>
    <w:p w14:paraId="46E1D3F4" w14:textId="77777777" w:rsidR="008A0BEA" w:rsidRPr="008E6D6A" w:rsidRDefault="008A0BEA" w:rsidP="00F850E7">
      <w:pPr>
        <w:rPr>
          <w:rFonts w:ascii="Arial" w:hAnsi="Arial" w:cs="Arial"/>
        </w:rPr>
      </w:pPr>
    </w:p>
    <w:p w14:paraId="424CB565" w14:textId="405CDFCF" w:rsidR="00F850E7" w:rsidRDefault="008A0BEA" w:rsidP="00F850E7">
      <w:pPr>
        <w:rPr>
          <w:rFonts w:ascii="Arial" w:hAnsi="Arial" w:cs="Arial"/>
        </w:rPr>
      </w:pPr>
      <w:r>
        <w:rPr>
          <w:rFonts w:asciiTheme="minorHAnsi" w:hAnsiTheme="minorHAnsi" w:cstheme="minorHAnsi"/>
          <w:i/>
          <w:iCs/>
        </w:rPr>
        <w:tab/>
      </w:r>
      <w:r>
        <w:rPr>
          <w:rFonts w:asciiTheme="minorHAnsi" w:hAnsiTheme="minorHAnsi" w:cstheme="minorHAnsi"/>
          <w:i/>
          <w:iCs/>
        </w:rPr>
        <w:tab/>
      </w:r>
      <w:r>
        <w:rPr>
          <w:rFonts w:asciiTheme="minorHAnsi" w:hAnsiTheme="minorHAnsi" w:cstheme="minorHAnsi"/>
          <w:i/>
          <w:iCs/>
        </w:rPr>
        <w:tab/>
      </w:r>
      <w:r>
        <w:rPr>
          <w:rFonts w:asciiTheme="minorHAnsi" w:hAnsiTheme="minorHAnsi" w:cstheme="minorHAnsi"/>
          <w:i/>
          <w:iCs/>
        </w:rPr>
        <w:tab/>
      </w:r>
      <w:r>
        <w:rPr>
          <w:rFonts w:asciiTheme="minorHAnsi" w:hAnsiTheme="minorHAnsi" w:cstheme="minorHAnsi"/>
          <w:i/>
          <w:iCs/>
        </w:rPr>
        <w:tab/>
      </w:r>
      <m:oMath>
        <m:sSup>
          <m:sSupPr>
            <m:ctrlPr>
              <w:rPr>
                <w:rFonts w:ascii="Cambria Math" w:hAnsi="Cambria Math" w:cs="Arial"/>
                <w:i/>
                <w:iCs/>
              </w:rPr>
            </m:ctrlPr>
          </m:sSupPr>
          <m:e>
            <m:r>
              <w:rPr>
                <w:rFonts w:ascii="Cambria Math" w:hAnsi="Cambria Math" w:cs="Arial"/>
                <w:lang w:val="el-GR"/>
              </w:rPr>
              <m:t>τ</m:t>
            </m:r>
          </m:e>
          <m:sup>
            <m:r>
              <w:rPr>
                <w:rFonts w:ascii="Cambria Math" w:hAnsi="Cambria Math" w:cs="Arial"/>
              </w:rPr>
              <m:t>-1</m:t>
            </m:r>
          </m:sup>
        </m:sSup>
        <m:r>
          <w:rPr>
            <w:rFonts w:ascii="Cambria Math" w:hAnsi="Cambria Math" w:cs="Arial"/>
          </w:rPr>
          <m:t>=</m:t>
        </m:r>
        <m:sSubSup>
          <m:sSubSupPr>
            <m:ctrlPr>
              <w:rPr>
                <w:rFonts w:ascii="Cambria Math" w:hAnsi="Cambria Math" w:cs="Arial"/>
                <w:i/>
                <w:iCs/>
              </w:rPr>
            </m:ctrlPr>
          </m:sSubSupPr>
          <m:e>
            <m:r>
              <w:rPr>
                <w:rFonts w:ascii="Cambria Math" w:hAnsi="Cambria Math" w:cs="Arial"/>
              </w:rPr>
              <m:t>τ</m:t>
            </m:r>
          </m:e>
          <m:sub>
            <m:r>
              <w:rPr>
                <w:rFonts w:ascii="Cambria Math" w:hAnsi="Cambria Math" w:cs="Arial"/>
              </w:rPr>
              <m:t>N</m:t>
            </m:r>
          </m:sub>
          <m:sup>
            <m:r>
              <w:rPr>
                <w:rFonts w:ascii="Cambria Math" w:hAnsi="Cambria Math" w:cs="Arial"/>
              </w:rPr>
              <m:t>-1</m:t>
            </m:r>
          </m:sup>
        </m:sSubSup>
        <m:r>
          <w:rPr>
            <w:rFonts w:ascii="Cambria Math" w:hAnsi="Cambria Math" w:cs="Arial"/>
          </w:rPr>
          <m:t>+</m:t>
        </m:r>
        <m:sSubSup>
          <m:sSubSupPr>
            <m:ctrlPr>
              <w:rPr>
                <w:rFonts w:ascii="Cambria Math" w:hAnsi="Cambria Math" w:cs="Arial"/>
                <w:i/>
                <w:iCs/>
              </w:rPr>
            </m:ctrlPr>
          </m:sSubSupPr>
          <m:e>
            <m:r>
              <w:rPr>
                <w:rFonts w:ascii="Cambria Math" w:hAnsi="Cambria Math" w:cs="Arial"/>
              </w:rPr>
              <m:t>τ</m:t>
            </m:r>
          </m:e>
          <m:sub>
            <m:r>
              <w:rPr>
                <w:rFonts w:ascii="Cambria Math" w:hAnsi="Cambria Math" w:cs="Arial"/>
              </w:rPr>
              <m:t>B</m:t>
            </m:r>
          </m:sub>
          <m:sup>
            <m:r>
              <w:rPr>
                <w:rFonts w:ascii="Cambria Math" w:hAnsi="Cambria Math" w:cs="Arial"/>
              </w:rPr>
              <m:t>-1</m:t>
            </m:r>
          </m:sup>
        </m:sSubSup>
        <m:r>
          <w:rPr>
            <w:rFonts w:ascii="Cambria Math" w:hAnsi="Cambria Math" w:cs="Arial"/>
          </w:rPr>
          <m:t xml:space="preserve">   </m:t>
        </m:r>
      </m:oMath>
      <w:r>
        <w:rPr>
          <w:rFonts w:asciiTheme="minorHAnsi" w:hAnsiTheme="minorHAnsi" w:cstheme="minorHAnsi"/>
          <w:i/>
          <w:iCs/>
        </w:rPr>
        <w:tab/>
      </w:r>
      <w:r>
        <w:rPr>
          <w:rFonts w:asciiTheme="minorHAnsi" w:hAnsiTheme="minorHAnsi" w:cstheme="minorHAnsi"/>
          <w:i/>
          <w:iCs/>
        </w:rPr>
        <w:tab/>
      </w:r>
      <w:r>
        <w:rPr>
          <w:rFonts w:asciiTheme="minorHAnsi" w:hAnsiTheme="minorHAnsi" w:cstheme="minorHAnsi"/>
          <w:i/>
          <w:iCs/>
        </w:rPr>
        <w:tab/>
      </w:r>
      <w:r>
        <w:rPr>
          <w:rFonts w:asciiTheme="minorHAnsi" w:hAnsiTheme="minorHAnsi" w:cstheme="minorHAnsi"/>
          <w:i/>
          <w:iCs/>
        </w:rPr>
        <w:tab/>
      </w:r>
      <w:r>
        <w:rPr>
          <w:rFonts w:asciiTheme="minorHAnsi" w:hAnsiTheme="minorHAnsi" w:cstheme="minorHAnsi"/>
        </w:rPr>
        <w:t xml:space="preserve"> (</w:t>
      </w:r>
      <w:r w:rsidRPr="001248C6">
        <w:rPr>
          <w:rFonts w:asciiTheme="minorHAnsi" w:hAnsiTheme="minorHAnsi" w:cstheme="minorHAnsi"/>
        </w:rPr>
        <w:fldChar w:fldCharType="begin"/>
      </w:r>
      <w:r w:rsidRPr="001248C6">
        <w:rPr>
          <w:rFonts w:asciiTheme="minorHAnsi" w:hAnsiTheme="minorHAnsi" w:cstheme="minorHAnsi"/>
        </w:rPr>
        <w:instrText xml:space="preserve"> SEQ Equation \* ARABIC </w:instrText>
      </w:r>
      <w:r w:rsidRPr="001248C6">
        <w:rPr>
          <w:rFonts w:asciiTheme="minorHAnsi" w:hAnsiTheme="minorHAnsi" w:cstheme="minorHAnsi"/>
        </w:rPr>
        <w:fldChar w:fldCharType="separate"/>
      </w:r>
      <w:r>
        <w:rPr>
          <w:rFonts w:asciiTheme="minorHAnsi" w:hAnsiTheme="minorHAnsi" w:cstheme="minorHAnsi"/>
          <w:noProof/>
        </w:rPr>
        <w:t>1</w:t>
      </w:r>
      <w:r w:rsidRPr="001248C6">
        <w:rPr>
          <w:rFonts w:asciiTheme="minorHAnsi" w:hAnsiTheme="minorHAnsi" w:cstheme="minorHAnsi"/>
        </w:rPr>
        <w:fldChar w:fldCharType="end"/>
      </w:r>
      <w:r>
        <w:rPr>
          <w:rFonts w:asciiTheme="minorHAnsi" w:hAnsiTheme="minorHAnsi" w:cstheme="minorHAnsi"/>
        </w:rPr>
        <w:t>)</w:t>
      </w:r>
    </w:p>
    <w:p w14:paraId="3037F3DC" w14:textId="77777777" w:rsidR="008A0BEA" w:rsidRDefault="008A0BEA" w:rsidP="00F850E7">
      <w:pPr>
        <w:rPr>
          <w:rFonts w:ascii="Arial" w:hAnsi="Arial" w:cs="Arial"/>
        </w:rPr>
      </w:pPr>
    </w:p>
    <w:p w14:paraId="13D7B717" w14:textId="3F0A2780" w:rsidR="00F850E7" w:rsidRDefault="00F850E7" w:rsidP="00F850E7">
      <w:pPr>
        <w:rPr>
          <w:rFonts w:ascii="Arial" w:hAnsi="Arial" w:cs="Arial"/>
        </w:rPr>
      </w:pPr>
      <w:r>
        <w:rPr>
          <w:rFonts w:ascii="Arial" w:hAnsi="Arial" w:cs="Arial"/>
        </w:rPr>
        <w:t xml:space="preserve">The </w:t>
      </w:r>
      <w:proofErr w:type="spellStart"/>
      <w:r w:rsidRPr="00C56273">
        <w:rPr>
          <w:rFonts w:ascii="Arial" w:hAnsi="Arial" w:cs="Arial"/>
        </w:rPr>
        <w:t>Néel</w:t>
      </w:r>
      <w:proofErr w:type="spellEnd"/>
      <w:r w:rsidRPr="00C56273">
        <w:rPr>
          <w:rFonts w:ascii="Arial" w:hAnsi="Arial" w:cs="Arial"/>
        </w:rPr>
        <w:t xml:space="preserve"> relaxation time constant is attributed to the time the internal magnetic moment of the particle aligns with the external magnetic field</w:t>
      </w:r>
      <w:r>
        <w:rPr>
          <w:rFonts w:ascii="Arial" w:hAnsi="Arial" w:cs="Arial"/>
        </w:rPr>
        <w:t xml:space="preserve"> </w:t>
      </w:r>
      <w:r w:rsidR="00D56A0C">
        <w:rPr>
          <w:rFonts w:ascii="Arial" w:hAnsi="Arial" w:cs="Arial"/>
        </w:rPr>
        <w:t xml:space="preserve">and is defined in equation 2, where K is the magnetic anisotropy constant, </w:t>
      </w:r>
      <w:proofErr w:type="spellStart"/>
      <w:r w:rsidR="00D56A0C">
        <w:rPr>
          <w:rFonts w:ascii="Arial" w:hAnsi="Arial" w:cs="Arial"/>
        </w:rPr>
        <w:t>V</w:t>
      </w:r>
      <w:r w:rsidR="00D56A0C">
        <w:rPr>
          <w:rFonts w:ascii="Arial" w:hAnsi="Arial" w:cs="Arial"/>
          <w:vertAlign w:val="subscript"/>
        </w:rPr>
        <w:t>c</w:t>
      </w:r>
      <w:proofErr w:type="spellEnd"/>
      <w:r w:rsidR="00D56A0C">
        <w:rPr>
          <w:rFonts w:ascii="Arial" w:hAnsi="Arial" w:cs="Arial"/>
        </w:rPr>
        <w:t xml:space="preserve"> is the particle core volume, and </w:t>
      </w:r>
      <w:r w:rsidR="00D56A0C">
        <w:rPr>
          <w:rFonts w:ascii="Arial" w:hAnsi="Arial" w:cs="Arial"/>
          <w:lang w:val="el-GR"/>
        </w:rPr>
        <w:t>τ</w:t>
      </w:r>
      <w:r w:rsidR="00D56A0C">
        <w:rPr>
          <w:rFonts w:ascii="Arial" w:hAnsi="Arial" w:cs="Arial"/>
          <w:vertAlign w:val="subscript"/>
        </w:rPr>
        <w:t>0</w:t>
      </w:r>
      <w:r w:rsidR="00D56A0C">
        <w:rPr>
          <w:rFonts w:ascii="Arial" w:hAnsi="Arial" w:cs="Arial"/>
        </w:rPr>
        <w:t xml:space="preserve"> is the time characteristic of the material</w:t>
      </w:r>
      <w:r w:rsidR="00DF35B4">
        <w:rPr>
          <w:rFonts w:ascii="Arial" w:hAnsi="Arial" w:cs="Arial"/>
        </w:rPr>
        <w:t xml:space="preserve"> </w:t>
      </w:r>
      <w:r w:rsidR="005357E5">
        <w:rPr>
          <w:rFonts w:ascii="Arial" w:hAnsi="Arial" w:cs="Arial"/>
        </w:rPr>
        <w:fldChar w:fldCharType="begin"/>
      </w:r>
      <w:r w:rsidR="00695F8D">
        <w:rPr>
          <w:rFonts w:ascii="Arial" w:hAnsi="Arial" w:cs="Arial"/>
        </w:rPr>
        <w:instrText xml:space="preserve"> ADDIN EN.CITE &lt;EndNote&gt;&lt;Cite&gt;&lt;Author&gt;Reeves&lt;/Author&gt;&lt;Year&gt;2012&lt;/Year&gt;&lt;RecNum&gt;494&lt;/RecNum&gt;&lt;DisplayText&gt;[66]&lt;/DisplayText&gt;&lt;record&gt;&lt;rec-number&gt;494&lt;/rec-number&gt;&lt;foreign-keys&gt;&lt;key app="EN" db-id="ezf5xe5pf0vx0hepdwx5ppw7ew5dxs220pr9" timestamp="1664902482"&gt;494&lt;/key&gt;&lt;/foreign-keys&gt;&lt;ref-type name="Journal Article"&gt;17&lt;/ref-type&gt;&lt;contributors&gt;&lt;authors&gt;&lt;author&gt;Reeves, D. B.&lt;/author&gt;&lt;author&gt;Weaver, J. B.&lt;/author&gt;&lt;/authors&gt;&lt;/contributors&gt;&lt;titles&gt;&lt;title&gt;Simulations of magnetic nanoparticle Brownian motion&lt;/title&gt;&lt;secondary-title&gt;J Appl Phys&lt;/secondary-title&gt;&lt;/titles&gt;&lt;periodical&gt;&lt;full-title&gt;J Appl Phys&lt;/full-title&gt;&lt;/periodical&gt;&lt;pages&gt;124311&lt;/pages&gt;&lt;volume&gt;112&lt;/volume&gt;&lt;number&gt;12&lt;/number&gt;&lt;edition&gt;2013/01/16&lt;/edition&gt;&lt;dates&gt;&lt;year&gt;2012&lt;/year&gt;&lt;pub-dates&gt;&lt;date&gt;Dec 15&lt;/date&gt;&lt;/pub-dates&gt;&lt;/dates&gt;&lt;isbn&gt;0021-8979 (Print)&amp;#xD;0021-8979 (Linking)&lt;/isbn&gt;&lt;accession-num&gt;23319830&lt;/accession-num&gt;&lt;urls&gt;&lt;related-urls&gt;&lt;url&gt;https://www.ncbi.nlm.nih.gov/pubmed/23319830&lt;/url&gt;&lt;/related-urls&gt;&lt;/urls&gt;&lt;custom2&gt;PMC3537703&lt;/custom2&gt;&lt;electronic-resource-num&gt;10.1063/1.4770322&lt;/electronic-resource-num&gt;&lt;/record&gt;&lt;/Cite&gt;&lt;/EndNote&gt;</w:instrText>
      </w:r>
      <w:r w:rsidR="005357E5">
        <w:rPr>
          <w:rFonts w:ascii="Arial" w:hAnsi="Arial" w:cs="Arial"/>
        </w:rPr>
        <w:fldChar w:fldCharType="separate"/>
      </w:r>
      <w:r w:rsidR="00695F8D">
        <w:rPr>
          <w:rFonts w:ascii="Arial" w:hAnsi="Arial" w:cs="Arial"/>
          <w:noProof/>
        </w:rPr>
        <w:t>[66]</w:t>
      </w:r>
      <w:r w:rsidR="005357E5">
        <w:rPr>
          <w:rFonts w:ascii="Arial" w:hAnsi="Arial" w:cs="Arial"/>
        </w:rPr>
        <w:fldChar w:fldCharType="end"/>
      </w:r>
      <w:r w:rsidR="005357E5">
        <w:rPr>
          <w:rFonts w:ascii="Arial" w:hAnsi="Arial" w:cs="Arial"/>
        </w:rPr>
        <w:t>.</w:t>
      </w:r>
      <w:r w:rsidR="00D56A0C">
        <w:rPr>
          <w:rFonts w:ascii="Arial" w:hAnsi="Arial" w:cs="Arial"/>
        </w:rPr>
        <w:t xml:space="preserve"> </w:t>
      </w:r>
    </w:p>
    <w:p w14:paraId="1363B113" w14:textId="77777777" w:rsidR="008A0BEA" w:rsidRDefault="008A0BEA" w:rsidP="00F850E7">
      <w:pPr>
        <w:rPr>
          <w:rFonts w:ascii="Arial" w:hAnsi="Arial" w:cs="Arial"/>
        </w:rPr>
      </w:pPr>
    </w:p>
    <w:p w14:paraId="5597A733" w14:textId="40B9429D" w:rsidR="00F850E7" w:rsidRDefault="008A0BEA" w:rsidP="00F850E7">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m:oMath>
        <m:sSub>
          <m:sSubPr>
            <m:ctrlPr>
              <w:rPr>
                <w:rFonts w:ascii="Cambria Math" w:hAnsi="Cambria Math" w:cs="Arial"/>
                <w:i/>
                <w:iCs/>
              </w:rPr>
            </m:ctrlPr>
          </m:sSubPr>
          <m:e>
            <m:r>
              <w:rPr>
                <w:rFonts w:ascii="Cambria Math" w:hAnsi="Cambria Math" w:cs="Arial"/>
              </w:rPr>
              <m:t>τ</m:t>
            </m:r>
          </m:e>
          <m:sub>
            <m:r>
              <w:rPr>
                <w:rFonts w:ascii="Cambria Math" w:hAnsi="Cambria Math" w:cs="Arial"/>
              </w:rPr>
              <m:t>N</m:t>
            </m:r>
          </m:sub>
        </m:sSub>
        <m:r>
          <w:rPr>
            <w:rFonts w:ascii="Cambria Math" w:hAnsi="Cambria Math" w:cs="Arial"/>
          </w:rPr>
          <m:t>=</m:t>
        </m:r>
        <m:sSub>
          <m:sSubPr>
            <m:ctrlPr>
              <w:rPr>
                <w:rFonts w:ascii="Cambria Math" w:hAnsi="Cambria Math" w:cs="Arial"/>
                <w:i/>
                <w:iCs/>
                <w:lang w:val="el-GR"/>
              </w:rPr>
            </m:ctrlPr>
          </m:sSubPr>
          <m:e>
            <m:r>
              <w:rPr>
                <w:rFonts w:ascii="Cambria Math" w:hAnsi="Cambria Math" w:cs="Arial"/>
                <w:lang w:val="el-GR"/>
              </w:rPr>
              <m:t>τ</m:t>
            </m:r>
          </m:e>
          <m:sub>
            <m:r>
              <w:rPr>
                <w:rFonts w:ascii="Cambria Math" w:hAnsi="Cambria Math" w:cs="Arial"/>
              </w:rPr>
              <m:t>0</m:t>
            </m:r>
          </m:sub>
        </m:sSub>
        <m:r>
          <m:rPr>
            <m:sty m:val="p"/>
          </m:rPr>
          <w:rPr>
            <w:rFonts w:ascii="Cambria Math" w:hAnsi="Cambria Math" w:cs="Arial"/>
          </w:rPr>
          <m:t>exp⁡</m:t>
        </m:r>
        <m:r>
          <w:rPr>
            <w:rFonts w:ascii="Cambria Math" w:hAnsi="Cambria Math" w:cs="Arial"/>
          </w:rPr>
          <m:t>(</m:t>
        </m:r>
        <m:f>
          <m:fPr>
            <m:ctrlPr>
              <w:rPr>
                <w:rFonts w:ascii="Cambria Math" w:hAnsi="Cambria Math" w:cs="Arial"/>
                <w:i/>
                <w:iCs/>
              </w:rPr>
            </m:ctrlPr>
          </m:fPr>
          <m:num>
            <m:r>
              <w:rPr>
                <w:rFonts w:ascii="Cambria Math" w:hAnsi="Cambria Math" w:cs="Arial"/>
              </w:rPr>
              <m:t>K</m:t>
            </m:r>
            <m:sSub>
              <m:sSubPr>
                <m:ctrlPr>
                  <w:rPr>
                    <w:rFonts w:ascii="Cambria Math" w:hAnsi="Cambria Math" w:cs="Arial"/>
                    <w:i/>
                    <w:iCs/>
                  </w:rPr>
                </m:ctrlPr>
              </m:sSubPr>
              <m:e>
                <m:r>
                  <w:rPr>
                    <w:rFonts w:ascii="Cambria Math" w:hAnsi="Cambria Math" w:cs="Arial"/>
                  </w:rPr>
                  <m:t>V</m:t>
                </m:r>
              </m:e>
              <m:sub>
                <m:r>
                  <w:rPr>
                    <w:rFonts w:ascii="Cambria Math" w:hAnsi="Cambria Math" w:cs="Arial"/>
                  </w:rPr>
                  <m:t>c</m:t>
                </m:r>
              </m:sub>
            </m:sSub>
          </m:num>
          <m:den>
            <m:sSub>
              <m:sSubPr>
                <m:ctrlPr>
                  <w:rPr>
                    <w:rFonts w:ascii="Cambria Math" w:hAnsi="Cambria Math" w:cs="Arial"/>
                    <w:i/>
                    <w:iCs/>
                  </w:rPr>
                </m:ctrlPr>
              </m:sSubPr>
              <m:e>
                <m:r>
                  <w:rPr>
                    <w:rFonts w:ascii="Cambria Math" w:hAnsi="Cambria Math" w:cs="Arial"/>
                  </w:rPr>
                  <m:t>k</m:t>
                </m:r>
              </m:e>
              <m:sub>
                <m:r>
                  <w:rPr>
                    <w:rFonts w:ascii="Cambria Math" w:hAnsi="Cambria Math" w:cs="Arial"/>
                  </w:rPr>
                  <m:t>B</m:t>
                </m:r>
              </m:sub>
            </m:sSub>
            <m:r>
              <w:rPr>
                <w:rFonts w:ascii="Cambria Math" w:hAnsi="Cambria Math" w:cs="Arial"/>
              </w:rPr>
              <m:t>T</m:t>
            </m:r>
          </m:den>
        </m:f>
        <m:r>
          <w:rPr>
            <w:rFonts w:ascii="Cambria Math" w:hAnsi="Cambria Math" w:cs="Arial"/>
          </w:rPr>
          <m:t>)</m:t>
        </m:r>
      </m:oMath>
      <w:r>
        <w:rPr>
          <w:rFonts w:ascii="Arial" w:hAnsi="Arial" w:cs="Arial"/>
        </w:rPr>
        <w:tab/>
      </w:r>
      <w:r>
        <w:rPr>
          <w:rFonts w:ascii="Arial" w:hAnsi="Arial" w:cs="Arial"/>
        </w:rPr>
        <w:tab/>
      </w:r>
      <w:r>
        <w:rPr>
          <w:rFonts w:ascii="Arial" w:hAnsi="Arial" w:cs="Arial"/>
        </w:rPr>
        <w:tab/>
      </w:r>
      <w:r>
        <w:rPr>
          <w:rFonts w:ascii="Arial" w:hAnsi="Arial" w:cs="Arial"/>
        </w:rPr>
        <w:tab/>
        <w:t>(</w:t>
      </w:r>
      <w:r w:rsidRPr="001248C6">
        <w:rPr>
          <w:rFonts w:asciiTheme="minorHAnsi" w:hAnsiTheme="minorHAnsi" w:cstheme="minorHAnsi"/>
        </w:rPr>
        <w:fldChar w:fldCharType="begin"/>
      </w:r>
      <w:r w:rsidRPr="001248C6">
        <w:rPr>
          <w:rFonts w:asciiTheme="minorHAnsi" w:hAnsiTheme="minorHAnsi" w:cstheme="minorHAnsi"/>
        </w:rPr>
        <w:instrText xml:space="preserve"> SEQ Equation \* ARABIC </w:instrText>
      </w:r>
      <w:r w:rsidRPr="001248C6">
        <w:rPr>
          <w:rFonts w:asciiTheme="minorHAnsi" w:hAnsiTheme="minorHAnsi" w:cstheme="minorHAnsi"/>
        </w:rPr>
        <w:fldChar w:fldCharType="separate"/>
      </w:r>
      <w:r>
        <w:rPr>
          <w:rFonts w:asciiTheme="minorHAnsi" w:hAnsiTheme="minorHAnsi" w:cstheme="minorHAnsi"/>
          <w:noProof/>
        </w:rPr>
        <w:t>2</w:t>
      </w:r>
      <w:r w:rsidRPr="001248C6">
        <w:rPr>
          <w:rFonts w:asciiTheme="minorHAnsi" w:hAnsiTheme="minorHAnsi" w:cstheme="minorHAnsi"/>
        </w:rPr>
        <w:fldChar w:fldCharType="end"/>
      </w:r>
      <w:r>
        <w:rPr>
          <w:rFonts w:asciiTheme="minorHAnsi" w:hAnsiTheme="minorHAnsi" w:cstheme="minorHAnsi"/>
        </w:rPr>
        <w:t>)</w:t>
      </w:r>
    </w:p>
    <w:p w14:paraId="62DB9A2C" w14:textId="77777777" w:rsidR="00F850E7" w:rsidRDefault="00F850E7" w:rsidP="00F850E7">
      <w:pPr>
        <w:rPr>
          <w:rFonts w:ascii="Arial" w:hAnsi="Arial" w:cs="Arial"/>
        </w:rPr>
      </w:pPr>
    </w:p>
    <w:p w14:paraId="1DB68458" w14:textId="77777777" w:rsidR="00F850E7" w:rsidRDefault="00F850E7" w:rsidP="00F850E7">
      <w:pPr>
        <w:rPr>
          <w:rFonts w:ascii="Arial" w:hAnsi="Arial" w:cs="Arial"/>
        </w:rPr>
      </w:pPr>
    </w:p>
    <w:p w14:paraId="59A72173" w14:textId="4B6A7AE5" w:rsidR="007B1F9F" w:rsidRDefault="00F850E7" w:rsidP="00F850E7">
      <w:pPr>
        <w:rPr>
          <w:rFonts w:ascii="Arial" w:hAnsi="Arial" w:cs="Arial"/>
        </w:rPr>
      </w:pPr>
      <w:r w:rsidRPr="00C56273">
        <w:rPr>
          <w:rFonts w:ascii="Arial" w:hAnsi="Arial" w:cs="Arial"/>
        </w:rPr>
        <w:t>The Brownian time constant</w:t>
      </w:r>
      <w:r>
        <w:rPr>
          <w:rFonts w:ascii="Arial" w:hAnsi="Arial" w:cs="Arial"/>
        </w:rPr>
        <w:t xml:space="preserve"> </w:t>
      </w:r>
      <w:r w:rsidR="00EA5F62">
        <w:rPr>
          <w:rFonts w:ascii="Arial" w:hAnsi="Arial" w:cs="Arial"/>
        </w:rPr>
        <w:t>(</w:t>
      </w:r>
      <w:r w:rsidR="00EA5F62">
        <w:rPr>
          <w:rFonts w:ascii="Arial" w:hAnsi="Arial" w:cs="Arial"/>
          <w:lang w:val="el-GR"/>
        </w:rPr>
        <w:t>τ</w:t>
      </w:r>
      <w:r w:rsidR="00EA5F62">
        <w:rPr>
          <w:rFonts w:ascii="Arial" w:hAnsi="Arial" w:cs="Arial"/>
          <w:vertAlign w:val="subscript"/>
        </w:rPr>
        <w:t>B</w:t>
      </w:r>
      <w:r w:rsidR="00EA5F62">
        <w:rPr>
          <w:rFonts w:ascii="Arial" w:hAnsi="Arial" w:cs="Arial"/>
        </w:rPr>
        <w:t>)</w:t>
      </w:r>
      <w:r w:rsidRPr="0084085E">
        <w:rPr>
          <w:rFonts w:ascii="Arial" w:hAnsi="Arial" w:cs="Arial"/>
        </w:rPr>
        <w:t xml:space="preserve"> </w:t>
      </w:r>
      <w:r>
        <w:rPr>
          <w:rFonts w:ascii="Arial" w:hAnsi="Arial" w:cs="Arial"/>
        </w:rPr>
        <w:t xml:space="preserve">is defined as </w:t>
      </w:r>
      <w:r w:rsidR="00C16929">
        <w:rPr>
          <w:rFonts w:ascii="Arial" w:hAnsi="Arial" w:cs="Arial"/>
        </w:rPr>
        <w:t>the physical rotation of the hydrodynamic volume of a SPION</w:t>
      </w:r>
      <w:r w:rsidR="007B1F9F">
        <w:rPr>
          <w:rFonts w:ascii="Arial" w:hAnsi="Arial" w:cs="Arial"/>
        </w:rPr>
        <w:t xml:space="preserve">. The Brownian time constant </w:t>
      </w:r>
      <w:r w:rsidR="00C16929">
        <w:rPr>
          <w:rFonts w:ascii="Arial" w:hAnsi="Arial" w:cs="Arial"/>
        </w:rPr>
        <w:t xml:space="preserve">is </w:t>
      </w:r>
      <w:r w:rsidR="007B1F9F">
        <w:rPr>
          <w:rFonts w:ascii="Arial" w:hAnsi="Arial" w:cs="Arial"/>
        </w:rPr>
        <w:t xml:space="preserve">dependent on the temperature (T) </w:t>
      </w:r>
      <w:r w:rsidR="008D541C">
        <w:rPr>
          <w:rFonts w:ascii="Arial" w:hAnsi="Arial" w:cs="Arial"/>
        </w:rPr>
        <w:t>and viscosity (</w:t>
      </w:r>
      <w:r w:rsidR="008D541C">
        <w:rPr>
          <w:rFonts w:ascii="Arial" w:hAnsi="Arial" w:cs="Arial"/>
          <w:lang w:val="el-GR"/>
        </w:rPr>
        <w:t>η</w:t>
      </w:r>
      <w:r w:rsidR="008D541C">
        <w:rPr>
          <w:rFonts w:ascii="Arial" w:hAnsi="Arial" w:cs="Arial"/>
        </w:rPr>
        <w:t xml:space="preserve">) </w:t>
      </w:r>
      <w:r w:rsidR="007B1F9F">
        <w:rPr>
          <w:rFonts w:ascii="Arial" w:hAnsi="Arial" w:cs="Arial"/>
        </w:rPr>
        <w:t xml:space="preserve">of the surrounding fluid, the hydrodynamic </w:t>
      </w:r>
      <w:r w:rsidR="007B1F9F">
        <w:rPr>
          <w:rFonts w:ascii="Arial" w:hAnsi="Arial" w:cs="Arial"/>
        </w:rPr>
        <w:lastRenderedPageBreak/>
        <w:t>particle volume (V</w:t>
      </w:r>
      <w:r w:rsidR="007B1F9F">
        <w:rPr>
          <w:rFonts w:ascii="Arial" w:hAnsi="Arial" w:cs="Arial"/>
          <w:vertAlign w:val="subscript"/>
        </w:rPr>
        <w:t>H</w:t>
      </w:r>
      <w:r w:rsidR="007B1F9F">
        <w:rPr>
          <w:rFonts w:ascii="Arial" w:hAnsi="Arial" w:cs="Arial"/>
        </w:rPr>
        <w:t>), and the Boltzmann’s constant (k</w:t>
      </w:r>
      <w:r w:rsidR="007B1F9F">
        <w:rPr>
          <w:rFonts w:ascii="Arial" w:hAnsi="Arial" w:cs="Arial"/>
          <w:vertAlign w:val="subscript"/>
        </w:rPr>
        <w:t>B</w:t>
      </w:r>
      <w:r w:rsidR="007B1F9F">
        <w:rPr>
          <w:rFonts w:ascii="Arial" w:hAnsi="Arial" w:cs="Arial"/>
        </w:rPr>
        <w:t xml:space="preserve">) as shown </w:t>
      </w:r>
      <w:r w:rsidR="00C16929">
        <w:rPr>
          <w:rFonts w:ascii="Arial" w:hAnsi="Arial" w:cs="Arial"/>
        </w:rPr>
        <w:t>in Equation 3</w:t>
      </w:r>
      <w:r w:rsidR="007B1F9F">
        <w:rPr>
          <w:rFonts w:ascii="Arial" w:hAnsi="Arial" w:cs="Arial"/>
        </w:rPr>
        <w:t xml:space="preserve"> </w:t>
      </w:r>
      <w:r w:rsidR="005357E5">
        <w:rPr>
          <w:rFonts w:ascii="Arial" w:hAnsi="Arial" w:cs="Arial"/>
        </w:rPr>
        <w:fldChar w:fldCharType="begin">
          <w:fldData xml:space="preserve">PEVuZE5vdGU+PENpdGU+PEF1dGhvcj5SaWFoaTwvQXV0aG9yPjxZZWFyPjIwMjA8L1llYXI+PFJl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=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PEVuZE5vdGU+PENpdGU+PEF1dGhvcj5SaWFoaTwvQXV0aG9yPjxZZWFyPjIwMjA8L1llYXI+PFJl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=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sidR="005357E5">
        <w:rPr>
          <w:rFonts w:ascii="Arial" w:hAnsi="Arial" w:cs="Arial"/>
        </w:rPr>
      </w:r>
      <w:r w:rsidR="005357E5">
        <w:rPr>
          <w:rFonts w:ascii="Arial" w:hAnsi="Arial" w:cs="Arial"/>
        </w:rPr>
        <w:fldChar w:fldCharType="separate"/>
      </w:r>
      <w:r w:rsidR="00695F8D">
        <w:rPr>
          <w:rFonts w:ascii="Arial" w:hAnsi="Arial" w:cs="Arial"/>
          <w:noProof/>
        </w:rPr>
        <w:t>[22, 66, 67]</w:t>
      </w:r>
      <w:r w:rsidR="005357E5">
        <w:rPr>
          <w:rFonts w:ascii="Arial" w:hAnsi="Arial" w:cs="Arial"/>
        </w:rPr>
        <w:fldChar w:fldCharType="end"/>
      </w:r>
      <w:r w:rsidR="005357E5">
        <w:rPr>
          <w:rFonts w:ascii="Arial" w:hAnsi="Arial" w:cs="Arial"/>
        </w:rPr>
        <w:t>.</w:t>
      </w:r>
    </w:p>
    <w:p w14:paraId="73EB7D83" w14:textId="77777777" w:rsidR="007B1F9F" w:rsidRDefault="007B1F9F" w:rsidP="00F850E7">
      <w:pPr>
        <w:rPr>
          <w:rFonts w:ascii="Arial" w:hAnsi="Arial" w:cs="Arial"/>
        </w:rPr>
      </w:pPr>
    </w:p>
    <w:p w14:paraId="0043D600" w14:textId="77777777" w:rsidR="007B1F9F" w:rsidRPr="00D56A0C" w:rsidRDefault="007B1F9F" w:rsidP="007B1F9F">
      <w:pPr>
        <w:rPr>
          <w:rFonts w:asciiTheme="minorHAnsi" w:hAnsiTheme="minorHAnsi" w:cstheme="minorHAnsi"/>
          <w:iCs/>
        </w:rPr>
      </w:pPr>
      <w:r>
        <w:rPr>
          <w:iCs/>
        </w:rPr>
        <w:tab/>
      </w:r>
      <w:r>
        <w:rPr>
          <w:iCs/>
        </w:rPr>
        <w:tab/>
      </w:r>
      <w:r>
        <w:rPr>
          <w:iCs/>
        </w:rPr>
        <w:tab/>
      </w:r>
      <w:r>
        <w:rPr>
          <w:iCs/>
        </w:rPr>
        <w:tab/>
      </w:r>
      <w:r>
        <w:rPr>
          <w:iCs/>
        </w:rPr>
        <w:tab/>
      </w:r>
      <m:oMath>
        <m:sSub>
          <m:sSubPr>
            <m:ctrlPr>
              <w:rPr>
                <w:rFonts w:ascii="Cambria Math" w:hAnsi="Cambria Math"/>
                <w:iCs/>
              </w:rPr>
            </m:ctrlPr>
          </m:sSubPr>
          <m:e>
            <m:r>
              <w:rPr>
                <w:rFonts w:ascii="Cambria Math" w:hAnsi="Cambria Math"/>
                <w:lang w:val="el-GR"/>
              </w:rPr>
              <m:t>τ</m:t>
            </m:r>
          </m:e>
          <m:sub>
            <m:r>
              <w:rPr>
                <w:rFonts w:ascii="Cambria Math" w:hAnsi="Cambria Math"/>
              </w:rPr>
              <m:t>B</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3</m:t>
            </m:r>
            <m:r>
              <w:rPr>
                <w:rFonts w:ascii="Cambria Math" w:hAnsi="Cambria Math"/>
                <w:lang w:val="el-GR"/>
              </w:rPr>
              <m:t>η</m:t>
            </m:r>
            <m:sSub>
              <m:sSubPr>
                <m:ctrlPr>
                  <w:rPr>
                    <w:rFonts w:ascii="Cambria Math" w:hAnsi="Cambria Math"/>
                    <w:iCs/>
                  </w:rPr>
                </m:ctrlPr>
              </m:sSubPr>
              <m:e>
                <m:r>
                  <w:rPr>
                    <w:rFonts w:ascii="Cambria Math" w:hAnsi="Cambria Math"/>
                  </w:rPr>
                  <m:t>V</m:t>
                </m:r>
              </m:e>
              <m:sub>
                <m:r>
                  <w:rPr>
                    <w:rFonts w:ascii="Cambria Math" w:hAnsi="Cambria Math"/>
                  </w:rPr>
                  <m:t>H</m:t>
                </m:r>
              </m:sub>
            </m:sSub>
          </m:num>
          <m:den>
            <m:sSub>
              <m:sSubPr>
                <m:ctrlPr>
                  <w:rPr>
                    <w:rFonts w:ascii="Cambria Math" w:hAnsi="Cambria Math"/>
                    <w:iCs/>
                  </w:rPr>
                </m:ctrlPr>
              </m:sSubPr>
              <m:e>
                <m:r>
                  <w:rPr>
                    <w:rFonts w:ascii="Cambria Math" w:hAnsi="Cambria Math"/>
                  </w:rPr>
                  <m:t>k</m:t>
                </m:r>
              </m:e>
              <m:sub>
                <m:r>
                  <w:rPr>
                    <w:rFonts w:ascii="Cambria Math" w:hAnsi="Cambria Math"/>
                  </w:rPr>
                  <m:t>B</m:t>
                </m:r>
              </m:sub>
            </m:sSub>
            <m:r>
              <w:rPr>
                <w:rFonts w:ascii="Cambria Math" w:hAnsi="Cambria Math"/>
              </w:rPr>
              <m:t>T</m:t>
            </m:r>
          </m:den>
        </m:f>
      </m:oMath>
      <w:r>
        <w:rPr>
          <w:iCs/>
        </w:rPr>
        <w:tab/>
      </w:r>
      <w:r>
        <w:rPr>
          <w:iCs/>
        </w:rPr>
        <w:tab/>
      </w:r>
      <w:r>
        <w:rPr>
          <w:iCs/>
        </w:rPr>
        <w:tab/>
      </w:r>
      <w:r>
        <w:rPr>
          <w:iCs/>
        </w:rPr>
        <w:tab/>
      </w:r>
      <w:r>
        <w:rPr>
          <w:iCs/>
        </w:rPr>
        <w:tab/>
      </w:r>
      <w:r w:rsidRPr="00D56A0C">
        <w:rPr>
          <w:rFonts w:asciiTheme="minorHAnsi" w:hAnsiTheme="minorHAnsi" w:cstheme="minorHAnsi"/>
        </w:rPr>
        <w:t>(</w:t>
      </w:r>
      <w:r w:rsidRPr="00D56A0C">
        <w:rPr>
          <w:rFonts w:asciiTheme="minorHAnsi" w:hAnsiTheme="minorHAnsi" w:cstheme="minorHAnsi"/>
        </w:rPr>
        <w:fldChar w:fldCharType="begin"/>
      </w:r>
      <w:r w:rsidRPr="00D56A0C">
        <w:rPr>
          <w:rFonts w:asciiTheme="minorHAnsi" w:hAnsiTheme="minorHAnsi" w:cstheme="minorHAnsi"/>
        </w:rPr>
        <w:instrText xml:space="preserve"> SEQ Equation \* ARABIC </w:instrText>
      </w:r>
      <w:r w:rsidRPr="00D56A0C">
        <w:rPr>
          <w:rFonts w:asciiTheme="minorHAnsi" w:hAnsiTheme="minorHAnsi" w:cstheme="minorHAnsi"/>
        </w:rPr>
        <w:fldChar w:fldCharType="separate"/>
      </w:r>
      <w:r w:rsidRPr="00D56A0C">
        <w:rPr>
          <w:rFonts w:asciiTheme="minorHAnsi" w:hAnsiTheme="minorHAnsi" w:cstheme="minorHAnsi"/>
          <w:noProof/>
        </w:rPr>
        <w:t>3</w:t>
      </w:r>
      <w:r w:rsidRPr="00D56A0C">
        <w:rPr>
          <w:rFonts w:asciiTheme="minorHAnsi" w:hAnsiTheme="minorHAnsi" w:cstheme="minorHAnsi"/>
        </w:rPr>
        <w:fldChar w:fldCharType="end"/>
      </w:r>
      <w:r w:rsidRPr="00D56A0C">
        <w:rPr>
          <w:rFonts w:asciiTheme="minorHAnsi" w:hAnsiTheme="minorHAnsi" w:cstheme="minorHAnsi"/>
        </w:rPr>
        <w:t>)</w:t>
      </w:r>
    </w:p>
    <w:p w14:paraId="4575797E" w14:textId="77777777" w:rsidR="007B1F9F" w:rsidRPr="00C56273" w:rsidRDefault="007B1F9F" w:rsidP="007B1F9F">
      <w:pPr>
        <w:rPr>
          <w:rFonts w:ascii="Arial" w:hAnsi="Arial" w:cs="Arial"/>
        </w:rPr>
      </w:pPr>
    </w:p>
    <w:p w14:paraId="30CC5F9D" w14:textId="77777777" w:rsidR="007B1F9F" w:rsidRDefault="007B1F9F" w:rsidP="00F850E7">
      <w:pPr>
        <w:rPr>
          <w:rFonts w:ascii="Arial" w:hAnsi="Arial" w:cs="Arial"/>
        </w:rPr>
      </w:pPr>
    </w:p>
    <w:p w14:paraId="77B58364" w14:textId="762A05FE" w:rsidR="00D56A0C" w:rsidRDefault="00F850E7" w:rsidP="00F850E7">
      <w:pPr>
        <w:rPr>
          <w:rFonts w:ascii="Arial" w:hAnsi="Arial" w:cs="Arial"/>
        </w:rPr>
      </w:pPr>
      <w:r w:rsidRPr="00C56273">
        <w:rPr>
          <w:rFonts w:ascii="Arial" w:hAnsi="Arial" w:cs="Arial"/>
        </w:rPr>
        <w:t>Therefore, once particles become larger than 30 nm,</w:t>
      </w:r>
      <w:r w:rsidR="00B32DC8">
        <w:rPr>
          <w:rFonts w:ascii="Arial" w:hAnsi="Arial" w:cs="Arial"/>
        </w:rPr>
        <w:t xml:space="preserve"> </w:t>
      </w:r>
      <w:r w:rsidR="006F0632">
        <w:rPr>
          <w:rFonts w:ascii="Arial" w:hAnsi="Arial" w:cs="Arial"/>
        </w:rPr>
        <w:t>the Brownian relaxation times increase,</w:t>
      </w:r>
      <w:r w:rsidR="00D47290">
        <w:rPr>
          <w:rFonts w:ascii="Arial" w:hAnsi="Arial" w:cs="Arial"/>
        </w:rPr>
        <w:t xml:space="preserve"> and cause </w:t>
      </w:r>
      <w:r w:rsidR="006F0632">
        <w:rPr>
          <w:rFonts w:ascii="Arial" w:hAnsi="Arial" w:cs="Arial"/>
        </w:rPr>
        <w:t xml:space="preserve">delays in the magnetic flipping response time in </w:t>
      </w:r>
      <w:r w:rsidR="00D47290">
        <w:rPr>
          <w:rFonts w:ascii="Arial" w:hAnsi="Arial" w:cs="Arial"/>
        </w:rPr>
        <w:t>an</w:t>
      </w:r>
      <w:r w:rsidR="006F0632">
        <w:rPr>
          <w:rFonts w:ascii="Arial" w:hAnsi="Arial" w:cs="Arial"/>
        </w:rPr>
        <w:t xml:space="preserve"> applied magnetic field. This</w:t>
      </w:r>
      <w:r w:rsidR="00D47290">
        <w:rPr>
          <w:rFonts w:ascii="Arial" w:hAnsi="Arial" w:cs="Arial"/>
        </w:rPr>
        <w:t xml:space="preserve"> </w:t>
      </w:r>
      <w:r w:rsidR="006F0632">
        <w:rPr>
          <w:rFonts w:ascii="Arial" w:hAnsi="Arial" w:cs="Arial"/>
        </w:rPr>
        <w:t xml:space="preserve">delay causes lower induced MPI signals and blurring in overall resolution </w:t>
      </w:r>
      <w:r>
        <w:rPr>
          <w:rFonts w:ascii="Arial" w:hAnsi="Arial" w:cs="Arial"/>
        </w:rPr>
        <w:fldChar w:fldCharType="begin"/>
      </w:r>
      <w:r w:rsidR="00D97ECF">
        <w:rPr>
          <w:rFonts w:ascii="Arial" w:hAnsi="Arial" w:cs="Arial"/>
        </w:rPr>
        <w:instrText xml:space="preserve"> ADDIN EN.CITE &lt;EndNote&gt;&lt;Cite&gt;&lt;Author&gt;Tay&lt;/Author&gt;&lt;Year&gt;2017&lt;/Year&gt;&lt;RecNum&gt;479&lt;/RecNum&gt;&lt;DisplayText&gt;[61]&lt;/DisplayText&gt;&lt;record&gt;&lt;rec-number&gt;479&lt;/rec-number&gt;&lt;foreign-keys&gt;&lt;key app="EN" db-id="ezf5xe5pf0vx0hepdwx5ppw7ew5dxs220pr9" timestamp="1658845405"&gt;479&lt;/key&gt;&lt;/foreign-keys&gt;&lt;ref-type name="Journal Article"&gt;17&lt;/ref-type&gt;&lt;contributors&gt;&lt;authors&gt;&lt;author&gt;Tay, Z. W.&lt;/author&gt;&lt;author&gt;Hensley, D. W.&lt;/author&gt;&lt;author&gt;Vreeland, E. C.&lt;/author&gt;&lt;author&gt;Zheng, B.&lt;/author&gt;&lt;author&gt;Conolly, S. M.&lt;/author&gt;&lt;/authors&gt;&lt;/contributors&gt;&lt;auth-address&gt;Univ Calif Berkeley, Dept Bioengn, Berkeley, CA 94720 USA&amp;#xD;Imag Biosyst Inc, Albuquerque, NM USA&amp;#xD;Univ Calif Berkeley, Dept Elect Engn &amp;amp; Comp Sci, Berkeley, CA 94720 USA&lt;/auth-address&gt;&lt;titles&gt;&lt;title&gt;The relaxation wall: experimental limits to improving MPI spatial resolution by increasing nanoparticle core size&lt;/title&gt;&lt;secondary-title&gt;Biomedical Physics &amp;amp; Engineering Express&lt;/secondary-title&gt;&lt;alt-title&gt;Biomed Phys Eng Expr&lt;/alt-title&gt;&lt;/titles&gt;&lt;periodical&gt;&lt;full-title&gt;Biomedical Physics &amp;amp; Engineering Express&lt;/full-title&gt;&lt;abbr-1&gt;Biomed Phys Eng Expr&lt;/abbr-1&gt;&lt;/periodical&gt;&lt;alt-periodical&gt;&lt;full-title&gt;Biomedical Physics &amp;amp; Engineering Express&lt;/full-title&gt;&lt;abbr-1&gt;Biomed Phys Eng Expr&lt;/abbr-1&gt;&lt;/alt-periodical&gt;&lt;volume&gt;3&lt;/volume&gt;&lt;number&gt;3&lt;/number&gt;&lt;keywords&gt;&lt;keyword&gt;magnetic particle imaging&lt;/keyword&gt;&lt;keyword&gt;magnetic particle spectroscopy&lt;/keyword&gt;&lt;keyword&gt;magnetic nanoparticles&lt;/keyword&gt;&lt;keyword&gt;optimization&lt;/keyword&gt;&lt;/keywords&gt;&lt;dates&gt;&lt;year&gt;2017&lt;/year&gt;&lt;pub-dates&gt;&lt;date&gt;Jun&lt;/date&gt;&lt;/pub-dates&gt;&lt;/dates&gt;&lt;isbn&gt;2057-1976&lt;/isbn&gt;&lt;accession-num&gt;WOS:000411065700004&lt;/accession-num&gt;&lt;urls&gt;&lt;related-urls&gt;&lt;url&gt;&amp;lt;Go to ISI&amp;gt;://WOS:000411065700004&lt;/url&gt;&lt;/related-urls&gt;&lt;/urls&gt;&lt;electronic-resource-num&gt;ARTN 035003&amp;#xD;10.1088/2057-1976/aa6ab6&lt;/electronic-resource-num&gt;&lt;language&gt;English&lt;/language&gt;&lt;/record&gt;&lt;/Cite&gt;&lt;/EndNote&gt;</w:instrText>
      </w:r>
      <w:r>
        <w:rPr>
          <w:rFonts w:ascii="Arial" w:hAnsi="Arial" w:cs="Arial"/>
        </w:rPr>
        <w:fldChar w:fldCharType="separate"/>
      </w:r>
      <w:r w:rsidR="00D97ECF">
        <w:rPr>
          <w:rFonts w:ascii="Arial" w:hAnsi="Arial" w:cs="Arial"/>
          <w:noProof/>
        </w:rPr>
        <w:t>[61]</w:t>
      </w:r>
      <w:r>
        <w:rPr>
          <w:rFonts w:ascii="Arial" w:hAnsi="Arial" w:cs="Arial"/>
        </w:rPr>
        <w:fldChar w:fldCharType="end"/>
      </w:r>
      <w:r>
        <w:rPr>
          <w:rFonts w:ascii="Arial" w:hAnsi="Arial" w:cs="Arial"/>
        </w:rPr>
        <w:t xml:space="preserve">. </w:t>
      </w:r>
    </w:p>
    <w:p w14:paraId="68932AA1" w14:textId="70D5CBA1" w:rsidR="00F850E7" w:rsidRPr="00C56273" w:rsidRDefault="00F850E7" w:rsidP="00F850E7">
      <w:pPr>
        <w:rPr>
          <w:rFonts w:ascii="Arial" w:hAnsi="Arial" w:cs="Arial"/>
        </w:rPr>
      </w:pPr>
    </w:p>
    <w:p w14:paraId="70D74B16" w14:textId="6CB0714C" w:rsidR="00F850E7" w:rsidRPr="00C56273" w:rsidRDefault="00F850E7" w:rsidP="00F850E7">
      <w:pPr>
        <w:rPr>
          <w:rFonts w:ascii="Arial" w:hAnsi="Arial" w:cs="Arial"/>
        </w:rPr>
      </w:pPr>
      <w:r w:rsidRPr="00C56273">
        <w:rPr>
          <w:rFonts w:ascii="Arial" w:hAnsi="Arial" w:cs="Arial"/>
        </w:rPr>
        <w:t xml:space="preserve">Although iron nanoparticles contain higher magnetic saturation compared to iron oxides, more work is needed to increase the size of the particles to achieve better spatial resolution for MPI applications. Previous studies investigating iron nanoparticles have found that increasing core size to around 19 nm improved MPI resolution </w:t>
      </w:r>
      <w:r>
        <w:rPr>
          <w:rFonts w:ascii="Arial" w:hAnsi="Arial" w:cs="Arial"/>
        </w:rPr>
        <w:fldChar w:fldCharType="begin"/>
      </w:r>
      <w:r w:rsidR="00695F8D">
        <w:rPr>
          <w:rFonts w:ascii="Arial" w:hAnsi="Arial" w:cs="Arial"/>
        </w:rPr>
        <w:instrText xml:space="preserve"> ADDIN EN.CITE &lt;EndNote&gt;&lt;Cite&gt;&lt;Author&gt;Ferguson&lt;/Author&gt;&lt;Year&gt;2009&lt;/Year&gt;&lt;RecNum&gt;467&lt;/RecNum&gt;&lt;DisplayText&gt;[68]&lt;/DisplayText&gt;&lt;record&gt;&lt;rec-number&gt;467&lt;/rec-number&gt;&lt;foreign-keys&gt;&lt;key app="EN" db-id="ezf5xe5pf0vx0hepdwx5ppw7ew5dxs220pr9" timestamp="1658514396"&gt;467&lt;/key&gt;&lt;/foreign-keys&gt;&lt;ref-type name="Journal Article"&gt;17&lt;/ref-type&gt;&lt;contributors&gt;&lt;authors&gt;&lt;author&gt;Ferguson, R. M.&lt;/author&gt;&lt;author&gt;Minard, K. R.&lt;/author&gt;&lt;author&gt;Krishnan, K. M.&lt;/author&gt;&lt;/authors&gt;&lt;/contributors&gt;&lt;auth-address&gt;Univ Washington, Dept Mat Sci &amp;amp; Engn, Seattle, WA 98195 USA&amp;#xD;Pacific NW Natl Lab, Richland, WA 99354 USA&lt;/auth-address&gt;&lt;titles&gt;&lt;title&gt;Optimization of nanoparticle core size for magnetic particle imaging&lt;/title&gt;&lt;secondary-title&gt;Journal of Magnetism and Magnetic Materials&lt;/secondary-title&gt;&lt;alt-title&gt;J Magn Magn Mater&lt;/alt-title&gt;&lt;/titles&gt;&lt;periodical&gt;&lt;full-title&gt;Journal of Magnetism and Magnetic Materials&lt;/full-title&gt;&lt;/periodical&gt;&lt;alt-periodical&gt;&lt;full-title&gt;J Magn Magn Mater&lt;/full-title&gt;&lt;/alt-periodical&gt;&lt;pages&gt;1548-1551&lt;/pages&gt;&lt;volume&gt;321&lt;/volume&gt;&lt;number&gt;10&lt;/number&gt;&lt;keywords&gt;&lt;keyword&gt;magnetic nanoparticle&lt;/keyword&gt;&lt;keyword&gt;magnetic particle imaging&lt;/keyword&gt;&lt;keyword&gt;iron oxide nanoparticle&lt;/keyword&gt;&lt;keyword&gt;contrast agent&lt;/keyword&gt;&lt;keyword&gt;molecular imaging&lt;/keyword&gt;&lt;keyword&gt;parameters&lt;/keyword&gt;&lt;/keywords&gt;&lt;dates&gt;&lt;year&gt;2009&lt;/year&gt;&lt;pub-dates&gt;&lt;date&gt;May&lt;/date&gt;&lt;/pub-dates&gt;&lt;/dates&gt;&lt;isbn&gt;0304-8853&lt;/isbn&gt;&lt;accession-num&gt;WOS:000265278000049&lt;/accession-num&gt;&lt;urls&gt;&lt;related-urls&gt;&lt;url&gt;&amp;lt;Go to ISI&amp;gt;://WOS:000265278000049&lt;/url&gt;&lt;/related-urls&gt;&lt;/urls&gt;&lt;electronic-resource-num&gt;10.1016/j.jmmm.2009.02.083&lt;/electronic-resource-num&gt;&lt;language&gt;English&lt;/language&gt;&lt;/record&gt;&lt;/Cite&gt;&lt;/EndNote&gt;</w:instrText>
      </w:r>
      <w:r>
        <w:rPr>
          <w:rFonts w:ascii="Arial" w:hAnsi="Arial" w:cs="Arial"/>
        </w:rPr>
        <w:fldChar w:fldCharType="separate"/>
      </w:r>
      <w:r w:rsidR="00695F8D">
        <w:rPr>
          <w:rFonts w:ascii="Arial" w:hAnsi="Arial" w:cs="Arial"/>
          <w:noProof/>
        </w:rPr>
        <w:t>[68]</w:t>
      </w:r>
      <w:r>
        <w:rPr>
          <w:rFonts w:ascii="Arial" w:hAnsi="Arial" w:cs="Arial"/>
        </w:rPr>
        <w:fldChar w:fldCharType="end"/>
      </w:r>
      <w:r>
        <w:rPr>
          <w:rFonts w:ascii="Arial" w:hAnsi="Arial" w:cs="Arial"/>
        </w:rPr>
        <w:t xml:space="preserve">. </w:t>
      </w:r>
      <w:r w:rsidRPr="00C56273">
        <w:rPr>
          <w:rFonts w:ascii="Arial" w:hAnsi="Arial" w:cs="Arial"/>
        </w:rPr>
        <w:t>A larger iron nanoparticle could achieve faster relaxation to produce steeper M</w:t>
      </w:r>
      <w:r>
        <w:rPr>
          <w:rFonts w:ascii="Arial" w:hAnsi="Arial" w:cs="Arial"/>
        </w:rPr>
        <w:t>-H c</w:t>
      </w:r>
      <w:r w:rsidRPr="00C56273">
        <w:rPr>
          <w:rFonts w:ascii="Arial" w:hAnsi="Arial" w:cs="Arial"/>
        </w:rPr>
        <w:t xml:space="preserve">urves to obtain better spatial resolution. Since the magnetic saturation </w:t>
      </w:r>
      <w:r>
        <w:rPr>
          <w:rFonts w:ascii="Arial" w:hAnsi="Arial" w:cs="Arial"/>
        </w:rPr>
        <w:t>is larger</w:t>
      </w:r>
      <w:r w:rsidRPr="00C56273">
        <w:rPr>
          <w:rFonts w:ascii="Arial" w:hAnsi="Arial" w:cs="Arial"/>
        </w:rPr>
        <w:t xml:space="preserve"> than iron oxides, consideration into preventing agglomerations will need to be performed. Although the current particles that were produced in this study did not meet appropriate MPI requirements, they do have potential for </w:t>
      </w:r>
      <w:r>
        <w:rPr>
          <w:rFonts w:ascii="Arial" w:hAnsi="Arial" w:cs="Arial"/>
        </w:rPr>
        <w:t xml:space="preserve">improved contrast agents for </w:t>
      </w:r>
      <w:r w:rsidRPr="00C56273">
        <w:rPr>
          <w:rFonts w:ascii="Arial" w:hAnsi="Arial" w:cs="Arial"/>
        </w:rPr>
        <w:t xml:space="preserve">MRI and magnetic hyperthermia. Further MRI relaxometry studies will need to be performed in order to verify potential MRI contrast usages. </w:t>
      </w:r>
    </w:p>
    <w:p w14:paraId="0E687AB7" w14:textId="77777777" w:rsidR="00F850E7" w:rsidRPr="00C56273" w:rsidRDefault="00F850E7" w:rsidP="00F850E7">
      <w:pPr>
        <w:rPr>
          <w:rFonts w:ascii="Arial" w:hAnsi="Arial" w:cs="Arial"/>
        </w:rPr>
      </w:pPr>
    </w:p>
    <w:p w14:paraId="59386B5C" w14:textId="77777777" w:rsidR="00F850E7" w:rsidRPr="007C6BA9" w:rsidRDefault="00F850E7" w:rsidP="00F850E7">
      <w:pPr>
        <w:pStyle w:val="Heading2"/>
        <w:rPr>
          <w:color w:val="000000" w:themeColor="text1"/>
        </w:rPr>
      </w:pPr>
      <w:bookmarkStart w:id="68" w:name="_Toc117352871"/>
      <w:r w:rsidRPr="00C56273">
        <w:rPr>
          <w:color w:val="000000" w:themeColor="text1"/>
        </w:rPr>
        <w:t>Conclusion</w:t>
      </w:r>
      <w:bookmarkEnd w:id="68"/>
      <w:r w:rsidRPr="00C56273">
        <w:rPr>
          <w:color w:val="000000" w:themeColor="text1"/>
        </w:rPr>
        <w:t xml:space="preserve"> </w:t>
      </w:r>
    </w:p>
    <w:p w14:paraId="74024B8A" w14:textId="4460B670" w:rsidR="00F850E7" w:rsidRPr="00C56273" w:rsidRDefault="00F850E7" w:rsidP="00A14E4E">
      <w:r w:rsidRPr="00C56273">
        <w:rPr>
          <w:rFonts w:ascii="Arial" w:hAnsi="Arial" w:cs="Arial"/>
        </w:rPr>
        <w:t xml:space="preserve">Monodispersed </w:t>
      </w:r>
      <w:proofErr w:type="spellStart"/>
      <w:r w:rsidRPr="00C56273">
        <w:rPr>
          <w:rFonts w:ascii="Arial" w:hAnsi="Arial" w:cs="Arial"/>
        </w:rPr>
        <w:t>FeNP’s</w:t>
      </w:r>
      <w:proofErr w:type="spellEnd"/>
      <w:r w:rsidRPr="00C56273">
        <w:rPr>
          <w:rFonts w:ascii="Arial" w:hAnsi="Arial" w:cs="Arial"/>
        </w:rPr>
        <w:t xml:space="preserve"> were synthesized by a thermal decomposition of </w:t>
      </w:r>
      <w:proofErr w:type="gramStart"/>
      <w:r w:rsidRPr="00C56273">
        <w:rPr>
          <w:rFonts w:ascii="Arial" w:hAnsi="Arial" w:cs="Arial"/>
        </w:rPr>
        <w:t>Fe(</w:t>
      </w:r>
      <w:proofErr w:type="gramEnd"/>
      <w:r w:rsidRPr="00C56273">
        <w:rPr>
          <w:rFonts w:ascii="Arial" w:hAnsi="Arial" w:cs="Arial"/>
        </w:rPr>
        <w:t>CO)</w:t>
      </w:r>
      <w:r w:rsidRPr="00C56273">
        <w:rPr>
          <w:rFonts w:ascii="Arial" w:hAnsi="Arial" w:cs="Arial"/>
          <w:vertAlign w:val="subscript"/>
        </w:rPr>
        <w:t>5</w:t>
      </w:r>
      <w:r w:rsidRPr="00C56273">
        <w:rPr>
          <w:rFonts w:ascii="Arial" w:hAnsi="Arial" w:cs="Arial"/>
        </w:rPr>
        <w:t xml:space="preserve">. Two series were performed that included variations in the reaction time and starting OAm/OA surfactant </w:t>
      </w:r>
      <w:r>
        <w:rPr>
          <w:rFonts w:ascii="Arial" w:hAnsi="Arial" w:cs="Arial"/>
        </w:rPr>
        <w:t>amounts</w:t>
      </w:r>
      <w:r w:rsidRPr="00C56273">
        <w:rPr>
          <w:rFonts w:ascii="Arial" w:hAnsi="Arial" w:cs="Arial"/>
        </w:rPr>
        <w:t xml:space="preserve">. </w:t>
      </w:r>
      <w:r>
        <w:rPr>
          <w:rFonts w:ascii="Arial" w:hAnsi="Arial" w:cs="Arial"/>
        </w:rPr>
        <w:t>The results show that</w:t>
      </w:r>
      <w:r w:rsidRPr="00C56273">
        <w:rPr>
          <w:rFonts w:ascii="Arial" w:hAnsi="Arial" w:cs="Arial"/>
        </w:rPr>
        <w:t xml:space="preserve"> very little change occurred when reaction time was varied, but reaction times over 24 hours produced irregularly shaped particles and produced higher iron oxide content. Increasing the OAm/OA surfactant </w:t>
      </w:r>
      <w:r>
        <w:rPr>
          <w:rFonts w:ascii="Arial" w:hAnsi="Arial" w:cs="Arial"/>
        </w:rPr>
        <w:t>ratio</w:t>
      </w:r>
      <w:r w:rsidRPr="00C56273">
        <w:rPr>
          <w:rFonts w:ascii="Arial" w:hAnsi="Arial" w:cs="Arial"/>
        </w:rPr>
        <w:t xml:space="preserve"> produced an increase in iron oxide content of particles as well. Therefore, from these studies, optimal </w:t>
      </w:r>
      <w:proofErr w:type="spellStart"/>
      <w:r w:rsidRPr="00C56273">
        <w:rPr>
          <w:rFonts w:ascii="Arial" w:hAnsi="Arial" w:cs="Arial"/>
        </w:rPr>
        <w:t>FeNPs</w:t>
      </w:r>
      <w:proofErr w:type="spellEnd"/>
      <w:r w:rsidRPr="00C56273">
        <w:rPr>
          <w:rFonts w:ascii="Arial" w:hAnsi="Arial" w:cs="Arial"/>
        </w:rPr>
        <w:t xml:space="preserve"> parameters were determined to be </w:t>
      </w:r>
      <w:r>
        <w:rPr>
          <w:rFonts w:ascii="Arial" w:hAnsi="Arial" w:cs="Arial"/>
        </w:rPr>
        <w:t>equal</w:t>
      </w:r>
      <w:r w:rsidRPr="00C56273">
        <w:rPr>
          <w:rFonts w:ascii="Arial" w:hAnsi="Arial" w:cs="Arial"/>
        </w:rPr>
        <w:t xml:space="preserve"> OAm/OA surfactant amounts with a 90 minute reaction time after injection of </w:t>
      </w:r>
      <w:proofErr w:type="gramStart"/>
      <w:r w:rsidRPr="00C56273">
        <w:rPr>
          <w:rFonts w:ascii="Arial" w:hAnsi="Arial" w:cs="Arial"/>
        </w:rPr>
        <w:t>Fe(</w:t>
      </w:r>
      <w:proofErr w:type="gramEnd"/>
      <w:r w:rsidRPr="00C56273">
        <w:rPr>
          <w:rFonts w:ascii="Arial" w:hAnsi="Arial" w:cs="Arial"/>
        </w:rPr>
        <w:t>CO)</w:t>
      </w:r>
      <w:r w:rsidRPr="00C56273">
        <w:rPr>
          <w:rFonts w:ascii="Arial" w:hAnsi="Arial" w:cs="Arial"/>
          <w:vertAlign w:val="subscript"/>
        </w:rPr>
        <w:t>5</w:t>
      </w:r>
      <w:r w:rsidRPr="00C56273">
        <w:rPr>
          <w:rFonts w:ascii="Arial" w:hAnsi="Arial" w:cs="Arial"/>
        </w:rPr>
        <w:t xml:space="preserve">. Particle size averaged around 14 nm </w:t>
      </w:r>
      <w:r>
        <w:rPr>
          <w:rFonts w:ascii="Arial" w:hAnsi="Arial" w:cs="Arial"/>
        </w:rPr>
        <w:t xml:space="preserve">that consisted of distinct </w:t>
      </w:r>
      <w:r w:rsidRPr="00C56273">
        <w:rPr>
          <w:rFonts w:ascii="Arial" w:hAnsi="Arial" w:cs="Arial"/>
        </w:rPr>
        <w:t>core-shell structures. Samples displayed good magnetic saturation up to 120 emu/g, and possessed superparamagnetic characteristics. From cytotoxicity studies, DPSE-</w:t>
      </w:r>
      <w:proofErr w:type="spellStart"/>
      <w:r w:rsidRPr="00C56273">
        <w:rPr>
          <w:rFonts w:ascii="Arial" w:hAnsi="Arial" w:cs="Arial"/>
        </w:rPr>
        <w:t>mPEG</w:t>
      </w:r>
      <w:proofErr w:type="spellEnd"/>
      <w:r w:rsidRPr="00C56273">
        <w:rPr>
          <w:rFonts w:ascii="Arial" w:hAnsi="Arial" w:cs="Arial"/>
        </w:rPr>
        <w:t xml:space="preserve"> coated </w:t>
      </w:r>
      <w:proofErr w:type="spellStart"/>
      <w:r w:rsidRPr="00C56273">
        <w:rPr>
          <w:rFonts w:ascii="Arial" w:hAnsi="Arial" w:cs="Arial"/>
        </w:rPr>
        <w:t>FeNPs</w:t>
      </w:r>
      <w:proofErr w:type="spellEnd"/>
      <w:r w:rsidRPr="00C56273">
        <w:rPr>
          <w:rFonts w:ascii="Arial" w:hAnsi="Arial" w:cs="Arial"/>
        </w:rPr>
        <w:t xml:space="preserve"> </w:t>
      </w:r>
      <w:r>
        <w:rPr>
          <w:rFonts w:ascii="Arial" w:hAnsi="Arial" w:cs="Arial"/>
        </w:rPr>
        <w:t xml:space="preserve">displayed </w:t>
      </w:r>
      <w:r w:rsidRPr="00C56273">
        <w:rPr>
          <w:rFonts w:ascii="Arial" w:hAnsi="Arial" w:cs="Arial"/>
        </w:rPr>
        <w:t>good cell viability. Further work is needed to produce</w:t>
      </w:r>
      <w:r>
        <w:rPr>
          <w:rFonts w:ascii="Arial" w:hAnsi="Arial" w:cs="Arial"/>
        </w:rPr>
        <w:t xml:space="preserve"> </w:t>
      </w:r>
      <w:r w:rsidRPr="00C56273">
        <w:rPr>
          <w:rFonts w:ascii="Arial" w:hAnsi="Arial" w:cs="Arial"/>
        </w:rPr>
        <w:t>larger particles in order to obtain steeper M</w:t>
      </w:r>
      <w:r>
        <w:rPr>
          <w:rFonts w:ascii="Arial" w:hAnsi="Arial" w:cs="Arial"/>
        </w:rPr>
        <w:t xml:space="preserve">-H </w:t>
      </w:r>
      <w:r w:rsidRPr="00C56273">
        <w:rPr>
          <w:rFonts w:ascii="Arial" w:hAnsi="Arial" w:cs="Arial"/>
        </w:rPr>
        <w:t xml:space="preserve">curves and smaller FWHM of the PSF to be optimal tracers in MPI applications. However, other magnetic imaging </w:t>
      </w:r>
      <w:r>
        <w:rPr>
          <w:rFonts w:ascii="Arial" w:hAnsi="Arial" w:cs="Arial"/>
        </w:rPr>
        <w:t xml:space="preserve">modalities, </w:t>
      </w:r>
      <w:r w:rsidRPr="00C56273">
        <w:rPr>
          <w:rFonts w:ascii="Arial" w:hAnsi="Arial" w:cs="Arial"/>
        </w:rPr>
        <w:t xml:space="preserve">such as MRI contrast agent usage could be viable as well as potential in magnetic hyperthermia treatment for cancer. </w:t>
      </w:r>
    </w:p>
    <w:p w14:paraId="1718E240" w14:textId="77777777" w:rsidR="00F850E7" w:rsidRPr="00C56273" w:rsidRDefault="00F850E7" w:rsidP="00F850E7">
      <w:pPr>
        <w:pStyle w:val="Heading1"/>
        <w:rPr>
          <w:color w:val="000000" w:themeColor="text1"/>
        </w:rPr>
      </w:pPr>
      <w:bookmarkStart w:id="69" w:name="_Toc289175833"/>
      <w:bookmarkStart w:id="70" w:name="_Toc101361745"/>
      <w:bookmarkStart w:id="71" w:name="_Toc117352872"/>
      <w:r w:rsidRPr="00C56273">
        <w:rPr>
          <w:color w:val="000000" w:themeColor="text1"/>
        </w:rPr>
        <w:lastRenderedPageBreak/>
        <w:t>CHAPTER II</w:t>
      </w:r>
      <w:r w:rsidRPr="00C56273">
        <w:rPr>
          <w:color w:val="000000" w:themeColor="text1"/>
        </w:rPr>
        <w:br/>
      </w:r>
      <w:bookmarkEnd w:id="69"/>
      <w:bookmarkEnd w:id="70"/>
      <w:r w:rsidRPr="00C56273">
        <w:rPr>
          <w:color w:val="000000" w:themeColor="text1"/>
        </w:rPr>
        <w:t>Co-precipitation and Solid-Gas Reduction synthesis</w:t>
      </w:r>
      <w:bookmarkEnd w:id="71"/>
    </w:p>
    <w:p w14:paraId="30AC6121" w14:textId="77777777" w:rsidR="00F850E7" w:rsidRPr="00C56273" w:rsidRDefault="00F850E7" w:rsidP="00F850E7">
      <w:pPr>
        <w:jc w:val="center"/>
        <w:rPr>
          <w:rFonts w:ascii="Arial" w:hAnsi="Arial" w:cs="Arial"/>
          <w:color w:val="000000" w:themeColor="text1"/>
        </w:rPr>
      </w:pPr>
      <w:r w:rsidRPr="00C56273">
        <w:rPr>
          <w:rFonts w:ascii="Arial" w:hAnsi="Arial" w:cs="Arial"/>
          <w:color w:val="000000" w:themeColor="text1"/>
        </w:rPr>
        <w:br w:type="page"/>
      </w:r>
    </w:p>
    <w:p w14:paraId="60170B73" w14:textId="77777777" w:rsidR="00F850E7" w:rsidRPr="000E76B3" w:rsidRDefault="00F850E7" w:rsidP="00F850E7">
      <w:pPr>
        <w:rPr>
          <w:rFonts w:ascii="Arial" w:hAnsi="Arial" w:cs="Arial"/>
          <w:color w:val="000000" w:themeColor="text1"/>
        </w:rPr>
      </w:pPr>
      <w:bookmarkStart w:id="72" w:name="_Toc289175834"/>
      <w:bookmarkStart w:id="73" w:name="_Toc101361746"/>
      <w:r w:rsidRPr="00C56273">
        <w:rPr>
          <w:rFonts w:ascii="Arial" w:hAnsi="Arial" w:cs="Arial"/>
          <w:color w:val="000000" w:themeColor="text1"/>
        </w:rPr>
        <w:lastRenderedPageBreak/>
        <w:t xml:space="preserve">A version of this chapter will be published by A. G. Williams. A. G. Williams was responsible for researching and writing in this article excerpt as noted: L. Liu assisted in synthesis and characterization, C. E. Johnson assisted in the analysis of Mössbauer spectroscopy, J. A. Johnson provided critical feedback and overall guidance. </w:t>
      </w:r>
    </w:p>
    <w:p w14:paraId="6F1F1A29" w14:textId="77777777" w:rsidR="00F850E7" w:rsidRPr="00C56273" w:rsidRDefault="00F850E7" w:rsidP="00F850E7">
      <w:pPr>
        <w:pStyle w:val="Heading2"/>
        <w:rPr>
          <w:color w:val="000000" w:themeColor="text1"/>
        </w:rPr>
      </w:pPr>
      <w:bookmarkStart w:id="74" w:name="_Toc117352873"/>
      <w:r w:rsidRPr="00C56273">
        <w:rPr>
          <w:color w:val="000000" w:themeColor="text1"/>
        </w:rPr>
        <w:t>Abstract</w:t>
      </w:r>
      <w:bookmarkEnd w:id="72"/>
      <w:bookmarkEnd w:id="73"/>
      <w:bookmarkEnd w:id="74"/>
    </w:p>
    <w:p w14:paraId="173B7981"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Co-precipitation of iron salts and further solid-gas reduction methods were employed to produce pure iron nanoparticles. Initial co-precipitation with a mixture of FeCl</w:t>
      </w:r>
      <w:r w:rsidRPr="00C56273">
        <w:rPr>
          <w:rFonts w:ascii="Arial" w:hAnsi="Arial" w:cs="Arial"/>
          <w:color w:val="000000" w:themeColor="text1"/>
          <w:vertAlign w:val="subscript"/>
        </w:rPr>
        <w:t>3</w:t>
      </w:r>
      <w:r w:rsidRPr="00C56273">
        <w:rPr>
          <w:rFonts w:ascii="Arial" w:hAnsi="Arial" w:cs="Arial"/>
          <w:color w:val="000000" w:themeColor="text1"/>
        </w:rPr>
        <w:t xml:space="preserve"> and FeCl</w:t>
      </w:r>
      <w:r w:rsidRPr="00C56273">
        <w:rPr>
          <w:rFonts w:ascii="Arial" w:hAnsi="Arial" w:cs="Arial"/>
          <w:color w:val="000000" w:themeColor="text1"/>
          <w:vertAlign w:val="subscript"/>
        </w:rPr>
        <w:t>2</w:t>
      </w:r>
      <w:r w:rsidRPr="00C56273">
        <w:rPr>
          <w:rFonts w:ascii="Arial" w:hAnsi="Arial" w:cs="Arial"/>
          <w:color w:val="000000" w:themeColor="text1"/>
        </w:rPr>
        <w:t xml:space="preserve"> </w:t>
      </w:r>
      <w:r>
        <w:rPr>
          <w:rFonts w:ascii="Arial" w:hAnsi="Arial" w:cs="Arial"/>
          <w:color w:val="000000" w:themeColor="text1"/>
        </w:rPr>
        <w:t xml:space="preserve">salts </w:t>
      </w:r>
      <w:r w:rsidRPr="00C56273">
        <w:rPr>
          <w:rFonts w:ascii="Arial" w:hAnsi="Arial" w:cs="Arial"/>
          <w:color w:val="000000" w:themeColor="text1"/>
        </w:rPr>
        <w:t>was used to produced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nanoparticles. The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nanoparticles were then oxidized in a tube furnace at 500</w:t>
      </w:r>
      <w:r w:rsidRPr="00C56273">
        <w:rPr>
          <w:rFonts w:ascii="Arial" w:hAnsi="Arial" w:cs="Arial"/>
          <w:color w:val="000000" w:themeColor="text1"/>
          <w:vertAlign w:val="superscript"/>
        </w:rPr>
        <w:t>o</w:t>
      </w:r>
      <w:r w:rsidRPr="00C56273">
        <w:rPr>
          <w:rFonts w:ascii="Arial" w:hAnsi="Arial" w:cs="Arial"/>
          <w:color w:val="000000" w:themeColor="text1"/>
        </w:rPr>
        <w:t xml:space="preserve">C to produce </w:t>
      </w:r>
      <w:r>
        <w:rPr>
          <w:rFonts w:ascii="Arial" w:hAnsi="Arial" w:cs="Arial"/>
          <w:color w:val="000000" w:themeColor="text1"/>
          <w:lang w:val="el-GR"/>
        </w:rPr>
        <w:t>γ</w:t>
      </w:r>
      <w:r w:rsidRPr="00136E35">
        <w:rPr>
          <w:rFonts w:ascii="Arial" w:hAnsi="Arial" w:cs="Arial"/>
          <w:color w:val="000000" w:themeColor="text1"/>
        </w:rPr>
        <w:t>-</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3</w:t>
      </w:r>
      <w:r w:rsidRPr="00C56273">
        <w:rPr>
          <w:rFonts w:ascii="Arial" w:hAnsi="Arial" w:cs="Arial"/>
          <w:color w:val="000000" w:themeColor="text1"/>
        </w:rPr>
        <w:t xml:space="preserve"> nanoparticles. </w:t>
      </w:r>
      <w:r>
        <w:rPr>
          <w:rFonts w:ascii="Arial" w:hAnsi="Arial" w:cs="Arial"/>
          <w:color w:val="000000" w:themeColor="text1"/>
          <w:lang w:val="el-GR"/>
        </w:rPr>
        <w:t>γ</w:t>
      </w:r>
      <w:r>
        <w:rPr>
          <w:rFonts w:ascii="Arial" w:hAnsi="Arial" w:cs="Arial"/>
          <w:color w:val="000000" w:themeColor="text1"/>
        </w:rPr>
        <w:t>-</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3</w:t>
      </w:r>
      <w:r w:rsidRPr="00C56273">
        <w:rPr>
          <w:rFonts w:ascii="Arial" w:hAnsi="Arial" w:cs="Arial"/>
          <w:color w:val="000000" w:themeColor="text1"/>
        </w:rPr>
        <w:t xml:space="preserve"> nanoparticles were subsequently reduced under H</w:t>
      </w:r>
      <w:r w:rsidRPr="00C56273">
        <w:rPr>
          <w:rFonts w:ascii="Arial" w:hAnsi="Arial" w:cs="Arial"/>
          <w:color w:val="000000" w:themeColor="text1"/>
          <w:vertAlign w:val="subscript"/>
        </w:rPr>
        <w:t>2</w:t>
      </w:r>
      <w:r w:rsidRPr="00C56273">
        <w:rPr>
          <w:rFonts w:ascii="Arial" w:hAnsi="Arial" w:cs="Arial"/>
          <w:color w:val="000000" w:themeColor="text1"/>
        </w:rPr>
        <w:t xml:space="preserve"> gas at 500</w:t>
      </w:r>
      <w:r w:rsidRPr="00136E35">
        <w:rPr>
          <w:rFonts w:ascii="Arial" w:hAnsi="Arial" w:cs="Arial"/>
          <w:color w:val="000000" w:themeColor="text1"/>
        </w:rPr>
        <w:t xml:space="preserve"> </w:t>
      </w:r>
      <w:r w:rsidRPr="00C56273">
        <w:rPr>
          <w:rFonts w:ascii="Arial" w:hAnsi="Arial" w:cs="Arial"/>
          <w:caps/>
          <w:color w:val="000000" w:themeColor="text1"/>
        </w:rPr>
        <w:t>°</w:t>
      </w:r>
      <w:r w:rsidRPr="00C56273">
        <w:rPr>
          <w:rFonts w:ascii="Arial" w:hAnsi="Arial" w:cs="Arial"/>
          <w:color w:val="000000" w:themeColor="text1"/>
        </w:rPr>
        <w:t xml:space="preserve">C to obtain pure </w:t>
      </w:r>
      <w:r w:rsidRPr="00C56273">
        <w:rPr>
          <w:rFonts w:ascii="Arial" w:hAnsi="Arial" w:cs="Arial"/>
          <w:color w:val="000000" w:themeColor="text1"/>
          <w:lang w:val="el-GR"/>
        </w:rPr>
        <w:t>α</w:t>
      </w:r>
      <w:r w:rsidRPr="00C56273">
        <w:rPr>
          <w:rFonts w:ascii="Arial" w:hAnsi="Arial" w:cs="Arial"/>
          <w:color w:val="000000" w:themeColor="text1"/>
        </w:rPr>
        <w:t xml:space="preserve">-Fe nanoparticles. </w:t>
      </w:r>
      <w:r w:rsidRPr="00C56273">
        <w:rPr>
          <w:rFonts w:ascii="Arial" w:hAnsi="Arial" w:cs="Arial"/>
          <w:color w:val="000000" w:themeColor="text1"/>
          <w:lang w:val="el-GR"/>
        </w:rPr>
        <w:t>α</w:t>
      </w:r>
      <w:r w:rsidRPr="00C56273">
        <w:rPr>
          <w:rFonts w:ascii="Arial" w:hAnsi="Arial" w:cs="Arial"/>
          <w:color w:val="000000" w:themeColor="text1"/>
        </w:rPr>
        <w:t>-Fe nanoparticles displayed high magnetic saturation around 221 emu/g. Although pure iron was obtained, sintering occurred between the nanoparticles during the reduction and oxidation process. Therefore, silica was added as a coating to prevent large agglomerations during the oxidation and reduction process. Further studies are needed to obtain smaller</w:t>
      </w:r>
      <w:r>
        <w:rPr>
          <w:rFonts w:ascii="Arial" w:hAnsi="Arial" w:cs="Arial"/>
          <w:color w:val="000000" w:themeColor="text1"/>
        </w:rPr>
        <w:t>, less sintered</w:t>
      </w:r>
      <w:r w:rsidRPr="00C56273">
        <w:rPr>
          <w:rFonts w:ascii="Arial" w:hAnsi="Arial" w:cs="Arial"/>
          <w:color w:val="000000" w:themeColor="text1"/>
        </w:rPr>
        <w:t xml:space="preserve"> particles for potential magnetic imaging applications. </w:t>
      </w:r>
    </w:p>
    <w:p w14:paraId="5FB0FED6" w14:textId="77777777" w:rsidR="00F850E7" w:rsidRPr="00C56273" w:rsidRDefault="00F850E7" w:rsidP="00F850E7">
      <w:pPr>
        <w:pStyle w:val="Heading2"/>
        <w:rPr>
          <w:color w:val="000000" w:themeColor="text1"/>
        </w:rPr>
      </w:pPr>
      <w:bookmarkStart w:id="75" w:name="_Toc289175835"/>
      <w:bookmarkStart w:id="76" w:name="_Toc101361747"/>
      <w:bookmarkStart w:id="77" w:name="_Toc117352874"/>
      <w:r w:rsidRPr="00C56273">
        <w:rPr>
          <w:color w:val="000000" w:themeColor="text1"/>
        </w:rPr>
        <w:t>Introduction</w:t>
      </w:r>
      <w:bookmarkEnd w:id="75"/>
      <w:bookmarkEnd w:id="76"/>
      <w:bookmarkEnd w:id="77"/>
    </w:p>
    <w:p w14:paraId="242D41B1" w14:textId="081F94FC" w:rsidR="00F850E7" w:rsidRPr="00C56273" w:rsidRDefault="00F850E7" w:rsidP="00F850E7">
      <w:pPr>
        <w:rPr>
          <w:rFonts w:ascii="Arial" w:hAnsi="Arial" w:cs="Arial"/>
          <w:color w:val="000000" w:themeColor="text1"/>
        </w:rPr>
      </w:pPr>
      <w:r w:rsidRPr="00C56273">
        <w:rPr>
          <w:rFonts w:ascii="Arial" w:hAnsi="Arial" w:cs="Arial"/>
          <w:color w:val="000000" w:themeColor="text1"/>
        </w:rPr>
        <w:t>Magnetic nanoparticles have been extensively studied for biomedical applications including theranostic</w:t>
      </w:r>
      <w:r>
        <w:rPr>
          <w:rFonts w:ascii="Arial" w:hAnsi="Arial" w:cs="Arial"/>
          <w:color w:val="000000" w:themeColor="text1"/>
        </w:rPr>
        <w:t>s</w:t>
      </w:r>
      <w:r w:rsidRPr="00C56273">
        <w:rPr>
          <w:rFonts w:ascii="Arial" w:hAnsi="Arial" w:cs="Arial"/>
          <w:color w:val="000000" w:themeColor="text1"/>
        </w:rPr>
        <w:t>, drug delivery, biomaterial coatings, and tissue engineering. Among magnetic based biomedical applications, magnetic resonance imaging (MRI), magnetic particle imaging (MPI), and magnetic hyperthermia therapy are of particular interest. MRI has become a powerful diagnostic tool and is a standard technique used for differentiating normal and abnormal tissues in the body. MRI</w:t>
      </w:r>
      <w:r>
        <w:rPr>
          <w:rFonts w:ascii="Arial" w:hAnsi="Arial" w:cs="Arial"/>
          <w:color w:val="000000" w:themeColor="text1"/>
        </w:rPr>
        <w:t xml:space="preserve"> is</w:t>
      </w:r>
      <w:r w:rsidRPr="00C56273">
        <w:rPr>
          <w:rFonts w:ascii="Arial" w:hAnsi="Arial" w:cs="Arial"/>
          <w:color w:val="000000" w:themeColor="text1"/>
        </w:rPr>
        <w:t xml:space="preserve"> a non-invasive diagnostic technique </w:t>
      </w:r>
      <w:r>
        <w:rPr>
          <w:rFonts w:ascii="Arial" w:hAnsi="Arial" w:cs="Arial"/>
          <w:color w:val="000000" w:themeColor="text1"/>
        </w:rPr>
        <w:t xml:space="preserve">with high spatial resolution </w:t>
      </w:r>
      <w:r w:rsidRPr="00C56273">
        <w:rPr>
          <w:rFonts w:ascii="Arial" w:hAnsi="Arial" w:cs="Arial"/>
          <w:color w:val="000000" w:themeColor="text1"/>
        </w:rPr>
        <w:t>that uses non-ionizing radiation</w:t>
      </w:r>
      <w:r>
        <w:rPr>
          <w:rFonts w:ascii="Arial" w:hAnsi="Arial" w:cs="Arial"/>
          <w:color w:val="000000" w:themeColor="text1"/>
        </w:rPr>
        <w:t xml:space="preserve"> to </w:t>
      </w:r>
      <w:r w:rsidRPr="00C56273">
        <w:rPr>
          <w:rFonts w:ascii="Arial" w:hAnsi="Arial" w:cs="Arial"/>
          <w:color w:val="000000" w:themeColor="text1"/>
        </w:rPr>
        <w:t>produce 3D tomographic images</w:t>
      </w:r>
      <w:r>
        <w:rPr>
          <w:rFonts w:ascii="Arial" w:hAnsi="Arial" w:cs="Arial"/>
          <w:color w:val="000000" w:themeColor="text1"/>
        </w:rPr>
        <w:t xml:space="preserve"> </w:t>
      </w:r>
      <w:r>
        <w:rPr>
          <w:rFonts w:ascii="Arial" w:hAnsi="Arial" w:cs="Arial"/>
          <w:color w:val="000000" w:themeColor="text1"/>
        </w:rPr>
        <w:fldChar w:fldCharType="begin">
          <w:fldData xml:space="preserve">PEVuZE5vdGU+PENpdGU+PEF1dGhvcj5KdW48L0F1dGhvcj48WWVhcj4yMDA3PC9ZZWFyPjxSZWNO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==
</w:fldData>
        </w:fldChar>
      </w:r>
      <w:r w:rsidR="00695F8D">
        <w:rPr>
          <w:rFonts w:ascii="Arial" w:hAnsi="Arial" w:cs="Arial"/>
          <w:color w:val="000000" w:themeColor="text1"/>
        </w:rPr>
        <w:instrText xml:space="preserve"> ADDIN EN.CITE </w:instrText>
      </w:r>
      <w:r w:rsidR="00695F8D">
        <w:rPr>
          <w:rFonts w:ascii="Arial" w:hAnsi="Arial" w:cs="Arial"/>
          <w:color w:val="000000" w:themeColor="text1"/>
        </w:rPr>
        <w:fldChar w:fldCharType="begin">
          <w:fldData xml:space="preserve">PEVuZE5vdGU+PENpdGU+PEF1dGhvcj5KdW48L0F1dGhvcj48WWVhcj4yMDA3PC9ZZWFyPjxSZWNO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==
</w:fldData>
        </w:fldChar>
      </w:r>
      <w:r w:rsidR="00695F8D">
        <w:rPr>
          <w:rFonts w:ascii="Arial" w:hAnsi="Arial" w:cs="Arial"/>
          <w:color w:val="000000" w:themeColor="text1"/>
        </w:rPr>
        <w:instrText xml:space="preserve"> ADDIN EN.CITE.DATA </w:instrText>
      </w:r>
      <w:r w:rsidR="00695F8D">
        <w:rPr>
          <w:rFonts w:ascii="Arial" w:hAnsi="Arial" w:cs="Arial"/>
          <w:color w:val="000000" w:themeColor="text1"/>
        </w:rPr>
      </w:r>
      <w:r w:rsidR="00695F8D">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sidR="00695F8D">
        <w:rPr>
          <w:rFonts w:ascii="Arial" w:hAnsi="Arial" w:cs="Arial"/>
          <w:noProof/>
          <w:color w:val="000000" w:themeColor="text1"/>
        </w:rPr>
        <w:t>[69, 70]</w:t>
      </w:r>
      <w:r>
        <w:rPr>
          <w:rFonts w:ascii="Arial" w:hAnsi="Arial" w:cs="Arial"/>
          <w:color w:val="000000" w:themeColor="text1"/>
        </w:rPr>
        <w:fldChar w:fldCharType="end"/>
      </w:r>
      <w:r>
        <w:rPr>
          <w:rFonts w:ascii="Arial" w:hAnsi="Arial" w:cs="Arial"/>
          <w:color w:val="000000" w:themeColor="text1"/>
        </w:rPr>
        <w:t xml:space="preserve">. </w:t>
      </w:r>
      <w:r w:rsidRPr="00C56273">
        <w:rPr>
          <w:rFonts w:ascii="Arial" w:hAnsi="Arial" w:cs="Arial"/>
          <w:color w:val="000000" w:themeColor="text1"/>
        </w:rPr>
        <w:t xml:space="preserve">However, it lacks sensitivity to molecular signals </w:t>
      </w:r>
      <w:r>
        <w:rPr>
          <w:rFonts w:ascii="Arial" w:hAnsi="Arial" w:cs="Arial"/>
          <w:color w:val="000000" w:themeColor="text1"/>
        </w:rPr>
        <w:fldChar w:fldCharType="begin"/>
      </w:r>
      <w:r w:rsidR="00695F8D">
        <w:rPr>
          <w:rFonts w:ascii="Arial" w:hAnsi="Arial" w:cs="Arial"/>
          <w:color w:val="000000" w:themeColor="text1"/>
        </w:rPr>
        <w:instrText xml:space="preserve"> ADDIN EN.CITE &lt;EndNote&gt;&lt;Cite&gt;&lt;Author&gt;Terreno&lt;/Author&gt;&lt;Year&gt;2010&lt;/Year&gt;&lt;RecNum&gt;406&lt;/RecNum&gt;&lt;DisplayText&gt;[69, 71]&lt;/DisplayText&gt;&lt;record&gt;&lt;rec-number&gt;406&lt;/rec-number&gt;&lt;foreign-keys&gt;&lt;key app="EN" db-id="ezf5xe5pf0vx0hepdwx5ppw7ew5dxs220pr9" timestamp="1657406382"&gt;406&lt;/key&gt;&lt;/foreign-keys&gt;&lt;ref-type name="Journal Article"&gt;17&lt;/ref-type&gt;&lt;contributors&gt;&lt;authors&gt;&lt;author&gt;Terreno, E., &lt;/author&gt;&lt;author&gt;Castelli, D. D., &lt;/author&gt;&lt;author&gt;Viale, A., &lt;/author&gt;&lt;author&gt;Aime, S.&lt;/author&gt;&lt;/authors&gt;&lt;/contributors&gt;&lt;titles&gt;&lt;title&gt;Challenges for Molecular Magnetic Resonance Imaging&lt;/title&gt;&lt;secondary-title&gt;Chemical Reviews&lt;/secondary-title&gt;&lt;/titles&gt;&lt;periodical&gt;&lt;full-title&gt;Chemical Reviews&lt;/full-title&gt;&lt;/periodical&gt;&lt;volume&gt;110&lt;/volume&gt;&lt;dates&gt;&lt;year&gt;2010&lt;/year&gt;&lt;/dates&gt;&lt;urls&gt;&lt;/urls&gt;&lt;electronic-resource-num&gt;https://doi.org/10.1021/cr100025t&lt;/electronic-resource-num&gt;&lt;/record&gt;&lt;/Cite&gt;&lt;Cite&gt;&lt;Author&gt;Jun&lt;/Author&gt;&lt;Year&gt;2007&lt;/Year&gt;&lt;RecNum&gt;463&lt;/RecNum&gt;&lt;record&gt;&lt;rec-number&gt;463&lt;/rec-number&gt;&lt;foreign-keys&gt;&lt;key app="EN" db-id="ezf5xe5pf0vx0hepdwx5ppw7ew5dxs220pr9" timestamp="1658512845"&gt;463&lt;/key&gt;&lt;/foreign-keys&gt;&lt;ref-type name="Journal Article"&gt;17&lt;/ref-type&gt;&lt;contributors&gt;&lt;authors&gt;&lt;author&gt;Jun, Y. W., &lt;/author&gt;&lt;author&gt;Lee, J. H., &lt;/author&gt;&lt;author&gt;Cheon, J.&lt;/author&gt;&lt;/authors&gt;&lt;/contributors&gt;&lt;titles&gt;&lt;title&gt;Nanoparticle Contrast Agents for Molecular Magnetic Resonance Imaging&lt;/title&gt;&lt;/titles&gt;&lt;dates&gt;&lt;year&gt;2007&lt;/year&gt;&lt;/dates&gt;&lt;urls&gt;&lt;/urls&gt;&lt;electronic-resource-num&gt;https://doi.org/10.1002/9783527610389.ch17&lt;/electronic-resource-num&gt;&lt;/record&gt;&lt;/Cite&gt;&lt;/EndNote&gt;</w:instrText>
      </w:r>
      <w:r>
        <w:rPr>
          <w:rFonts w:ascii="Arial" w:hAnsi="Arial" w:cs="Arial"/>
          <w:color w:val="000000" w:themeColor="text1"/>
        </w:rPr>
        <w:fldChar w:fldCharType="separate"/>
      </w:r>
      <w:r w:rsidR="00695F8D">
        <w:rPr>
          <w:rFonts w:ascii="Arial" w:hAnsi="Arial" w:cs="Arial"/>
          <w:noProof/>
          <w:color w:val="000000" w:themeColor="text1"/>
        </w:rPr>
        <w:t>[69, 71]</w:t>
      </w:r>
      <w:r>
        <w:rPr>
          <w:rFonts w:ascii="Arial" w:hAnsi="Arial" w:cs="Arial"/>
          <w:color w:val="000000" w:themeColor="text1"/>
        </w:rPr>
        <w:fldChar w:fldCharType="end"/>
      </w:r>
      <w:r w:rsidRPr="00C56273">
        <w:rPr>
          <w:rFonts w:ascii="Arial" w:hAnsi="Arial" w:cs="Arial"/>
          <w:color w:val="000000" w:themeColor="text1"/>
        </w:rPr>
        <w:t xml:space="preserve">. Therefore, magnetic nanoparticles are of interest since they create stronger signals to increase MRI sensitivity during imaging </w:t>
      </w:r>
      <w:r>
        <w:rPr>
          <w:rFonts w:ascii="Arial" w:hAnsi="Arial" w:cs="Arial"/>
          <w:color w:val="000000" w:themeColor="text1"/>
        </w:rPr>
        <w:fldChar w:fldCharType="begin"/>
      </w:r>
      <w:r w:rsidR="00695F8D">
        <w:rPr>
          <w:rFonts w:ascii="Arial" w:hAnsi="Arial" w:cs="Arial"/>
          <w:color w:val="000000" w:themeColor="text1"/>
        </w:rPr>
        <w:instrText xml:space="preserve"> ADDIN EN.CITE &lt;EndNote&gt;&lt;Cite&gt;&lt;Author&gt;Lodhia&lt;/Author&gt;&lt;Year&gt;2010&lt;/Year&gt;&lt;RecNum&gt;405&lt;/RecNum&gt;&lt;DisplayText&gt;[72]&lt;/DisplayText&gt;&lt;record&gt;&lt;rec-number&gt;405&lt;/rec-number&gt;&lt;foreign-keys&gt;&lt;key app="EN" db-id="ezf5xe5pf0vx0hepdwx5ppw7ew5dxs220pr9" timestamp="1657392824"&gt;405&lt;/key&gt;&lt;/foreign-keys&gt;&lt;ref-type name="Journal Article"&gt;17&lt;/ref-type&gt;&lt;contributors&gt;&lt;authors&gt;&lt;author&gt;Lodhia, J., &lt;/author&gt;&lt;author&gt;Mandarano, G., &lt;/author&gt;&lt;author&gt;Ferris, N. J., &lt;/author&gt;&lt;author&gt;Eu, P., &lt;/author&gt;&lt;author&gt;Cowell, S. F.&lt;/author&gt;&lt;/authors&gt;&lt;/contributors&gt;&lt;titles&gt;&lt;title&gt;Development and Use of Iron Oxide Nanoparticles (Part 1): Synthesis of Iron Oxide Nanoparticles for MRI&lt;/title&gt;&lt;secondary-title&gt;Biomedical Imaging INtervention Journal&lt;/secondary-title&gt;&lt;/titles&gt;&lt;periodical&gt;&lt;full-title&gt;Biomedical Imaging INtervention Journal&lt;/full-title&gt;&lt;/periodical&gt;&lt;volume&gt;2&lt;/volume&gt;&lt;dates&gt;&lt;year&gt;2010&lt;/year&gt;&lt;/dates&gt;&lt;urls&gt;&lt;related-urls&gt;&lt;url&gt;http://www.biij.org/2010/2/e12/&lt;/url&gt;&lt;/related-urls&gt;&lt;/urls&gt;&lt;electronic-resource-num&gt;https://doi.org/10.2349/biij.6.2.e12&lt;/electronic-resource-num&gt;&lt;/record&gt;&lt;/Cite&gt;&lt;/EndNote&gt;</w:instrText>
      </w:r>
      <w:r>
        <w:rPr>
          <w:rFonts w:ascii="Arial" w:hAnsi="Arial" w:cs="Arial"/>
          <w:color w:val="000000" w:themeColor="text1"/>
        </w:rPr>
        <w:fldChar w:fldCharType="separate"/>
      </w:r>
      <w:r w:rsidR="00695F8D">
        <w:rPr>
          <w:rFonts w:ascii="Arial" w:hAnsi="Arial" w:cs="Arial"/>
          <w:noProof/>
          <w:color w:val="000000" w:themeColor="text1"/>
        </w:rPr>
        <w:t>[72]</w:t>
      </w:r>
      <w:r>
        <w:rPr>
          <w:rFonts w:ascii="Arial" w:hAnsi="Arial" w:cs="Arial"/>
          <w:color w:val="000000" w:themeColor="text1"/>
        </w:rPr>
        <w:fldChar w:fldCharType="end"/>
      </w:r>
      <w:r>
        <w:rPr>
          <w:rFonts w:ascii="Arial" w:hAnsi="Arial" w:cs="Arial"/>
          <w:color w:val="000000" w:themeColor="text1"/>
        </w:rPr>
        <w:t xml:space="preserve">. </w:t>
      </w:r>
      <w:r w:rsidRPr="00C56273">
        <w:rPr>
          <w:rFonts w:ascii="Arial" w:hAnsi="Arial" w:cs="Arial"/>
          <w:color w:val="000000" w:themeColor="text1"/>
        </w:rPr>
        <w:t>Superparamagnetic iron oxide nanoparticles (SPIONs) are commonly used as negative MRI contrast agents, since they possess stronger magnetic susceptibility than gadolinium</w:t>
      </w:r>
      <w:r>
        <w:rPr>
          <w:rFonts w:ascii="Arial" w:hAnsi="Arial" w:cs="Arial"/>
          <w:color w:val="000000" w:themeColor="text1"/>
        </w:rPr>
        <w:t>-</w:t>
      </w:r>
      <w:r w:rsidRPr="00C56273">
        <w:rPr>
          <w:rFonts w:ascii="Arial" w:hAnsi="Arial" w:cs="Arial"/>
          <w:color w:val="000000" w:themeColor="text1"/>
        </w:rPr>
        <w:t xml:space="preserve">based contrast agents </w:t>
      </w:r>
      <w:r>
        <w:rPr>
          <w:rFonts w:ascii="Arial" w:hAnsi="Arial" w:cs="Arial"/>
          <w:color w:val="000000" w:themeColor="text1"/>
        </w:rPr>
        <w:fldChar w:fldCharType="begin"/>
      </w:r>
      <w:r w:rsidR="00695F8D">
        <w:rPr>
          <w:rFonts w:ascii="Arial" w:hAnsi="Arial" w:cs="Arial"/>
          <w:color w:val="000000" w:themeColor="text1"/>
        </w:rPr>
        <w:instrText xml:space="preserve"> ADDIN EN.CITE &lt;EndNote&gt;&lt;Cite&gt;&lt;Author&gt;Bulte&lt;/Author&gt;&lt;Year&gt;2002&lt;/Year&gt;&lt;RecNum&gt;470&lt;/RecNum&gt;&lt;DisplayText&gt;[73]&lt;/DisplayText&gt;&lt;record&gt;&lt;rec-number&gt;470&lt;/rec-number&gt;&lt;foreign-keys&gt;&lt;key app="EN" db-id="ezf5xe5pf0vx0hepdwx5ppw7ew5dxs220pr9" timestamp="1658519142"&gt;470&lt;/key&gt;&lt;/foreign-keys&gt;&lt;ref-type name="Journal Article"&gt;17&lt;/ref-type&gt;&lt;contributors&gt;&lt;authors&gt;&lt;author&gt;Bulte, J. W.&lt;/author&gt;&lt;author&gt;Duncan, I. D.&lt;/author&gt;&lt;author&gt;Frank, J. A.&lt;/author&gt;&lt;/authors&gt;&lt;/contributors&gt;&lt;auth-address&gt;Department of Radiology and Radiological Sciences, Johns Hopkins University School of Medicine, Baltimore, Maryland 21205-2195, USA. jwmbulte@mri.jhu.edu&lt;/auth-address&gt;&lt;titles&gt;&lt;title&gt;In vivo magnetic resonance tracking of magnetically labeled cells after transplantation&lt;/title&gt;&lt;secondary-title&gt;J Cereb Blood Flow Metab&lt;/secondary-title&gt;&lt;/titles&gt;&lt;periodical&gt;&lt;full-title&gt;J Cereb Blood Flow Metab&lt;/full-title&gt;&lt;/periodical&gt;&lt;pages&gt;899-907&lt;/pages&gt;&lt;volume&gt;22&lt;/volume&gt;&lt;number&gt;8&lt;/number&gt;&lt;edition&gt;2002/08/13&lt;/edition&gt;&lt;keywords&gt;&lt;keyword&gt;Animals&lt;/keyword&gt;&lt;keyword&gt;Brain/cytology&lt;/keyword&gt;&lt;keyword&gt;Contrast Media&lt;/keyword&gt;&lt;keyword&gt;Ferric Compounds&lt;/keyword&gt;&lt;keyword&gt;*Hematopoietic Stem Cell Transplantation&lt;/keyword&gt;&lt;keyword&gt;Humans&lt;/keyword&gt;&lt;keyword&gt;Image Processing, Computer-Assisted&lt;/keyword&gt;&lt;keyword&gt;Magnetic Resonance Imaging/*methods&lt;/keyword&gt;&lt;keyword&gt;Oligodendroglia/*cytology&lt;/keyword&gt;&lt;keyword&gt;Staining and Labeling&lt;/keyword&gt;&lt;keyword&gt;Stem Cells/*physiology&lt;/keyword&gt;&lt;/keywords&gt;&lt;dates&gt;&lt;year&gt;2002&lt;/year&gt;&lt;pub-dates&gt;&lt;date&gt;Aug&lt;/date&gt;&lt;/pub-dates&gt;&lt;/dates&gt;&lt;isbn&gt;0271-678X (Print)&amp;#xD;0271-678X (Linking)&lt;/isbn&gt;&lt;accession-num&gt;12172375&lt;/accession-num&gt;&lt;urls&gt;&lt;related-urls&gt;&lt;url&gt;https://www.ncbi.nlm.nih.gov/pubmed/12172375&lt;/url&gt;&lt;/related-urls&gt;&lt;/urls&gt;&lt;electronic-resource-num&gt;10.1097/00004647-200208000-00001&lt;/electronic-resource-num&gt;&lt;/record&gt;&lt;/Cite&gt;&lt;/EndNote&gt;</w:instrText>
      </w:r>
      <w:r>
        <w:rPr>
          <w:rFonts w:ascii="Arial" w:hAnsi="Arial" w:cs="Arial"/>
          <w:color w:val="000000" w:themeColor="text1"/>
        </w:rPr>
        <w:fldChar w:fldCharType="separate"/>
      </w:r>
      <w:r w:rsidR="00695F8D">
        <w:rPr>
          <w:rFonts w:ascii="Arial" w:hAnsi="Arial" w:cs="Arial"/>
          <w:noProof/>
          <w:color w:val="000000" w:themeColor="text1"/>
        </w:rPr>
        <w:t>[73]</w:t>
      </w:r>
      <w:r>
        <w:rPr>
          <w:rFonts w:ascii="Arial" w:hAnsi="Arial" w:cs="Arial"/>
          <w:color w:val="000000" w:themeColor="text1"/>
        </w:rPr>
        <w:fldChar w:fldCharType="end"/>
      </w:r>
      <w:r w:rsidRPr="00C56273">
        <w:rPr>
          <w:rFonts w:ascii="Arial" w:hAnsi="Arial" w:cs="Arial"/>
          <w:color w:val="000000" w:themeColor="text1"/>
        </w:rPr>
        <w:t xml:space="preserve">. SPIONs efficiently shorten </w:t>
      </w:r>
      <w:r>
        <w:rPr>
          <w:rFonts w:ascii="Arial" w:hAnsi="Arial" w:cs="Arial"/>
          <w:color w:val="000000" w:themeColor="text1"/>
        </w:rPr>
        <w:t>T2</w:t>
      </w:r>
      <w:r w:rsidRPr="00C56273">
        <w:rPr>
          <w:rFonts w:ascii="Arial" w:hAnsi="Arial" w:cs="Arial"/>
          <w:color w:val="000000" w:themeColor="text1"/>
        </w:rPr>
        <w:t xml:space="preserve"> relaxation of water protons by inducing strong magnetic susceptibility effects on the water protons around the particles</w:t>
      </w:r>
      <w:r>
        <w:rPr>
          <w:rFonts w:ascii="Arial" w:hAnsi="Arial" w:cs="Arial"/>
          <w:color w:val="000000" w:themeColor="text1"/>
        </w:rPr>
        <w:t xml:space="preserve"> </w:t>
      </w:r>
      <w:r>
        <w:rPr>
          <w:rFonts w:ascii="Arial" w:hAnsi="Arial" w:cs="Arial"/>
          <w:color w:val="000000" w:themeColor="text1"/>
        </w:rPr>
        <w:fldChar w:fldCharType="begin"/>
      </w:r>
      <w:r w:rsidR="00695F8D">
        <w:rPr>
          <w:rFonts w:ascii="Arial" w:hAnsi="Arial" w:cs="Arial"/>
          <w:color w:val="000000" w:themeColor="text1"/>
        </w:rPr>
        <w:instrText xml:space="preserve"> ADDIN EN.CITE &lt;EndNote&gt;&lt;Cite&gt;&lt;Author&gt;Laurent&lt;/Author&gt;&lt;Year&gt;2008&lt;/Year&gt;&lt;RecNum&gt;464&lt;/RecNum&gt;&lt;DisplayText&gt;[74]&lt;/DisplayText&gt;&lt;record&gt;&lt;rec-number&gt;464&lt;/rec-number&gt;&lt;foreign-keys&gt;&lt;key app="EN" db-id="ezf5xe5pf0vx0hepdwx5ppw7ew5dxs220pr9" timestamp="1658513118"&gt;464&lt;/key&gt;&lt;/foreign-keys&gt;&lt;ref-type name="Journal Article"&gt;17&lt;/ref-type&gt;&lt;contributors&gt;&lt;authors&gt;&lt;author&gt;Laurent, S.&lt;/author&gt;&lt;author&gt;Forge, D.&lt;/author&gt;&lt;author&gt;Port, M.&lt;/author&gt;&lt;author&gt;Roch, A.&lt;/author&gt;&lt;author&gt;Robic, C.&lt;/author&gt;&lt;author&gt;Vander Elst, L.&lt;/author&gt;&lt;author&gt;Muller, R. N.&lt;/author&gt;&lt;/authors&gt;&lt;/contributors&gt;&lt;auth-address&gt;Department of General, Organic, and Biomedical Chemistry, NMR and Molecular Imaging Laboratory, University of Mons-Hainaut, B-7000 Mons, Belgium.&lt;/auth-address&gt;&lt;titles&gt;&lt;title&gt;Magnetic iron oxide nanoparticles: synthesis, stabilization, vectorization, physicochemical characterizations, and biological applications&lt;/title&gt;&lt;secondary-title&gt;Chem Rev&lt;/secondary-title&gt;&lt;/titles&gt;&lt;periodical&gt;&lt;full-title&gt;Chem Rev&lt;/full-title&gt;&lt;/periodical&gt;&lt;pages&gt;2064-110&lt;/pages&gt;&lt;volume&gt;108&lt;/volume&gt;&lt;number&gt;6&lt;/number&gt;&lt;edition&gt;2008/06/12&lt;/edition&gt;&lt;keywords&gt;&lt;keyword&gt;Chemical Phenomena&lt;/keyword&gt;&lt;keyword&gt;Chemistry, Physical&lt;/keyword&gt;&lt;keyword&gt;*Contrast Media/chemical synthesis/chemistry&lt;/keyword&gt;&lt;keyword&gt;Drug Delivery Systems&lt;/keyword&gt;&lt;keyword&gt;*Ferrosoferric Oxide/administration &amp;amp; dosage/chemistry&lt;/keyword&gt;&lt;keyword&gt;Humans&lt;/keyword&gt;&lt;keyword&gt;Magnetic Resonance Imaging/methods&lt;/keyword&gt;&lt;keyword&gt;*Magnetics&lt;/keyword&gt;&lt;keyword&gt;Nanoparticles/*chemistry&lt;/keyword&gt;&lt;/keywords&gt;&lt;dates&gt;&lt;year&gt;2008&lt;/year&gt;&lt;pub-dates&gt;&lt;date&gt;Jun&lt;/date&gt;&lt;/pub-dates&gt;&lt;/dates&gt;&lt;isbn&gt;1520-6890 (Electronic)&amp;#xD;0009-2665 (Linking)&lt;/isbn&gt;&lt;accession-num&gt;18543879&lt;/accession-num&gt;&lt;urls&gt;&lt;related-urls&gt;&lt;url&gt;https://www.ncbi.nlm.nih.gov/pubmed/18543879&lt;/url&gt;&lt;/related-urls&gt;&lt;/urls&gt;&lt;electronic-resource-num&gt;10.1021/cr068445e&lt;/electronic-resource-num&gt;&lt;/record&gt;&lt;/Cite&gt;&lt;/EndNote&gt;</w:instrText>
      </w:r>
      <w:r>
        <w:rPr>
          <w:rFonts w:ascii="Arial" w:hAnsi="Arial" w:cs="Arial"/>
          <w:color w:val="000000" w:themeColor="text1"/>
        </w:rPr>
        <w:fldChar w:fldCharType="separate"/>
      </w:r>
      <w:r w:rsidR="00695F8D">
        <w:rPr>
          <w:rFonts w:ascii="Arial" w:hAnsi="Arial" w:cs="Arial"/>
          <w:noProof/>
          <w:color w:val="000000" w:themeColor="text1"/>
        </w:rPr>
        <w:t>[74]</w:t>
      </w:r>
      <w:r>
        <w:rPr>
          <w:rFonts w:ascii="Arial" w:hAnsi="Arial" w:cs="Arial"/>
          <w:color w:val="000000" w:themeColor="text1"/>
        </w:rPr>
        <w:fldChar w:fldCharType="end"/>
      </w:r>
      <w:r>
        <w:rPr>
          <w:rFonts w:ascii="Arial" w:hAnsi="Arial" w:cs="Arial"/>
          <w:color w:val="000000" w:themeColor="text1"/>
        </w:rPr>
        <w:t>.</w:t>
      </w:r>
      <w:r w:rsidRPr="00C56273">
        <w:rPr>
          <w:rFonts w:ascii="Arial" w:hAnsi="Arial" w:cs="Arial"/>
          <w:color w:val="000000" w:themeColor="text1"/>
        </w:rPr>
        <w:t xml:space="preserve"> </w:t>
      </w:r>
    </w:p>
    <w:p w14:paraId="773DF6FE" w14:textId="77777777" w:rsidR="00F850E7" w:rsidRPr="00C56273" w:rsidRDefault="00F850E7" w:rsidP="00F850E7">
      <w:pPr>
        <w:rPr>
          <w:rFonts w:ascii="Arial" w:hAnsi="Arial" w:cs="Arial"/>
          <w:color w:val="000000" w:themeColor="text1"/>
        </w:rPr>
      </w:pPr>
    </w:p>
    <w:p w14:paraId="1F396A5B" w14:textId="4534D629" w:rsidR="00F850E7" w:rsidRPr="00C56273" w:rsidRDefault="00F850E7" w:rsidP="00F850E7">
      <w:pPr>
        <w:rPr>
          <w:rFonts w:ascii="Arial" w:hAnsi="Arial" w:cs="Arial"/>
          <w:color w:val="000000" w:themeColor="text1"/>
        </w:rPr>
      </w:pPr>
      <w:r w:rsidRPr="00C56273">
        <w:rPr>
          <w:rFonts w:ascii="Arial" w:hAnsi="Arial" w:cs="Arial"/>
          <w:color w:val="000000" w:themeColor="text1"/>
        </w:rPr>
        <w:t>In contrast to MRI, magnetic particle imaging (MPI) is a magnetic imaging technique p</w:t>
      </w:r>
      <w:r w:rsidR="006D37A2">
        <w:rPr>
          <w:rFonts w:ascii="Arial" w:hAnsi="Arial" w:cs="Arial"/>
          <w:color w:val="000000" w:themeColor="text1"/>
        </w:rPr>
        <w:t>ro</w:t>
      </w:r>
      <w:r w:rsidRPr="00C56273">
        <w:rPr>
          <w:rFonts w:ascii="Arial" w:hAnsi="Arial" w:cs="Arial"/>
          <w:color w:val="000000" w:themeColor="text1"/>
        </w:rPr>
        <w:t>posed in the early 2000s that has the potential to become a leading diagnostic instrument for biomedical imaging</w:t>
      </w:r>
      <w:r>
        <w:rPr>
          <w:rFonts w:ascii="Arial" w:hAnsi="Arial" w:cs="Arial"/>
          <w:color w:val="000000" w:themeColor="text1"/>
        </w:rPr>
        <w:t xml:space="preserve"> </w:t>
      </w:r>
      <w:r>
        <w:rPr>
          <w:rFonts w:ascii="Arial" w:hAnsi="Arial" w:cs="Arial"/>
          <w:color w:val="000000" w:themeColor="text1"/>
        </w:rPr>
        <w:fldChar w:fldCharType="begin"/>
      </w:r>
      <w:r w:rsidR="00695F8D">
        <w:rPr>
          <w:rFonts w:ascii="Arial" w:hAnsi="Arial" w:cs="Arial"/>
          <w:color w:val="000000" w:themeColor="text1"/>
        </w:rPr>
        <w:instrText xml:space="preserve"> ADDIN EN.CITE &lt;EndNote&gt;&lt;Cite&gt;&lt;Author&gt;Gloag&lt;/Author&gt;&lt;Year&gt;2020&lt;/Year&gt;&lt;RecNum&gt;393&lt;/RecNum&gt;&lt;DisplayText&gt;[48]&lt;/DisplayText&gt;&lt;record&gt;&lt;rec-number&gt;393&lt;/rec-number&gt;&lt;foreign-keys&gt;&lt;key app="EN" db-id="ezf5xe5pf0vx0hepdwx5ppw7ew5dxs220pr9" timestamp="1656881683"&gt;393&lt;/key&gt;&lt;/foreign-keys&gt;&lt;ref-type name="Journal Article"&gt;17&lt;/ref-type&gt;&lt;contributors&gt;&lt;authors&gt;&lt;author&gt;Gloag, L.&lt;/author&gt;&lt;author&gt;Mehdipour, M.&lt;/author&gt;&lt;author&gt;Ulanova, M.&lt;/author&gt;&lt;author&gt;Mariandry, K.&lt;/author&gt;&lt;author&gt;Nichol, M. A.&lt;/author&gt;&lt;author&gt;Hernandez-Castillo, D. J.&lt;/author&gt;&lt;author&gt;Gaudet, J.&lt;/author&gt;&lt;author&gt;Qiao, R.&lt;/author&gt;&lt;author&gt;Zhang, J.&lt;/author&gt;&lt;author&gt;Nelson, M.&lt;/author&gt;&lt;author&gt;Thierry, B.&lt;/author&gt;&lt;author&gt;Alvarez-Lemus, M. A.&lt;/author&gt;&lt;author&gt;Tan, T. T.&lt;/author&gt;&lt;author&gt;Gooding, J. J.&lt;/author&gt;&lt;author&gt;Braidy, N.&lt;/author&gt;&lt;author&gt;Sachdev, P. S.&lt;/author&gt;&lt;author&gt;Tilley, R. D.&lt;/author&gt;&lt;/authors&gt;&lt;/contributors&gt;&lt;auth-address&gt;School of Chemistry, University of New South Wales, Sydney, NSW 2052, Australia. l.gloag@unsw.edu.au r.tilley@unsw.edu.au.&lt;/auth-address&gt;&lt;titles&gt;&lt;title&gt;Zero valent iron core-iron oxide shell nanoparticles as small magnetic particle imaging tracers&lt;/title&gt;&lt;secondary-title&gt;Chem Commun (Camb)&lt;/secondary-title&gt;&lt;/titles&gt;&lt;periodical&gt;&lt;full-title&gt;Chem Commun (Camb)&lt;/full-title&gt;&lt;/periodical&gt;&lt;pages&gt;3504-3507&lt;/pages&gt;&lt;volume&gt;56&lt;/volume&gt;&lt;number&gt;24&lt;/number&gt;&lt;edition&gt;2020/02/27&lt;/edition&gt;&lt;dates&gt;&lt;year&gt;2020&lt;/year&gt;&lt;pub-dates&gt;&lt;date&gt;Mar 25&lt;/date&gt;&lt;/pub-dates&gt;&lt;/dates&gt;&lt;isbn&gt;1364-548X (Electronic)&amp;#xD;1359-7345 (Linking)&lt;/isbn&gt;&lt;accession-num&gt;32101181&lt;/accession-num&gt;&lt;urls&gt;&lt;related-urls&gt;&lt;url&gt;https://www.ncbi.nlm.nih.gov/pubmed/32101181&lt;/url&gt;&lt;/related-urls&gt;&lt;/urls&gt;&lt;electronic-resource-num&gt;10.1039/c9cc08972a&lt;/electronic-resource-num&gt;&lt;research-notes&gt;Good as reference articles for introduction of chapter 1&lt;/research-notes&gt;&lt;/record&gt;&lt;/Cite&gt;&lt;/EndNote&gt;</w:instrText>
      </w:r>
      <w:r>
        <w:rPr>
          <w:rFonts w:ascii="Arial" w:hAnsi="Arial" w:cs="Arial"/>
          <w:color w:val="000000" w:themeColor="text1"/>
        </w:rPr>
        <w:fldChar w:fldCharType="separate"/>
      </w:r>
      <w:r w:rsidR="00695F8D">
        <w:rPr>
          <w:rFonts w:ascii="Arial" w:hAnsi="Arial" w:cs="Arial"/>
          <w:noProof/>
          <w:color w:val="000000" w:themeColor="text1"/>
        </w:rPr>
        <w:t>[48]</w:t>
      </w:r>
      <w:r>
        <w:rPr>
          <w:rFonts w:ascii="Arial" w:hAnsi="Arial" w:cs="Arial"/>
          <w:color w:val="000000" w:themeColor="text1"/>
        </w:rPr>
        <w:fldChar w:fldCharType="end"/>
      </w:r>
      <w:r>
        <w:rPr>
          <w:rFonts w:ascii="Arial" w:hAnsi="Arial" w:cs="Arial"/>
          <w:color w:val="000000" w:themeColor="text1"/>
        </w:rPr>
        <w:t xml:space="preserve">. </w:t>
      </w:r>
      <w:r w:rsidRPr="00C56273">
        <w:rPr>
          <w:rFonts w:ascii="Arial" w:hAnsi="Arial" w:cs="Arial"/>
          <w:color w:val="000000" w:themeColor="text1"/>
        </w:rPr>
        <w:t>Compared to MRI, MPI is dependent on magnetic nanoparticle tracers to accurately image real-time areas of the body for cell tracking, perfusion imaging, and hyperthermia treatment. MPI</w:t>
      </w:r>
      <w:r>
        <w:rPr>
          <w:rFonts w:ascii="Arial" w:hAnsi="Arial" w:cs="Arial"/>
          <w:color w:val="000000" w:themeColor="text1"/>
        </w:rPr>
        <w:t xml:space="preserve"> tracers</w:t>
      </w:r>
      <w:r w:rsidRPr="00C56273">
        <w:rPr>
          <w:rFonts w:ascii="Arial" w:hAnsi="Arial" w:cs="Arial"/>
          <w:color w:val="000000" w:themeColor="text1"/>
        </w:rPr>
        <w:t xml:space="preserve"> produce a positive contrast </w:t>
      </w:r>
      <w:r>
        <w:rPr>
          <w:rFonts w:ascii="Arial" w:hAnsi="Arial" w:cs="Arial"/>
          <w:color w:val="000000" w:themeColor="text1"/>
        </w:rPr>
        <w:t xml:space="preserve">in images </w:t>
      </w:r>
      <w:r w:rsidRPr="00C56273">
        <w:rPr>
          <w:rFonts w:ascii="Arial" w:hAnsi="Arial" w:cs="Arial"/>
          <w:color w:val="000000" w:themeColor="text1"/>
        </w:rPr>
        <w:t>similar to PET or SPECT imaging</w:t>
      </w:r>
      <w:r>
        <w:rPr>
          <w:rFonts w:ascii="Arial" w:hAnsi="Arial" w:cs="Arial"/>
          <w:color w:val="000000" w:themeColor="text1"/>
        </w:rPr>
        <w:t xml:space="preserve"> </w:t>
      </w:r>
      <w:r>
        <w:rPr>
          <w:rFonts w:ascii="Arial" w:hAnsi="Arial" w:cs="Arial"/>
          <w:color w:val="000000" w:themeColor="text1"/>
        </w:rPr>
        <w:lastRenderedPageBreak/>
        <w:t>modalities</w:t>
      </w:r>
      <w:r w:rsidRPr="00C56273">
        <w:rPr>
          <w:rFonts w:ascii="Arial" w:hAnsi="Arial" w:cs="Arial"/>
          <w:color w:val="000000" w:themeColor="text1"/>
        </w:rPr>
        <w:t>. Linear quantification and loca</w:t>
      </w:r>
      <w:r>
        <w:rPr>
          <w:rFonts w:ascii="Arial" w:hAnsi="Arial" w:cs="Arial"/>
          <w:color w:val="000000" w:themeColor="text1"/>
        </w:rPr>
        <w:t>lization</w:t>
      </w:r>
      <w:r w:rsidRPr="00C56273">
        <w:rPr>
          <w:rFonts w:ascii="Arial" w:hAnsi="Arial" w:cs="Arial"/>
          <w:color w:val="000000" w:themeColor="text1"/>
        </w:rPr>
        <w:t xml:space="preserve"> of magnetic nanoparticles can be achieved with MPI due to its low signal to noise ratio and lack of tissue depth attenuation </w:t>
      </w:r>
      <w:r>
        <w:rPr>
          <w:rFonts w:ascii="Arial" w:hAnsi="Arial" w:cs="Arial"/>
          <w:color w:val="000000" w:themeColor="text1"/>
        </w:rPr>
        <w:fldChar w:fldCharType="begin">
          <w:fldData xml:space="preserve">PEVuZE5vdGU+PENpdGU+PEF1dGhvcj5UYXk8L0F1dGhvcj48WWVhcj4yMDE4PC9ZZWFyPjxSZWNO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</w:fldData>
        </w:fldChar>
      </w:r>
      <w:r w:rsidR="00695F8D">
        <w:rPr>
          <w:rFonts w:ascii="Arial" w:hAnsi="Arial" w:cs="Arial"/>
          <w:color w:val="000000" w:themeColor="text1"/>
        </w:rPr>
        <w:instrText xml:space="preserve"> ADDIN EN.CITE </w:instrText>
      </w:r>
      <w:r w:rsidR="00695F8D">
        <w:rPr>
          <w:rFonts w:ascii="Arial" w:hAnsi="Arial" w:cs="Arial"/>
          <w:color w:val="000000" w:themeColor="text1"/>
        </w:rPr>
        <w:fldChar w:fldCharType="begin">
          <w:fldData xml:space="preserve">PEVuZE5vdGU+PENpdGU+PEF1dGhvcj5UYXk8L0F1dGhvcj48WWVhcj4yMDE4PC9ZZWFyPjxSZWNO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</w:fldData>
        </w:fldChar>
      </w:r>
      <w:r w:rsidR="00695F8D">
        <w:rPr>
          <w:rFonts w:ascii="Arial" w:hAnsi="Arial" w:cs="Arial"/>
          <w:color w:val="000000" w:themeColor="text1"/>
        </w:rPr>
        <w:instrText xml:space="preserve"> ADDIN EN.CITE.DATA </w:instrText>
      </w:r>
      <w:r w:rsidR="00695F8D">
        <w:rPr>
          <w:rFonts w:ascii="Arial" w:hAnsi="Arial" w:cs="Arial"/>
          <w:color w:val="000000" w:themeColor="text1"/>
        </w:rPr>
      </w:r>
      <w:r w:rsidR="00695F8D">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sidR="00695F8D">
        <w:rPr>
          <w:rFonts w:ascii="Arial" w:hAnsi="Arial" w:cs="Arial"/>
          <w:noProof/>
          <w:color w:val="000000" w:themeColor="text1"/>
        </w:rPr>
        <w:t>[75]</w:t>
      </w:r>
      <w:r>
        <w:rPr>
          <w:rFonts w:ascii="Arial" w:hAnsi="Arial" w:cs="Arial"/>
          <w:color w:val="000000" w:themeColor="text1"/>
        </w:rPr>
        <w:fldChar w:fldCharType="end"/>
      </w:r>
      <w:r>
        <w:rPr>
          <w:rFonts w:ascii="Arial" w:hAnsi="Arial" w:cs="Arial"/>
          <w:color w:val="000000" w:themeColor="text1"/>
        </w:rPr>
        <w:t xml:space="preserve">. </w:t>
      </w:r>
      <w:r w:rsidRPr="00C56273">
        <w:rPr>
          <w:rFonts w:ascii="Arial" w:hAnsi="Arial" w:cs="Arial"/>
          <w:color w:val="000000" w:themeColor="text1"/>
        </w:rPr>
        <w:t xml:space="preserve">MPI directly detects the location of magnetic nanoparticle tracers by receiving signals generated by the switching of magnetic spins in a field free region created by 2 permanent magnets </w:t>
      </w:r>
      <w:r>
        <w:rPr>
          <w:rFonts w:ascii="Arial" w:hAnsi="Arial" w:cs="Arial"/>
          <w:color w:val="000000" w:themeColor="text1"/>
        </w:rPr>
        <w:fldChar w:fldCharType="begin">
          <w:fldData xml:space="preserve">PEVuZE5vdGU+PENpdGU+PEF1dGhvcj5CYXVlcjwvQXV0aG9yPjxZZWFyPjIwMTU8L1llYXI+PFJl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==
</w:fldData>
        </w:fldChar>
      </w:r>
      <w:r w:rsidR="00695F8D">
        <w:rPr>
          <w:rFonts w:ascii="Arial" w:hAnsi="Arial" w:cs="Arial"/>
          <w:color w:val="000000" w:themeColor="text1"/>
        </w:rPr>
        <w:instrText xml:space="preserve"> ADDIN EN.CITE </w:instrText>
      </w:r>
      <w:r w:rsidR="00695F8D">
        <w:rPr>
          <w:rFonts w:ascii="Arial" w:hAnsi="Arial" w:cs="Arial"/>
          <w:color w:val="000000" w:themeColor="text1"/>
        </w:rPr>
        <w:fldChar w:fldCharType="begin">
          <w:fldData xml:space="preserve">PEVuZE5vdGU+PENpdGU+PEF1dGhvcj5CYXVlcjwvQXV0aG9yPjxZZWFyPjIwMTU8L1llYXI+PFJl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==
</w:fldData>
        </w:fldChar>
      </w:r>
      <w:r w:rsidR="00695F8D">
        <w:rPr>
          <w:rFonts w:ascii="Arial" w:hAnsi="Arial" w:cs="Arial"/>
          <w:color w:val="000000" w:themeColor="text1"/>
        </w:rPr>
        <w:instrText xml:space="preserve"> ADDIN EN.CITE.DATA </w:instrText>
      </w:r>
      <w:r w:rsidR="00695F8D">
        <w:rPr>
          <w:rFonts w:ascii="Arial" w:hAnsi="Arial" w:cs="Arial"/>
          <w:color w:val="000000" w:themeColor="text1"/>
        </w:rPr>
      </w:r>
      <w:r w:rsidR="00695F8D">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sidR="00695F8D">
        <w:rPr>
          <w:rFonts w:ascii="Arial" w:hAnsi="Arial" w:cs="Arial"/>
          <w:noProof/>
          <w:color w:val="000000" w:themeColor="text1"/>
        </w:rPr>
        <w:t>[16, 76]</w:t>
      </w:r>
      <w:r>
        <w:rPr>
          <w:rFonts w:ascii="Arial" w:hAnsi="Arial" w:cs="Arial"/>
          <w:color w:val="000000" w:themeColor="text1"/>
        </w:rPr>
        <w:fldChar w:fldCharType="end"/>
      </w:r>
      <w:r w:rsidRPr="00C56273">
        <w:rPr>
          <w:rFonts w:ascii="Arial" w:hAnsi="Arial" w:cs="Arial"/>
          <w:color w:val="000000" w:themeColor="text1"/>
        </w:rPr>
        <w:t xml:space="preserve">. Similar to MRI, iron oxide nanoparticles are among the most commonly used tracers that can achieve a 600 </w:t>
      </w:r>
      <w:r w:rsidRPr="00C56273">
        <w:rPr>
          <w:rFonts w:ascii="Arial" w:hAnsi="Arial" w:cs="Arial"/>
          <w:color w:val="000000" w:themeColor="text1"/>
          <w:lang w:val="el-GR"/>
        </w:rPr>
        <w:t>μ</w:t>
      </w:r>
      <w:r w:rsidRPr="00C56273">
        <w:rPr>
          <w:rFonts w:ascii="Arial" w:hAnsi="Arial" w:cs="Arial"/>
          <w:color w:val="000000" w:themeColor="text1"/>
        </w:rPr>
        <w:t>m spatial resolution</w:t>
      </w:r>
      <w:r>
        <w:rPr>
          <w:rFonts w:ascii="Arial" w:hAnsi="Arial" w:cs="Arial"/>
          <w:color w:val="000000" w:themeColor="text1"/>
        </w:rPr>
        <w:t xml:space="preserve"> </w:t>
      </w:r>
      <w:r>
        <w:rPr>
          <w:rFonts w:ascii="Arial" w:hAnsi="Arial" w:cs="Arial"/>
          <w:color w:val="000000" w:themeColor="text1"/>
        </w:rPr>
        <w:fldChar w:fldCharType="begin">
          <w:fldData xml:space="preserve">PEVuZE5vdGU+PENpdGU+PEF1dGhvcj5BcmFtaTwvQXV0aG9yPjxZZWFyPjIwMTc8L1llYXI+PFJl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</w:fldData>
        </w:fldChar>
      </w:r>
      <w:r w:rsidR="00695F8D">
        <w:rPr>
          <w:rFonts w:ascii="Arial" w:hAnsi="Arial" w:cs="Arial"/>
          <w:color w:val="000000" w:themeColor="text1"/>
        </w:rPr>
        <w:instrText xml:space="preserve"> ADDIN EN.CITE </w:instrText>
      </w:r>
      <w:r w:rsidR="00695F8D">
        <w:rPr>
          <w:rFonts w:ascii="Arial" w:hAnsi="Arial" w:cs="Arial"/>
          <w:color w:val="000000" w:themeColor="text1"/>
        </w:rPr>
        <w:fldChar w:fldCharType="begin">
          <w:fldData xml:space="preserve">PEVuZE5vdGU+PENpdGU+PEF1dGhvcj5BcmFtaTwvQXV0aG9yPjxZZWFyPjIwMTc8L1llYXI+PFJl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</w:fldData>
        </w:fldChar>
      </w:r>
      <w:r w:rsidR="00695F8D">
        <w:rPr>
          <w:rFonts w:ascii="Arial" w:hAnsi="Arial" w:cs="Arial"/>
          <w:color w:val="000000" w:themeColor="text1"/>
        </w:rPr>
        <w:instrText xml:space="preserve"> ADDIN EN.CITE.DATA </w:instrText>
      </w:r>
      <w:r w:rsidR="00695F8D">
        <w:rPr>
          <w:rFonts w:ascii="Arial" w:hAnsi="Arial" w:cs="Arial"/>
          <w:color w:val="000000" w:themeColor="text1"/>
        </w:rPr>
      </w:r>
      <w:r w:rsidR="00695F8D">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sidR="00695F8D">
        <w:rPr>
          <w:rFonts w:ascii="Arial" w:hAnsi="Arial" w:cs="Arial"/>
          <w:noProof/>
          <w:color w:val="000000" w:themeColor="text1"/>
        </w:rPr>
        <w:t>[47]</w:t>
      </w:r>
      <w:r>
        <w:rPr>
          <w:rFonts w:ascii="Arial" w:hAnsi="Arial" w:cs="Arial"/>
          <w:color w:val="000000" w:themeColor="text1"/>
        </w:rPr>
        <w:fldChar w:fldCharType="end"/>
      </w:r>
      <w:r>
        <w:rPr>
          <w:rFonts w:ascii="Arial" w:hAnsi="Arial" w:cs="Arial"/>
          <w:color w:val="000000" w:themeColor="text1"/>
        </w:rPr>
        <w:t xml:space="preserve">. </w:t>
      </w:r>
      <w:r w:rsidRPr="00C56273">
        <w:rPr>
          <w:rFonts w:ascii="Arial" w:hAnsi="Arial" w:cs="Arial"/>
          <w:color w:val="000000" w:themeColor="text1"/>
        </w:rPr>
        <w:t xml:space="preserve">However, continuation of research is being performed to further improve MPI tracers to obtain resolutions below 100 </w:t>
      </w:r>
      <w:r w:rsidRPr="00C56273">
        <w:rPr>
          <w:rFonts w:ascii="Arial" w:hAnsi="Arial" w:cs="Arial"/>
          <w:color w:val="000000" w:themeColor="text1"/>
          <w:lang w:val="el-GR"/>
        </w:rPr>
        <w:t>μ</w:t>
      </w:r>
      <w:r w:rsidRPr="00C56273">
        <w:rPr>
          <w:rFonts w:ascii="Arial" w:hAnsi="Arial" w:cs="Arial"/>
          <w:color w:val="000000" w:themeColor="text1"/>
        </w:rPr>
        <w:t>m</w:t>
      </w:r>
      <w:r>
        <w:rPr>
          <w:rFonts w:ascii="Arial" w:hAnsi="Arial" w:cs="Arial"/>
          <w:color w:val="000000" w:themeColor="text1"/>
        </w:rPr>
        <w:t xml:space="preserve"> </w:t>
      </w:r>
      <w:r>
        <w:rPr>
          <w:rFonts w:ascii="Arial" w:hAnsi="Arial" w:cs="Arial"/>
          <w:color w:val="000000" w:themeColor="text1"/>
        </w:rPr>
        <w:fldChar w:fldCharType="begin">
          <w:fldData xml:space="preserve">PEVuZE5vdGU+PENpdGU+PEF1dGhvcj5CYXVlcjwvQXV0aG9yPjxZZWFyPjIwMTU8L1llYXI+PFJl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</w:fldData>
        </w:fldChar>
      </w:r>
      <w:r w:rsidR="00695F8D">
        <w:rPr>
          <w:rFonts w:ascii="Arial" w:hAnsi="Arial" w:cs="Arial"/>
          <w:color w:val="000000" w:themeColor="text1"/>
        </w:rPr>
        <w:instrText xml:space="preserve"> ADDIN EN.CITE </w:instrText>
      </w:r>
      <w:r w:rsidR="00695F8D">
        <w:rPr>
          <w:rFonts w:ascii="Arial" w:hAnsi="Arial" w:cs="Arial"/>
          <w:color w:val="000000" w:themeColor="text1"/>
        </w:rPr>
        <w:fldChar w:fldCharType="begin">
          <w:fldData xml:space="preserve">PEVuZE5vdGU+PENpdGU+PEF1dGhvcj5CYXVlcjwvQXV0aG9yPjxZZWFyPjIwMTU8L1llYXI+PFJl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</w:fldData>
        </w:fldChar>
      </w:r>
      <w:r w:rsidR="00695F8D">
        <w:rPr>
          <w:rFonts w:ascii="Arial" w:hAnsi="Arial" w:cs="Arial"/>
          <w:color w:val="000000" w:themeColor="text1"/>
        </w:rPr>
        <w:instrText xml:space="preserve"> ADDIN EN.CITE.DATA </w:instrText>
      </w:r>
      <w:r w:rsidR="00695F8D">
        <w:rPr>
          <w:rFonts w:ascii="Arial" w:hAnsi="Arial" w:cs="Arial"/>
          <w:color w:val="000000" w:themeColor="text1"/>
        </w:rPr>
      </w:r>
      <w:r w:rsidR="00695F8D">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sidR="00695F8D">
        <w:rPr>
          <w:rFonts w:ascii="Arial" w:hAnsi="Arial" w:cs="Arial"/>
          <w:noProof/>
          <w:color w:val="000000" w:themeColor="text1"/>
        </w:rPr>
        <w:t>[68, 76]</w:t>
      </w:r>
      <w:r>
        <w:rPr>
          <w:rFonts w:ascii="Arial" w:hAnsi="Arial" w:cs="Arial"/>
          <w:color w:val="000000" w:themeColor="text1"/>
        </w:rPr>
        <w:fldChar w:fldCharType="end"/>
      </w:r>
      <w:r>
        <w:rPr>
          <w:rFonts w:ascii="Arial" w:hAnsi="Arial" w:cs="Arial"/>
          <w:color w:val="000000" w:themeColor="text1"/>
        </w:rPr>
        <w:t>.</w:t>
      </w:r>
      <w:r w:rsidRPr="00C56273">
        <w:rPr>
          <w:rFonts w:ascii="Arial" w:hAnsi="Arial" w:cs="Arial"/>
          <w:color w:val="000000" w:themeColor="text1"/>
        </w:rPr>
        <w:t xml:space="preserve"> </w:t>
      </w:r>
    </w:p>
    <w:p w14:paraId="78B1F71A" w14:textId="77777777" w:rsidR="00F850E7" w:rsidRPr="00C56273" w:rsidRDefault="00F850E7" w:rsidP="00F850E7">
      <w:pPr>
        <w:rPr>
          <w:rFonts w:ascii="Arial" w:hAnsi="Arial" w:cs="Arial"/>
          <w:color w:val="000000" w:themeColor="text1"/>
        </w:rPr>
      </w:pPr>
    </w:p>
    <w:p w14:paraId="5E619CAD" w14:textId="77A74841" w:rsidR="00F850E7" w:rsidRPr="00C56273" w:rsidRDefault="00F850E7" w:rsidP="00F850E7">
      <w:pPr>
        <w:rPr>
          <w:rFonts w:ascii="Arial" w:hAnsi="Arial" w:cs="Arial"/>
          <w:color w:val="000000" w:themeColor="text1"/>
        </w:rPr>
      </w:pPr>
      <w:r w:rsidRPr="00C56273">
        <w:rPr>
          <w:rFonts w:ascii="Arial" w:hAnsi="Arial" w:cs="Arial"/>
          <w:color w:val="000000" w:themeColor="text1"/>
        </w:rPr>
        <w:t>To achieve high spatial resolution and signal intensity, MPI tracers must be superparamagnetic and possess high magnetic saturation</w:t>
      </w:r>
      <w:r>
        <w:rPr>
          <w:rFonts w:ascii="Arial" w:hAnsi="Arial" w:cs="Arial"/>
          <w:color w:val="000000" w:themeColor="text1"/>
        </w:rPr>
        <w:t xml:space="preserve"> </w:t>
      </w:r>
      <w:r>
        <w:rPr>
          <w:rFonts w:ascii="Arial" w:hAnsi="Arial" w:cs="Arial"/>
          <w:color w:val="000000" w:themeColor="text1"/>
        </w:rPr>
        <w:fldChar w:fldCharType="begin"/>
      </w:r>
      <w:r w:rsidR="00695F8D">
        <w:rPr>
          <w:rFonts w:ascii="Arial" w:hAnsi="Arial" w:cs="Arial"/>
          <w:color w:val="000000" w:themeColor="text1"/>
        </w:rPr>
        <w:instrText xml:space="preserve"> ADDIN EN.CITE &lt;EndNote&gt;&lt;Cite&gt;&lt;Author&gt;Gloag&lt;/Author&gt;&lt;Year&gt;2020&lt;/Year&gt;&lt;RecNum&gt;393&lt;/RecNum&gt;&lt;DisplayText&gt;[48]&lt;/DisplayText&gt;&lt;record&gt;&lt;rec-number&gt;393&lt;/rec-number&gt;&lt;foreign-keys&gt;&lt;key app="EN" db-id="ezf5xe5pf0vx0hepdwx5ppw7ew5dxs220pr9" timestamp="1656881683"&gt;393&lt;/key&gt;&lt;/foreign-keys&gt;&lt;ref-type name="Journal Article"&gt;17&lt;/ref-type&gt;&lt;contributors&gt;&lt;authors&gt;&lt;author&gt;Gloag, L.&lt;/author&gt;&lt;author&gt;Mehdipour, M.&lt;/author&gt;&lt;author&gt;Ulanova, M.&lt;/author&gt;&lt;author&gt;Mariandry, K.&lt;/author&gt;&lt;author&gt;Nichol, M. A.&lt;/author&gt;&lt;author&gt;Hernandez-Castillo, D. J.&lt;/author&gt;&lt;author&gt;Gaudet, J.&lt;/author&gt;&lt;author&gt;Qiao, R.&lt;/author&gt;&lt;author&gt;Zhang, J.&lt;/author&gt;&lt;author&gt;Nelson, M.&lt;/author&gt;&lt;author&gt;Thierry, B.&lt;/author&gt;&lt;author&gt;Alvarez-Lemus, M. A.&lt;/author&gt;&lt;author&gt;Tan, T. T.&lt;/author&gt;&lt;author&gt;Gooding, J. J.&lt;/author&gt;&lt;author&gt;Braidy, N.&lt;/author&gt;&lt;author&gt;Sachdev, P. S.&lt;/author&gt;&lt;author&gt;Tilley, R. D.&lt;/author&gt;&lt;/authors&gt;&lt;/contributors&gt;&lt;auth-address&gt;School of Chemistry, University of New South Wales, Sydney, NSW 2052, Australia. l.gloag@unsw.edu.au r.tilley@unsw.edu.au.&lt;/auth-address&gt;&lt;titles&gt;&lt;title&gt;Zero valent iron core-iron oxide shell nanoparticles as small magnetic particle imaging tracers&lt;/title&gt;&lt;secondary-title&gt;Chem Commun (Camb)&lt;/secondary-title&gt;&lt;/titles&gt;&lt;periodical&gt;&lt;full-title&gt;Chem Commun (Camb)&lt;/full-title&gt;&lt;/periodical&gt;&lt;pages&gt;3504-3507&lt;/pages&gt;&lt;volume&gt;56&lt;/volume&gt;&lt;number&gt;24&lt;/number&gt;&lt;edition&gt;2020/02/27&lt;/edition&gt;&lt;dates&gt;&lt;year&gt;2020&lt;/year&gt;&lt;pub-dates&gt;&lt;date&gt;Mar 25&lt;/date&gt;&lt;/pub-dates&gt;&lt;/dates&gt;&lt;isbn&gt;1364-548X (Electronic)&amp;#xD;1359-7345 (Linking)&lt;/isbn&gt;&lt;accession-num&gt;32101181&lt;/accession-num&gt;&lt;urls&gt;&lt;related-urls&gt;&lt;url&gt;https://www.ncbi.nlm.nih.gov/pubmed/32101181&lt;/url&gt;&lt;/related-urls&gt;&lt;/urls&gt;&lt;electronic-resource-num&gt;10.1039/c9cc08972a&lt;/electronic-resource-num&gt;&lt;research-notes&gt;Good as reference articles for introduction of chapter 1&lt;/research-notes&gt;&lt;/record&gt;&lt;/Cite&gt;&lt;/EndNote&gt;</w:instrText>
      </w:r>
      <w:r>
        <w:rPr>
          <w:rFonts w:ascii="Arial" w:hAnsi="Arial" w:cs="Arial"/>
          <w:color w:val="000000" w:themeColor="text1"/>
        </w:rPr>
        <w:fldChar w:fldCharType="separate"/>
      </w:r>
      <w:r w:rsidR="00695F8D">
        <w:rPr>
          <w:rFonts w:ascii="Arial" w:hAnsi="Arial" w:cs="Arial"/>
          <w:noProof/>
          <w:color w:val="000000" w:themeColor="text1"/>
        </w:rPr>
        <w:t>[48]</w:t>
      </w:r>
      <w:r>
        <w:rPr>
          <w:rFonts w:ascii="Arial" w:hAnsi="Arial" w:cs="Arial"/>
          <w:color w:val="000000" w:themeColor="text1"/>
        </w:rPr>
        <w:fldChar w:fldCharType="end"/>
      </w:r>
      <w:r>
        <w:rPr>
          <w:rFonts w:ascii="Arial" w:hAnsi="Arial" w:cs="Arial"/>
          <w:color w:val="000000" w:themeColor="text1"/>
        </w:rPr>
        <w:t>.</w:t>
      </w:r>
      <w:r w:rsidRPr="00C56273">
        <w:rPr>
          <w:rFonts w:ascii="Arial" w:hAnsi="Arial" w:cs="Arial"/>
          <w:color w:val="000000" w:themeColor="text1"/>
        </w:rPr>
        <w:t xml:space="preserve"> Currently, superparamagnetic iron oxide nanoparticles </w:t>
      </w:r>
      <w:r>
        <w:rPr>
          <w:rFonts w:ascii="Arial" w:hAnsi="Arial" w:cs="Arial"/>
          <w:color w:val="000000" w:themeColor="text1"/>
        </w:rPr>
        <w:t xml:space="preserve">around 25 </w:t>
      </w:r>
      <w:r w:rsidRPr="00C56273">
        <w:rPr>
          <w:rFonts w:ascii="Arial" w:hAnsi="Arial" w:cs="Arial"/>
          <w:color w:val="000000" w:themeColor="text1"/>
        </w:rPr>
        <w:t>nm in size have been fabricated and shown to display the best performance</w:t>
      </w:r>
      <w:r>
        <w:rPr>
          <w:rFonts w:ascii="Arial" w:hAnsi="Arial" w:cs="Arial"/>
          <w:color w:val="000000" w:themeColor="text1"/>
        </w:rPr>
        <w:t xml:space="preserve"> </w:t>
      </w:r>
      <w:r>
        <w:rPr>
          <w:rFonts w:ascii="Arial" w:hAnsi="Arial" w:cs="Arial"/>
          <w:color w:val="000000" w:themeColor="text1"/>
        </w:rPr>
        <w:fldChar w:fldCharType="begin">
          <w:fldData xml:space="preserve">PEVuZE5vdGU+PENpdGU+PEF1dGhvcj5HbGVpY2g8L0F1dGhvcj48WWVhcj4yMDA1PC9ZZWFyPjxS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==
</w:fldData>
        </w:fldChar>
      </w:r>
      <w:r w:rsidR="00695F8D">
        <w:rPr>
          <w:rFonts w:ascii="Arial" w:hAnsi="Arial" w:cs="Arial"/>
          <w:color w:val="000000" w:themeColor="text1"/>
        </w:rPr>
        <w:instrText xml:space="preserve"> ADDIN EN.CITE </w:instrText>
      </w:r>
      <w:r w:rsidR="00695F8D">
        <w:rPr>
          <w:rFonts w:ascii="Arial" w:hAnsi="Arial" w:cs="Arial"/>
          <w:color w:val="000000" w:themeColor="text1"/>
        </w:rPr>
        <w:fldChar w:fldCharType="begin">
          <w:fldData xml:space="preserve">PEVuZE5vdGU+PENpdGU+PEF1dGhvcj5HbGVpY2g8L0F1dGhvcj48WWVhcj4yMDA1PC9ZZWFyPjxS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==
</w:fldData>
        </w:fldChar>
      </w:r>
      <w:r w:rsidR="00695F8D">
        <w:rPr>
          <w:rFonts w:ascii="Arial" w:hAnsi="Arial" w:cs="Arial"/>
          <w:color w:val="000000" w:themeColor="text1"/>
        </w:rPr>
        <w:instrText xml:space="preserve"> ADDIN EN.CITE.DATA </w:instrText>
      </w:r>
      <w:r w:rsidR="00695F8D">
        <w:rPr>
          <w:rFonts w:ascii="Arial" w:hAnsi="Arial" w:cs="Arial"/>
          <w:color w:val="000000" w:themeColor="text1"/>
        </w:rPr>
      </w:r>
      <w:r w:rsidR="00695F8D">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sidR="00695F8D">
        <w:rPr>
          <w:rFonts w:ascii="Arial" w:hAnsi="Arial" w:cs="Arial"/>
          <w:noProof/>
          <w:color w:val="000000" w:themeColor="text1"/>
        </w:rPr>
        <w:t>[14, 46]</w:t>
      </w:r>
      <w:r>
        <w:rPr>
          <w:rFonts w:ascii="Arial" w:hAnsi="Arial" w:cs="Arial"/>
          <w:color w:val="000000" w:themeColor="text1"/>
        </w:rPr>
        <w:fldChar w:fldCharType="end"/>
      </w:r>
      <w:r>
        <w:rPr>
          <w:rFonts w:ascii="Arial" w:hAnsi="Arial" w:cs="Arial"/>
          <w:color w:val="000000" w:themeColor="text1"/>
        </w:rPr>
        <w:t xml:space="preserve">. However, potentially smaller magnetic nanoparticles around 20 nm in size could achieve similar, if not better, MPI results. In order to achieve slightly smaller tracers that produce good MPI signal, nanoparticles with metallic iron cores are needed. Therefore, the creation of metallic iron nanoparticles has been proposed, since pure iron possesses higher magnetic saturation values than iron oxide nanoparticles. </w:t>
      </w:r>
    </w:p>
    <w:p w14:paraId="61C478FB" w14:textId="77777777" w:rsidR="00F850E7" w:rsidRPr="00C56273" w:rsidRDefault="00F850E7" w:rsidP="00F850E7">
      <w:pPr>
        <w:rPr>
          <w:rFonts w:ascii="Arial" w:hAnsi="Arial" w:cs="Arial"/>
          <w:color w:val="000000" w:themeColor="text1"/>
        </w:rPr>
      </w:pPr>
    </w:p>
    <w:p w14:paraId="496210BF" w14:textId="0D974196" w:rsidR="00F850E7" w:rsidRPr="002412E9" w:rsidRDefault="00F850E7" w:rsidP="00F850E7">
      <w:pPr>
        <w:rPr>
          <w:rFonts w:ascii="Arial" w:hAnsi="Arial" w:cs="Arial"/>
          <w:color w:val="000000" w:themeColor="text1"/>
        </w:rPr>
      </w:pPr>
      <w:r w:rsidRPr="00C56273">
        <w:rPr>
          <w:rFonts w:ascii="Arial" w:hAnsi="Arial" w:cs="Arial"/>
          <w:color w:val="000000" w:themeColor="text1"/>
        </w:rPr>
        <w:t>Co-precipitation of Fe</w:t>
      </w:r>
      <w:r w:rsidRPr="00C56273">
        <w:rPr>
          <w:rFonts w:ascii="Arial" w:hAnsi="Arial" w:cs="Arial"/>
          <w:color w:val="000000" w:themeColor="text1"/>
          <w:vertAlign w:val="superscript"/>
        </w:rPr>
        <w:t>3+</w:t>
      </w:r>
      <w:r w:rsidRPr="00C56273">
        <w:rPr>
          <w:rFonts w:ascii="Arial" w:hAnsi="Arial" w:cs="Arial"/>
          <w:color w:val="000000" w:themeColor="text1"/>
        </w:rPr>
        <w:t xml:space="preserve"> and Fe</w:t>
      </w:r>
      <w:r w:rsidRPr="00C56273">
        <w:rPr>
          <w:rFonts w:ascii="Arial" w:hAnsi="Arial" w:cs="Arial"/>
          <w:color w:val="000000" w:themeColor="text1"/>
          <w:vertAlign w:val="superscript"/>
        </w:rPr>
        <w:t xml:space="preserve">2+ </w:t>
      </w:r>
      <w:r w:rsidRPr="00C56273">
        <w:rPr>
          <w:rFonts w:ascii="Arial" w:hAnsi="Arial" w:cs="Arial"/>
          <w:color w:val="000000" w:themeColor="text1"/>
        </w:rPr>
        <w:t xml:space="preserve">salts is a facile method to produce iron oxide nanoparticles </w:t>
      </w:r>
      <w:r>
        <w:rPr>
          <w:rFonts w:ascii="Arial" w:hAnsi="Arial" w:cs="Arial"/>
          <w:color w:val="000000" w:themeColor="text1"/>
        </w:rPr>
        <w:fldChar w:fldCharType="begin"/>
      </w:r>
      <w:r w:rsidR="00695F8D">
        <w:rPr>
          <w:rFonts w:ascii="Arial" w:hAnsi="Arial" w:cs="Arial"/>
          <w:color w:val="000000" w:themeColor="text1"/>
        </w:rPr>
        <w:instrText xml:space="preserve"> ADDIN EN.CITE &lt;EndNote&gt;&lt;Cite&gt;&lt;Author&gt;Kang&lt;/Author&gt;&lt;Year&gt;1996&lt;/Year&gt;&lt;RecNum&gt;469&lt;/RecNum&gt;&lt;DisplayText&gt;[77]&lt;/DisplayText&gt;&lt;record&gt;&lt;rec-number&gt;469&lt;/rec-number&gt;&lt;foreign-keys&gt;&lt;key app="EN" db-id="ezf5xe5pf0vx0hepdwx5ppw7ew5dxs220pr9" timestamp="1658515004"&gt;469&lt;/key&gt;&lt;/foreign-keys&gt;&lt;ref-type name="Journal Article"&gt;17&lt;/ref-type&gt;&lt;contributors&gt;&lt;authors&gt;&lt;author&gt;Kang, Y. S.&lt;/author&gt;&lt;author&gt;Risbud, S.&lt;/author&gt;&lt;author&gt;Rabolt, J. F.&lt;/author&gt;&lt;author&gt;Stroeve, P.&lt;/author&gt;&lt;/authors&gt;&lt;/contributors&gt;&lt;auth-address&gt;Ibm Corp,Almaden Res Ctr,Ctr Polymer Interfaces &amp;amp; Macromol Assemblies,San Jose,Ca 95120&amp;#xD;Natl Fisheries Univ Pusan,Dept Chem,Pusan 608737,South Korea&lt;/auth-address&gt;&lt;titles&gt;&lt;title&gt;Synthesis and characterization of nanometer-size Fe3O4 and gamma-Fe2O3 particles&lt;/title&gt;&lt;secondary-title&gt;Chemistry of Materials&lt;/secondary-title&gt;&lt;alt-title&gt;Chem Mater&lt;/alt-title&gt;&lt;/titles&gt;&lt;periodical&gt;&lt;full-title&gt;Chemistry of Materials&lt;/full-title&gt;&lt;abbr-1&gt;Chem Mater&lt;/abbr-1&gt;&lt;/periodical&gt;&lt;alt-periodical&gt;&lt;full-title&gt;Chemistry of Materials&lt;/full-title&gt;&lt;abbr-1&gt;Chem Mater&lt;/abbr-1&gt;&lt;/alt-periodical&gt;&lt;pages&gt;2209-&amp;amp;&lt;/pages&gt;&lt;volume&gt;8&lt;/volume&gt;&lt;number&gt;9&lt;/number&gt;&lt;keywords&gt;&lt;keyword&gt;langmuir-blodgett-films&lt;/keyword&gt;&lt;keyword&gt;magnetic particles&lt;/keyword&gt;&lt;keyword&gt;matrix&lt;/keyword&gt;&lt;/keywords&gt;&lt;dates&gt;&lt;year&gt;1996&lt;/year&gt;&lt;pub-dates&gt;&lt;date&gt;Sep&lt;/date&gt;&lt;/pub-dates&gt;&lt;/dates&gt;&lt;isbn&gt;0897-4756&lt;/isbn&gt;&lt;accession-num&gt;WOS:A1996VG77400004&lt;/accession-num&gt;&lt;urls&gt;&lt;related-urls&gt;&lt;url&gt;&amp;lt;Go to ISI&amp;gt;://WOS:A1996VG77400004&lt;/url&gt;&lt;/related-urls&gt;&lt;/urls&gt;&lt;electronic-resource-num&gt;DOI 10.1021/cm960157j&lt;/electronic-resource-num&gt;&lt;language&gt;English&lt;/language&gt;&lt;/record&gt;&lt;/Cite&gt;&lt;/EndNote&gt;</w:instrText>
      </w:r>
      <w:r>
        <w:rPr>
          <w:rFonts w:ascii="Arial" w:hAnsi="Arial" w:cs="Arial"/>
          <w:color w:val="000000" w:themeColor="text1"/>
        </w:rPr>
        <w:fldChar w:fldCharType="separate"/>
      </w:r>
      <w:r w:rsidR="00695F8D">
        <w:rPr>
          <w:rFonts w:ascii="Arial" w:hAnsi="Arial" w:cs="Arial"/>
          <w:noProof/>
          <w:color w:val="000000" w:themeColor="text1"/>
        </w:rPr>
        <w:t>[77]</w:t>
      </w:r>
      <w:r>
        <w:rPr>
          <w:rFonts w:ascii="Arial" w:hAnsi="Arial" w:cs="Arial"/>
          <w:color w:val="000000" w:themeColor="text1"/>
        </w:rPr>
        <w:fldChar w:fldCharType="end"/>
      </w:r>
      <w:r>
        <w:rPr>
          <w:rFonts w:ascii="Arial" w:hAnsi="Arial" w:cs="Arial"/>
          <w:color w:val="000000" w:themeColor="text1"/>
        </w:rPr>
        <w:t xml:space="preserve">. </w:t>
      </w:r>
      <w:r w:rsidRPr="00C56273">
        <w:rPr>
          <w:rFonts w:ascii="Arial" w:hAnsi="Arial" w:cs="Arial"/>
          <w:color w:val="000000" w:themeColor="text1"/>
        </w:rPr>
        <w:t>The shape, size, and composition of nanoparticles produced from this method is dependent on the reaction temperature, pH, and Fe</w:t>
      </w:r>
      <w:r w:rsidRPr="00C56273">
        <w:rPr>
          <w:rFonts w:ascii="Arial" w:hAnsi="Arial" w:cs="Arial"/>
          <w:color w:val="000000" w:themeColor="text1"/>
          <w:vertAlign w:val="superscript"/>
        </w:rPr>
        <w:t>2+</w:t>
      </w:r>
      <w:r w:rsidRPr="00C56273">
        <w:rPr>
          <w:rFonts w:ascii="Arial" w:hAnsi="Arial" w:cs="Arial"/>
          <w:color w:val="000000" w:themeColor="text1"/>
        </w:rPr>
        <w:t>/Fe</w:t>
      </w:r>
      <w:r w:rsidRPr="00C56273">
        <w:rPr>
          <w:rFonts w:ascii="Arial" w:hAnsi="Arial" w:cs="Arial"/>
          <w:color w:val="000000" w:themeColor="text1"/>
          <w:vertAlign w:val="superscript"/>
        </w:rPr>
        <w:t>3+</w:t>
      </w:r>
      <w:r w:rsidRPr="00C56273">
        <w:rPr>
          <w:rFonts w:ascii="Arial" w:hAnsi="Arial" w:cs="Arial"/>
          <w:color w:val="000000" w:themeColor="text1"/>
        </w:rPr>
        <w:t xml:space="preserve"> ratios </w:t>
      </w:r>
      <w:r>
        <w:rPr>
          <w:rFonts w:ascii="Arial" w:hAnsi="Arial" w:cs="Arial"/>
          <w:color w:val="000000" w:themeColor="text1"/>
        </w:rPr>
        <w:fldChar w:fldCharType="begin"/>
      </w:r>
      <w:r>
        <w:rPr>
          <w:rFonts w:ascii="Arial" w:hAnsi="Arial" w:cs="Arial"/>
          <w:color w:val="000000" w:themeColor="text1"/>
        </w:rPr>
        <w:instrText xml:space="preserve"> ADDIN EN.CITE &lt;EndNote&gt;&lt;Cite&gt;&lt;Author&gt;Lu&lt;/Author&gt;&lt;Year&gt;2007&lt;/Year&gt;&lt;RecNum&gt;396&lt;/RecNum&gt;&lt;DisplayText&gt;[6]&lt;/DisplayText&gt;&lt;record&gt;&lt;rec-number&gt;396&lt;/rec-number&gt;&lt;foreign-keys&gt;&lt;key app="EN" db-id="ezf5xe5pf0vx0hepdwx5ppw7ew5dxs220pr9" timestamp="1657052737"&gt;396&lt;/key&gt;&lt;/foreign-keys&gt;&lt;ref-type name="Journal Article"&gt;17&lt;/ref-type&gt;&lt;contributors&gt;&lt;authors&gt;&lt;author&gt;Lu, A. H.&lt;/author&gt;&lt;author&gt;Salabas, E. L.&lt;/author&gt;&lt;author&gt;Schuth, F.&lt;/author&gt;&lt;/authors&gt;&lt;/contributors&gt;&lt;auth-address&gt;Max-Planck-Institut fur Kohlenforschung, 45470 Mulheim an der Ruhr, Germany.&lt;/auth-address&gt;&lt;titles&gt;&lt;title&gt;Magnetic nanoparticles: synthesis, protection, functionalization, and application&lt;/title&gt;&lt;secondary-title&gt;Angew Chem Int Ed Engl&lt;/secondary-title&gt;&lt;/titles&gt;&lt;periodical&gt;&lt;full-title&gt;Angew Chem Int Ed Engl&lt;/full-title&gt;&lt;/periodical&gt;&lt;pages&gt;1222-44&lt;/pages&gt;&lt;volume&gt;46&lt;/volume&gt;&lt;number&gt;8&lt;/number&gt;&lt;edition&gt;2007/02/06&lt;/edition&gt;&lt;keywords&gt;&lt;keyword&gt;Biotechnology&lt;/keyword&gt;&lt;keyword&gt;*Magnetics&lt;/keyword&gt;&lt;keyword&gt;Nanoparticles/*chemistry/*ultrastructure&lt;/keyword&gt;&lt;keyword&gt;Oxygen/chemistry&lt;/keyword&gt;&lt;keyword&gt;Temperature&lt;/keyword&gt;&lt;/keywords&gt;&lt;dates&gt;&lt;year&gt;2007&lt;/year&gt;&lt;/dates&gt;&lt;isbn&gt;1433-7851 (Print)&amp;#xD;1433-7851 (Linking)&lt;/isbn&gt;&lt;accession-num&gt;17278160&lt;/accession-num&gt;&lt;urls&gt;&lt;related-urls&gt;&lt;url&gt;https://www.ncbi.nlm.nih.gov/pubmed/17278160&lt;/url&gt;&lt;/related-urls&gt;&lt;/urls&gt;&lt;electronic-resource-num&gt;10.1002/anie.200602866&lt;/electronic-resource-num&gt;&lt;/record&gt;&lt;/Cite&gt;&lt;/EndNote&gt;</w:instrText>
      </w:r>
      <w:r>
        <w:rPr>
          <w:rFonts w:ascii="Arial" w:hAnsi="Arial" w:cs="Arial"/>
          <w:color w:val="000000" w:themeColor="text1"/>
        </w:rPr>
        <w:fldChar w:fldCharType="separate"/>
      </w:r>
      <w:r>
        <w:rPr>
          <w:rFonts w:ascii="Arial" w:hAnsi="Arial" w:cs="Arial"/>
          <w:noProof/>
          <w:color w:val="000000" w:themeColor="text1"/>
        </w:rPr>
        <w:t>[6]</w:t>
      </w:r>
      <w:r>
        <w:rPr>
          <w:rFonts w:ascii="Arial" w:hAnsi="Arial" w:cs="Arial"/>
          <w:color w:val="000000" w:themeColor="text1"/>
        </w:rPr>
        <w:fldChar w:fldCharType="end"/>
      </w:r>
      <w:r>
        <w:rPr>
          <w:rFonts w:ascii="Arial" w:hAnsi="Arial" w:cs="Arial"/>
          <w:color w:val="000000" w:themeColor="text1"/>
        </w:rPr>
        <w:t xml:space="preserve">. </w:t>
      </w:r>
      <w:r w:rsidRPr="00C56273">
        <w:rPr>
          <w:rFonts w:ascii="Arial" w:hAnsi="Arial" w:cs="Arial"/>
          <w:color w:val="000000" w:themeColor="text1"/>
        </w:rPr>
        <w:t xml:space="preserve">This chapter will discuss </w:t>
      </w:r>
      <w:r>
        <w:rPr>
          <w:rFonts w:ascii="Arial" w:hAnsi="Arial" w:cs="Arial"/>
          <w:color w:val="000000" w:themeColor="text1"/>
        </w:rPr>
        <w:t>a</w:t>
      </w:r>
      <w:r w:rsidRPr="00C56273">
        <w:rPr>
          <w:rFonts w:ascii="Arial" w:hAnsi="Arial" w:cs="Arial"/>
          <w:color w:val="000000" w:themeColor="text1"/>
        </w:rPr>
        <w:t xml:space="preserve"> co-precipitation</w:t>
      </w:r>
      <w:r>
        <w:rPr>
          <w:rFonts w:ascii="Arial" w:hAnsi="Arial" w:cs="Arial"/>
          <w:color w:val="000000" w:themeColor="text1"/>
        </w:rPr>
        <w:t xml:space="preserve"> reaction</w:t>
      </w:r>
      <w:r w:rsidRPr="00C56273">
        <w:rPr>
          <w:rFonts w:ascii="Arial" w:hAnsi="Arial" w:cs="Arial"/>
          <w:color w:val="000000" w:themeColor="text1"/>
        </w:rPr>
        <w:t xml:space="preserve"> of iron salts to produce initial iron oxide particles that are further reduced</w:t>
      </w:r>
      <w:r>
        <w:rPr>
          <w:rFonts w:ascii="Arial" w:hAnsi="Arial" w:cs="Arial"/>
          <w:color w:val="000000" w:themeColor="text1"/>
        </w:rPr>
        <w:t xml:space="preserve"> using solid-gas reactions</w:t>
      </w:r>
      <w:r w:rsidRPr="00C56273">
        <w:rPr>
          <w:rFonts w:ascii="Arial" w:hAnsi="Arial" w:cs="Arial"/>
          <w:color w:val="000000" w:themeColor="text1"/>
        </w:rPr>
        <w:t xml:space="preserve"> to</w:t>
      </w:r>
      <w:r>
        <w:rPr>
          <w:rFonts w:ascii="Arial" w:hAnsi="Arial" w:cs="Arial"/>
          <w:color w:val="000000" w:themeColor="text1"/>
        </w:rPr>
        <w:t xml:space="preserve"> obtain</w:t>
      </w:r>
      <w:r w:rsidRPr="00C56273">
        <w:rPr>
          <w:rFonts w:ascii="Arial" w:hAnsi="Arial" w:cs="Arial"/>
          <w:color w:val="000000" w:themeColor="text1"/>
        </w:rPr>
        <w:t xml:space="preserve"> iron nanoparticles for uses in magnetic imaging applications. </w:t>
      </w:r>
      <w:r>
        <w:rPr>
          <w:rFonts w:ascii="Arial" w:hAnsi="Arial" w:cs="Arial"/>
          <w:color w:val="000000" w:themeColor="text1"/>
        </w:rPr>
        <w:t xml:space="preserve">Pure iron nanoparticles are expected to be produced that yield high magnetic saturation values that could have potential for magnetic imaging applications. </w:t>
      </w:r>
    </w:p>
    <w:p w14:paraId="522947E0" w14:textId="77777777" w:rsidR="00F850E7" w:rsidRPr="00C56273" w:rsidRDefault="00F850E7" w:rsidP="00F850E7">
      <w:pPr>
        <w:pStyle w:val="Heading2"/>
        <w:rPr>
          <w:color w:val="000000" w:themeColor="text1"/>
        </w:rPr>
      </w:pPr>
      <w:bookmarkStart w:id="78" w:name="_Toc117352875"/>
      <w:r w:rsidRPr="00C56273">
        <w:rPr>
          <w:color w:val="000000" w:themeColor="text1"/>
        </w:rPr>
        <w:t>Methods and Materials</w:t>
      </w:r>
      <w:bookmarkEnd w:id="78"/>
    </w:p>
    <w:p w14:paraId="14B74A13" w14:textId="77777777" w:rsidR="00F850E7" w:rsidRPr="00C56273" w:rsidRDefault="00F850E7" w:rsidP="00F850E7">
      <w:pPr>
        <w:pStyle w:val="Heading3"/>
        <w:rPr>
          <w:color w:val="000000" w:themeColor="text1"/>
        </w:rPr>
      </w:pPr>
      <w:bookmarkStart w:id="79" w:name="_Toc289175839"/>
      <w:bookmarkStart w:id="80" w:name="_Toc101361751"/>
      <w:bookmarkStart w:id="81" w:name="_Toc117352876"/>
      <w:r w:rsidRPr="00C56273">
        <w:rPr>
          <w:color w:val="000000" w:themeColor="text1"/>
        </w:rPr>
        <w:t>Chemicals</w:t>
      </w:r>
      <w:bookmarkEnd w:id="79"/>
      <w:bookmarkEnd w:id="80"/>
      <w:bookmarkEnd w:id="81"/>
    </w:p>
    <w:p w14:paraId="56A16B61" w14:textId="77777777" w:rsidR="00F850E7" w:rsidRPr="00C56273" w:rsidRDefault="00F850E7" w:rsidP="00F850E7">
      <w:pPr>
        <w:rPr>
          <w:rFonts w:ascii="Arial" w:hAnsi="Arial" w:cs="Arial"/>
        </w:rPr>
      </w:pPr>
      <w:r w:rsidRPr="00C56273">
        <w:rPr>
          <w:rFonts w:ascii="Arial" w:hAnsi="Arial" w:cs="Arial"/>
        </w:rPr>
        <w:t>Ferric chloride (FeCl</w:t>
      </w:r>
      <w:r w:rsidRPr="00C56273">
        <w:rPr>
          <w:rFonts w:ascii="Arial" w:hAnsi="Arial" w:cs="Arial"/>
          <w:vertAlign w:val="subscript"/>
        </w:rPr>
        <w:t>3</w:t>
      </w:r>
      <w:r w:rsidRPr="00C56273">
        <w:rPr>
          <w:rFonts w:ascii="Arial" w:hAnsi="Arial" w:cs="Arial"/>
        </w:rPr>
        <w:t>, 99%), Ferrous chloride tetra hydrate (FeCl</w:t>
      </w:r>
      <w:r w:rsidRPr="00C56273">
        <w:rPr>
          <w:rFonts w:ascii="Arial" w:hAnsi="Arial" w:cs="Arial"/>
          <w:vertAlign w:val="subscript"/>
        </w:rPr>
        <w:t>2:</w:t>
      </w:r>
      <w:r w:rsidRPr="00C56273">
        <w:rPr>
          <w:rFonts w:ascii="Arial" w:hAnsi="Arial" w:cs="Arial"/>
        </w:rPr>
        <w:t xml:space="preserve"> 4H</w:t>
      </w:r>
      <w:r w:rsidRPr="00C56273">
        <w:rPr>
          <w:rFonts w:ascii="Arial" w:hAnsi="Arial" w:cs="Arial"/>
          <w:vertAlign w:val="subscript"/>
        </w:rPr>
        <w:t>2</w:t>
      </w:r>
      <w:r w:rsidRPr="00C56273">
        <w:rPr>
          <w:rFonts w:ascii="Arial" w:hAnsi="Arial" w:cs="Arial"/>
        </w:rPr>
        <w:t>O, 98%), hydrochloric acid (HCl, 37%), ammonium hydroxide (NH</w:t>
      </w:r>
      <w:r w:rsidRPr="00C56273">
        <w:rPr>
          <w:rFonts w:ascii="Arial" w:hAnsi="Arial" w:cs="Arial"/>
          <w:vertAlign w:val="subscript"/>
        </w:rPr>
        <w:t>4</w:t>
      </w:r>
      <w:r w:rsidRPr="00C56273">
        <w:rPr>
          <w:rFonts w:ascii="Arial" w:hAnsi="Arial" w:cs="Arial"/>
        </w:rPr>
        <w:t>OH</w:t>
      </w:r>
      <w:r w:rsidRPr="00C56273">
        <w:rPr>
          <w:rFonts w:ascii="Arial" w:hAnsi="Arial" w:cs="Arial"/>
          <w:vertAlign w:val="subscript"/>
        </w:rPr>
        <w:t xml:space="preserve">, </w:t>
      </w:r>
      <w:r w:rsidRPr="00C56273">
        <w:rPr>
          <w:rFonts w:ascii="Arial" w:hAnsi="Arial" w:cs="Arial"/>
        </w:rPr>
        <w:t xml:space="preserve">28-30% of ammonia), tetraethyl orthosilicate (TEOS), ethyl acetate (anhydrous, 99.8%), 2- propanol (reagent grade, ≥99.5%), hexadecyltrimethylammonium bromide (CTAB ≥98%), and de-ionized water were purchased from Sigma Aldrich. Anhydrous ethanol 200 proof was purchased from </w:t>
      </w:r>
      <w:proofErr w:type="spellStart"/>
      <w:r w:rsidRPr="00C56273">
        <w:rPr>
          <w:rFonts w:ascii="Arial" w:hAnsi="Arial" w:cs="Arial"/>
        </w:rPr>
        <w:t>Decon</w:t>
      </w:r>
      <w:proofErr w:type="spellEnd"/>
      <w:r w:rsidRPr="00C56273">
        <w:rPr>
          <w:rFonts w:ascii="Arial" w:hAnsi="Arial" w:cs="Arial"/>
        </w:rPr>
        <w:t xml:space="preserve"> Labs. </w:t>
      </w:r>
    </w:p>
    <w:p w14:paraId="09A15616" w14:textId="77777777" w:rsidR="00F850E7" w:rsidRPr="00C56273" w:rsidRDefault="00F850E7" w:rsidP="00F850E7">
      <w:pPr>
        <w:pStyle w:val="Heading3"/>
        <w:rPr>
          <w:color w:val="000000" w:themeColor="text1"/>
        </w:rPr>
      </w:pPr>
      <w:bookmarkStart w:id="82" w:name="_Toc117352877"/>
      <w:r w:rsidRPr="00C56273">
        <w:rPr>
          <w:color w:val="000000" w:themeColor="text1"/>
        </w:rPr>
        <w:t>Synthesis and Setup</w:t>
      </w:r>
      <w:bookmarkEnd w:id="82"/>
    </w:p>
    <w:p w14:paraId="0D704869"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1M (0.5839 g) FeCl</w:t>
      </w:r>
      <w:r w:rsidRPr="00C56273">
        <w:rPr>
          <w:rFonts w:ascii="Arial" w:hAnsi="Arial" w:cs="Arial"/>
          <w:color w:val="000000" w:themeColor="text1"/>
          <w:vertAlign w:val="subscript"/>
        </w:rPr>
        <w:t>3</w:t>
      </w:r>
      <w:r w:rsidRPr="00C56273">
        <w:rPr>
          <w:rFonts w:ascii="Arial" w:hAnsi="Arial" w:cs="Arial"/>
          <w:color w:val="000000" w:themeColor="text1"/>
        </w:rPr>
        <w:t>: 2M (0.9126 g) FeCl</w:t>
      </w:r>
      <w:r w:rsidRPr="00C56273">
        <w:rPr>
          <w:rFonts w:ascii="Arial" w:hAnsi="Arial" w:cs="Arial"/>
          <w:color w:val="000000" w:themeColor="text1"/>
          <w:vertAlign w:val="subscript"/>
        </w:rPr>
        <w:t>2</w:t>
      </w:r>
      <w:r w:rsidRPr="00C56273">
        <w:rPr>
          <w:rFonts w:ascii="Arial" w:hAnsi="Arial" w:cs="Arial"/>
          <w:color w:val="000000" w:themeColor="text1"/>
        </w:rPr>
        <w:t>: 2M (0.6 mL) HCl ratio was mixed with 22.4 mL of DI H</w:t>
      </w:r>
      <w:r w:rsidRPr="00C56273">
        <w:rPr>
          <w:rFonts w:ascii="Arial" w:hAnsi="Arial" w:cs="Arial"/>
          <w:color w:val="000000" w:themeColor="text1"/>
          <w:vertAlign w:val="subscript"/>
        </w:rPr>
        <w:t>2</w:t>
      </w:r>
      <w:r w:rsidRPr="00C56273">
        <w:rPr>
          <w:rFonts w:ascii="Arial" w:hAnsi="Arial" w:cs="Arial"/>
          <w:color w:val="000000" w:themeColor="text1"/>
        </w:rPr>
        <w:t xml:space="preserve">O in a 100 mL beaker with a magnetic stir bar. Initial </w:t>
      </w:r>
      <w:r>
        <w:rPr>
          <w:rFonts w:ascii="Arial" w:hAnsi="Arial" w:cs="Arial"/>
          <w:color w:val="000000" w:themeColor="text1"/>
        </w:rPr>
        <w:t xml:space="preserve">measured </w:t>
      </w:r>
      <w:r w:rsidRPr="00C56273">
        <w:rPr>
          <w:rFonts w:ascii="Arial" w:hAnsi="Arial" w:cs="Arial"/>
          <w:color w:val="000000" w:themeColor="text1"/>
        </w:rPr>
        <w:t>pH was around 1-2. Around 2 mL of 28-30% NH</w:t>
      </w:r>
      <w:r w:rsidRPr="00C56273">
        <w:rPr>
          <w:rFonts w:ascii="Arial" w:hAnsi="Arial" w:cs="Arial"/>
          <w:color w:val="000000" w:themeColor="text1"/>
          <w:vertAlign w:val="subscript"/>
        </w:rPr>
        <w:t>4</w:t>
      </w:r>
      <w:r w:rsidRPr="00C56273">
        <w:rPr>
          <w:rFonts w:ascii="Arial" w:hAnsi="Arial" w:cs="Arial"/>
          <w:color w:val="000000" w:themeColor="text1"/>
        </w:rPr>
        <w:t xml:space="preserve">OH was added dropwise to the </w:t>
      </w:r>
      <w:r w:rsidRPr="00C56273">
        <w:rPr>
          <w:rFonts w:ascii="Arial" w:hAnsi="Arial" w:cs="Arial"/>
          <w:color w:val="000000" w:themeColor="text1"/>
        </w:rPr>
        <w:lastRenderedPageBreak/>
        <w:t>solution to raise the pH to 9. Precipitate began forming as the pH increased. Once a pH of 9 was reached, the entire mixture stirred for 40 min</w:t>
      </w:r>
      <w:r>
        <w:rPr>
          <w:rFonts w:ascii="Arial" w:hAnsi="Arial" w:cs="Arial"/>
          <w:color w:val="000000" w:themeColor="text1"/>
        </w:rPr>
        <w:t xml:space="preserve"> at room temperature.</w:t>
      </w:r>
      <w:r w:rsidRPr="00C56273">
        <w:rPr>
          <w:rFonts w:ascii="Arial" w:hAnsi="Arial" w:cs="Arial"/>
          <w:color w:val="000000" w:themeColor="text1"/>
        </w:rPr>
        <w:t xml:space="preserve"> After reacting, the </w:t>
      </w:r>
      <w:r>
        <w:rPr>
          <w:rFonts w:ascii="Arial" w:hAnsi="Arial" w:cs="Arial"/>
          <w:color w:val="000000" w:themeColor="text1"/>
        </w:rPr>
        <w:t xml:space="preserve">mixture </w:t>
      </w:r>
      <w:r w:rsidRPr="00C56273">
        <w:rPr>
          <w:rFonts w:ascii="Arial" w:hAnsi="Arial" w:cs="Arial"/>
          <w:color w:val="000000" w:themeColor="text1"/>
        </w:rPr>
        <w:t xml:space="preserve">was placed on a magnet </w:t>
      </w:r>
      <w:r>
        <w:rPr>
          <w:rFonts w:ascii="Arial" w:hAnsi="Arial" w:cs="Arial"/>
          <w:color w:val="000000" w:themeColor="text1"/>
        </w:rPr>
        <w:t xml:space="preserve">and the liquid was decanted leaving the magnetic nanoparticles in the beaker. </w:t>
      </w:r>
      <w:r w:rsidRPr="00C56273">
        <w:rPr>
          <w:rFonts w:ascii="Arial" w:hAnsi="Arial" w:cs="Arial"/>
          <w:color w:val="000000" w:themeColor="text1"/>
        </w:rPr>
        <w:t>The particles were washed 3-5 times with DI water and 3 times with absolute EtOH. Particle</w:t>
      </w:r>
      <w:r>
        <w:rPr>
          <w:rFonts w:ascii="Arial" w:hAnsi="Arial" w:cs="Arial"/>
          <w:color w:val="000000" w:themeColor="text1"/>
        </w:rPr>
        <w:t>s</w:t>
      </w:r>
      <w:r w:rsidRPr="00C56273">
        <w:rPr>
          <w:rFonts w:ascii="Arial" w:hAnsi="Arial" w:cs="Arial"/>
          <w:color w:val="000000" w:themeColor="text1"/>
        </w:rPr>
        <w:t xml:space="preserve"> dried in a box furnace </w:t>
      </w:r>
      <w:r>
        <w:rPr>
          <w:rFonts w:ascii="Arial" w:hAnsi="Arial" w:cs="Arial"/>
          <w:color w:val="000000" w:themeColor="text1"/>
        </w:rPr>
        <w:t>at</w:t>
      </w:r>
      <w:r w:rsidRPr="00C56273">
        <w:rPr>
          <w:rFonts w:ascii="Arial" w:hAnsi="Arial" w:cs="Arial"/>
          <w:color w:val="000000" w:themeColor="text1"/>
        </w:rPr>
        <w:t xml:space="preserve"> 80 </w:t>
      </w:r>
      <w:r w:rsidRPr="00C56273">
        <w:rPr>
          <w:rFonts w:ascii="Arial" w:hAnsi="Arial" w:cs="Arial"/>
          <w:caps/>
          <w:color w:val="000000" w:themeColor="text1"/>
        </w:rPr>
        <w:t>°</w:t>
      </w:r>
      <w:r w:rsidRPr="00C56273">
        <w:rPr>
          <w:rFonts w:ascii="Arial" w:hAnsi="Arial" w:cs="Arial"/>
          <w:color w:val="000000" w:themeColor="text1"/>
        </w:rPr>
        <w:t>C overnight to obtain a brown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powder. </w:t>
      </w:r>
    </w:p>
    <w:p w14:paraId="2796A363" w14:textId="77777777" w:rsidR="00F850E7" w:rsidRPr="00C56273" w:rsidRDefault="00F850E7" w:rsidP="00F850E7">
      <w:pPr>
        <w:rPr>
          <w:rFonts w:ascii="Arial" w:hAnsi="Arial" w:cs="Arial"/>
          <w:color w:val="000000" w:themeColor="text1"/>
        </w:rPr>
      </w:pPr>
    </w:p>
    <w:p w14:paraId="5906CC21" w14:textId="77777777" w:rsidR="00F850E7" w:rsidRPr="00C56273" w:rsidRDefault="00F850E7" w:rsidP="00F850E7">
      <w:pPr>
        <w:rPr>
          <w:rFonts w:ascii="Arial" w:hAnsi="Arial" w:cs="Arial"/>
        </w:rPr>
      </w:pPr>
      <w:r w:rsidRPr="00C56273">
        <w:rPr>
          <w:rFonts w:ascii="Arial" w:hAnsi="Arial" w:cs="Arial"/>
        </w:rPr>
        <w:t>Around 1 g of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was added into ceramic boats and placed into a </w:t>
      </w:r>
      <w:proofErr w:type="spellStart"/>
      <w:r w:rsidRPr="00C56273">
        <w:rPr>
          <w:rFonts w:ascii="Arial" w:hAnsi="Arial" w:cs="Arial"/>
        </w:rPr>
        <w:t>Mellen</w:t>
      </w:r>
      <w:proofErr w:type="spellEnd"/>
      <w:r w:rsidRPr="00C56273">
        <w:rPr>
          <w:rFonts w:ascii="Arial" w:hAnsi="Arial" w:cs="Arial"/>
        </w:rPr>
        <w:t xml:space="preserve"> tube furnace (Figure </w:t>
      </w:r>
      <w:r>
        <w:rPr>
          <w:rFonts w:ascii="Arial" w:hAnsi="Arial" w:cs="Arial"/>
        </w:rPr>
        <w:t>33</w:t>
      </w:r>
      <w:r w:rsidRPr="00C56273">
        <w:rPr>
          <w:rFonts w:ascii="Arial" w:hAnsi="Arial" w:cs="Arial"/>
        </w:rPr>
        <w:t xml:space="preserve">). The powder was oxidized at 500 </w:t>
      </w:r>
      <w:r w:rsidRPr="00C56273">
        <w:rPr>
          <w:rFonts w:ascii="Arial" w:hAnsi="Arial" w:cs="Arial"/>
          <w:caps/>
          <w:color w:val="000000" w:themeColor="text1"/>
        </w:rPr>
        <w:t>°</w:t>
      </w:r>
      <w:r w:rsidRPr="00C56273">
        <w:rPr>
          <w:rFonts w:ascii="Arial" w:hAnsi="Arial" w:cs="Arial"/>
        </w:rPr>
        <w:t xml:space="preserve">C for 2 hours under ambient conditions. After the furnace was cooled to room temperature, the brown powder had turned red, indicating full oxidation had occurred. XRD analysis further confirmed the red powder to be </w:t>
      </w:r>
      <w:r>
        <w:rPr>
          <w:rFonts w:ascii="Arial" w:hAnsi="Arial" w:cs="Arial"/>
          <w:lang w:val="el-GR"/>
        </w:rPr>
        <w:t>γ</w:t>
      </w:r>
      <w:r>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The red </w:t>
      </w:r>
      <w:r>
        <w:rPr>
          <w:rFonts w:ascii="Arial" w:hAnsi="Arial" w:cs="Arial"/>
          <w:lang w:val="el-GR"/>
        </w:rPr>
        <w:t>γ</w:t>
      </w:r>
      <w:r>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powder was further reduced under H</w:t>
      </w:r>
      <w:r w:rsidRPr="00C56273">
        <w:rPr>
          <w:rFonts w:ascii="Arial" w:hAnsi="Arial" w:cs="Arial"/>
          <w:vertAlign w:val="subscript"/>
        </w:rPr>
        <w:t>2</w:t>
      </w:r>
      <w:r w:rsidRPr="00C56273">
        <w:rPr>
          <w:rFonts w:ascii="Arial" w:hAnsi="Arial" w:cs="Arial"/>
        </w:rPr>
        <w:t xml:space="preserve"> gas at 500 </w:t>
      </w:r>
      <w:r w:rsidRPr="00C56273">
        <w:rPr>
          <w:rFonts w:ascii="Arial" w:hAnsi="Arial" w:cs="Arial"/>
          <w:caps/>
          <w:color w:val="000000" w:themeColor="text1"/>
        </w:rPr>
        <w:t>°</w:t>
      </w:r>
      <w:r w:rsidRPr="00C56273">
        <w:rPr>
          <w:rFonts w:ascii="Arial" w:hAnsi="Arial" w:cs="Arial"/>
        </w:rPr>
        <w:t xml:space="preserve">C for 2 hours to obtain black </w:t>
      </w:r>
      <w:r w:rsidRPr="00C56273">
        <w:rPr>
          <w:rFonts w:ascii="Arial" w:hAnsi="Arial" w:cs="Arial"/>
          <w:lang w:val="el-GR"/>
        </w:rPr>
        <w:t>α</w:t>
      </w:r>
      <w:r w:rsidRPr="00C56273">
        <w:rPr>
          <w:rFonts w:ascii="Arial" w:hAnsi="Arial" w:cs="Arial"/>
        </w:rPr>
        <w:t>-Fe nanoparticles. Images of the original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powder, oxidized </w:t>
      </w:r>
      <w:r>
        <w:rPr>
          <w:rFonts w:ascii="Arial" w:hAnsi="Arial" w:cs="Arial"/>
          <w:lang w:val="el-GR"/>
        </w:rPr>
        <w:t>γ</w:t>
      </w:r>
      <w:r w:rsidRPr="009D1238">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9D1238">
        <w:rPr>
          <w:rFonts w:ascii="Arial" w:hAnsi="Arial" w:cs="Arial"/>
        </w:rPr>
        <w:t xml:space="preserve"> </w:t>
      </w:r>
      <w:r>
        <w:rPr>
          <w:rFonts w:ascii="Arial" w:hAnsi="Arial" w:cs="Arial"/>
        </w:rPr>
        <w:t>powder</w:t>
      </w:r>
      <w:r w:rsidRPr="00C56273">
        <w:rPr>
          <w:rFonts w:ascii="Arial" w:hAnsi="Arial" w:cs="Arial"/>
        </w:rPr>
        <w:t xml:space="preserve">, and </w:t>
      </w:r>
      <w:r w:rsidRPr="00C56273">
        <w:rPr>
          <w:rFonts w:ascii="Arial" w:hAnsi="Arial" w:cs="Arial"/>
          <w:lang w:val="el-GR"/>
        </w:rPr>
        <w:t>α</w:t>
      </w:r>
      <w:r w:rsidRPr="00C56273">
        <w:rPr>
          <w:rFonts w:ascii="Arial" w:hAnsi="Arial" w:cs="Arial"/>
        </w:rPr>
        <w:t xml:space="preserve">-Fe powder are shown in Figure </w:t>
      </w:r>
      <w:r>
        <w:rPr>
          <w:rFonts w:ascii="Arial" w:hAnsi="Arial" w:cs="Arial"/>
        </w:rPr>
        <w:t>34</w:t>
      </w:r>
      <w:r w:rsidRPr="00C56273">
        <w:rPr>
          <w:rFonts w:ascii="Arial" w:hAnsi="Arial" w:cs="Arial"/>
        </w:rPr>
        <w:t>.</w:t>
      </w:r>
    </w:p>
    <w:p w14:paraId="74D1EC8B" w14:textId="77777777" w:rsidR="00F850E7" w:rsidRPr="00C56273" w:rsidRDefault="00F850E7" w:rsidP="00F850E7">
      <w:pPr>
        <w:rPr>
          <w:rFonts w:ascii="Arial" w:hAnsi="Arial" w:cs="Arial"/>
        </w:rPr>
      </w:pPr>
    </w:p>
    <w:p w14:paraId="346C998A" w14:textId="77777777" w:rsidR="00F850E7" w:rsidRPr="00C56273" w:rsidRDefault="00F850E7" w:rsidP="00F850E7">
      <w:pPr>
        <w:rPr>
          <w:rFonts w:ascii="Arial" w:hAnsi="Arial" w:cs="Arial"/>
        </w:rPr>
      </w:pPr>
      <w:r w:rsidRPr="00C56273">
        <w:rPr>
          <w:rFonts w:ascii="Arial" w:hAnsi="Arial" w:cs="Arial"/>
        </w:rPr>
        <w:t>Direct reduction of the initial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was also performed without prior oxidation to test if the oxidation step was necessary in order to obtain pure iron. 1 g of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nanopowder was added into a ceramic boat and reduced under H</w:t>
      </w:r>
      <w:r w:rsidRPr="00C56273">
        <w:rPr>
          <w:rFonts w:ascii="Arial" w:hAnsi="Arial" w:cs="Arial"/>
          <w:vertAlign w:val="subscript"/>
        </w:rPr>
        <w:t>2</w:t>
      </w:r>
      <w:r w:rsidRPr="00C56273">
        <w:rPr>
          <w:rFonts w:ascii="Arial" w:hAnsi="Arial" w:cs="Arial"/>
        </w:rPr>
        <w:t xml:space="preserve"> gas at 500 </w:t>
      </w:r>
      <w:r w:rsidRPr="00C56273">
        <w:rPr>
          <w:rFonts w:ascii="Arial" w:hAnsi="Arial" w:cs="Arial"/>
          <w:caps/>
          <w:color w:val="000000" w:themeColor="text1"/>
        </w:rPr>
        <w:t>°</w:t>
      </w:r>
      <w:r w:rsidRPr="00C56273">
        <w:rPr>
          <w:rFonts w:ascii="Arial" w:hAnsi="Arial" w:cs="Arial"/>
        </w:rPr>
        <w:t xml:space="preserve">C for 2 hrs. After reduction, the powder </w:t>
      </w:r>
      <w:r>
        <w:rPr>
          <w:rFonts w:ascii="Arial" w:hAnsi="Arial" w:cs="Arial"/>
        </w:rPr>
        <w:t>had turned black</w:t>
      </w:r>
      <w:r w:rsidRPr="00C56273">
        <w:rPr>
          <w:rFonts w:ascii="Arial" w:hAnsi="Arial" w:cs="Arial"/>
        </w:rPr>
        <w:t xml:space="preserve">.  </w:t>
      </w:r>
    </w:p>
    <w:p w14:paraId="454B2583" w14:textId="77777777" w:rsidR="00F850E7" w:rsidRPr="00C56273" w:rsidRDefault="00F850E7" w:rsidP="00F850E7">
      <w:pPr>
        <w:rPr>
          <w:rFonts w:ascii="Arial" w:hAnsi="Arial" w:cs="Arial"/>
        </w:rPr>
      </w:pPr>
    </w:p>
    <w:p w14:paraId="6EEAFF62" w14:textId="77777777" w:rsidR="00F850E7" w:rsidRPr="001E07B2" w:rsidRDefault="00F850E7" w:rsidP="00F850E7">
      <w:pPr>
        <w:rPr>
          <w:rFonts w:ascii="Arial" w:hAnsi="Arial" w:cs="Arial"/>
        </w:rPr>
      </w:pPr>
      <w:r w:rsidRPr="00C56273">
        <w:rPr>
          <w:rFonts w:ascii="Arial" w:hAnsi="Arial" w:cs="Arial"/>
        </w:rPr>
        <w:t>Porous silica coatings were added to the original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produced from co-precipitation to investigate if it could prevent agglomeration of particles during the oxidation and reduction process. 0.025 g of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40 mL of 2-propoanol, 1.1 g</w:t>
      </w:r>
      <w:r>
        <w:rPr>
          <w:rFonts w:ascii="Arial" w:hAnsi="Arial" w:cs="Arial"/>
        </w:rPr>
        <w:t xml:space="preserve"> of</w:t>
      </w:r>
      <w:r w:rsidRPr="00C56273">
        <w:rPr>
          <w:rFonts w:ascii="Arial" w:hAnsi="Arial" w:cs="Arial"/>
        </w:rPr>
        <w:t xml:space="preserve"> NH</w:t>
      </w:r>
      <w:r w:rsidRPr="00C56273">
        <w:rPr>
          <w:rFonts w:ascii="Arial" w:hAnsi="Arial" w:cs="Arial"/>
          <w:vertAlign w:val="subscript"/>
        </w:rPr>
        <w:t>4</w:t>
      </w:r>
      <w:r w:rsidRPr="00C56273">
        <w:rPr>
          <w:rFonts w:ascii="Arial" w:hAnsi="Arial" w:cs="Arial"/>
        </w:rPr>
        <w:t xml:space="preserve">OH, 1.42 g </w:t>
      </w:r>
      <w:r>
        <w:rPr>
          <w:rFonts w:ascii="Arial" w:hAnsi="Arial" w:cs="Arial"/>
        </w:rPr>
        <w:t xml:space="preserve">of </w:t>
      </w:r>
      <w:r w:rsidRPr="00C56273">
        <w:rPr>
          <w:rFonts w:ascii="Arial" w:hAnsi="Arial" w:cs="Arial"/>
        </w:rPr>
        <w:t>H</w:t>
      </w:r>
      <w:r w:rsidRPr="00C56273">
        <w:rPr>
          <w:rFonts w:ascii="Arial" w:hAnsi="Arial" w:cs="Arial"/>
          <w:vertAlign w:val="subscript"/>
        </w:rPr>
        <w:t>2</w:t>
      </w:r>
      <w:r w:rsidRPr="00C56273">
        <w:rPr>
          <w:rFonts w:ascii="Arial" w:hAnsi="Arial" w:cs="Arial"/>
        </w:rPr>
        <w:t xml:space="preserve">O, and 0.1g of CTAB were added to a Bruker flask and sonicated for 1 hr. The solution was mechanically stirred while a silica solution of 0.5 g TEOS, 0.75 mL 2-propanol, and 0.25 mL </w:t>
      </w:r>
      <w:proofErr w:type="spellStart"/>
      <w:r w:rsidRPr="00C56273">
        <w:rPr>
          <w:rFonts w:ascii="Arial" w:hAnsi="Arial" w:cs="Arial"/>
        </w:rPr>
        <w:t>EtOAc</w:t>
      </w:r>
      <w:proofErr w:type="spellEnd"/>
      <w:r w:rsidRPr="00C56273">
        <w:rPr>
          <w:rFonts w:ascii="Arial" w:hAnsi="Arial" w:cs="Arial"/>
        </w:rPr>
        <w:t xml:space="preserve"> was injected at 0.4 mL/min with a syringe pump, and was stirred overnight (Figure </w:t>
      </w:r>
      <w:r>
        <w:rPr>
          <w:rFonts w:ascii="Arial" w:hAnsi="Arial" w:cs="Arial"/>
        </w:rPr>
        <w:t>35</w:t>
      </w:r>
      <w:r w:rsidRPr="00C56273">
        <w:rPr>
          <w:rFonts w:ascii="Arial" w:hAnsi="Arial" w:cs="Arial"/>
        </w:rPr>
        <w:t xml:space="preserve">). The next morning, silica coated particles were washed 3 times with absolute EtOH and dried in a crucible at 70 </w:t>
      </w:r>
      <w:r w:rsidRPr="00C56273">
        <w:rPr>
          <w:rFonts w:ascii="Arial" w:hAnsi="Arial" w:cs="Arial"/>
          <w:vertAlign w:val="superscript"/>
        </w:rPr>
        <w:t>o</w:t>
      </w:r>
      <w:r w:rsidRPr="00C56273">
        <w:rPr>
          <w:rFonts w:ascii="Arial" w:hAnsi="Arial" w:cs="Arial"/>
        </w:rPr>
        <w:t xml:space="preserve">C in a box furnace overnight.  </w:t>
      </w:r>
    </w:p>
    <w:p w14:paraId="485448EA" w14:textId="77777777" w:rsidR="00F850E7" w:rsidRPr="00C56273" w:rsidRDefault="00F850E7" w:rsidP="00F850E7">
      <w:pPr>
        <w:pStyle w:val="Heading2"/>
        <w:rPr>
          <w:color w:val="000000" w:themeColor="text1"/>
        </w:rPr>
      </w:pPr>
      <w:r w:rsidRPr="00C56273">
        <w:t> </w:t>
      </w:r>
      <w:bookmarkStart w:id="83" w:name="_Toc117352878"/>
      <w:r w:rsidRPr="00C56273">
        <w:rPr>
          <w:color w:val="000000" w:themeColor="text1"/>
        </w:rPr>
        <w:t>Results</w:t>
      </w:r>
      <w:bookmarkEnd w:id="83"/>
    </w:p>
    <w:p w14:paraId="647E0BA7" w14:textId="77777777" w:rsidR="00F850E7" w:rsidRPr="00C56273" w:rsidRDefault="00F850E7" w:rsidP="00F850E7">
      <w:pPr>
        <w:pStyle w:val="Heading3"/>
      </w:pPr>
      <w:bookmarkStart w:id="84" w:name="_Toc117352879"/>
      <w:r w:rsidRPr="00C56273">
        <w:t>Transmission Electron Microscopy (TEM) and Scanning Electron Microscopy (SEM)</w:t>
      </w:r>
      <w:bookmarkEnd w:id="84"/>
    </w:p>
    <w:p w14:paraId="5291ECEB"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Transmission electron microscopy (TEM) and Scanning electron microscopy (SEM) w</w:t>
      </w:r>
      <w:r>
        <w:rPr>
          <w:rFonts w:ascii="Arial" w:hAnsi="Arial" w:cs="Arial"/>
          <w:color w:val="000000" w:themeColor="text1"/>
        </w:rPr>
        <w:t>ere</w:t>
      </w:r>
      <w:r w:rsidRPr="00C56273">
        <w:rPr>
          <w:rFonts w:ascii="Arial" w:hAnsi="Arial" w:cs="Arial"/>
          <w:color w:val="000000" w:themeColor="text1"/>
        </w:rPr>
        <w:t xml:space="preserve"> performed at the Vanderbilt Institute of Nanoscience and Engineering (VINSE)</w:t>
      </w:r>
      <w:r>
        <w:rPr>
          <w:rFonts w:ascii="Arial" w:hAnsi="Arial" w:cs="Arial"/>
          <w:color w:val="000000" w:themeColor="text1"/>
        </w:rPr>
        <w:t xml:space="preserve"> at Vanderbilt University.</w:t>
      </w:r>
      <w:r w:rsidRPr="00C56273">
        <w:rPr>
          <w:rFonts w:ascii="Arial" w:hAnsi="Arial" w:cs="Arial"/>
          <w:color w:val="000000" w:themeColor="text1"/>
        </w:rPr>
        <w:t xml:space="preserve"> An FEI </w:t>
      </w:r>
      <w:proofErr w:type="spellStart"/>
      <w:r w:rsidRPr="00C56273">
        <w:rPr>
          <w:rFonts w:ascii="Arial" w:hAnsi="Arial" w:cs="Arial"/>
          <w:color w:val="000000" w:themeColor="text1"/>
        </w:rPr>
        <w:t>Tecnai</w:t>
      </w:r>
      <w:proofErr w:type="spellEnd"/>
      <w:r w:rsidRPr="00C56273">
        <w:rPr>
          <w:rFonts w:ascii="Arial" w:hAnsi="Arial" w:cs="Arial"/>
          <w:color w:val="000000" w:themeColor="text1"/>
        </w:rPr>
        <w:t xml:space="preserve"> Osiris TEM system operating between 80 kV – 200 kV was used for TEM imaging. A Zeiss Merlin </w:t>
      </w:r>
    </w:p>
    <w:p w14:paraId="433AD8C0" w14:textId="77777777" w:rsidR="00F850E7" w:rsidRPr="00C56273" w:rsidRDefault="00F850E7" w:rsidP="00F850E7">
      <w:pPr>
        <w:rPr>
          <w:rFonts w:ascii="Arial" w:hAnsi="Arial" w:cs="Arial"/>
        </w:rPr>
      </w:pPr>
    </w:p>
    <w:p w14:paraId="439A0E5F" w14:textId="77777777" w:rsidR="00F850E7" w:rsidRPr="00C56273" w:rsidRDefault="00F850E7" w:rsidP="00F850E7">
      <w:pPr>
        <w:rPr>
          <w:rFonts w:ascii="Arial" w:hAnsi="Arial" w:cs="Arial"/>
        </w:rPr>
      </w:pPr>
      <w:r w:rsidRPr="00C56273">
        <w:rPr>
          <w:rFonts w:ascii="Arial" w:hAnsi="Arial" w:cs="Arial"/>
          <w:noProof/>
        </w:rPr>
        <w:lastRenderedPageBreak/>
        <w:drawing>
          <wp:inline distT="0" distB="0" distL="0" distR="0" wp14:anchorId="32AF45D4" wp14:editId="09169376">
            <wp:extent cx="3759200" cy="2819400"/>
            <wp:effectExtent l="0" t="0" r="0" b="0"/>
            <wp:docPr id="27" name="Picture 5">
              <a:extLst xmlns:a="http://schemas.openxmlformats.org/drawingml/2006/main">
                <a:ext uri="{FF2B5EF4-FFF2-40B4-BE49-F238E27FC236}">
                  <a16:creationId xmlns:a16="http://schemas.microsoft.com/office/drawing/2014/main" id="{41833A09-72D0-4B86-AB04-981502EE17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1833A09-72D0-4B86-AB04-981502EE1710}"/>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760307" cy="2820230"/>
                    </a:xfrm>
                    <a:prstGeom prst="rect">
                      <a:avLst/>
                    </a:prstGeom>
                  </pic:spPr>
                </pic:pic>
              </a:graphicData>
            </a:graphic>
          </wp:inline>
        </w:drawing>
      </w:r>
    </w:p>
    <w:p w14:paraId="08263D70" w14:textId="77777777" w:rsidR="00F850E7" w:rsidRPr="00C56273" w:rsidRDefault="00F850E7" w:rsidP="00F850E7">
      <w:pPr>
        <w:pStyle w:val="Caption"/>
      </w:pPr>
      <w:bookmarkStart w:id="85" w:name="_Toc116985714"/>
      <w:r w:rsidRPr="00C56273">
        <w:t xml:space="preserve">Figure </w:t>
      </w:r>
      <w:fldSimple w:instr=" SEQ Figure \* ARABIC ">
        <w:r>
          <w:rPr>
            <w:noProof/>
          </w:rPr>
          <w:t>33</w:t>
        </w:r>
      </w:fldSimple>
      <w:r w:rsidRPr="00C56273">
        <w:t xml:space="preserve">: </w:t>
      </w:r>
      <w:r>
        <w:t>Tube</w:t>
      </w:r>
      <w:r w:rsidRPr="00C56273">
        <w:t xml:space="preserve"> Furnace setup</w:t>
      </w:r>
      <w:bookmarkEnd w:id="85"/>
    </w:p>
    <w:p w14:paraId="3E0FACE2" w14:textId="77777777" w:rsidR="00F850E7" w:rsidRDefault="00F850E7" w:rsidP="00F850E7">
      <w:pPr>
        <w:rPr>
          <w:rFonts w:ascii="Arial" w:hAnsi="Arial" w:cs="Arial"/>
        </w:rPr>
      </w:pPr>
    </w:p>
    <w:p w14:paraId="7A68209B" w14:textId="77777777" w:rsidR="00F850E7" w:rsidRDefault="00F850E7" w:rsidP="00F850E7">
      <w:pPr>
        <w:rPr>
          <w:rFonts w:ascii="Arial" w:hAnsi="Arial" w:cs="Arial"/>
        </w:rPr>
      </w:pPr>
    </w:p>
    <w:p w14:paraId="07B7D798" w14:textId="77777777" w:rsidR="00F850E7" w:rsidRDefault="00F850E7" w:rsidP="00F850E7">
      <w:pPr>
        <w:rPr>
          <w:rFonts w:ascii="Arial" w:hAnsi="Arial" w:cs="Arial"/>
        </w:rPr>
      </w:pPr>
    </w:p>
    <w:p w14:paraId="32D68A4E" w14:textId="77777777" w:rsidR="00F850E7" w:rsidRDefault="00F850E7" w:rsidP="00F850E7">
      <w:pPr>
        <w:rPr>
          <w:rFonts w:ascii="Arial" w:hAnsi="Arial" w:cs="Arial"/>
        </w:rPr>
      </w:pPr>
    </w:p>
    <w:p w14:paraId="6B84B2FE" w14:textId="77777777" w:rsidR="00F850E7" w:rsidRDefault="00F850E7" w:rsidP="00F850E7">
      <w:pPr>
        <w:rPr>
          <w:rFonts w:ascii="Arial" w:hAnsi="Arial" w:cs="Arial"/>
        </w:rPr>
      </w:pPr>
    </w:p>
    <w:p w14:paraId="5CD3A040" w14:textId="77777777" w:rsidR="00F850E7" w:rsidRDefault="00F850E7" w:rsidP="00F850E7">
      <w:pPr>
        <w:rPr>
          <w:rFonts w:ascii="Arial" w:hAnsi="Arial" w:cs="Arial"/>
        </w:rPr>
      </w:pPr>
    </w:p>
    <w:p w14:paraId="3DB79955" w14:textId="77777777" w:rsidR="00F850E7" w:rsidRDefault="00F850E7" w:rsidP="00F850E7">
      <w:pPr>
        <w:rPr>
          <w:rFonts w:ascii="Arial" w:hAnsi="Arial" w:cs="Arial"/>
        </w:rPr>
      </w:pPr>
    </w:p>
    <w:p w14:paraId="478222CD" w14:textId="77777777" w:rsidR="00F850E7" w:rsidRDefault="00F850E7" w:rsidP="00F850E7">
      <w:pPr>
        <w:rPr>
          <w:rFonts w:ascii="Arial" w:hAnsi="Arial" w:cs="Arial"/>
        </w:rPr>
      </w:pPr>
    </w:p>
    <w:p w14:paraId="667DF2E7" w14:textId="77777777" w:rsidR="00F850E7" w:rsidRDefault="00F850E7" w:rsidP="00F850E7">
      <w:pPr>
        <w:rPr>
          <w:rFonts w:ascii="Arial" w:hAnsi="Arial" w:cs="Arial"/>
        </w:rPr>
      </w:pPr>
    </w:p>
    <w:p w14:paraId="08DC7F5B" w14:textId="77777777" w:rsidR="00F850E7" w:rsidRPr="00C56273" w:rsidRDefault="00F850E7" w:rsidP="00F850E7">
      <w:pPr>
        <w:rPr>
          <w:rFonts w:ascii="Arial" w:hAnsi="Arial" w:cs="Arial"/>
        </w:rPr>
      </w:pPr>
    </w:p>
    <w:p w14:paraId="0E0E8E11" w14:textId="77777777" w:rsidR="00F850E7" w:rsidRPr="00C56273" w:rsidRDefault="00F850E7" w:rsidP="00F850E7">
      <w:pPr>
        <w:rPr>
          <w:rFonts w:ascii="Arial" w:hAnsi="Arial" w:cs="Arial"/>
        </w:rPr>
      </w:pPr>
    </w:p>
    <w:p w14:paraId="5F6CEB01" w14:textId="77777777" w:rsidR="00F850E7" w:rsidRPr="00C56273" w:rsidRDefault="00F850E7" w:rsidP="00F850E7">
      <w:pPr>
        <w:rPr>
          <w:rFonts w:ascii="Arial" w:hAnsi="Arial" w:cs="Arial"/>
        </w:rPr>
      </w:pPr>
      <w:r w:rsidRPr="00C56273">
        <w:rPr>
          <w:rFonts w:ascii="Arial" w:hAnsi="Arial" w:cs="Arial"/>
          <w:noProof/>
        </w:rPr>
        <w:drawing>
          <wp:inline distT="0" distB="0" distL="0" distR="0" wp14:anchorId="4223C73F" wp14:editId="719F8A42">
            <wp:extent cx="5486400" cy="174522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86400" cy="1745221"/>
                    </a:xfrm>
                    <a:prstGeom prst="rect">
                      <a:avLst/>
                    </a:prstGeom>
                  </pic:spPr>
                </pic:pic>
              </a:graphicData>
            </a:graphic>
          </wp:inline>
        </w:drawing>
      </w:r>
    </w:p>
    <w:p w14:paraId="7080747B" w14:textId="77777777" w:rsidR="00F850E7" w:rsidRPr="00C56273" w:rsidRDefault="00F850E7" w:rsidP="00F850E7">
      <w:pPr>
        <w:pStyle w:val="Caption"/>
      </w:pPr>
      <w:bookmarkStart w:id="86" w:name="_Toc116985715"/>
      <w:r w:rsidRPr="00C56273">
        <w:t xml:space="preserve">Figure </w:t>
      </w:r>
      <w:fldSimple w:instr=" SEQ Figure \* ARABIC ">
        <w:r>
          <w:rPr>
            <w:noProof/>
          </w:rPr>
          <w:t>34</w:t>
        </w:r>
      </w:fldSimple>
      <w:r w:rsidRPr="00C56273">
        <w:t>: A. Fe</w:t>
      </w:r>
      <w:r>
        <w:rPr>
          <w:vertAlign w:val="subscript"/>
        </w:rPr>
        <w:t>3</w:t>
      </w:r>
      <w:r>
        <w:t>O</w:t>
      </w:r>
      <w:r>
        <w:rPr>
          <w:vertAlign w:val="subscript"/>
        </w:rPr>
        <w:t>4</w:t>
      </w:r>
      <w:r>
        <w:t xml:space="preserve"> nanoparticles</w:t>
      </w:r>
      <w:r w:rsidRPr="00C56273">
        <w:t xml:space="preserve"> from co-precipitation, B. </w:t>
      </w:r>
      <w:r>
        <w:t>Fe</w:t>
      </w:r>
      <w:r>
        <w:rPr>
          <w:vertAlign w:val="subscript"/>
        </w:rPr>
        <w:t>3</w:t>
      </w:r>
      <w:r>
        <w:t>O</w:t>
      </w:r>
      <w:r>
        <w:rPr>
          <w:vertAlign w:val="subscript"/>
        </w:rPr>
        <w:t>4</w:t>
      </w:r>
      <w:r>
        <w:t xml:space="preserve"> </w:t>
      </w:r>
      <w:r w:rsidRPr="00C56273">
        <w:t xml:space="preserve">oxidized </w:t>
      </w:r>
      <w:r>
        <w:t xml:space="preserve">to </w:t>
      </w:r>
      <w:r>
        <w:rPr>
          <w:lang w:val="el-GR"/>
        </w:rPr>
        <w:t>γ</w:t>
      </w:r>
      <w:r>
        <w:t>-Fe</w:t>
      </w:r>
      <w:r>
        <w:rPr>
          <w:vertAlign w:val="subscript"/>
        </w:rPr>
        <w:t>2</w:t>
      </w:r>
      <w:r>
        <w:t>O</w:t>
      </w:r>
      <w:r>
        <w:rPr>
          <w:vertAlign w:val="subscript"/>
        </w:rPr>
        <w:t>3</w:t>
      </w:r>
      <w:r w:rsidRPr="00C56273">
        <w:t xml:space="preserve"> C. </w:t>
      </w:r>
      <w:r>
        <w:rPr>
          <w:lang w:val="el-GR"/>
        </w:rPr>
        <w:t>γ</w:t>
      </w:r>
      <w:r>
        <w:t>-Fe</w:t>
      </w:r>
      <w:r>
        <w:rPr>
          <w:vertAlign w:val="subscript"/>
        </w:rPr>
        <w:t>2</w:t>
      </w:r>
      <w:r>
        <w:t>O</w:t>
      </w:r>
      <w:r>
        <w:rPr>
          <w:vertAlign w:val="subscript"/>
        </w:rPr>
        <w:t>3</w:t>
      </w:r>
      <w:r>
        <w:t xml:space="preserve"> </w:t>
      </w:r>
      <w:r w:rsidRPr="00C56273">
        <w:t>reduced to pure Fe</w:t>
      </w:r>
      <w:r>
        <w:t>.</w:t>
      </w:r>
      <w:bookmarkEnd w:id="86"/>
    </w:p>
    <w:p w14:paraId="0B017AD6" w14:textId="77777777" w:rsidR="00F850E7" w:rsidRPr="00C56273" w:rsidRDefault="00F850E7" w:rsidP="00F850E7">
      <w:pPr>
        <w:rPr>
          <w:rFonts w:ascii="Arial" w:hAnsi="Arial" w:cs="Arial"/>
        </w:rPr>
      </w:pPr>
    </w:p>
    <w:p w14:paraId="52D229CD" w14:textId="77777777" w:rsidR="00F850E7" w:rsidRPr="00C56273" w:rsidRDefault="00F850E7" w:rsidP="00F850E7">
      <w:pPr>
        <w:rPr>
          <w:rFonts w:ascii="Arial" w:hAnsi="Arial" w:cs="Arial"/>
        </w:rPr>
      </w:pPr>
    </w:p>
    <w:p w14:paraId="639A70F1" w14:textId="77777777" w:rsidR="00F850E7" w:rsidRPr="00C56273" w:rsidRDefault="00F850E7" w:rsidP="00F850E7">
      <w:pPr>
        <w:rPr>
          <w:rFonts w:ascii="Arial" w:hAnsi="Arial" w:cs="Arial"/>
        </w:rPr>
      </w:pPr>
      <w:r w:rsidRPr="00C56273">
        <w:rPr>
          <w:rFonts w:ascii="Arial" w:hAnsi="Arial" w:cs="Arial"/>
          <w:noProof/>
        </w:rPr>
        <w:lastRenderedPageBreak/>
        <w:drawing>
          <wp:inline distT="0" distB="0" distL="0" distR="0" wp14:anchorId="10880608" wp14:editId="4D5C24B7">
            <wp:extent cx="4927317" cy="3695487"/>
            <wp:effectExtent l="6350" t="0" r="0" b="0"/>
            <wp:docPr id="26" name="Picture 8">
              <a:extLst xmlns:a="http://schemas.openxmlformats.org/drawingml/2006/main">
                <a:ext uri="{FF2B5EF4-FFF2-40B4-BE49-F238E27FC236}">
                  <a16:creationId xmlns:a16="http://schemas.microsoft.com/office/drawing/2014/main" id="{3A478903-FAB7-446F-B412-805677A037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A478903-FAB7-446F-B412-805677A03784}"/>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4963144" cy="3722357"/>
                    </a:xfrm>
                    <a:prstGeom prst="rect">
                      <a:avLst/>
                    </a:prstGeom>
                  </pic:spPr>
                </pic:pic>
              </a:graphicData>
            </a:graphic>
          </wp:inline>
        </w:drawing>
      </w:r>
    </w:p>
    <w:p w14:paraId="36EBB4BA" w14:textId="77777777" w:rsidR="00F850E7" w:rsidRPr="00C56273" w:rsidRDefault="00F850E7" w:rsidP="00F850E7">
      <w:pPr>
        <w:pStyle w:val="Caption"/>
      </w:pPr>
      <w:bookmarkStart w:id="87" w:name="_Toc116985716"/>
      <w:r w:rsidRPr="00C56273">
        <w:t xml:space="preserve">Figure </w:t>
      </w:r>
      <w:fldSimple w:instr=" SEQ Figure \* ARABIC ">
        <w:r>
          <w:rPr>
            <w:noProof/>
          </w:rPr>
          <w:t>35</w:t>
        </w:r>
      </w:fldSimple>
      <w:r w:rsidRPr="00C56273">
        <w:t xml:space="preserve">: </w:t>
      </w:r>
      <w:r>
        <w:t>Silica coating setup.</w:t>
      </w:r>
      <w:bookmarkEnd w:id="87"/>
    </w:p>
    <w:p w14:paraId="0B8121FC" w14:textId="77777777" w:rsidR="00F850E7" w:rsidRPr="00C56273" w:rsidRDefault="00F850E7" w:rsidP="00F850E7">
      <w:pPr>
        <w:rPr>
          <w:rFonts w:ascii="Arial" w:hAnsi="Arial" w:cs="Arial"/>
          <w:color w:val="000000" w:themeColor="text1"/>
        </w:rPr>
      </w:pPr>
    </w:p>
    <w:p w14:paraId="74016EED" w14:textId="77777777" w:rsidR="00F850E7" w:rsidRPr="00C56273" w:rsidRDefault="00F850E7" w:rsidP="00F850E7">
      <w:pPr>
        <w:pStyle w:val="Heading2"/>
        <w:jc w:val="left"/>
        <w:rPr>
          <w:color w:val="000000" w:themeColor="text1"/>
        </w:rPr>
      </w:pPr>
    </w:p>
    <w:p w14:paraId="760964A5" w14:textId="77777777" w:rsidR="00F850E7" w:rsidRPr="00C56273" w:rsidRDefault="00F850E7" w:rsidP="00F850E7">
      <w:pPr>
        <w:rPr>
          <w:rFonts w:ascii="Arial" w:hAnsi="Arial" w:cs="Arial"/>
        </w:rPr>
      </w:pPr>
      <w:r>
        <w:rPr>
          <w:rFonts w:ascii="Arial" w:hAnsi="Arial" w:cs="Arial"/>
          <w:color w:val="000000" w:themeColor="text1"/>
        </w:rPr>
        <w:br w:type="column"/>
      </w:r>
      <w:r w:rsidRPr="00C56273">
        <w:rPr>
          <w:rFonts w:ascii="Arial" w:hAnsi="Arial" w:cs="Arial"/>
          <w:color w:val="000000" w:themeColor="text1"/>
        </w:rPr>
        <w:lastRenderedPageBreak/>
        <w:t>SEM was used at 5 kV</w:t>
      </w:r>
      <w:r>
        <w:rPr>
          <w:rFonts w:ascii="Arial" w:hAnsi="Arial" w:cs="Arial"/>
          <w:color w:val="000000" w:themeColor="text1"/>
        </w:rPr>
        <w:t xml:space="preserve"> </w:t>
      </w:r>
      <w:r w:rsidRPr="00C56273">
        <w:rPr>
          <w:rFonts w:ascii="Arial" w:hAnsi="Arial" w:cs="Arial"/>
          <w:color w:val="000000" w:themeColor="text1"/>
        </w:rPr>
        <w:t xml:space="preserve">for larger powdered samples that appeared to have </w:t>
      </w:r>
      <w:r>
        <w:rPr>
          <w:rFonts w:ascii="Arial" w:hAnsi="Arial" w:cs="Arial"/>
          <w:color w:val="000000" w:themeColor="text1"/>
        </w:rPr>
        <w:t>sintered together</w:t>
      </w:r>
      <w:r w:rsidRPr="00C56273">
        <w:rPr>
          <w:rFonts w:ascii="Arial" w:hAnsi="Arial" w:cs="Arial"/>
          <w:color w:val="000000" w:themeColor="text1"/>
        </w:rPr>
        <w:t>. Diameters for TEM images were determined using ImageJ processing software.</w:t>
      </w:r>
    </w:p>
    <w:p w14:paraId="6166F32B" w14:textId="77777777" w:rsidR="00F850E7" w:rsidRDefault="00F850E7" w:rsidP="00F850E7">
      <w:pPr>
        <w:rPr>
          <w:rFonts w:ascii="Arial" w:hAnsi="Arial" w:cs="Arial"/>
        </w:rPr>
      </w:pPr>
    </w:p>
    <w:p w14:paraId="458BA1BF" w14:textId="77777777" w:rsidR="00F850E7" w:rsidRPr="00C56273" w:rsidRDefault="00F850E7" w:rsidP="00F850E7">
      <w:pPr>
        <w:rPr>
          <w:rFonts w:ascii="Arial" w:hAnsi="Arial" w:cs="Arial"/>
        </w:rPr>
      </w:pPr>
      <w:r w:rsidRPr="00C56273">
        <w:rPr>
          <w:rFonts w:ascii="Arial" w:hAnsi="Arial" w:cs="Arial"/>
        </w:rPr>
        <w:t>From TEM images, initial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product diameters ranged between 8-10 nm. Particles were polydisperse with small areas of agglomerations (Figure </w:t>
      </w:r>
      <w:r>
        <w:rPr>
          <w:rFonts w:ascii="Arial" w:hAnsi="Arial" w:cs="Arial"/>
        </w:rPr>
        <w:t>36</w:t>
      </w:r>
      <w:r w:rsidRPr="00C56273">
        <w:rPr>
          <w:rFonts w:ascii="Arial" w:hAnsi="Arial" w:cs="Arial"/>
        </w:rPr>
        <w:t xml:space="preserve">). From SEM images, both the </w:t>
      </w:r>
      <w:r>
        <w:rPr>
          <w:rFonts w:ascii="Arial" w:hAnsi="Arial" w:cs="Arial"/>
          <w:lang w:val="el-GR"/>
        </w:rPr>
        <w:t>γ</w:t>
      </w:r>
      <w:r w:rsidRPr="00E713E4">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particles (Figure </w:t>
      </w:r>
      <w:r>
        <w:rPr>
          <w:rFonts w:ascii="Arial" w:hAnsi="Arial" w:cs="Arial"/>
        </w:rPr>
        <w:t>37</w:t>
      </w:r>
      <w:r w:rsidRPr="00C56273">
        <w:rPr>
          <w:rFonts w:ascii="Arial" w:hAnsi="Arial" w:cs="Arial"/>
        </w:rPr>
        <w:t xml:space="preserve">) and </w:t>
      </w:r>
      <w:r w:rsidRPr="00C56273">
        <w:rPr>
          <w:rFonts w:ascii="Arial" w:hAnsi="Arial" w:cs="Arial"/>
          <w:lang w:val="el-GR"/>
        </w:rPr>
        <w:t>α</w:t>
      </w:r>
      <w:r w:rsidRPr="00C56273">
        <w:rPr>
          <w:rFonts w:ascii="Arial" w:hAnsi="Arial" w:cs="Arial"/>
        </w:rPr>
        <w:t xml:space="preserve">-Fe nanoparticles (Figure </w:t>
      </w:r>
      <w:r>
        <w:rPr>
          <w:rFonts w:ascii="Arial" w:hAnsi="Arial" w:cs="Arial"/>
        </w:rPr>
        <w:t>38</w:t>
      </w:r>
      <w:r w:rsidRPr="00C56273">
        <w:rPr>
          <w:rFonts w:ascii="Arial" w:hAnsi="Arial" w:cs="Arial"/>
        </w:rPr>
        <w:t>) were similar in shape and size. Small agglomerations are present, most likely from the high temperature required when oxidizing and reducing</w:t>
      </w:r>
      <w:r>
        <w:rPr>
          <w:rFonts w:ascii="Arial" w:hAnsi="Arial" w:cs="Arial"/>
        </w:rPr>
        <w:t>.</w:t>
      </w:r>
    </w:p>
    <w:p w14:paraId="18C8F029" w14:textId="77777777" w:rsidR="00F850E7" w:rsidRPr="00C56273" w:rsidRDefault="00F850E7" w:rsidP="00F850E7">
      <w:pPr>
        <w:rPr>
          <w:rFonts w:ascii="Arial" w:hAnsi="Arial" w:cs="Arial"/>
        </w:rPr>
      </w:pPr>
    </w:p>
    <w:p w14:paraId="6FB20B37" w14:textId="77777777" w:rsidR="00F850E7" w:rsidRPr="00C56273" w:rsidRDefault="00F850E7" w:rsidP="00F850E7">
      <w:pPr>
        <w:rPr>
          <w:rFonts w:ascii="Arial" w:hAnsi="Arial" w:cs="Arial"/>
        </w:rPr>
      </w:pPr>
      <w:r w:rsidRPr="00C56273">
        <w:rPr>
          <w:rFonts w:ascii="Arial" w:hAnsi="Arial" w:cs="Arial"/>
        </w:rPr>
        <w:t>TEM images of the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particles directly reduced under H</w:t>
      </w:r>
      <w:r w:rsidRPr="00C56273">
        <w:rPr>
          <w:rFonts w:ascii="Arial" w:hAnsi="Arial" w:cs="Arial"/>
          <w:vertAlign w:val="subscript"/>
        </w:rPr>
        <w:t>2</w:t>
      </w:r>
      <w:r w:rsidRPr="00C56273">
        <w:rPr>
          <w:rFonts w:ascii="Arial" w:hAnsi="Arial" w:cs="Arial"/>
        </w:rPr>
        <w:t xml:space="preserve"> at 500</w:t>
      </w:r>
      <w:r>
        <w:rPr>
          <w:rFonts w:ascii="Arial" w:hAnsi="Arial" w:cs="Arial"/>
        </w:rPr>
        <w:t xml:space="preserve"> </w:t>
      </w:r>
      <w:r w:rsidRPr="00C56273">
        <w:rPr>
          <w:rFonts w:ascii="Arial" w:hAnsi="Arial" w:cs="Arial"/>
          <w:caps/>
          <w:color w:val="000000" w:themeColor="text1"/>
        </w:rPr>
        <w:t>°</w:t>
      </w:r>
      <w:r w:rsidRPr="00C56273">
        <w:rPr>
          <w:rFonts w:ascii="Arial" w:hAnsi="Arial" w:cs="Arial"/>
        </w:rPr>
        <w:t xml:space="preserve">C without prior oxidation are shown in Figure </w:t>
      </w:r>
      <w:r>
        <w:rPr>
          <w:rFonts w:ascii="Arial" w:hAnsi="Arial" w:cs="Arial"/>
        </w:rPr>
        <w:t>39</w:t>
      </w:r>
      <w:r w:rsidRPr="00C56273">
        <w:rPr>
          <w:rFonts w:ascii="Arial" w:hAnsi="Arial" w:cs="Arial"/>
        </w:rPr>
        <w:t xml:space="preserve">. Sintering of particles is apparent in the images and particles were irregularly shaped.  </w:t>
      </w:r>
    </w:p>
    <w:p w14:paraId="1C653146" w14:textId="77777777" w:rsidR="00F850E7" w:rsidRPr="00C56273" w:rsidRDefault="00F850E7" w:rsidP="00F850E7">
      <w:pPr>
        <w:rPr>
          <w:rFonts w:ascii="Arial" w:hAnsi="Arial" w:cs="Arial"/>
        </w:rPr>
      </w:pPr>
    </w:p>
    <w:p w14:paraId="711FFA4E" w14:textId="77777777" w:rsidR="00F850E7" w:rsidRPr="00C56273" w:rsidRDefault="00F850E7" w:rsidP="00F850E7">
      <w:pPr>
        <w:rPr>
          <w:rFonts w:ascii="Arial" w:hAnsi="Arial" w:cs="Arial"/>
        </w:rPr>
      </w:pPr>
      <w:r w:rsidRPr="00C56273">
        <w:rPr>
          <w:rFonts w:ascii="Arial" w:hAnsi="Arial" w:cs="Arial"/>
        </w:rPr>
        <w:t>Due to the particles sintering together after oxidation and reduction at a high temperature, porous silica coating was added to the initial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before oxidation and reduction </w:t>
      </w:r>
      <w:r>
        <w:rPr>
          <w:rFonts w:ascii="Arial" w:hAnsi="Arial" w:cs="Arial"/>
        </w:rPr>
        <w:t>to prevent</w:t>
      </w:r>
      <w:r w:rsidRPr="00C56273">
        <w:rPr>
          <w:rFonts w:ascii="Arial" w:hAnsi="Arial" w:cs="Arial"/>
        </w:rPr>
        <w:t xml:space="preserve"> agglomeration formation. TEM images of initial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silica coated particles are shown in Figure</w:t>
      </w:r>
      <w:r>
        <w:rPr>
          <w:rFonts w:ascii="Arial" w:hAnsi="Arial" w:cs="Arial"/>
        </w:rPr>
        <w:t xml:space="preserve"> 40</w:t>
      </w:r>
      <w:r w:rsidRPr="00C56273">
        <w:rPr>
          <w:rFonts w:ascii="Arial" w:hAnsi="Arial" w:cs="Arial"/>
        </w:rPr>
        <w:t xml:space="preserve">. Clear silica coatings around particles are shown as a white outer layer around the particles. Polydisperse particles are present and slightly less agglomerations were formed. </w:t>
      </w:r>
      <w:r>
        <w:rPr>
          <w:rFonts w:ascii="Arial" w:hAnsi="Arial" w:cs="Arial"/>
        </w:rPr>
        <w:t xml:space="preserve">Direct </w:t>
      </w:r>
      <w:r w:rsidRPr="00C56273">
        <w:rPr>
          <w:rFonts w:ascii="Arial" w:hAnsi="Arial" w:cs="Arial"/>
        </w:rPr>
        <w:t>reduction of the silica coated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was performed without prior oxidation under H</w:t>
      </w:r>
      <w:r w:rsidRPr="00C56273">
        <w:rPr>
          <w:rFonts w:ascii="Arial" w:hAnsi="Arial" w:cs="Arial"/>
          <w:vertAlign w:val="subscript"/>
        </w:rPr>
        <w:t>2</w:t>
      </w:r>
      <w:r w:rsidRPr="00C56273">
        <w:rPr>
          <w:rFonts w:ascii="Arial" w:hAnsi="Arial" w:cs="Arial"/>
        </w:rPr>
        <w:t xml:space="preserve"> gas at 500</w:t>
      </w:r>
      <w:r>
        <w:rPr>
          <w:rFonts w:ascii="Arial" w:hAnsi="Arial" w:cs="Arial"/>
          <w:vertAlign w:val="superscript"/>
        </w:rPr>
        <w:t xml:space="preserve"> </w:t>
      </w:r>
      <w:r w:rsidRPr="00C56273">
        <w:rPr>
          <w:rFonts w:ascii="Arial" w:hAnsi="Arial" w:cs="Arial"/>
          <w:caps/>
          <w:color w:val="000000" w:themeColor="text1"/>
        </w:rPr>
        <w:t>°</w:t>
      </w:r>
      <w:r w:rsidRPr="00C56273">
        <w:rPr>
          <w:rFonts w:ascii="Arial" w:hAnsi="Arial" w:cs="Arial"/>
        </w:rPr>
        <w:t xml:space="preserve">C and TEM images are shown in Figure </w:t>
      </w:r>
      <w:r>
        <w:rPr>
          <w:rFonts w:ascii="Arial" w:hAnsi="Arial" w:cs="Arial"/>
        </w:rPr>
        <w:t>41</w:t>
      </w:r>
      <w:r w:rsidRPr="00C56273">
        <w:rPr>
          <w:rFonts w:ascii="Arial" w:hAnsi="Arial" w:cs="Arial"/>
        </w:rPr>
        <w:t>. The particles appeared to be less agglomerated after reduction compared to uncoated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However, slight sintering was still present and</w:t>
      </w:r>
      <w:r>
        <w:rPr>
          <w:rFonts w:ascii="Arial" w:hAnsi="Arial" w:cs="Arial"/>
        </w:rPr>
        <w:t xml:space="preserve"> irregular shapes of</w:t>
      </w:r>
      <w:r w:rsidRPr="00C56273">
        <w:rPr>
          <w:rFonts w:ascii="Arial" w:hAnsi="Arial" w:cs="Arial"/>
        </w:rPr>
        <w:t xml:space="preserve"> nanoparticles persisted. </w:t>
      </w:r>
    </w:p>
    <w:p w14:paraId="72D28528" w14:textId="77777777" w:rsidR="00F850E7" w:rsidRPr="00C56273" w:rsidRDefault="00F850E7" w:rsidP="00F850E7">
      <w:pPr>
        <w:pStyle w:val="Heading3"/>
      </w:pPr>
      <w:bookmarkStart w:id="88" w:name="_Toc117352880"/>
      <w:r w:rsidRPr="00C56273">
        <w:t>X-ray Diffraction (XRD)</w:t>
      </w:r>
      <w:bookmarkEnd w:id="88"/>
    </w:p>
    <w:p w14:paraId="114B556E"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Powder XRD measurements were performed </w:t>
      </w:r>
      <w:r>
        <w:rPr>
          <w:rFonts w:ascii="Arial" w:hAnsi="Arial" w:cs="Arial"/>
          <w:color w:val="000000" w:themeColor="text1"/>
        </w:rPr>
        <w:t xml:space="preserve">using </w:t>
      </w:r>
      <w:r w:rsidRPr="00C56273">
        <w:rPr>
          <w:rFonts w:ascii="Arial" w:hAnsi="Arial" w:cs="Arial"/>
          <w:color w:val="000000" w:themeColor="text1"/>
        </w:rPr>
        <w:t>a Rigaku SmartLab3kW X-ray Diffractometer with a Cu Kα X-ray Source in a 2θ range of 20</w:t>
      </w:r>
      <w:r w:rsidRPr="00C56273">
        <w:rPr>
          <w:rFonts w:ascii="Arial" w:hAnsi="Arial" w:cs="Arial"/>
          <w:caps/>
          <w:color w:val="000000" w:themeColor="text1"/>
        </w:rPr>
        <w:t>°</w:t>
      </w:r>
      <w:r w:rsidRPr="00C56273">
        <w:rPr>
          <w:rFonts w:ascii="Arial" w:hAnsi="Arial" w:cs="Arial"/>
          <w:color w:val="000000" w:themeColor="text1"/>
        </w:rPr>
        <w:t xml:space="preserve"> to 80</w:t>
      </w:r>
      <w:r w:rsidRPr="00C56273">
        <w:rPr>
          <w:rFonts w:ascii="Arial" w:hAnsi="Arial" w:cs="Arial"/>
          <w:caps/>
          <w:color w:val="000000" w:themeColor="text1"/>
        </w:rPr>
        <w:t>°</w:t>
      </w:r>
      <w:r w:rsidRPr="00C56273">
        <w:rPr>
          <w:rFonts w:ascii="Arial" w:hAnsi="Arial" w:cs="Arial"/>
          <w:color w:val="000000" w:themeColor="text1"/>
        </w:rPr>
        <w:t xml:space="preserve">. </w:t>
      </w:r>
    </w:p>
    <w:p w14:paraId="12192738" w14:textId="77777777" w:rsidR="00F850E7" w:rsidRPr="00C56273" w:rsidRDefault="00F850E7" w:rsidP="00F850E7">
      <w:pPr>
        <w:rPr>
          <w:rFonts w:ascii="Arial" w:hAnsi="Arial" w:cs="Arial"/>
          <w:color w:val="000000" w:themeColor="text1"/>
        </w:rPr>
      </w:pPr>
    </w:p>
    <w:p w14:paraId="6A02430B" w14:textId="77777777" w:rsidR="00F850E7" w:rsidRDefault="00F850E7" w:rsidP="00F850E7">
      <w:pPr>
        <w:rPr>
          <w:rFonts w:ascii="Arial" w:hAnsi="Arial" w:cs="Arial"/>
          <w:color w:val="000000" w:themeColor="text1"/>
        </w:rPr>
      </w:pPr>
      <w:r>
        <w:rPr>
          <w:rFonts w:ascii="Arial" w:hAnsi="Arial" w:cs="Arial"/>
          <w:color w:val="000000" w:themeColor="text1"/>
        </w:rPr>
        <w:t xml:space="preserve">Stacked </w:t>
      </w:r>
      <w:r w:rsidRPr="00C56273">
        <w:rPr>
          <w:rFonts w:ascii="Arial" w:hAnsi="Arial" w:cs="Arial"/>
          <w:color w:val="000000" w:themeColor="text1"/>
        </w:rPr>
        <w:t xml:space="preserve">XRD </w:t>
      </w:r>
      <w:r>
        <w:rPr>
          <w:rFonts w:ascii="Arial" w:hAnsi="Arial" w:cs="Arial"/>
          <w:color w:val="000000" w:themeColor="text1"/>
        </w:rPr>
        <w:t xml:space="preserve">spectra of </w:t>
      </w:r>
      <w:r w:rsidRPr="00C56273">
        <w:rPr>
          <w:rFonts w:ascii="Arial" w:hAnsi="Arial" w:cs="Arial"/>
          <w:color w:val="000000" w:themeColor="text1"/>
        </w:rPr>
        <w:t>the initial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nanoparticles from co-precipitation of iron salts, </w:t>
      </w:r>
      <w:r>
        <w:rPr>
          <w:rFonts w:ascii="Arial" w:hAnsi="Arial" w:cs="Arial"/>
          <w:color w:val="000000" w:themeColor="text1"/>
          <w:lang w:val="el-GR"/>
        </w:rPr>
        <w:t>γ</w:t>
      </w:r>
      <w:r w:rsidRPr="006C0301">
        <w:rPr>
          <w:rFonts w:ascii="Arial" w:hAnsi="Arial" w:cs="Arial"/>
          <w:color w:val="000000" w:themeColor="text1"/>
        </w:rPr>
        <w:t>-</w:t>
      </w:r>
      <w:r>
        <w:rPr>
          <w:rFonts w:ascii="Arial" w:hAnsi="Arial" w:cs="Arial"/>
          <w:color w:val="000000" w:themeColor="text1"/>
        </w:rPr>
        <w:t>Fe</w:t>
      </w:r>
      <w:r>
        <w:rPr>
          <w:rFonts w:ascii="Arial" w:hAnsi="Arial" w:cs="Arial"/>
          <w:color w:val="000000" w:themeColor="text1"/>
          <w:vertAlign w:val="subscript"/>
        </w:rPr>
        <w:t>2</w:t>
      </w:r>
      <w:r>
        <w:rPr>
          <w:rFonts w:ascii="Arial" w:hAnsi="Arial" w:cs="Arial"/>
          <w:color w:val="000000" w:themeColor="text1"/>
        </w:rPr>
        <w:t>O</w:t>
      </w:r>
      <w:r>
        <w:rPr>
          <w:rFonts w:ascii="Arial" w:hAnsi="Arial" w:cs="Arial"/>
          <w:color w:val="000000" w:themeColor="text1"/>
          <w:vertAlign w:val="subscript"/>
        </w:rPr>
        <w:t>3</w:t>
      </w:r>
      <w:r>
        <w:rPr>
          <w:rFonts w:ascii="Arial" w:hAnsi="Arial" w:cs="Arial"/>
          <w:color w:val="000000" w:themeColor="text1"/>
        </w:rPr>
        <w:t xml:space="preserve"> nanoparticles, </w:t>
      </w:r>
      <w:r w:rsidRPr="00C56273">
        <w:rPr>
          <w:rFonts w:ascii="Arial" w:hAnsi="Arial" w:cs="Arial"/>
          <w:color w:val="000000" w:themeColor="text1"/>
        </w:rPr>
        <w:t xml:space="preserve">and </w:t>
      </w:r>
      <w:r>
        <w:rPr>
          <w:rFonts w:ascii="Arial" w:hAnsi="Arial" w:cs="Arial"/>
          <w:color w:val="000000" w:themeColor="text1"/>
          <w:lang w:val="el-GR"/>
        </w:rPr>
        <w:t>α</w:t>
      </w:r>
      <w:r>
        <w:rPr>
          <w:rFonts w:ascii="Arial" w:hAnsi="Arial" w:cs="Arial"/>
          <w:color w:val="000000" w:themeColor="text1"/>
        </w:rPr>
        <w:t xml:space="preserve">-Fe nanoparticles </w:t>
      </w:r>
      <w:r w:rsidRPr="00C56273">
        <w:rPr>
          <w:rFonts w:ascii="Arial" w:hAnsi="Arial" w:cs="Arial"/>
          <w:color w:val="000000" w:themeColor="text1"/>
        </w:rPr>
        <w:t xml:space="preserve">are shown in Figure </w:t>
      </w:r>
      <w:r>
        <w:rPr>
          <w:rFonts w:ascii="Arial" w:hAnsi="Arial" w:cs="Arial"/>
          <w:color w:val="000000" w:themeColor="text1"/>
        </w:rPr>
        <w:t xml:space="preserve">42. </w:t>
      </w:r>
      <w:r w:rsidRPr="00C56273">
        <w:rPr>
          <w:rFonts w:ascii="Arial" w:hAnsi="Arial" w:cs="Arial"/>
          <w:color w:val="000000" w:themeColor="text1"/>
        </w:rPr>
        <w:t>From the results, characteristic peaks with 2</w:t>
      </w:r>
      <w:r w:rsidRPr="00C56273">
        <w:rPr>
          <w:rFonts w:ascii="Arial" w:hAnsi="Arial" w:cs="Arial"/>
          <w:color w:val="000000" w:themeColor="text1"/>
          <w:lang w:val="el-GR"/>
        </w:rPr>
        <w:t>θ</w:t>
      </w:r>
      <w:r w:rsidRPr="00C56273">
        <w:rPr>
          <w:rFonts w:ascii="Arial" w:hAnsi="Arial" w:cs="Arial"/>
          <w:color w:val="000000" w:themeColor="text1"/>
        </w:rPr>
        <w:t xml:space="preserve"> values of the initial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nanoparticles are apparent </w:t>
      </w:r>
      <w:r w:rsidRPr="000C1DA4">
        <w:rPr>
          <w:rFonts w:ascii="Arial" w:hAnsi="Arial" w:cs="Arial"/>
          <w:color w:val="000000" w:themeColor="text1"/>
        </w:rPr>
        <w:t>at 30.3</w:t>
      </w:r>
      <w:r w:rsidRPr="00C56273">
        <w:rPr>
          <w:rFonts w:ascii="Arial" w:hAnsi="Arial" w:cs="Arial"/>
          <w:caps/>
          <w:color w:val="000000" w:themeColor="text1"/>
        </w:rPr>
        <w:t>°</w:t>
      </w:r>
      <w:r w:rsidRPr="000C1DA4">
        <w:rPr>
          <w:rFonts w:ascii="Arial" w:hAnsi="Arial" w:cs="Arial"/>
          <w:color w:val="000000" w:themeColor="text1"/>
        </w:rPr>
        <w:t>, 32.6</w:t>
      </w:r>
      <w:r w:rsidRPr="00C56273">
        <w:rPr>
          <w:rFonts w:ascii="Arial" w:hAnsi="Arial" w:cs="Arial"/>
          <w:caps/>
          <w:color w:val="000000" w:themeColor="text1"/>
        </w:rPr>
        <w:t>°</w:t>
      </w:r>
      <w:r w:rsidRPr="000C1DA4">
        <w:rPr>
          <w:rFonts w:ascii="Arial" w:hAnsi="Arial" w:cs="Arial"/>
          <w:color w:val="000000" w:themeColor="text1"/>
        </w:rPr>
        <w:t>, 35.5</w:t>
      </w:r>
      <w:r w:rsidRPr="00C56273">
        <w:rPr>
          <w:rFonts w:ascii="Arial" w:hAnsi="Arial" w:cs="Arial"/>
          <w:caps/>
          <w:color w:val="000000" w:themeColor="text1"/>
        </w:rPr>
        <w:t>°</w:t>
      </w:r>
      <w:r w:rsidRPr="000C1DA4">
        <w:rPr>
          <w:rFonts w:ascii="Arial" w:hAnsi="Arial" w:cs="Arial"/>
          <w:color w:val="000000" w:themeColor="text1"/>
        </w:rPr>
        <w:t>, 43.2</w:t>
      </w:r>
      <w:r w:rsidRPr="00C56273">
        <w:rPr>
          <w:rFonts w:ascii="Arial" w:hAnsi="Arial" w:cs="Arial"/>
          <w:caps/>
          <w:color w:val="000000" w:themeColor="text1"/>
        </w:rPr>
        <w:t>°</w:t>
      </w:r>
      <w:r w:rsidRPr="000C1DA4">
        <w:rPr>
          <w:rFonts w:ascii="Arial" w:hAnsi="Arial" w:cs="Arial"/>
          <w:color w:val="000000" w:themeColor="text1"/>
        </w:rPr>
        <w:t>, 53.6</w:t>
      </w:r>
      <w:r w:rsidRPr="00C56273">
        <w:rPr>
          <w:rFonts w:ascii="Arial" w:hAnsi="Arial" w:cs="Arial"/>
          <w:caps/>
          <w:color w:val="000000" w:themeColor="text1"/>
        </w:rPr>
        <w:t>°</w:t>
      </w:r>
      <w:r w:rsidRPr="000C1DA4">
        <w:rPr>
          <w:rFonts w:ascii="Arial" w:hAnsi="Arial" w:cs="Arial"/>
          <w:color w:val="000000" w:themeColor="text1"/>
        </w:rPr>
        <w:t>, 57.2</w:t>
      </w:r>
      <w:r w:rsidRPr="00C56273">
        <w:rPr>
          <w:rFonts w:ascii="Arial" w:hAnsi="Arial" w:cs="Arial"/>
          <w:caps/>
          <w:color w:val="000000" w:themeColor="text1"/>
        </w:rPr>
        <w:t>°</w:t>
      </w:r>
      <w:r w:rsidRPr="000C1DA4">
        <w:rPr>
          <w:rFonts w:ascii="Arial" w:hAnsi="Arial" w:cs="Arial"/>
          <w:color w:val="000000" w:themeColor="text1"/>
        </w:rPr>
        <w:t>, 62.8</w:t>
      </w:r>
      <w:r w:rsidRPr="00C56273">
        <w:rPr>
          <w:rFonts w:ascii="Arial" w:hAnsi="Arial" w:cs="Arial"/>
          <w:caps/>
          <w:color w:val="000000" w:themeColor="text1"/>
        </w:rPr>
        <w:t>°</w:t>
      </w:r>
      <w:r w:rsidRPr="000C1DA4">
        <w:rPr>
          <w:rFonts w:ascii="Arial" w:hAnsi="Arial" w:cs="Arial"/>
          <w:color w:val="000000" w:themeColor="text1"/>
        </w:rPr>
        <w:t>, and 74.4</w:t>
      </w:r>
      <w:r w:rsidRPr="00C56273">
        <w:rPr>
          <w:rFonts w:ascii="Arial" w:hAnsi="Arial" w:cs="Arial"/>
          <w:caps/>
          <w:color w:val="000000" w:themeColor="text1"/>
        </w:rPr>
        <w:t>°</w:t>
      </w:r>
      <w:r w:rsidRPr="000C1DA4">
        <w:rPr>
          <w:rFonts w:ascii="Arial" w:hAnsi="Arial" w:cs="Arial"/>
          <w:color w:val="000000" w:themeColor="text1"/>
        </w:rPr>
        <w:t xml:space="preserve"> </w:t>
      </w:r>
      <w:r w:rsidRPr="00C56273">
        <w:rPr>
          <w:rFonts w:ascii="Arial" w:hAnsi="Arial" w:cs="Arial"/>
          <w:color w:val="000000" w:themeColor="text1"/>
        </w:rPr>
        <w:t>(DB # 7228110). The XRD results for the oxidized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sample displayed </w:t>
      </w:r>
      <w:r w:rsidRPr="001E07B2">
        <w:rPr>
          <w:rFonts w:ascii="Arial" w:hAnsi="Arial" w:cs="Arial"/>
          <w:color w:val="000000" w:themeColor="text1"/>
        </w:rPr>
        <w:t xml:space="preserve">characteristic </w:t>
      </w:r>
      <w:r w:rsidRPr="001E07B2">
        <w:rPr>
          <w:rFonts w:ascii="Arial" w:hAnsi="Arial" w:cs="Arial"/>
          <w:color w:val="000000" w:themeColor="text1"/>
          <w:lang w:val="el-GR"/>
        </w:rPr>
        <w:t>γ</w:t>
      </w:r>
      <w:r w:rsidRPr="001E07B2">
        <w:rPr>
          <w:rFonts w:ascii="Arial" w:hAnsi="Arial" w:cs="Arial"/>
          <w:color w:val="000000" w:themeColor="text1"/>
        </w:rPr>
        <w:t>-Fe</w:t>
      </w:r>
      <w:r w:rsidRPr="001E07B2">
        <w:rPr>
          <w:rFonts w:ascii="Arial" w:hAnsi="Arial" w:cs="Arial"/>
          <w:color w:val="000000" w:themeColor="text1"/>
          <w:vertAlign w:val="subscript"/>
        </w:rPr>
        <w:t>2</w:t>
      </w:r>
      <w:r w:rsidRPr="001E07B2">
        <w:rPr>
          <w:rFonts w:ascii="Arial" w:hAnsi="Arial" w:cs="Arial"/>
          <w:color w:val="000000" w:themeColor="text1"/>
        </w:rPr>
        <w:t>O</w:t>
      </w:r>
      <w:r w:rsidRPr="001E07B2">
        <w:rPr>
          <w:rFonts w:ascii="Arial" w:hAnsi="Arial" w:cs="Arial"/>
          <w:color w:val="000000" w:themeColor="text1"/>
          <w:vertAlign w:val="subscript"/>
        </w:rPr>
        <w:t>3</w:t>
      </w:r>
      <w:r w:rsidRPr="001E07B2">
        <w:rPr>
          <w:rFonts w:ascii="Arial" w:hAnsi="Arial" w:cs="Arial"/>
          <w:color w:val="000000" w:themeColor="text1"/>
        </w:rPr>
        <w:t xml:space="preserve"> peaks and suggested good crystalline structure based on the 2</w:t>
      </w:r>
      <w:r w:rsidRPr="001E07B2">
        <w:rPr>
          <w:rFonts w:ascii="Arial" w:hAnsi="Arial" w:cs="Arial"/>
          <w:color w:val="000000" w:themeColor="text1"/>
          <w:lang w:val="el-GR"/>
        </w:rPr>
        <w:t>θ</w:t>
      </w:r>
      <w:r w:rsidRPr="001E07B2">
        <w:rPr>
          <w:rFonts w:ascii="Arial" w:hAnsi="Arial" w:cs="Arial"/>
          <w:color w:val="000000" w:themeColor="text1"/>
        </w:rPr>
        <w:t xml:space="preserve"> values at 22.8</w:t>
      </w:r>
      <w:r w:rsidRPr="001E07B2">
        <w:rPr>
          <w:rFonts w:ascii="Arial" w:hAnsi="Arial" w:cs="Arial"/>
          <w:caps/>
          <w:color w:val="000000" w:themeColor="text1"/>
        </w:rPr>
        <w:t>°</w:t>
      </w:r>
      <w:r w:rsidRPr="001E07B2">
        <w:rPr>
          <w:rFonts w:ascii="Arial" w:hAnsi="Arial" w:cs="Arial"/>
          <w:color w:val="000000" w:themeColor="text1"/>
        </w:rPr>
        <w:t>, 24.1</w:t>
      </w:r>
      <w:r w:rsidRPr="001E07B2">
        <w:rPr>
          <w:rFonts w:ascii="Arial" w:hAnsi="Arial" w:cs="Arial"/>
          <w:caps/>
          <w:color w:val="000000" w:themeColor="text1"/>
        </w:rPr>
        <w:t>°</w:t>
      </w:r>
      <w:r w:rsidRPr="001E07B2">
        <w:rPr>
          <w:rFonts w:ascii="Arial" w:hAnsi="Arial" w:cs="Arial"/>
          <w:color w:val="000000" w:themeColor="text1"/>
        </w:rPr>
        <w:t>, 33.1</w:t>
      </w:r>
      <w:r w:rsidRPr="001E07B2">
        <w:rPr>
          <w:rFonts w:ascii="Arial" w:hAnsi="Arial" w:cs="Arial"/>
          <w:caps/>
          <w:color w:val="000000" w:themeColor="text1"/>
        </w:rPr>
        <w:t>°</w:t>
      </w:r>
      <w:r w:rsidRPr="001E07B2">
        <w:rPr>
          <w:rFonts w:ascii="Arial" w:hAnsi="Arial" w:cs="Arial"/>
          <w:color w:val="000000" w:themeColor="text1"/>
        </w:rPr>
        <w:t>, 35.5</w:t>
      </w:r>
      <w:r w:rsidRPr="001E07B2">
        <w:rPr>
          <w:rFonts w:ascii="Arial" w:hAnsi="Arial" w:cs="Arial"/>
          <w:caps/>
          <w:color w:val="000000" w:themeColor="text1"/>
        </w:rPr>
        <w:t>°</w:t>
      </w:r>
      <w:r w:rsidRPr="001E07B2">
        <w:rPr>
          <w:rFonts w:ascii="Arial" w:hAnsi="Arial" w:cs="Arial"/>
          <w:color w:val="000000" w:themeColor="text1"/>
        </w:rPr>
        <w:t>, 40.8</w:t>
      </w:r>
      <w:r w:rsidRPr="001E07B2">
        <w:rPr>
          <w:rFonts w:ascii="Arial" w:hAnsi="Arial" w:cs="Arial"/>
          <w:caps/>
          <w:color w:val="000000" w:themeColor="text1"/>
        </w:rPr>
        <w:t>°</w:t>
      </w:r>
      <w:r w:rsidRPr="001E07B2">
        <w:rPr>
          <w:rFonts w:ascii="Arial" w:hAnsi="Arial" w:cs="Arial"/>
          <w:color w:val="000000" w:themeColor="text1"/>
        </w:rPr>
        <w:t>, 49.4</w:t>
      </w:r>
      <w:r w:rsidRPr="001E07B2">
        <w:rPr>
          <w:rFonts w:ascii="Arial" w:hAnsi="Arial" w:cs="Arial"/>
          <w:caps/>
          <w:color w:val="000000" w:themeColor="text1"/>
        </w:rPr>
        <w:t>°</w:t>
      </w:r>
      <w:r w:rsidRPr="001E07B2">
        <w:rPr>
          <w:rFonts w:ascii="Arial" w:hAnsi="Arial" w:cs="Arial"/>
          <w:color w:val="000000" w:themeColor="text1"/>
        </w:rPr>
        <w:t>, 54</w:t>
      </w:r>
      <w:r w:rsidRPr="001E07B2">
        <w:rPr>
          <w:rFonts w:ascii="Arial" w:hAnsi="Arial" w:cs="Arial"/>
          <w:caps/>
          <w:color w:val="000000" w:themeColor="text1"/>
        </w:rPr>
        <w:t>°</w:t>
      </w:r>
      <w:r w:rsidRPr="001E07B2">
        <w:rPr>
          <w:rFonts w:ascii="Arial" w:hAnsi="Arial" w:cs="Arial"/>
          <w:color w:val="000000" w:themeColor="text1"/>
        </w:rPr>
        <w:t>, 57.5</w:t>
      </w:r>
      <w:r w:rsidRPr="001E07B2">
        <w:rPr>
          <w:rFonts w:ascii="Arial" w:hAnsi="Arial" w:cs="Arial"/>
          <w:caps/>
          <w:color w:val="000000" w:themeColor="text1"/>
        </w:rPr>
        <w:t>°</w:t>
      </w:r>
      <w:r w:rsidRPr="001E07B2">
        <w:rPr>
          <w:rFonts w:ascii="Arial" w:hAnsi="Arial" w:cs="Arial"/>
          <w:color w:val="000000" w:themeColor="text1"/>
        </w:rPr>
        <w:t>, 62.3</w:t>
      </w:r>
      <w:r w:rsidRPr="001E07B2">
        <w:rPr>
          <w:rFonts w:ascii="Arial" w:hAnsi="Arial" w:cs="Arial"/>
          <w:caps/>
          <w:color w:val="000000" w:themeColor="text1"/>
        </w:rPr>
        <w:t>°</w:t>
      </w:r>
      <w:r w:rsidRPr="001E07B2">
        <w:rPr>
          <w:rFonts w:ascii="Arial" w:hAnsi="Arial" w:cs="Arial"/>
          <w:color w:val="000000" w:themeColor="text1"/>
        </w:rPr>
        <w:t>, 64</w:t>
      </w:r>
      <w:r w:rsidRPr="001E07B2">
        <w:rPr>
          <w:rFonts w:ascii="Arial" w:hAnsi="Arial" w:cs="Arial"/>
          <w:caps/>
          <w:color w:val="000000" w:themeColor="text1"/>
        </w:rPr>
        <w:t>°</w:t>
      </w:r>
      <w:r w:rsidRPr="001E07B2">
        <w:rPr>
          <w:rFonts w:ascii="Arial" w:hAnsi="Arial" w:cs="Arial"/>
          <w:color w:val="000000" w:themeColor="text1"/>
        </w:rPr>
        <w:t>, 71.9</w:t>
      </w:r>
      <w:r w:rsidRPr="001E07B2">
        <w:rPr>
          <w:rFonts w:ascii="Arial" w:hAnsi="Arial" w:cs="Arial"/>
          <w:caps/>
          <w:color w:val="000000" w:themeColor="text1"/>
        </w:rPr>
        <w:t>°</w:t>
      </w:r>
      <w:r w:rsidRPr="001E07B2">
        <w:rPr>
          <w:rFonts w:ascii="Arial" w:hAnsi="Arial" w:cs="Arial"/>
          <w:color w:val="000000" w:themeColor="text1"/>
        </w:rPr>
        <w:t>, 75.4</w:t>
      </w:r>
      <w:r w:rsidRPr="001E07B2">
        <w:rPr>
          <w:rFonts w:ascii="Arial" w:hAnsi="Arial" w:cs="Arial"/>
          <w:caps/>
          <w:color w:val="000000" w:themeColor="text1"/>
        </w:rPr>
        <w:t>°</w:t>
      </w:r>
      <w:r w:rsidRPr="001E07B2">
        <w:rPr>
          <w:rFonts w:ascii="Arial" w:hAnsi="Arial" w:cs="Arial"/>
          <w:color w:val="000000" w:themeColor="text1"/>
        </w:rPr>
        <w:t>, 84.9</w:t>
      </w:r>
      <w:r w:rsidRPr="001E07B2">
        <w:rPr>
          <w:rFonts w:ascii="Arial" w:hAnsi="Arial" w:cs="Arial"/>
          <w:caps/>
          <w:color w:val="000000" w:themeColor="text1"/>
        </w:rPr>
        <w:t>°</w:t>
      </w:r>
      <w:r w:rsidRPr="001E07B2">
        <w:rPr>
          <w:rFonts w:ascii="Arial" w:hAnsi="Arial" w:cs="Arial"/>
          <w:color w:val="000000" w:themeColor="text1"/>
        </w:rPr>
        <w:t>, and 88.5</w:t>
      </w:r>
      <w:r w:rsidRPr="001E07B2">
        <w:rPr>
          <w:rFonts w:ascii="Arial" w:hAnsi="Arial" w:cs="Arial"/>
          <w:caps/>
          <w:color w:val="000000" w:themeColor="text1"/>
        </w:rPr>
        <w:t>°</w:t>
      </w:r>
      <w:r w:rsidRPr="001E07B2">
        <w:rPr>
          <w:rFonts w:ascii="Arial" w:hAnsi="Arial" w:cs="Arial"/>
          <w:color w:val="000000" w:themeColor="text1"/>
        </w:rPr>
        <w:t xml:space="preserve"> (DB # 2108027). The final reduced </w:t>
      </w:r>
      <w:r w:rsidRPr="001E07B2">
        <w:rPr>
          <w:rFonts w:ascii="Arial" w:hAnsi="Arial" w:cs="Arial"/>
          <w:color w:val="000000" w:themeColor="text1"/>
          <w:lang w:val="el-GR"/>
        </w:rPr>
        <w:t>γ</w:t>
      </w:r>
      <w:r w:rsidRPr="001E07B2">
        <w:rPr>
          <w:rFonts w:ascii="Arial" w:hAnsi="Arial" w:cs="Arial"/>
          <w:color w:val="000000" w:themeColor="text1"/>
        </w:rPr>
        <w:t>-Fe</w:t>
      </w:r>
      <w:r w:rsidRPr="001E07B2">
        <w:rPr>
          <w:rFonts w:ascii="Arial" w:hAnsi="Arial" w:cs="Arial"/>
          <w:color w:val="000000" w:themeColor="text1"/>
          <w:vertAlign w:val="subscript"/>
        </w:rPr>
        <w:t>2</w:t>
      </w:r>
      <w:r w:rsidRPr="001E07B2">
        <w:rPr>
          <w:rFonts w:ascii="Arial" w:hAnsi="Arial" w:cs="Arial"/>
          <w:color w:val="000000" w:themeColor="text1"/>
        </w:rPr>
        <w:t>O</w:t>
      </w:r>
      <w:r w:rsidRPr="001E07B2">
        <w:rPr>
          <w:rFonts w:ascii="Arial" w:hAnsi="Arial" w:cs="Arial"/>
          <w:color w:val="000000" w:themeColor="text1"/>
          <w:vertAlign w:val="subscript"/>
        </w:rPr>
        <w:t>3</w:t>
      </w:r>
      <w:r w:rsidRPr="001E07B2">
        <w:rPr>
          <w:rFonts w:ascii="Arial" w:hAnsi="Arial" w:cs="Arial"/>
          <w:color w:val="000000" w:themeColor="text1"/>
        </w:rPr>
        <w:t xml:space="preserve"> sample displayed characteristic </w:t>
      </w:r>
      <w:r w:rsidRPr="001E07B2">
        <w:rPr>
          <w:rFonts w:ascii="Arial" w:hAnsi="Arial" w:cs="Arial"/>
          <w:color w:val="000000" w:themeColor="text1"/>
          <w:lang w:val="el-GR"/>
        </w:rPr>
        <w:t>α</w:t>
      </w:r>
      <w:r w:rsidRPr="001E07B2">
        <w:rPr>
          <w:rFonts w:ascii="Arial" w:hAnsi="Arial" w:cs="Arial"/>
          <w:color w:val="000000" w:themeColor="text1"/>
        </w:rPr>
        <w:t>-Fe XRD peaks with 2</w:t>
      </w:r>
      <w:r w:rsidRPr="001E07B2">
        <w:rPr>
          <w:rFonts w:ascii="Arial" w:hAnsi="Arial" w:cs="Arial"/>
          <w:color w:val="000000" w:themeColor="text1"/>
          <w:lang w:val="el-GR"/>
        </w:rPr>
        <w:t>θ</w:t>
      </w:r>
      <w:r w:rsidRPr="001E07B2">
        <w:rPr>
          <w:rFonts w:ascii="Arial" w:hAnsi="Arial" w:cs="Arial"/>
          <w:color w:val="000000" w:themeColor="text1"/>
        </w:rPr>
        <w:t xml:space="preserve"> values at 44.6</w:t>
      </w:r>
      <w:r w:rsidRPr="001E07B2">
        <w:rPr>
          <w:rFonts w:ascii="Arial" w:hAnsi="Arial" w:cs="Arial"/>
          <w:caps/>
          <w:color w:val="000000" w:themeColor="text1"/>
        </w:rPr>
        <w:t>°</w:t>
      </w:r>
      <w:r w:rsidRPr="001E07B2">
        <w:rPr>
          <w:rFonts w:ascii="Arial" w:hAnsi="Arial" w:cs="Arial"/>
          <w:color w:val="000000" w:themeColor="text1"/>
        </w:rPr>
        <w:t>, 65</w:t>
      </w:r>
      <w:r w:rsidRPr="001E07B2">
        <w:rPr>
          <w:rFonts w:ascii="Arial" w:hAnsi="Arial" w:cs="Arial"/>
          <w:caps/>
          <w:color w:val="000000" w:themeColor="text1"/>
        </w:rPr>
        <w:t>°</w:t>
      </w:r>
      <w:r w:rsidRPr="001E07B2">
        <w:rPr>
          <w:rFonts w:ascii="Arial" w:hAnsi="Arial" w:cs="Arial"/>
          <w:color w:val="000000" w:themeColor="text1"/>
        </w:rPr>
        <w:t>, and 82.3</w:t>
      </w:r>
      <w:r w:rsidRPr="001E07B2">
        <w:rPr>
          <w:rFonts w:ascii="Arial" w:hAnsi="Arial" w:cs="Arial"/>
          <w:caps/>
          <w:color w:val="000000" w:themeColor="text1"/>
        </w:rPr>
        <w:t>°</w:t>
      </w:r>
      <w:r w:rsidRPr="001E07B2">
        <w:rPr>
          <w:rFonts w:ascii="Arial" w:hAnsi="Arial" w:cs="Arial"/>
          <w:color w:val="000000" w:themeColor="text1"/>
        </w:rPr>
        <w:t xml:space="preserve"> (DB # 1100108), and the sample displayed good crystallinity as well.</w:t>
      </w:r>
    </w:p>
    <w:p w14:paraId="73D2E392" w14:textId="77777777" w:rsidR="00F850E7" w:rsidRPr="00C56273" w:rsidRDefault="00F850E7" w:rsidP="00F850E7">
      <w:pPr>
        <w:rPr>
          <w:rFonts w:ascii="Arial" w:hAnsi="Arial" w:cs="Arial"/>
          <w:color w:val="000000" w:themeColor="text1"/>
        </w:rPr>
      </w:pPr>
    </w:p>
    <w:p w14:paraId="7C714B6D" w14:textId="1708CA86"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XRD </w:t>
      </w:r>
      <w:r>
        <w:rPr>
          <w:rFonts w:ascii="Arial" w:hAnsi="Arial" w:cs="Arial"/>
          <w:color w:val="000000" w:themeColor="text1"/>
        </w:rPr>
        <w:t>of</w:t>
      </w:r>
      <w:r w:rsidRPr="00C56273">
        <w:rPr>
          <w:rFonts w:ascii="Arial" w:hAnsi="Arial" w:cs="Arial"/>
          <w:color w:val="000000" w:themeColor="text1"/>
        </w:rPr>
        <w:t xml:space="preserve"> the directly reduced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sample without prior oxidation </w:t>
      </w:r>
      <w:r>
        <w:rPr>
          <w:rFonts w:ascii="Arial" w:hAnsi="Arial" w:cs="Arial"/>
          <w:color w:val="000000" w:themeColor="text1"/>
        </w:rPr>
        <w:t xml:space="preserve">is shown in Figure 43. A </w:t>
      </w:r>
      <w:r w:rsidRPr="00C56273">
        <w:rPr>
          <w:rFonts w:ascii="Arial" w:hAnsi="Arial" w:cs="Arial"/>
          <w:color w:val="000000" w:themeColor="text1"/>
        </w:rPr>
        <w:t xml:space="preserve">mixture of </w:t>
      </w:r>
      <w:r w:rsidRPr="00C56273">
        <w:rPr>
          <w:rFonts w:ascii="Arial" w:hAnsi="Arial" w:cs="Arial"/>
          <w:color w:val="000000" w:themeColor="text1"/>
          <w:lang w:val="el-GR"/>
        </w:rPr>
        <w:t>α</w:t>
      </w:r>
      <w:r w:rsidRPr="00C56273">
        <w:rPr>
          <w:rFonts w:ascii="Arial" w:hAnsi="Arial" w:cs="Arial"/>
          <w:color w:val="000000" w:themeColor="text1"/>
        </w:rPr>
        <w:t xml:space="preserve">-Fe and </w:t>
      </w:r>
      <w:r>
        <w:rPr>
          <w:rFonts w:ascii="Arial" w:hAnsi="Arial" w:cs="Arial"/>
          <w:color w:val="000000" w:themeColor="text1"/>
        </w:rPr>
        <w:t>iron</w:t>
      </w:r>
      <w:r w:rsidRPr="00C56273">
        <w:rPr>
          <w:rFonts w:ascii="Arial" w:hAnsi="Arial" w:cs="Arial"/>
          <w:color w:val="000000" w:themeColor="text1"/>
        </w:rPr>
        <w:t xml:space="preserve"> oxide was present from the spectrum. Distinct </w:t>
      </w:r>
      <w:r w:rsidR="006D37A2">
        <w:rPr>
          <w:rFonts w:ascii="Arial" w:hAnsi="Arial" w:cs="Arial"/>
          <w:color w:val="000000" w:themeColor="text1"/>
          <w:lang w:val="el-GR"/>
        </w:rPr>
        <w:t>α</w:t>
      </w:r>
      <w:r w:rsidRPr="00C56273">
        <w:rPr>
          <w:rFonts w:ascii="Arial" w:hAnsi="Arial" w:cs="Arial"/>
          <w:color w:val="000000" w:themeColor="text1"/>
        </w:rPr>
        <w:t>-Fe peaks are present based on 2</w:t>
      </w:r>
      <w:r w:rsidRPr="00C56273">
        <w:rPr>
          <w:rFonts w:ascii="Arial" w:hAnsi="Arial" w:cs="Arial"/>
          <w:color w:val="000000" w:themeColor="text1"/>
          <w:lang w:val="el-GR"/>
        </w:rPr>
        <w:t>θ</w:t>
      </w:r>
      <w:r w:rsidRPr="00C56273">
        <w:rPr>
          <w:rFonts w:ascii="Arial" w:hAnsi="Arial" w:cs="Arial"/>
          <w:color w:val="000000" w:themeColor="text1"/>
        </w:rPr>
        <w:t xml:space="preserve"> values at 44.6</w:t>
      </w:r>
      <w:r w:rsidRPr="00C56273">
        <w:rPr>
          <w:rFonts w:ascii="Arial" w:hAnsi="Arial" w:cs="Arial"/>
          <w:caps/>
          <w:color w:val="000000" w:themeColor="text1"/>
        </w:rPr>
        <w:t>°</w:t>
      </w:r>
      <w:r>
        <w:rPr>
          <w:rFonts w:ascii="Arial" w:hAnsi="Arial" w:cs="Arial"/>
          <w:caps/>
          <w:color w:val="000000" w:themeColor="text1"/>
        </w:rPr>
        <w:t>,</w:t>
      </w:r>
      <w:r w:rsidRPr="00C56273">
        <w:rPr>
          <w:rFonts w:ascii="Arial" w:hAnsi="Arial" w:cs="Arial"/>
          <w:color w:val="000000" w:themeColor="text1"/>
        </w:rPr>
        <w:t xml:space="preserve"> 65</w:t>
      </w:r>
      <w:r w:rsidRPr="00C56273">
        <w:rPr>
          <w:rFonts w:ascii="Arial" w:hAnsi="Arial" w:cs="Arial"/>
          <w:caps/>
          <w:color w:val="000000" w:themeColor="text1"/>
        </w:rPr>
        <w:t>°</w:t>
      </w:r>
      <w:r w:rsidRPr="00C56273">
        <w:rPr>
          <w:rFonts w:ascii="Arial" w:hAnsi="Arial" w:cs="Arial"/>
          <w:color w:val="000000" w:themeColor="text1"/>
        </w:rPr>
        <w:t>, and 82.3</w:t>
      </w:r>
      <w:r w:rsidRPr="00C56273">
        <w:rPr>
          <w:rFonts w:ascii="Arial" w:hAnsi="Arial" w:cs="Arial"/>
          <w:caps/>
          <w:color w:val="000000" w:themeColor="text1"/>
        </w:rPr>
        <w:t>°</w:t>
      </w:r>
      <w:r w:rsidRPr="00C56273">
        <w:rPr>
          <w:rFonts w:ascii="Arial" w:hAnsi="Arial" w:cs="Arial"/>
          <w:color w:val="000000" w:themeColor="text1"/>
        </w:rPr>
        <w:t xml:space="preserve"> </w:t>
      </w:r>
    </w:p>
    <w:p w14:paraId="21678A50" w14:textId="77777777" w:rsidR="00F850E7" w:rsidRPr="00C56273" w:rsidRDefault="00F850E7" w:rsidP="00F850E7">
      <w:pPr>
        <w:rPr>
          <w:rFonts w:ascii="Arial" w:hAnsi="Arial" w:cs="Arial"/>
        </w:rPr>
      </w:pPr>
      <w:r w:rsidRPr="00C56273">
        <w:rPr>
          <w:rFonts w:ascii="Arial" w:hAnsi="Arial" w:cs="Arial"/>
        </w:rPr>
        <w:br w:type="column"/>
      </w:r>
    </w:p>
    <w:p w14:paraId="1C31E054" w14:textId="77777777" w:rsidR="00F850E7" w:rsidRPr="00C56273" w:rsidRDefault="00F850E7" w:rsidP="00F850E7">
      <w:pPr>
        <w:rPr>
          <w:rFonts w:ascii="Arial" w:hAnsi="Arial" w:cs="Arial"/>
        </w:rPr>
      </w:pPr>
      <w:r w:rsidRPr="00C56273">
        <w:rPr>
          <w:rFonts w:ascii="Arial" w:hAnsi="Arial" w:cs="Arial"/>
          <w:noProof/>
        </w:rPr>
        <w:drawing>
          <wp:inline distT="0" distB="0" distL="0" distR="0" wp14:anchorId="62F96914" wp14:editId="154113FD">
            <wp:extent cx="5486400" cy="56184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86400" cy="5618480"/>
                    </a:xfrm>
                    <a:prstGeom prst="rect">
                      <a:avLst/>
                    </a:prstGeom>
                  </pic:spPr>
                </pic:pic>
              </a:graphicData>
            </a:graphic>
          </wp:inline>
        </w:drawing>
      </w:r>
    </w:p>
    <w:p w14:paraId="4077B202" w14:textId="77777777" w:rsidR="00F850E7" w:rsidRPr="00C56273" w:rsidRDefault="00F850E7" w:rsidP="00F850E7">
      <w:pPr>
        <w:pStyle w:val="Caption"/>
        <w:rPr>
          <w:b w:val="0"/>
          <w:bCs w:val="0"/>
          <w:color w:val="000000" w:themeColor="text1"/>
        </w:rPr>
      </w:pPr>
      <w:bookmarkStart w:id="89" w:name="_Toc116985717"/>
      <w:r w:rsidRPr="00C56273">
        <w:t xml:space="preserve">Figure </w:t>
      </w:r>
      <w:fldSimple w:instr=" SEQ Figure \* ARABIC ">
        <w:r>
          <w:rPr>
            <w:noProof/>
          </w:rPr>
          <w:t>36</w:t>
        </w:r>
      </w:fldSimple>
      <w:r w:rsidRPr="00C56273">
        <w:t xml:space="preserve">: </w:t>
      </w:r>
      <w:r>
        <w:t>TEM images of i</w:t>
      </w:r>
      <w:r w:rsidRPr="00C56273">
        <w:t>nitial Fe</w:t>
      </w:r>
      <w:r w:rsidRPr="00C56273">
        <w:rPr>
          <w:vertAlign w:val="subscript"/>
        </w:rPr>
        <w:t>3</w:t>
      </w:r>
      <w:r w:rsidRPr="00C56273">
        <w:t>O</w:t>
      </w:r>
      <w:r w:rsidRPr="00C56273">
        <w:rPr>
          <w:vertAlign w:val="subscript"/>
        </w:rPr>
        <w:t>4</w:t>
      </w:r>
      <w:r w:rsidRPr="00C56273">
        <w:t xml:space="preserve"> nanoparticles from a co-precipitation of iron salts. </w:t>
      </w:r>
      <w:r w:rsidRPr="00C56273">
        <w:rPr>
          <w:color w:val="000000" w:themeColor="text1"/>
        </w:rPr>
        <w:t>Scale bar for A is 200 nm, and 50 nm for B and C.</w:t>
      </w:r>
      <w:bookmarkEnd w:id="89"/>
    </w:p>
    <w:p w14:paraId="4AF4D91B" w14:textId="77777777" w:rsidR="00F850E7" w:rsidRPr="00C56273" w:rsidRDefault="00F850E7" w:rsidP="00F850E7">
      <w:pPr>
        <w:pStyle w:val="Caption"/>
      </w:pPr>
    </w:p>
    <w:p w14:paraId="2E39CD9B" w14:textId="77777777" w:rsidR="00F850E7" w:rsidRPr="00C56273" w:rsidRDefault="00F850E7" w:rsidP="00F850E7">
      <w:pPr>
        <w:rPr>
          <w:rFonts w:ascii="Arial" w:hAnsi="Arial" w:cs="Arial"/>
        </w:rPr>
      </w:pPr>
    </w:p>
    <w:p w14:paraId="7A918341" w14:textId="77777777" w:rsidR="00F850E7" w:rsidRPr="00C56273" w:rsidRDefault="00F850E7" w:rsidP="00F850E7">
      <w:pPr>
        <w:rPr>
          <w:rFonts w:ascii="Arial" w:hAnsi="Arial" w:cs="Arial"/>
        </w:rPr>
      </w:pPr>
    </w:p>
    <w:p w14:paraId="3B654D8C" w14:textId="77777777" w:rsidR="00F850E7" w:rsidRPr="00C56273" w:rsidRDefault="00F850E7" w:rsidP="00F850E7">
      <w:pPr>
        <w:rPr>
          <w:rFonts w:ascii="Arial" w:hAnsi="Arial" w:cs="Arial"/>
        </w:rPr>
      </w:pPr>
    </w:p>
    <w:p w14:paraId="385CD44B" w14:textId="77777777" w:rsidR="00F850E7" w:rsidRPr="00C56273" w:rsidRDefault="00F850E7" w:rsidP="00F850E7">
      <w:pPr>
        <w:rPr>
          <w:rFonts w:ascii="Arial" w:hAnsi="Arial" w:cs="Arial"/>
        </w:rPr>
      </w:pPr>
      <w:r w:rsidRPr="00C56273">
        <w:rPr>
          <w:rFonts w:ascii="Arial" w:hAnsi="Arial" w:cs="Arial"/>
          <w:noProof/>
        </w:rPr>
        <w:lastRenderedPageBreak/>
        <w:drawing>
          <wp:inline distT="0" distB="0" distL="0" distR="0" wp14:anchorId="7CA87DB7" wp14:editId="0E980227">
            <wp:extent cx="5271807" cy="1981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80902" cy="1984618"/>
                    </a:xfrm>
                    <a:prstGeom prst="rect">
                      <a:avLst/>
                    </a:prstGeom>
                  </pic:spPr>
                </pic:pic>
              </a:graphicData>
            </a:graphic>
          </wp:inline>
        </w:drawing>
      </w:r>
    </w:p>
    <w:p w14:paraId="5C491251" w14:textId="77777777" w:rsidR="00F850E7" w:rsidRPr="00C56273" w:rsidRDefault="00F850E7" w:rsidP="00F850E7">
      <w:pPr>
        <w:pStyle w:val="Caption"/>
      </w:pPr>
      <w:bookmarkStart w:id="90" w:name="_Toc116985718"/>
      <w:r w:rsidRPr="00C56273">
        <w:t xml:space="preserve">Figure </w:t>
      </w:r>
      <w:fldSimple w:instr=" SEQ Figure \* ARABIC ">
        <w:r>
          <w:rPr>
            <w:noProof/>
          </w:rPr>
          <w:t>37</w:t>
        </w:r>
      </w:fldSimple>
      <w:r w:rsidRPr="00C56273">
        <w:t>: SEM</w:t>
      </w:r>
      <w:r>
        <w:t xml:space="preserve"> images</w:t>
      </w:r>
      <w:r w:rsidRPr="00617268">
        <w:t xml:space="preserve"> </w:t>
      </w:r>
      <w:r>
        <w:rPr>
          <w:lang w:val="el-GR"/>
        </w:rPr>
        <w:t>ο</w:t>
      </w:r>
      <w:r>
        <w:t xml:space="preserve">f </w:t>
      </w:r>
      <w:r>
        <w:rPr>
          <w:lang w:val="el-GR"/>
        </w:rPr>
        <w:t>γ</w:t>
      </w:r>
      <w:r>
        <w:t>-</w:t>
      </w:r>
      <w:r w:rsidRPr="00C56273">
        <w:t>Fe</w:t>
      </w:r>
      <w:r w:rsidRPr="00C56273">
        <w:rPr>
          <w:vertAlign w:val="subscript"/>
        </w:rPr>
        <w:t>2</w:t>
      </w:r>
      <w:r w:rsidRPr="00C56273">
        <w:t>O</w:t>
      </w:r>
      <w:r w:rsidRPr="00C56273">
        <w:rPr>
          <w:vertAlign w:val="subscript"/>
        </w:rPr>
        <w:t>3</w:t>
      </w:r>
      <w:r>
        <w:rPr>
          <w:vertAlign w:val="subscript"/>
        </w:rPr>
        <w:t xml:space="preserve"> </w:t>
      </w:r>
      <w:r>
        <w:t>nanoparticles af</w:t>
      </w:r>
      <w:r w:rsidRPr="00C56273">
        <w:t>ter oxidizing Fe</w:t>
      </w:r>
      <w:r w:rsidRPr="00C56273">
        <w:rPr>
          <w:vertAlign w:val="subscript"/>
        </w:rPr>
        <w:t>3</w:t>
      </w:r>
      <w:r w:rsidRPr="00C56273">
        <w:t>O</w:t>
      </w:r>
      <w:r w:rsidRPr="00C56273">
        <w:rPr>
          <w:vertAlign w:val="subscript"/>
        </w:rPr>
        <w:t>4</w:t>
      </w:r>
      <w:r>
        <w:t>.</w:t>
      </w:r>
      <w:r w:rsidRPr="00C56273">
        <w:t xml:space="preserve"> Scale bars for A and B are 1 </w:t>
      </w:r>
      <w:r w:rsidRPr="00C56273">
        <w:rPr>
          <w:lang w:val="el-GR"/>
        </w:rPr>
        <w:t>μ</w:t>
      </w:r>
      <w:r w:rsidRPr="00C56273">
        <w:t>m and 200 nm respectively.</w:t>
      </w:r>
      <w:bookmarkEnd w:id="90"/>
    </w:p>
    <w:p w14:paraId="7A509BCB" w14:textId="77777777" w:rsidR="00F850E7" w:rsidRPr="00C56273" w:rsidRDefault="00F850E7" w:rsidP="00F850E7">
      <w:pPr>
        <w:rPr>
          <w:rFonts w:ascii="Arial" w:hAnsi="Arial" w:cs="Arial"/>
        </w:rPr>
      </w:pPr>
    </w:p>
    <w:p w14:paraId="0175A9F2" w14:textId="77777777" w:rsidR="00F850E7" w:rsidRDefault="00F850E7" w:rsidP="00F850E7">
      <w:pPr>
        <w:rPr>
          <w:rFonts w:ascii="Arial" w:hAnsi="Arial" w:cs="Arial"/>
        </w:rPr>
      </w:pPr>
    </w:p>
    <w:p w14:paraId="1A054B4F" w14:textId="77777777" w:rsidR="00F850E7" w:rsidRDefault="00F850E7" w:rsidP="00F850E7">
      <w:pPr>
        <w:rPr>
          <w:rFonts w:ascii="Arial" w:hAnsi="Arial" w:cs="Arial"/>
        </w:rPr>
      </w:pPr>
    </w:p>
    <w:p w14:paraId="5826D77C" w14:textId="77777777" w:rsidR="00F850E7" w:rsidRDefault="00F850E7" w:rsidP="00F850E7">
      <w:pPr>
        <w:rPr>
          <w:rFonts w:ascii="Arial" w:hAnsi="Arial" w:cs="Arial"/>
        </w:rPr>
      </w:pPr>
    </w:p>
    <w:p w14:paraId="6525A7D1" w14:textId="77777777" w:rsidR="00F850E7" w:rsidRDefault="00F850E7" w:rsidP="00F850E7">
      <w:pPr>
        <w:rPr>
          <w:rFonts w:ascii="Arial" w:hAnsi="Arial" w:cs="Arial"/>
        </w:rPr>
      </w:pPr>
    </w:p>
    <w:p w14:paraId="70A3F781" w14:textId="77777777" w:rsidR="00F850E7" w:rsidRDefault="00F850E7" w:rsidP="00F850E7">
      <w:pPr>
        <w:rPr>
          <w:rFonts w:ascii="Arial" w:hAnsi="Arial" w:cs="Arial"/>
        </w:rPr>
      </w:pPr>
    </w:p>
    <w:p w14:paraId="5D5B165C" w14:textId="77777777" w:rsidR="00F850E7" w:rsidRDefault="00F850E7" w:rsidP="00F850E7">
      <w:pPr>
        <w:rPr>
          <w:rFonts w:ascii="Arial" w:hAnsi="Arial" w:cs="Arial"/>
        </w:rPr>
      </w:pPr>
    </w:p>
    <w:p w14:paraId="0A75A310" w14:textId="77777777" w:rsidR="00F850E7" w:rsidRDefault="00F850E7" w:rsidP="00F850E7">
      <w:pPr>
        <w:rPr>
          <w:rFonts w:ascii="Arial" w:hAnsi="Arial" w:cs="Arial"/>
        </w:rPr>
      </w:pPr>
    </w:p>
    <w:p w14:paraId="5DFD55E8" w14:textId="77777777" w:rsidR="00F850E7" w:rsidRDefault="00F850E7" w:rsidP="00F850E7">
      <w:pPr>
        <w:rPr>
          <w:rFonts w:ascii="Arial" w:hAnsi="Arial" w:cs="Arial"/>
        </w:rPr>
      </w:pPr>
    </w:p>
    <w:p w14:paraId="5AD58EDB" w14:textId="77777777" w:rsidR="00F850E7" w:rsidRDefault="00F850E7" w:rsidP="00F850E7">
      <w:pPr>
        <w:rPr>
          <w:rFonts w:ascii="Arial" w:hAnsi="Arial" w:cs="Arial"/>
        </w:rPr>
      </w:pPr>
    </w:p>
    <w:p w14:paraId="4DD63EC6" w14:textId="77777777" w:rsidR="00F850E7" w:rsidRDefault="00F850E7" w:rsidP="00F850E7">
      <w:pPr>
        <w:rPr>
          <w:rFonts w:ascii="Arial" w:hAnsi="Arial" w:cs="Arial"/>
        </w:rPr>
      </w:pPr>
    </w:p>
    <w:p w14:paraId="2F331C41" w14:textId="77777777" w:rsidR="00F850E7" w:rsidRPr="00C56273" w:rsidRDefault="00F850E7" w:rsidP="00F850E7">
      <w:pPr>
        <w:rPr>
          <w:rFonts w:ascii="Arial" w:hAnsi="Arial" w:cs="Arial"/>
        </w:rPr>
      </w:pPr>
    </w:p>
    <w:p w14:paraId="56CFB9C9" w14:textId="77777777" w:rsidR="00F850E7" w:rsidRPr="00C56273" w:rsidRDefault="00F850E7" w:rsidP="00F850E7">
      <w:pPr>
        <w:rPr>
          <w:rFonts w:ascii="Arial" w:hAnsi="Arial" w:cs="Arial"/>
        </w:rPr>
      </w:pPr>
      <w:r w:rsidRPr="00C56273">
        <w:rPr>
          <w:rFonts w:ascii="Arial" w:hAnsi="Arial" w:cs="Arial"/>
          <w:noProof/>
        </w:rPr>
        <w:drawing>
          <wp:inline distT="0" distB="0" distL="0" distR="0" wp14:anchorId="7E43C568" wp14:editId="3E7A6AC5">
            <wp:extent cx="5181600" cy="196657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95572" cy="1971880"/>
                    </a:xfrm>
                    <a:prstGeom prst="rect">
                      <a:avLst/>
                    </a:prstGeom>
                  </pic:spPr>
                </pic:pic>
              </a:graphicData>
            </a:graphic>
          </wp:inline>
        </w:drawing>
      </w:r>
    </w:p>
    <w:p w14:paraId="7A173B7E" w14:textId="77777777" w:rsidR="00F850E7" w:rsidRPr="00C56273" w:rsidRDefault="00F850E7" w:rsidP="00F850E7">
      <w:pPr>
        <w:rPr>
          <w:rFonts w:ascii="Arial" w:hAnsi="Arial" w:cs="Arial"/>
          <w:b/>
          <w:bCs/>
        </w:rPr>
      </w:pPr>
      <w:bookmarkStart w:id="91" w:name="_Toc116985719"/>
      <w:r w:rsidRPr="00C56273">
        <w:rPr>
          <w:rFonts w:ascii="Arial" w:hAnsi="Arial" w:cs="Arial"/>
          <w:b/>
          <w:bCs/>
        </w:rPr>
        <w:t xml:space="preserve">Figure </w:t>
      </w:r>
      <w:r w:rsidRPr="00C56273">
        <w:rPr>
          <w:rFonts w:ascii="Arial" w:hAnsi="Arial" w:cs="Arial"/>
          <w:b/>
          <w:bCs/>
        </w:rPr>
        <w:fldChar w:fldCharType="begin"/>
      </w:r>
      <w:r w:rsidRPr="00C56273">
        <w:rPr>
          <w:rFonts w:ascii="Arial" w:hAnsi="Arial" w:cs="Arial"/>
          <w:b/>
          <w:bCs/>
        </w:rPr>
        <w:instrText xml:space="preserve"> SEQ Figure \* ARABIC </w:instrText>
      </w:r>
      <w:r w:rsidRPr="00C56273">
        <w:rPr>
          <w:rFonts w:ascii="Arial" w:hAnsi="Arial" w:cs="Arial"/>
          <w:b/>
          <w:bCs/>
        </w:rPr>
        <w:fldChar w:fldCharType="separate"/>
      </w:r>
      <w:r>
        <w:rPr>
          <w:rFonts w:ascii="Arial" w:hAnsi="Arial" w:cs="Arial"/>
          <w:b/>
          <w:bCs/>
          <w:noProof/>
        </w:rPr>
        <w:t>38</w:t>
      </w:r>
      <w:r w:rsidRPr="00C56273">
        <w:rPr>
          <w:rFonts w:ascii="Arial" w:hAnsi="Arial" w:cs="Arial"/>
          <w:b/>
          <w:bCs/>
        </w:rPr>
        <w:fldChar w:fldCharType="end"/>
      </w:r>
      <w:r w:rsidRPr="00C56273">
        <w:rPr>
          <w:rFonts w:ascii="Arial" w:hAnsi="Arial" w:cs="Arial"/>
          <w:b/>
          <w:bCs/>
        </w:rPr>
        <w:t xml:space="preserve">: SEM </w:t>
      </w:r>
      <w:r>
        <w:rPr>
          <w:rFonts w:ascii="Arial" w:hAnsi="Arial" w:cs="Arial"/>
          <w:b/>
          <w:bCs/>
        </w:rPr>
        <w:t xml:space="preserve">images of </w:t>
      </w:r>
      <w:r>
        <w:rPr>
          <w:rFonts w:ascii="Arial" w:hAnsi="Arial" w:cs="Arial"/>
          <w:b/>
          <w:bCs/>
          <w:lang w:val="el-GR"/>
        </w:rPr>
        <w:t>α</w:t>
      </w:r>
      <w:r>
        <w:rPr>
          <w:rFonts w:ascii="Arial" w:hAnsi="Arial" w:cs="Arial"/>
          <w:b/>
          <w:bCs/>
        </w:rPr>
        <w:t>-Fe nanoparticles from H</w:t>
      </w:r>
      <w:r>
        <w:rPr>
          <w:rFonts w:ascii="Arial" w:hAnsi="Arial" w:cs="Arial"/>
          <w:b/>
          <w:bCs/>
          <w:vertAlign w:val="subscript"/>
        </w:rPr>
        <w:t>2</w:t>
      </w:r>
      <w:r>
        <w:rPr>
          <w:rFonts w:ascii="Arial" w:hAnsi="Arial" w:cs="Arial"/>
          <w:b/>
          <w:bCs/>
        </w:rPr>
        <w:t xml:space="preserve"> reduction</w:t>
      </w:r>
      <w:r w:rsidRPr="00C56273">
        <w:rPr>
          <w:rFonts w:ascii="Arial" w:hAnsi="Arial" w:cs="Arial"/>
          <w:b/>
          <w:bCs/>
        </w:rPr>
        <w:t xml:space="preserve"> of </w:t>
      </w:r>
      <w:r>
        <w:rPr>
          <w:rFonts w:ascii="Arial" w:hAnsi="Arial" w:cs="Arial"/>
          <w:b/>
          <w:bCs/>
          <w:lang w:val="el-GR"/>
        </w:rPr>
        <w:t>γ</w:t>
      </w:r>
      <w:r>
        <w:rPr>
          <w:rFonts w:ascii="Arial" w:hAnsi="Arial" w:cs="Arial"/>
          <w:b/>
          <w:bCs/>
        </w:rPr>
        <w:t>-</w:t>
      </w:r>
      <w:r w:rsidRPr="00C56273">
        <w:rPr>
          <w:rFonts w:ascii="Arial" w:hAnsi="Arial" w:cs="Arial"/>
          <w:b/>
          <w:bCs/>
        </w:rPr>
        <w:t>Fe</w:t>
      </w:r>
      <w:r w:rsidRPr="00C56273">
        <w:rPr>
          <w:rFonts w:ascii="Arial" w:hAnsi="Arial" w:cs="Arial"/>
          <w:b/>
          <w:bCs/>
          <w:vertAlign w:val="subscript"/>
        </w:rPr>
        <w:t>2</w:t>
      </w:r>
      <w:r w:rsidRPr="00C56273">
        <w:rPr>
          <w:rFonts w:ascii="Arial" w:hAnsi="Arial" w:cs="Arial"/>
          <w:b/>
          <w:bCs/>
        </w:rPr>
        <w:t>O</w:t>
      </w:r>
      <w:r w:rsidRPr="00C56273">
        <w:rPr>
          <w:rFonts w:ascii="Arial" w:hAnsi="Arial" w:cs="Arial"/>
          <w:b/>
          <w:bCs/>
          <w:vertAlign w:val="subscript"/>
        </w:rPr>
        <w:t>3</w:t>
      </w:r>
      <w:r>
        <w:rPr>
          <w:rFonts w:ascii="Arial" w:hAnsi="Arial" w:cs="Arial"/>
          <w:b/>
          <w:bCs/>
        </w:rPr>
        <w:t xml:space="preserve">. </w:t>
      </w:r>
      <w:r w:rsidRPr="00C56273">
        <w:rPr>
          <w:rFonts w:ascii="Arial" w:hAnsi="Arial" w:cs="Arial"/>
          <w:b/>
          <w:bCs/>
        </w:rPr>
        <w:t xml:space="preserve">Scale bars for A and B are 1 </w:t>
      </w:r>
      <w:r w:rsidRPr="00C56273">
        <w:rPr>
          <w:rFonts w:ascii="Arial" w:hAnsi="Arial" w:cs="Arial"/>
          <w:b/>
          <w:bCs/>
          <w:lang w:val="el-GR"/>
        </w:rPr>
        <w:t>μ</w:t>
      </w:r>
      <w:r w:rsidRPr="00C56273">
        <w:rPr>
          <w:rFonts w:ascii="Arial" w:hAnsi="Arial" w:cs="Arial"/>
          <w:b/>
          <w:bCs/>
        </w:rPr>
        <w:t>m and 200 nm respectively.</w:t>
      </w:r>
      <w:bookmarkEnd w:id="91"/>
    </w:p>
    <w:p w14:paraId="68524B0E" w14:textId="77777777" w:rsidR="00F850E7" w:rsidRPr="00C56273" w:rsidRDefault="00F850E7" w:rsidP="00F850E7">
      <w:pPr>
        <w:rPr>
          <w:rFonts w:ascii="Arial" w:hAnsi="Arial" w:cs="Arial"/>
        </w:rPr>
      </w:pPr>
      <w:r w:rsidRPr="00C56273">
        <w:rPr>
          <w:rFonts w:ascii="Arial" w:hAnsi="Arial" w:cs="Arial"/>
          <w:noProof/>
        </w:rPr>
        <w:lastRenderedPageBreak/>
        <w:drawing>
          <wp:inline distT="0" distB="0" distL="0" distR="0" wp14:anchorId="5967C292" wp14:editId="7CA0462F">
            <wp:extent cx="5486400" cy="2829560"/>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86400" cy="2829560"/>
                    </a:xfrm>
                    <a:prstGeom prst="rect">
                      <a:avLst/>
                    </a:prstGeom>
                  </pic:spPr>
                </pic:pic>
              </a:graphicData>
            </a:graphic>
          </wp:inline>
        </w:drawing>
      </w:r>
    </w:p>
    <w:p w14:paraId="381642B6" w14:textId="77777777" w:rsidR="00F850E7" w:rsidRPr="00C56273" w:rsidRDefault="00F850E7" w:rsidP="00F850E7">
      <w:pPr>
        <w:pStyle w:val="Caption"/>
      </w:pPr>
      <w:bookmarkStart w:id="92" w:name="_Toc116985720"/>
      <w:r w:rsidRPr="00C56273">
        <w:t xml:space="preserve">Figure </w:t>
      </w:r>
      <w:fldSimple w:instr=" SEQ Figure \* ARABIC ">
        <w:r>
          <w:rPr>
            <w:noProof/>
          </w:rPr>
          <w:t>39</w:t>
        </w:r>
      </w:fldSimple>
      <w:r w:rsidRPr="00C56273">
        <w:t xml:space="preserve">: </w:t>
      </w:r>
      <w:r>
        <w:t>TEM images of u</w:t>
      </w:r>
      <w:r w:rsidRPr="00C56273">
        <w:t>ncoated Fe</w:t>
      </w:r>
      <w:r w:rsidRPr="00C56273">
        <w:rPr>
          <w:vertAlign w:val="subscript"/>
        </w:rPr>
        <w:t>3</w:t>
      </w:r>
      <w:r w:rsidRPr="00C56273">
        <w:t>O</w:t>
      </w:r>
      <w:r w:rsidRPr="00C56273">
        <w:rPr>
          <w:vertAlign w:val="subscript"/>
        </w:rPr>
        <w:t>4</w:t>
      </w:r>
      <w:r w:rsidRPr="00C56273">
        <w:t xml:space="preserve"> nanoparticles directly reduced without prior oxidation. Scale bars for A and B are 500 nm and 200 nm respectively.</w:t>
      </w:r>
      <w:bookmarkEnd w:id="92"/>
    </w:p>
    <w:p w14:paraId="490A05CD" w14:textId="77777777" w:rsidR="00F850E7" w:rsidRPr="00C56273" w:rsidRDefault="00F850E7" w:rsidP="00F850E7">
      <w:pPr>
        <w:rPr>
          <w:rFonts w:ascii="Arial" w:hAnsi="Arial" w:cs="Arial"/>
        </w:rPr>
      </w:pPr>
    </w:p>
    <w:p w14:paraId="208D6077" w14:textId="77777777" w:rsidR="00F850E7" w:rsidRDefault="00F850E7" w:rsidP="00F850E7">
      <w:pPr>
        <w:rPr>
          <w:rFonts w:ascii="Arial" w:hAnsi="Arial" w:cs="Arial"/>
          <w:b/>
          <w:bCs/>
        </w:rPr>
      </w:pPr>
      <w:r w:rsidRPr="00C56273">
        <w:rPr>
          <w:rFonts w:ascii="Arial" w:hAnsi="Arial" w:cs="Arial"/>
          <w:noProof/>
        </w:rPr>
        <w:lastRenderedPageBreak/>
        <w:drawing>
          <wp:inline distT="0" distB="0" distL="0" distR="0" wp14:anchorId="2BB16F8A" wp14:editId="5110BB5A">
            <wp:extent cx="5384800" cy="5537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384800" cy="5537200"/>
                    </a:xfrm>
                    <a:prstGeom prst="rect">
                      <a:avLst/>
                    </a:prstGeom>
                  </pic:spPr>
                </pic:pic>
              </a:graphicData>
            </a:graphic>
          </wp:inline>
        </w:drawing>
      </w:r>
    </w:p>
    <w:p w14:paraId="6ABA8AA5" w14:textId="77777777" w:rsidR="00F850E7" w:rsidRPr="00C56273" w:rsidRDefault="00F850E7" w:rsidP="00F850E7">
      <w:pPr>
        <w:rPr>
          <w:rFonts w:ascii="Arial" w:hAnsi="Arial" w:cs="Arial"/>
          <w:b/>
          <w:bCs/>
        </w:rPr>
      </w:pPr>
      <w:bookmarkStart w:id="93" w:name="_Toc116985721"/>
      <w:r w:rsidRPr="00C56273">
        <w:rPr>
          <w:rFonts w:ascii="Arial" w:hAnsi="Arial" w:cs="Arial"/>
          <w:b/>
          <w:bCs/>
        </w:rPr>
        <w:t xml:space="preserve">Figure </w:t>
      </w:r>
      <w:r w:rsidRPr="00C56273">
        <w:rPr>
          <w:rFonts w:ascii="Arial" w:hAnsi="Arial" w:cs="Arial"/>
          <w:b/>
          <w:bCs/>
        </w:rPr>
        <w:fldChar w:fldCharType="begin"/>
      </w:r>
      <w:r w:rsidRPr="00C56273">
        <w:rPr>
          <w:rFonts w:ascii="Arial" w:hAnsi="Arial" w:cs="Arial"/>
          <w:b/>
          <w:bCs/>
        </w:rPr>
        <w:instrText xml:space="preserve"> SEQ Figure \* ARABIC </w:instrText>
      </w:r>
      <w:r w:rsidRPr="00C56273">
        <w:rPr>
          <w:rFonts w:ascii="Arial" w:hAnsi="Arial" w:cs="Arial"/>
          <w:b/>
          <w:bCs/>
        </w:rPr>
        <w:fldChar w:fldCharType="separate"/>
      </w:r>
      <w:r>
        <w:rPr>
          <w:rFonts w:ascii="Arial" w:hAnsi="Arial" w:cs="Arial"/>
          <w:b/>
          <w:bCs/>
          <w:noProof/>
        </w:rPr>
        <w:t>40</w:t>
      </w:r>
      <w:r w:rsidRPr="00C56273">
        <w:rPr>
          <w:rFonts w:ascii="Arial" w:hAnsi="Arial" w:cs="Arial"/>
          <w:b/>
          <w:bCs/>
        </w:rPr>
        <w:fldChar w:fldCharType="end"/>
      </w:r>
      <w:r w:rsidRPr="00C56273">
        <w:rPr>
          <w:rFonts w:ascii="Arial" w:hAnsi="Arial" w:cs="Arial"/>
          <w:b/>
          <w:bCs/>
        </w:rPr>
        <w:t xml:space="preserve">: </w:t>
      </w:r>
      <w:r>
        <w:rPr>
          <w:rFonts w:ascii="Arial" w:hAnsi="Arial" w:cs="Arial"/>
          <w:b/>
          <w:bCs/>
        </w:rPr>
        <w:t xml:space="preserve">TEM images of </w:t>
      </w:r>
      <w:r w:rsidRPr="00C56273">
        <w:rPr>
          <w:rFonts w:ascii="Arial" w:hAnsi="Arial" w:cs="Arial"/>
          <w:b/>
          <w:bCs/>
        </w:rPr>
        <w:t>Fe</w:t>
      </w:r>
      <w:r w:rsidRPr="00C56273">
        <w:rPr>
          <w:rFonts w:ascii="Arial" w:hAnsi="Arial" w:cs="Arial"/>
          <w:b/>
          <w:bCs/>
          <w:vertAlign w:val="subscript"/>
        </w:rPr>
        <w:t>3</w:t>
      </w:r>
      <w:r w:rsidRPr="00C56273">
        <w:rPr>
          <w:rFonts w:ascii="Arial" w:hAnsi="Arial" w:cs="Arial"/>
          <w:b/>
          <w:bCs/>
        </w:rPr>
        <w:t>O</w:t>
      </w:r>
      <w:r w:rsidRPr="00C56273">
        <w:rPr>
          <w:rFonts w:ascii="Arial" w:hAnsi="Arial" w:cs="Arial"/>
          <w:b/>
          <w:bCs/>
          <w:vertAlign w:val="subscript"/>
        </w:rPr>
        <w:t>4</w:t>
      </w:r>
      <w:r w:rsidRPr="00C56273">
        <w:rPr>
          <w:rFonts w:ascii="Arial" w:hAnsi="Arial" w:cs="Arial"/>
          <w:b/>
          <w:bCs/>
        </w:rPr>
        <w:t xml:space="preserve"> </w:t>
      </w:r>
      <w:r>
        <w:rPr>
          <w:rFonts w:ascii="Arial" w:hAnsi="Arial" w:cs="Arial"/>
          <w:b/>
          <w:bCs/>
        </w:rPr>
        <w:t xml:space="preserve">nanoparticles </w:t>
      </w:r>
      <w:r w:rsidRPr="00C56273">
        <w:rPr>
          <w:rFonts w:ascii="Arial" w:hAnsi="Arial" w:cs="Arial"/>
          <w:b/>
          <w:bCs/>
        </w:rPr>
        <w:t>coated with silica. Scale bars for A, B, and C are 100, 200 and 10 nm respectively.</w:t>
      </w:r>
      <w:bookmarkEnd w:id="93"/>
    </w:p>
    <w:p w14:paraId="1165DED8" w14:textId="77777777" w:rsidR="00F850E7" w:rsidRPr="00C56273" w:rsidRDefault="00F850E7" w:rsidP="00F850E7">
      <w:pPr>
        <w:rPr>
          <w:rFonts w:ascii="Arial" w:hAnsi="Arial" w:cs="Arial"/>
        </w:rPr>
      </w:pPr>
    </w:p>
    <w:p w14:paraId="0C22C476" w14:textId="77777777" w:rsidR="00F850E7" w:rsidRPr="00C56273" w:rsidRDefault="00F850E7" w:rsidP="00F850E7">
      <w:pPr>
        <w:rPr>
          <w:rFonts w:ascii="Arial" w:hAnsi="Arial" w:cs="Arial"/>
        </w:rPr>
      </w:pPr>
      <w:r w:rsidRPr="00C56273">
        <w:rPr>
          <w:rFonts w:ascii="Arial" w:hAnsi="Arial" w:cs="Arial"/>
          <w:noProof/>
        </w:rPr>
        <w:lastRenderedPageBreak/>
        <w:drawing>
          <wp:inline distT="0" distB="0" distL="0" distR="0" wp14:anchorId="09F04AB5" wp14:editId="626EC184">
            <wp:extent cx="5143500" cy="52959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143500" cy="5295900"/>
                    </a:xfrm>
                    <a:prstGeom prst="rect">
                      <a:avLst/>
                    </a:prstGeom>
                  </pic:spPr>
                </pic:pic>
              </a:graphicData>
            </a:graphic>
          </wp:inline>
        </w:drawing>
      </w:r>
    </w:p>
    <w:p w14:paraId="2CD79AFD" w14:textId="77777777" w:rsidR="00F850E7" w:rsidRPr="00C56273" w:rsidRDefault="00F850E7" w:rsidP="00F850E7">
      <w:pPr>
        <w:pStyle w:val="Caption"/>
      </w:pPr>
      <w:bookmarkStart w:id="94" w:name="_Toc116985722"/>
      <w:r w:rsidRPr="00C56273">
        <w:t xml:space="preserve">Figure </w:t>
      </w:r>
      <w:fldSimple w:instr=" SEQ Figure \* ARABIC ">
        <w:r>
          <w:rPr>
            <w:noProof/>
          </w:rPr>
          <w:t>41</w:t>
        </w:r>
      </w:fldSimple>
      <w:r w:rsidRPr="00C56273">
        <w:t xml:space="preserve">: </w:t>
      </w:r>
      <w:r>
        <w:t xml:space="preserve">TEM images of </w:t>
      </w:r>
      <w:r w:rsidRPr="00C56273">
        <w:t>Fe</w:t>
      </w:r>
      <w:r w:rsidRPr="00C56273">
        <w:rPr>
          <w:vertAlign w:val="subscript"/>
        </w:rPr>
        <w:t>3</w:t>
      </w:r>
      <w:r w:rsidRPr="00C56273">
        <w:t>O</w:t>
      </w:r>
      <w:r w:rsidRPr="00C56273">
        <w:rPr>
          <w:vertAlign w:val="subscript"/>
        </w:rPr>
        <w:t>4</w:t>
      </w:r>
      <w:r w:rsidRPr="00C56273">
        <w:t xml:space="preserve"> </w:t>
      </w:r>
      <w:r>
        <w:t xml:space="preserve">nanoparticles </w:t>
      </w:r>
      <w:r w:rsidRPr="00C56273">
        <w:t xml:space="preserve">coated with silica and reduced </w:t>
      </w:r>
      <w:r>
        <w:t xml:space="preserve">under </w:t>
      </w:r>
      <w:r w:rsidRPr="00C56273">
        <w:t>H</w:t>
      </w:r>
      <w:r w:rsidRPr="00C56273">
        <w:rPr>
          <w:vertAlign w:val="subscript"/>
        </w:rPr>
        <w:t>2</w:t>
      </w:r>
      <w:r w:rsidRPr="00C56273">
        <w:t xml:space="preserve"> without prior oxidation. Scale bars for A, B, and C are 100, 20, and 10 nm respectively.</w:t>
      </w:r>
      <w:bookmarkEnd w:id="94"/>
      <w:r w:rsidRPr="00C56273">
        <w:t xml:space="preserve"> </w:t>
      </w:r>
    </w:p>
    <w:p w14:paraId="6661B79F" w14:textId="77777777" w:rsidR="00F850E7" w:rsidRDefault="00F850E7" w:rsidP="00F850E7">
      <w:pPr>
        <w:rPr>
          <w:rFonts w:ascii="Arial" w:hAnsi="Arial" w:cs="Arial"/>
          <w:b/>
          <w:bCs/>
        </w:rPr>
      </w:pPr>
      <w:r w:rsidRPr="00C56273">
        <w:br w:type="column"/>
      </w:r>
      <w:r w:rsidRPr="005067E8">
        <w:rPr>
          <w:rFonts w:ascii="Arial" w:hAnsi="Arial" w:cs="Arial"/>
          <w:b/>
          <w:bCs/>
          <w:noProof/>
        </w:rPr>
        <w:lastRenderedPageBreak/>
        <w:drawing>
          <wp:inline distT="0" distB="0" distL="0" distR="0" wp14:anchorId="4E02D4E5" wp14:editId="5DAE3D44">
            <wp:extent cx="4978400" cy="612158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979500" cy="6122941"/>
                    </a:xfrm>
                    <a:prstGeom prst="rect">
                      <a:avLst/>
                    </a:prstGeom>
                  </pic:spPr>
                </pic:pic>
              </a:graphicData>
            </a:graphic>
          </wp:inline>
        </w:drawing>
      </w:r>
    </w:p>
    <w:p w14:paraId="4DCE3530" w14:textId="77777777" w:rsidR="00F850E7" w:rsidRPr="00C56273" w:rsidRDefault="00F850E7" w:rsidP="00F850E7">
      <w:pPr>
        <w:rPr>
          <w:rFonts w:ascii="Arial" w:hAnsi="Arial" w:cs="Arial"/>
          <w:b/>
          <w:bCs/>
          <w:color w:val="000000" w:themeColor="text1"/>
        </w:rPr>
      </w:pPr>
      <w:bookmarkStart w:id="95" w:name="_Toc116985723"/>
      <w:r w:rsidRPr="00C56273">
        <w:rPr>
          <w:rFonts w:ascii="Arial" w:hAnsi="Arial" w:cs="Arial"/>
          <w:b/>
          <w:bCs/>
        </w:rPr>
        <w:t xml:space="preserve">Figure </w:t>
      </w:r>
      <w:r w:rsidRPr="00C56273">
        <w:rPr>
          <w:rFonts w:ascii="Arial" w:hAnsi="Arial" w:cs="Arial"/>
          <w:b/>
          <w:bCs/>
        </w:rPr>
        <w:fldChar w:fldCharType="begin"/>
      </w:r>
      <w:r w:rsidRPr="00C56273">
        <w:rPr>
          <w:rFonts w:ascii="Arial" w:hAnsi="Arial" w:cs="Arial"/>
          <w:b/>
          <w:bCs/>
        </w:rPr>
        <w:instrText xml:space="preserve"> SEQ Figure \* ARABIC </w:instrText>
      </w:r>
      <w:r w:rsidRPr="00C56273">
        <w:rPr>
          <w:rFonts w:ascii="Arial" w:hAnsi="Arial" w:cs="Arial"/>
          <w:b/>
          <w:bCs/>
        </w:rPr>
        <w:fldChar w:fldCharType="separate"/>
      </w:r>
      <w:r>
        <w:rPr>
          <w:rFonts w:ascii="Arial" w:hAnsi="Arial" w:cs="Arial"/>
          <w:b/>
          <w:bCs/>
          <w:noProof/>
        </w:rPr>
        <w:t>42</w:t>
      </w:r>
      <w:r w:rsidRPr="00C56273">
        <w:rPr>
          <w:rFonts w:ascii="Arial" w:hAnsi="Arial" w:cs="Arial"/>
          <w:b/>
          <w:bCs/>
        </w:rPr>
        <w:fldChar w:fldCharType="end"/>
      </w:r>
      <w:r w:rsidRPr="00C56273">
        <w:rPr>
          <w:rFonts w:ascii="Arial" w:hAnsi="Arial" w:cs="Arial"/>
          <w:b/>
          <w:bCs/>
        </w:rPr>
        <w:t xml:space="preserve">: </w:t>
      </w:r>
      <w:r>
        <w:rPr>
          <w:rFonts w:ascii="Arial" w:hAnsi="Arial" w:cs="Arial"/>
          <w:b/>
          <w:bCs/>
        </w:rPr>
        <w:t xml:space="preserve">Stacked </w:t>
      </w:r>
      <w:r w:rsidRPr="00C56273">
        <w:rPr>
          <w:rFonts w:ascii="Arial" w:hAnsi="Arial" w:cs="Arial"/>
          <w:b/>
          <w:bCs/>
          <w:color w:val="000000" w:themeColor="text1"/>
        </w:rPr>
        <w:t>XRD spect</w:t>
      </w:r>
      <w:r>
        <w:rPr>
          <w:rFonts w:ascii="Arial" w:hAnsi="Arial" w:cs="Arial"/>
          <w:b/>
          <w:bCs/>
          <w:color w:val="000000" w:themeColor="text1"/>
        </w:rPr>
        <w:t xml:space="preserve">ra </w:t>
      </w:r>
      <w:r w:rsidRPr="00C56273">
        <w:rPr>
          <w:rFonts w:ascii="Arial" w:hAnsi="Arial" w:cs="Arial"/>
          <w:b/>
          <w:bCs/>
          <w:color w:val="000000" w:themeColor="text1"/>
        </w:rPr>
        <w:t>of initial Fe</w:t>
      </w:r>
      <w:r w:rsidRPr="00C56273">
        <w:rPr>
          <w:rFonts w:ascii="Arial" w:hAnsi="Arial" w:cs="Arial"/>
          <w:b/>
          <w:bCs/>
          <w:color w:val="000000" w:themeColor="text1"/>
          <w:vertAlign w:val="subscript"/>
        </w:rPr>
        <w:t>3</w:t>
      </w:r>
      <w:r w:rsidRPr="00C56273">
        <w:rPr>
          <w:rFonts w:ascii="Arial" w:hAnsi="Arial" w:cs="Arial"/>
          <w:b/>
          <w:bCs/>
          <w:color w:val="000000" w:themeColor="text1"/>
        </w:rPr>
        <w:t>O</w:t>
      </w:r>
      <w:r w:rsidRPr="00C56273">
        <w:rPr>
          <w:rFonts w:ascii="Arial" w:hAnsi="Arial" w:cs="Arial"/>
          <w:b/>
          <w:bCs/>
          <w:color w:val="000000" w:themeColor="text1"/>
          <w:vertAlign w:val="subscript"/>
        </w:rPr>
        <w:t>4</w:t>
      </w:r>
      <w:r w:rsidRPr="00C56273">
        <w:rPr>
          <w:rFonts w:ascii="Arial" w:hAnsi="Arial" w:cs="Arial"/>
          <w:b/>
          <w:bCs/>
          <w:color w:val="000000" w:themeColor="text1"/>
        </w:rPr>
        <w:t xml:space="preserve"> nanoparticles</w:t>
      </w:r>
      <w:r>
        <w:rPr>
          <w:rFonts w:ascii="Arial" w:hAnsi="Arial" w:cs="Arial"/>
          <w:b/>
          <w:bCs/>
          <w:color w:val="000000" w:themeColor="text1"/>
        </w:rPr>
        <w:t xml:space="preserve">, oxidation to form </w:t>
      </w:r>
      <w:r>
        <w:rPr>
          <w:rFonts w:ascii="Arial" w:hAnsi="Arial" w:cs="Arial"/>
          <w:b/>
          <w:bCs/>
          <w:color w:val="000000" w:themeColor="text1"/>
          <w:lang w:val="el-GR"/>
        </w:rPr>
        <w:t>γ</w:t>
      </w:r>
      <w:r w:rsidRPr="005067E8">
        <w:rPr>
          <w:rFonts w:ascii="Arial" w:hAnsi="Arial" w:cs="Arial"/>
          <w:b/>
          <w:bCs/>
          <w:color w:val="000000" w:themeColor="text1"/>
        </w:rPr>
        <w:t>-</w:t>
      </w:r>
      <w:r>
        <w:rPr>
          <w:rFonts w:ascii="Arial" w:hAnsi="Arial" w:cs="Arial"/>
          <w:b/>
          <w:bCs/>
          <w:color w:val="000000" w:themeColor="text1"/>
        </w:rPr>
        <w:t>Fe</w:t>
      </w:r>
      <w:r>
        <w:rPr>
          <w:rFonts w:ascii="Arial" w:hAnsi="Arial" w:cs="Arial"/>
          <w:b/>
          <w:bCs/>
          <w:color w:val="000000" w:themeColor="text1"/>
          <w:vertAlign w:val="subscript"/>
        </w:rPr>
        <w:t>2</w:t>
      </w:r>
      <w:r>
        <w:rPr>
          <w:rFonts w:ascii="Arial" w:hAnsi="Arial" w:cs="Arial"/>
          <w:b/>
          <w:bCs/>
          <w:color w:val="000000" w:themeColor="text1"/>
        </w:rPr>
        <w:t>O</w:t>
      </w:r>
      <w:r>
        <w:rPr>
          <w:rFonts w:ascii="Arial" w:hAnsi="Arial" w:cs="Arial"/>
          <w:b/>
          <w:bCs/>
          <w:color w:val="000000" w:themeColor="text1"/>
          <w:vertAlign w:val="subscript"/>
        </w:rPr>
        <w:t>3</w:t>
      </w:r>
      <w:r>
        <w:rPr>
          <w:rFonts w:ascii="Arial" w:hAnsi="Arial" w:cs="Arial"/>
          <w:b/>
          <w:bCs/>
          <w:color w:val="000000" w:themeColor="text1"/>
        </w:rPr>
        <w:t xml:space="preserve">, and further reduction to form </w:t>
      </w:r>
      <w:r>
        <w:rPr>
          <w:rFonts w:ascii="Arial" w:hAnsi="Arial" w:cs="Arial"/>
          <w:b/>
          <w:bCs/>
          <w:color w:val="000000" w:themeColor="text1"/>
          <w:lang w:val="el-GR"/>
        </w:rPr>
        <w:t>α</w:t>
      </w:r>
      <w:r>
        <w:rPr>
          <w:rFonts w:ascii="Arial" w:hAnsi="Arial" w:cs="Arial"/>
          <w:b/>
          <w:bCs/>
          <w:color w:val="000000" w:themeColor="text1"/>
        </w:rPr>
        <w:t>-Fe.</w:t>
      </w:r>
      <w:bookmarkEnd w:id="95"/>
      <w:r>
        <w:rPr>
          <w:rFonts w:ascii="Arial" w:hAnsi="Arial" w:cs="Arial"/>
          <w:b/>
          <w:bCs/>
          <w:color w:val="000000" w:themeColor="text1"/>
        </w:rPr>
        <w:t xml:space="preserve"> </w:t>
      </w:r>
    </w:p>
    <w:p w14:paraId="7ADB57E3" w14:textId="77777777" w:rsidR="00F850E7" w:rsidRDefault="00F850E7" w:rsidP="00F850E7">
      <w:pPr>
        <w:rPr>
          <w:rFonts w:ascii="Arial" w:hAnsi="Arial" w:cs="Arial"/>
          <w:b/>
          <w:bCs/>
        </w:rPr>
      </w:pPr>
    </w:p>
    <w:p w14:paraId="4BC79D6B" w14:textId="77777777" w:rsidR="00F850E7" w:rsidRPr="00C56273" w:rsidRDefault="00F850E7" w:rsidP="00F850E7">
      <w:pPr>
        <w:rPr>
          <w:rFonts w:ascii="Arial" w:hAnsi="Arial" w:cs="Arial"/>
          <w:color w:val="000000" w:themeColor="text1"/>
        </w:rPr>
      </w:pPr>
    </w:p>
    <w:p w14:paraId="43EEF8BF" w14:textId="77777777" w:rsidR="00F850E7" w:rsidRPr="00C56273" w:rsidRDefault="00F850E7" w:rsidP="00F850E7">
      <w:pPr>
        <w:rPr>
          <w:rFonts w:ascii="Arial" w:hAnsi="Arial" w:cs="Arial"/>
          <w:color w:val="000000" w:themeColor="text1"/>
        </w:rPr>
      </w:pPr>
      <w:r w:rsidRPr="00C56273">
        <w:rPr>
          <w:rFonts w:ascii="Arial" w:hAnsi="Arial" w:cs="Arial"/>
          <w:noProof/>
          <w:color w:val="000000" w:themeColor="text1"/>
        </w:rPr>
        <w:lastRenderedPageBreak/>
        <w:drawing>
          <wp:inline distT="0" distB="0" distL="0" distR="0" wp14:anchorId="00713F03" wp14:editId="138AF962">
            <wp:extent cx="5907896" cy="2400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r="2915"/>
                    <a:stretch/>
                  </pic:blipFill>
                  <pic:spPr bwMode="auto">
                    <a:xfrm>
                      <a:off x="0" y="0"/>
                      <a:ext cx="5910235" cy="2401250"/>
                    </a:xfrm>
                    <a:prstGeom prst="rect">
                      <a:avLst/>
                    </a:prstGeom>
                    <a:ln>
                      <a:noFill/>
                    </a:ln>
                    <a:extLst>
                      <a:ext uri="{53640926-AAD7-44D8-BBD7-CCE9431645EC}">
                        <a14:shadowObscured xmlns:a14="http://schemas.microsoft.com/office/drawing/2010/main"/>
                      </a:ext>
                    </a:extLst>
                  </pic:spPr>
                </pic:pic>
              </a:graphicData>
            </a:graphic>
          </wp:inline>
        </w:drawing>
      </w:r>
    </w:p>
    <w:p w14:paraId="41C9A049" w14:textId="77777777" w:rsidR="00F850E7" w:rsidRPr="00C56273" w:rsidRDefault="00F850E7" w:rsidP="00F850E7">
      <w:pPr>
        <w:pStyle w:val="Caption"/>
        <w:rPr>
          <w:color w:val="000000" w:themeColor="text1"/>
        </w:rPr>
      </w:pPr>
      <w:bookmarkStart w:id="96" w:name="_Toc116985724"/>
      <w:r w:rsidRPr="00C56273">
        <w:t xml:space="preserve">Figure </w:t>
      </w:r>
      <w:fldSimple w:instr=" SEQ Figure \* ARABIC ">
        <w:r>
          <w:rPr>
            <w:noProof/>
          </w:rPr>
          <w:t>43</w:t>
        </w:r>
      </w:fldSimple>
      <w:r w:rsidRPr="00C56273">
        <w:t xml:space="preserve">: </w:t>
      </w:r>
      <w:r>
        <w:t xml:space="preserve">XRD spectrum of </w:t>
      </w:r>
      <w:r w:rsidRPr="00C56273">
        <w:rPr>
          <w:color w:val="000000" w:themeColor="text1"/>
        </w:rPr>
        <w:t>Fe</w:t>
      </w:r>
      <w:r w:rsidRPr="00C56273">
        <w:rPr>
          <w:color w:val="000000" w:themeColor="text1"/>
          <w:vertAlign w:val="subscript"/>
        </w:rPr>
        <w:t>3</w:t>
      </w:r>
      <w:r w:rsidRPr="00C56273">
        <w:rPr>
          <w:color w:val="000000" w:themeColor="text1"/>
        </w:rPr>
        <w:t>O</w:t>
      </w:r>
      <w:r w:rsidRPr="00C56273">
        <w:rPr>
          <w:color w:val="000000" w:themeColor="text1"/>
          <w:vertAlign w:val="subscript"/>
        </w:rPr>
        <w:t>4</w:t>
      </w:r>
      <w:r w:rsidRPr="00C56273">
        <w:rPr>
          <w:color w:val="000000" w:themeColor="text1"/>
        </w:rPr>
        <w:t xml:space="preserve"> nanoparticles directly reduced under H</w:t>
      </w:r>
      <w:r w:rsidRPr="00C56273">
        <w:rPr>
          <w:color w:val="000000" w:themeColor="text1"/>
          <w:vertAlign w:val="subscript"/>
        </w:rPr>
        <w:t>2</w:t>
      </w:r>
      <w:r w:rsidRPr="00C56273">
        <w:rPr>
          <w:color w:val="000000" w:themeColor="text1"/>
        </w:rPr>
        <w:t xml:space="preserve"> without prior oxidation</w:t>
      </w:r>
      <w:bookmarkEnd w:id="96"/>
    </w:p>
    <w:p w14:paraId="6F16F5BF" w14:textId="77777777" w:rsidR="00F850E7" w:rsidRPr="007C6BA9" w:rsidRDefault="00F850E7" w:rsidP="00F850E7">
      <w:pPr>
        <w:rPr>
          <w:rFonts w:ascii="Arial" w:hAnsi="Arial" w:cs="Arial"/>
          <w:b/>
          <w:bCs/>
          <w:i/>
          <w:iCs/>
          <w:color w:val="000000" w:themeColor="text1"/>
        </w:rPr>
      </w:pPr>
      <w:r>
        <w:br w:type="column"/>
      </w:r>
      <w:r w:rsidRPr="007C6BA9">
        <w:rPr>
          <w:rFonts w:ascii="Arial" w:hAnsi="Arial" w:cs="Arial"/>
        </w:rPr>
        <w:lastRenderedPageBreak/>
        <w:t>(DB</w:t>
      </w:r>
      <w:r w:rsidRPr="007C6BA9">
        <w:rPr>
          <w:rFonts w:ascii="Arial" w:hAnsi="Arial" w:cs="Arial"/>
          <w:iCs/>
          <w:color w:val="000000" w:themeColor="text1"/>
        </w:rPr>
        <w:t># 1100108), and iron oxide peaks were present at 35.3</w:t>
      </w:r>
      <w:r w:rsidRPr="007C6BA9">
        <w:rPr>
          <w:rFonts w:ascii="Arial" w:hAnsi="Arial" w:cs="Arial"/>
          <w:iCs/>
          <w:caps/>
          <w:color w:val="000000" w:themeColor="text1"/>
        </w:rPr>
        <w:t>°</w:t>
      </w:r>
      <w:r w:rsidRPr="007C6BA9">
        <w:rPr>
          <w:rFonts w:ascii="Arial" w:hAnsi="Arial" w:cs="Arial"/>
          <w:iCs/>
          <w:color w:val="000000" w:themeColor="text1"/>
        </w:rPr>
        <w:t>, 35.8</w:t>
      </w:r>
      <w:r w:rsidRPr="007C6BA9">
        <w:rPr>
          <w:rFonts w:ascii="Arial" w:hAnsi="Arial" w:cs="Arial"/>
          <w:iCs/>
          <w:caps/>
          <w:color w:val="000000" w:themeColor="text1"/>
        </w:rPr>
        <w:t>°</w:t>
      </w:r>
      <w:r w:rsidRPr="007C6BA9">
        <w:rPr>
          <w:rFonts w:ascii="Arial" w:hAnsi="Arial" w:cs="Arial"/>
          <w:iCs/>
          <w:color w:val="000000" w:themeColor="text1"/>
        </w:rPr>
        <w:t>, 42</w:t>
      </w:r>
      <w:r w:rsidRPr="007C6BA9">
        <w:rPr>
          <w:rFonts w:ascii="Arial" w:hAnsi="Arial" w:cs="Arial"/>
          <w:iCs/>
          <w:caps/>
          <w:color w:val="000000" w:themeColor="text1"/>
        </w:rPr>
        <w:t>°</w:t>
      </w:r>
      <w:r w:rsidRPr="007C6BA9">
        <w:rPr>
          <w:rFonts w:ascii="Arial" w:hAnsi="Arial" w:cs="Arial"/>
          <w:iCs/>
          <w:color w:val="000000" w:themeColor="text1"/>
        </w:rPr>
        <w:t>, 60.4</w:t>
      </w:r>
      <w:r w:rsidRPr="007C6BA9">
        <w:rPr>
          <w:rFonts w:ascii="Arial" w:hAnsi="Arial" w:cs="Arial"/>
          <w:iCs/>
          <w:caps/>
          <w:color w:val="000000" w:themeColor="text1"/>
        </w:rPr>
        <w:t>°</w:t>
      </w:r>
      <w:r w:rsidRPr="007C6BA9">
        <w:rPr>
          <w:rFonts w:ascii="Arial" w:hAnsi="Arial" w:cs="Arial"/>
          <w:iCs/>
          <w:color w:val="000000" w:themeColor="text1"/>
        </w:rPr>
        <w:t>, and 62.5</w:t>
      </w:r>
      <w:r w:rsidRPr="007C6BA9">
        <w:rPr>
          <w:rFonts w:ascii="Arial" w:hAnsi="Arial" w:cs="Arial"/>
          <w:iCs/>
          <w:caps/>
          <w:color w:val="000000" w:themeColor="text1"/>
        </w:rPr>
        <w:t>°</w:t>
      </w:r>
      <w:r w:rsidRPr="007C6BA9">
        <w:rPr>
          <w:rFonts w:ascii="Arial" w:hAnsi="Arial" w:cs="Arial"/>
          <w:iCs/>
          <w:color w:val="000000" w:themeColor="text1"/>
        </w:rPr>
        <w:t xml:space="preserve"> (DB # 2108027).</w:t>
      </w:r>
    </w:p>
    <w:p w14:paraId="5EDE896F" w14:textId="77777777" w:rsidR="00F850E7" w:rsidRDefault="00F850E7" w:rsidP="00F850E7">
      <w:pPr>
        <w:rPr>
          <w:rFonts w:ascii="Arial" w:hAnsi="Arial" w:cs="Arial"/>
          <w:color w:val="000000" w:themeColor="text1"/>
        </w:rPr>
      </w:pPr>
    </w:p>
    <w:p w14:paraId="1A4B5AA4" w14:textId="77777777" w:rsidR="00F850E7" w:rsidRPr="00C56273" w:rsidRDefault="00F850E7" w:rsidP="00F850E7">
      <w:pPr>
        <w:rPr>
          <w:rFonts w:ascii="Arial" w:hAnsi="Arial" w:cs="Arial"/>
          <w:color w:val="000000" w:themeColor="text1"/>
        </w:rPr>
      </w:pPr>
      <w:r>
        <w:rPr>
          <w:rFonts w:ascii="Arial" w:hAnsi="Arial" w:cs="Arial"/>
          <w:color w:val="000000" w:themeColor="text1"/>
        </w:rPr>
        <w:t>Stacked XRD spectra of the silica coated Fe</w:t>
      </w:r>
      <w:r>
        <w:rPr>
          <w:rFonts w:ascii="Arial" w:hAnsi="Arial" w:cs="Arial"/>
          <w:color w:val="000000" w:themeColor="text1"/>
          <w:vertAlign w:val="subscript"/>
        </w:rPr>
        <w:t>3</w:t>
      </w:r>
      <w:r>
        <w:rPr>
          <w:rFonts w:ascii="Arial" w:hAnsi="Arial" w:cs="Arial"/>
          <w:color w:val="000000" w:themeColor="text1"/>
        </w:rPr>
        <w:t>O</w:t>
      </w:r>
      <w:r>
        <w:rPr>
          <w:rFonts w:ascii="Arial" w:hAnsi="Arial" w:cs="Arial"/>
          <w:color w:val="000000" w:themeColor="text1"/>
          <w:vertAlign w:val="subscript"/>
        </w:rPr>
        <w:t>4</w:t>
      </w:r>
      <w:r>
        <w:rPr>
          <w:rFonts w:ascii="Arial" w:hAnsi="Arial" w:cs="Arial"/>
          <w:color w:val="000000" w:themeColor="text1"/>
        </w:rPr>
        <w:t xml:space="preserve"> sample and directly reduced silica coated Fe</w:t>
      </w:r>
      <w:r>
        <w:rPr>
          <w:rFonts w:ascii="Arial" w:hAnsi="Arial" w:cs="Arial"/>
          <w:color w:val="000000" w:themeColor="text1"/>
          <w:vertAlign w:val="subscript"/>
        </w:rPr>
        <w:t>3</w:t>
      </w:r>
      <w:r>
        <w:rPr>
          <w:rFonts w:ascii="Arial" w:hAnsi="Arial" w:cs="Arial"/>
          <w:color w:val="000000" w:themeColor="text1"/>
        </w:rPr>
        <w:t>O</w:t>
      </w:r>
      <w:r>
        <w:rPr>
          <w:rFonts w:ascii="Arial" w:hAnsi="Arial" w:cs="Arial"/>
          <w:color w:val="000000" w:themeColor="text1"/>
          <w:vertAlign w:val="subscript"/>
        </w:rPr>
        <w:t>4</w:t>
      </w:r>
      <w:r>
        <w:rPr>
          <w:rFonts w:ascii="Arial" w:hAnsi="Arial" w:cs="Arial"/>
          <w:color w:val="000000" w:themeColor="text1"/>
        </w:rPr>
        <w:t xml:space="preserve"> sample are shown in Figure 44. </w:t>
      </w:r>
      <w:r w:rsidRPr="00C56273">
        <w:rPr>
          <w:rFonts w:ascii="Arial" w:hAnsi="Arial" w:cs="Arial"/>
          <w:color w:val="000000" w:themeColor="text1"/>
        </w:rPr>
        <w:t>XRD analysis confirmed no chemical changes of the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nanoparticles occurred after the addition of silica coatings. From the spectrum, silica coating of the original product produced from co-precipitation</w:t>
      </w:r>
      <w:r>
        <w:rPr>
          <w:rFonts w:ascii="Arial" w:hAnsi="Arial" w:cs="Arial"/>
          <w:color w:val="000000" w:themeColor="text1"/>
        </w:rPr>
        <w:t xml:space="preserve"> continued to possess</w:t>
      </w:r>
      <w:r w:rsidRPr="00C56273">
        <w:rPr>
          <w:rFonts w:ascii="Arial" w:hAnsi="Arial" w:cs="Arial"/>
          <w:color w:val="000000" w:themeColor="text1"/>
        </w:rPr>
        <w:t xml:space="preserve"> distinct peaks of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based on 2</w:t>
      </w:r>
      <w:r w:rsidRPr="00C56273">
        <w:rPr>
          <w:rFonts w:ascii="Arial" w:hAnsi="Arial" w:cs="Arial"/>
          <w:color w:val="000000" w:themeColor="text1"/>
          <w:lang w:val="el-GR"/>
        </w:rPr>
        <w:t>θ</w:t>
      </w:r>
      <w:r w:rsidRPr="00C56273">
        <w:rPr>
          <w:rFonts w:ascii="Arial" w:hAnsi="Arial" w:cs="Arial"/>
          <w:color w:val="000000" w:themeColor="text1"/>
        </w:rPr>
        <w:t xml:space="preserve"> values at 35.4</w:t>
      </w:r>
      <w:r w:rsidRPr="00C56273">
        <w:rPr>
          <w:rFonts w:ascii="Arial" w:hAnsi="Arial" w:cs="Arial"/>
          <w:caps/>
          <w:color w:val="000000" w:themeColor="text1"/>
        </w:rPr>
        <w:t>°</w:t>
      </w:r>
      <w:r w:rsidRPr="00C56273">
        <w:rPr>
          <w:rFonts w:ascii="Arial" w:hAnsi="Arial" w:cs="Arial"/>
          <w:color w:val="000000" w:themeColor="text1"/>
        </w:rPr>
        <w:t>, 35.6</w:t>
      </w:r>
      <w:r w:rsidRPr="00C56273">
        <w:rPr>
          <w:rFonts w:ascii="Arial" w:hAnsi="Arial" w:cs="Arial"/>
          <w:caps/>
          <w:color w:val="000000" w:themeColor="text1"/>
        </w:rPr>
        <w:t>°</w:t>
      </w:r>
      <w:r w:rsidRPr="00C56273">
        <w:rPr>
          <w:rFonts w:ascii="Arial" w:hAnsi="Arial" w:cs="Arial"/>
          <w:color w:val="000000" w:themeColor="text1"/>
        </w:rPr>
        <w:t>, 43.4</w:t>
      </w:r>
      <w:r w:rsidRPr="00C56273">
        <w:rPr>
          <w:rFonts w:ascii="Arial" w:hAnsi="Arial" w:cs="Arial"/>
          <w:caps/>
          <w:color w:val="000000" w:themeColor="text1"/>
        </w:rPr>
        <w:t>°</w:t>
      </w:r>
      <w:r w:rsidRPr="00C56273">
        <w:rPr>
          <w:rFonts w:ascii="Arial" w:hAnsi="Arial" w:cs="Arial"/>
          <w:color w:val="000000" w:themeColor="text1"/>
        </w:rPr>
        <w:t>, 77</w:t>
      </w:r>
      <w:r w:rsidRPr="00C56273">
        <w:rPr>
          <w:rFonts w:ascii="Arial" w:hAnsi="Arial" w:cs="Arial"/>
          <w:caps/>
          <w:color w:val="000000" w:themeColor="text1"/>
        </w:rPr>
        <w:t>°</w:t>
      </w:r>
      <w:r w:rsidRPr="00C56273">
        <w:rPr>
          <w:rFonts w:ascii="Arial" w:hAnsi="Arial" w:cs="Arial"/>
          <w:color w:val="000000" w:themeColor="text1"/>
        </w:rPr>
        <w:t>, 60</w:t>
      </w:r>
      <w:r w:rsidRPr="00C56273">
        <w:rPr>
          <w:rFonts w:ascii="Arial" w:hAnsi="Arial" w:cs="Arial"/>
          <w:caps/>
          <w:color w:val="000000" w:themeColor="text1"/>
        </w:rPr>
        <w:t>°</w:t>
      </w:r>
      <w:r w:rsidRPr="00C56273">
        <w:rPr>
          <w:rFonts w:ascii="Arial" w:hAnsi="Arial" w:cs="Arial"/>
          <w:color w:val="000000" w:themeColor="text1"/>
        </w:rPr>
        <w:t>, 63</w:t>
      </w:r>
      <w:r w:rsidRPr="00C56273">
        <w:rPr>
          <w:rFonts w:ascii="Arial" w:hAnsi="Arial" w:cs="Arial"/>
          <w:caps/>
          <w:color w:val="000000" w:themeColor="text1"/>
        </w:rPr>
        <w:t>°</w:t>
      </w:r>
      <w:r w:rsidRPr="00C56273">
        <w:rPr>
          <w:rFonts w:ascii="Arial" w:hAnsi="Arial" w:cs="Arial"/>
          <w:color w:val="000000" w:themeColor="text1"/>
        </w:rPr>
        <w:t>, 59</w:t>
      </w:r>
      <w:r w:rsidRPr="00C56273">
        <w:rPr>
          <w:rFonts w:ascii="Arial" w:hAnsi="Arial" w:cs="Arial"/>
          <w:caps/>
          <w:color w:val="000000" w:themeColor="text1"/>
        </w:rPr>
        <w:t>°</w:t>
      </w:r>
      <w:r w:rsidRPr="00C56273">
        <w:rPr>
          <w:rFonts w:ascii="Arial" w:hAnsi="Arial" w:cs="Arial"/>
          <w:color w:val="000000" w:themeColor="text1"/>
        </w:rPr>
        <w:t>, and 74.3</w:t>
      </w:r>
      <w:r w:rsidRPr="00C56273">
        <w:rPr>
          <w:rFonts w:ascii="Arial" w:hAnsi="Arial" w:cs="Arial"/>
          <w:caps/>
          <w:color w:val="000000" w:themeColor="text1"/>
        </w:rPr>
        <w:t>°</w:t>
      </w:r>
      <w:r w:rsidRPr="00C56273">
        <w:rPr>
          <w:rFonts w:ascii="Arial" w:hAnsi="Arial" w:cs="Arial"/>
          <w:color w:val="000000" w:themeColor="text1"/>
          <w:vertAlign w:val="superscript"/>
        </w:rPr>
        <w:t xml:space="preserve"> </w:t>
      </w:r>
      <w:r w:rsidRPr="00C56273">
        <w:rPr>
          <w:rFonts w:ascii="Arial" w:hAnsi="Arial" w:cs="Arial"/>
          <w:color w:val="000000" w:themeColor="text1"/>
        </w:rPr>
        <w:t>(DB #</w:t>
      </w:r>
      <w:r>
        <w:rPr>
          <w:rFonts w:ascii="Arial" w:hAnsi="Arial" w:cs="Arial"/>
          <w:color w:val="000000" w:themeColor="text1"/>
        </w:rPr>
        <w:t xml:space="preserve"> 1011032</w:t>
      </w:r>
      <w:r w:rsidRPr="00C56273">
        <w:rPr>
          <w:rFonts w:ascii="Arial" w:hAnsi="Arial" w:cs="Arial"/>
          <w:color w:val="000000" w:themeColor="text1"/>
        </w:rPr>
        <w:t>)</w:t>
      </w:r>
      <w:r>
        <w:rPr>
          <w:rFonts w:ascii="Arial" w:hAnsi="Arial" w:cs="Arial"/>
          <w:color w:val="000000" w:themeColor="text1"/>
        </w:rPr>
        <w:t xml:space="preserve">. </w:t>
      </w:r>
      <w:r w:rsidRPr="00C56273">
        <w:rPr>
          <w:rFonts w:ascii="Arial" w:hAnsi="Arial" w:cs="Arial"/>
          <w:color w:val="000000" w:themeColor="text1"/>
        </w:rPr>
        <w:t xml:space="preserve">XRD spectrum of the silica coated sample that was </w:t>
      </w:r>
      <w:r>
        <w:rPr>
          <w:rFonts w:ascii="Arial" w:hAnsi="Arial" w:cs="Arial"/>
          <w:color w:val="000000" w:themeColor="text1"/>
        </w:rPr>
        <w:t xml:space="preserve">directly </w:t>
      </w:r>
      <w:r w:rsidRPr="00C56273">
        <w:rPr>
          <w:rFonts w:ascii="Arial" w:hAnsi="Arial" w:cs="Arial"/>
          <w:color w:val="000000" w:themeColor="text1"/>
        </w:rPr>
        <w:t>reduced under H</w:t>
      </w:r>
      <w:r w:rsidRPr="00C56273">
        <w:rPr>
          <w:rFonts w:ascii="Arial" w:hAnsi="Arial" w:cs="Arial"/>
          <w:color w:val="000000" w:themeColor="text1"/>
          <w:vertAlign w:val="subscript"/>
        </w:rPr>
        <w:t>2</w:t>
      </w:r>
      <w:r w:rsidRPr="00C56273">
        <w:rPr>
          <w:rFonts w:ascii="Arial" w:hAnsi="Arial" w:cs="Arial"/>
          <w:color w:val="000000" w:themeColor="text1"/>
        </w:rPr>
        <w:t xml:space="preserve"> showed little change in the XRD spectrum, as it still indicated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 xml:space="preserve">4 </w:t>
      </w:r>
      <w:r w:rsidRPr="00C56273">
        <w:rPr>
          <w:rFonts w:ascii="Arial" w:hAnsi="Arial" w:cs="Arial"/>
          <w:color w:val="000000" w:themeColor="text1"/>
        </w:rPr>
        <w:t xml:space="preserve">was present. </w:t>
      </w:r>
    </w:p>
    <w:p w14:paraId="57E10DF5" w14:textId="77777777" w:rsidR="00F850E7" w:rsidRPr="00C56273" w:rsidRDefault="00F850E7" w:rsidP="00F850E7">
      <w:pPr>
        <w:pStyle w:val="Heading3"/>
      </w:pPr>
      <w:bookmarkStart w:id="97" w:name="_Toc117352881"/>
      <w:r w:rsidRPr="00C56273">
        <w:t>Mössbauer Spectroscopy</w:t>
      </w:r>
      <w:bookmarkEnd w:id="97"/>
    </w:p>
    <w:p w14:paraId="6FE15BAC"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Mössbauer Spectroscopy experiments were performed with a </w:t>
      </w:r>
      <w:r w:rsidRPr="00C56273">
        <w:rPr>
          <w:rFonts w:ascii="Arial" w:hAnsi="Arial" w:cs="Arial"/>
          <w:color w:val="000000" w:themeColor="text1"/>
          <w:vertAlign w:val="superscript"/>
        </w:rPr>
        <w:t>5</w:t>
      </w:r>
      <w:r>
        <w:rPr>
          <w:rFonts w:ascii="Arial" w:hAnsi="Arial" w:cs="Arial"/>
          <w:color w:val="000000" w:themeColor="text1"/>
          <w:vertAlign w:val="superscript"/>
        </w:rPr>
        <w:t>7</w:t>
      </w:r>
      <w:r w:rsidRPr="00C56273">
        <w:rPr>
          <w:rFonts w:ascii="Arial" w:hAnsi="Arial" w:cs="Arial"/>
          <w:color w:val="000000" w:themeColor="text1"/>
        </w:rPr>
        <w:t xml:space="preserve">Co source, a Janis SHI-850-5 cryogen-free cryostat, Lakeshore 325 Temperature Controller. Hyperfine interaction parameters were analyzed using a least-squared fitting model with Mössbauer </w:t>
      </w:r>
      <w:proofErr w:type="spellStart"/>
      <w:r w:rsidRPr="00C56273">
        <w:rPr>
          <w:rFonts w:ascii="Arial" w:hAnsi="Arial" w:cs="Arial"/>
          <w:color w:val="000000" w:themeColor="text1"/>
        </w:rPr>
        <w:t>GenFit</w:t>
      </w:r>
      <w:proofErr w:type="spellEnd"/>
      <w:r w:rsidRPr="00C56273">
        <w:rPr>
          <w:rFonts w:ascii="Arial" w:hAnsi="Arial" w:cs="Arial"/>
          <w:color w:val="000000" w:themeColor="text1"/>
        </w:rPr>
        <w:t xml:space="preserve"> Software (R. S. Preston and D. E. Brown). After synthesis, samples were dried </w:t>
      </w:r>
      <w:r>
        <w:rPr>
          <w:rFonts w:ascii="Arial" w:hAnsi="Arial" w:cs="Arial"/>
          <w:color w:val="000000" w:themeColor="text1"/>
        </w:rPr>
        <w:t>into</w:t>
      </w:r>
      <w:r w:rsidRPr="00C56273">
        <w:rPr>
          <w:rFonts w:ascii="Arial" w:hAnsi="Arial" w:cs="Arial"/>
          <w:color w:val="000000" w:themeColor="text1"/>
        </w:rPr>
        <w:t xml:space="preserve"> powders and stored in an </w:t>
      </w:r>
      <w:proofErr w:type="spellStart"/>
      <w:r w:rsidRPr="00C56273">
        <w:rPr>
          <w:rFonts w:ascii="Arial" w:hAnsi="Arial" w:cs="Arial"/>
          <w:color w:val="000000" w:themeColor="text1"/>
        </w:rPr>
        <w:t>Ar</w:t>
      </w:r>
      <w:proofErr w:type="spellEnd"/>
      <w:r w:rsidRPr="00C56273">
        <w:rPr>
          <w:rFonts w:ascii="Arial" w:hAnsi="Arial" w:cs="Arial"/>
          <w:color w:val="000000" w:themeColor="text1"/>
        </w:rPr>
        <w:t xml:space="preserve"> atmosphere glovebox. The powders were loaded and sealed into Mössbauer sample cups for characterization. </w:t>
      </w:r>
    </w:p>
    <w:p w14:paraId="3386D65D" w14:textId="77777777" w:rsidR="00F850E7" w:rsidRDefault="00F850E7" w:rsidP="00F850E7">
      <w:pPr>
        <w:rPr>
          <w:rFonts w:ascii="Arial" w:hAnsi="Arial" w:cs="Arial"/>
        </w:rPr>
      </w:pPr>
    </w:p>
    <w:p w14:paraId="56DA7172" w14:textId="77777777" w:rsidR="00F850E7" w:rsidRPr="00C56273" w:rsidRDefault="00F850E7" w:rsidP="00F850E7">
      <w:pPr>
        <w:rPr>
          <w:rFonts w:ascii="Arial" w:hAnsi="Arial" w:cs="Arial"/>
        </w:rPr>
      </w:pPr>
      <w:r w:rsidRPr="00C56273">
        <w:rPr>
          <w:rFonts w:ascii="Arial" w:hAnsi="Arial" w:cs="Arial"/>
        </w:rPr>
        <w:t>The Mössbauer spectra at 293K of the initial co-precipitat</w:t>
      </w:r>
      <w:r>
        <w:rPr>
          <w:rFonts w:ascii="Arial" w:hAnsi="Arial" w:cs="Arial"/>
        </w:rPr>
        <w:t>ed</w:t>
      </w:r>
      <w:r w:rsidRPr="00C56273">
        <w:rPr>
          <w:rFonts w:ascii="Arial" w:hAnsi="Arial" w:cs="Arial"/>
        </w:rPr>
        <w:t xml:space="preserve">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product, oxidized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to </w:t>
      </w:r>
      <w:r>
        <w:rPr>
          <w:rFonts w:ascii="Arial" w:hAnsi="Arial" w:cs="Arial"/>
          <w:lang w:val="el-GR"/>
        </w:rPr>
        <w:t>γ</w:t>
      </w:r>
      <w:r w:rsidRPr="0020366F">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and reduced </w:t>
      </w:r>
      <w:r>
        <w:rPr>
          <w:rFonts w:ascii="Arial" w:hAnsi="Arial" w:cs="Arial"/>
          <w:lang w:val="el-GR"/>
        </w:rPr>
        <w:t>γ</w:t>
      </w:r>
      <w:r w:rsidRPr="0020366F">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to </w:t>
      </w:r>
      <w:r w:rsidRPr="00C56273">
        <w:rPr>
          <w:rFonts w:ascii="Arial" w:hAnsi="Arial" w:cs="Arial"/>
          <w:lang w:val="el-GR"/>
        </w:rPr>
        <w:t>α</w:t>
      </w:r>
      <w:r w:rsidRPr="00C56273">
        <w:rPr>
          <w:rFonts w:ascii="Arial" w:hAnsi="Arial" w:cs="Arial"/>
        </w:rPr>
        <w:t xml:space="preserve">-Fe sample series is shown in a stacked plot in Figure </w:t>
      </w:r>
      <w:r>
        <w:rPr>
          <w:rFonts w:ascii="Arial" w:hAnsi="Arial" w:cs="Arial"/>
        </w:rPr>
        <w:t>45</w:t>
      </w:r>
      <w:r w:rsidRPr="00C56273">
        <w:rPr>
          <w:rFonts w:ascii="Arial" w:hAnsi="Arial" w:cs="Arial"/>
        </w:rPr>
        <w:t xml:space="preserve">. </w:t>
      </w:r>
      <w:r>
        <w:rPr>
          <w:rFonts w:ascii="Arial" w:hAnsi="Arial" w:cs="Arial"/>
        </w:rPr>
        <w:t xml:space="preserve">Values from hyperfine fitting parameters are displayed in Table 8. </w:t>
      </w:r>
      <w:r w:rsidRPr="00C56273">
        <w:rPr>
          <w:rFonts w:ascii="Arial" w:hAnsi="Arial" w:cs="Arial"/>
        </w:rPr>
        <w:t>From Mössbauer spectroscopy, the initial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sample consisted of 3 broad sextet patterns. The first component consisted of a</w:t>
      </w:r>
    </w:p>
    <w:p w14:paraId="153EFD15" w14:textId="77777777" w:rsidR="00F850E7" w:rsidRPr="00C56273" w:rsidRDefault="00F850E7" w:rsidP="00F850E7">
      <w:pPr>
        <w:rPr>
          <w:rFonts w:ascii="Arial" w:hAnsi="Arial" w:cs="Arial"/>
        </w:rPr>
      </w:pPr>
      <w:r w:rsidRPr="00C56273">
        <w:rPr>
          <w:rFonts w:ascii="Arial" w:hAnsi="Arial" w:cs="Arial"/>
        </w:rPr>
        <w:t>hyperfine field of 41.7 T, isomer shift of 0.45 mm/s</w:t>
      </w:r>
      <w:r>
        <w:rPr>
          <w:rFonts w:ascii="Arial" w:hAnsi="Arial" w:cs="Arial"/>
        </w:rPr>
        <w:t>,</w:t>
      </w:r>
      <w:r w:rsidRPr="00C56273">
        <w:rPr>
          <w:rFonts w:ascii="Arial" w:hAnsi="Arial" w:cs="Arial"/>
        </w:rPr>
        <w:t xml:space="preserve"> and quadrupole splitting of 0.00 mm/s. The second component consisted of a broad sextet with a hyperfine field of 51.4 T, isomer shift of 0.36</w:t>
      </w:r>
      <w:r w:rsidRPr="0020366F">
        <w:rPr>
          <w:rFonts w:ascii="Arial" w:hAnsi="Arial" w:cs="Arial"/>
        </w:rPr>
        <w:t xml:space="preserve"> </w:t>
      </w:r>
      <w:r>
        <w:rPr>
          <w:rFonts w:ascii="Arial" w:hAnsi="Arial" w:cs="Arial"/>
        </w:rPr>
        <w:t>mm/s</w:t>
      </w:r>
      <w:r w:rsidRPr="00C56273">
        <w:rPr>
          <w:rFonts w:ascii="Arial" w:hAnsi="Arial" w:cs="Arial"/>
        </w:rPr>
        <w:t>, and quadrupole splitting of 0.00</w:t>
      </w:r>
      <w:r>
        <w:rPr>
          <w:rFonts w:ascii="Arial" w:hAnsi="Arial" w:cs="Arial"/>
        </w:rPr>
        <w:t xml:space="preserve"> mm/s</w:t>
      </w:r>
      <w:r w:rsidRPr="00C56273">
        <w:rPr>
          <w:rFonts w:ascii="Arial" w:hAnsi="Arial" w:cs="Arial"/>
        </w:rPr>
        <w:t>. The third component consisted of a broad sextet with a hyperfine field of 47.6 T, isomer shift of 0.36</w:t>
      </w:r>
      <w:r>
        <w:rPr>
          <w:rFonts w:ascii="Arial" w:hAnsi="Arial" w:cs="Arial"/>
        </w:rPr>
        <w:t xml:space="preserve"> mm/s</w:t>
      </w:r>
      <w:r w:rsidRPr="00C56273">
        <w:rPr>
          <w:rFonts w:ascii="Arial" w:hAnsi="Arial" w:cs="Arial"/>
        </w:rPr>
        <w:t>, and quadrupole splitting of 0.00</w:t>
      </w:r>
      <w:r>
        <w:rPr>
          <w:rFonts w:ascii="Arial" w:hAnsi="Arial" w:cs="Arial"/>
        </w:rPr>
        <w:t xml:space="preserve"> mm/s</w:t>
      </w:r>
      <w:r w:rsidRPr="00BD19FD">
        <w:rPr>
          <w:rFonts w:ascii="Arial" w:hAnsi="Arial" w:cs="Arial"/>
        </w:rPr>
        <w:t>. From the spectrum, there appears to be a slight mixture of Fe</w:t>
      </w:r>
      <w:r w:rsidRPr="00BD19FD">
        <w:rPr>
          <w:rFonts w:ascii="Arial" w:hAnsi="Arial" w:cs="Arial"/>
          <w:vertAlign w:val="subscript"/>
        </w:rPr>
        <w:t>3</w:t>
      </w:r>
      <w:r w:rsidRPr="00BD19FD">
        <w:rPr>
          <w:rFonts w:ascii="Arial" w:hAnsi="Arial" w:cs="Arial"/>
        </w:rPr>
        <w:t>O</w:t>
      </w:r>
      <w:r w:rsidRPr="00BD19FD">
        <w:rPr>
          <w:rFonts w:ascii="Arial" w:hAnsi="Arial" w:cs="Arial"/>
          <w:vertAlign w:val="subscript"/>
        </w:rPr>
        <w:t>4</w:t>
      </w:r>
      <w:r w:rsidRPr="00BD19FD">
        <w:rPr>
          <w:rFonts w:ascii="Arial" w:hAnsi="Arial" w:cs="Arial"/>
        </w:rPr>
        <w:t xml:space="preserve"> and </w:t>
      </w:r>
      <w:r w:rsidRPr="00BD19FD">
        <w:rPr>
          <w:rFonts w:ascii="Arial" w:hAnsi="Arial" w:cs="Arial"/>
          <w:lang w:val="el-GR"/>
        </w:rPr>
        <w:t>γ</w:t>
      </w:r>
      <w:r w:rsidRPr="00BD19FD">
        <w:rPr>
          <w:rFonts w:ascii="Arial" w:hAnsi="Arial" w:cs="Arial"/>
        </w:rPr>
        <w:t>-Fe</w:t>
      </w:r>
      <w:r w:rsidRPr="00BD19FD">
        <w:rPr>
          <w:rFonts w:ascii="Arial" w:hAnsi="Arial" w:cs="Arial"/>
          <w:vertAlign w:val="subscript"/>
        </w:rPr>
        <w:t>2</w:t>
      </w:r>
      <w:r w:rsidRPr="00BD19FD">
        <w:rPr>
          <w:rFonts w:ascii="Arial" w:hAnsi="Arial" w:cs="Arial"/>
        </w:rPr>
        <w:t>O</w:t>
      </w:r>
      <w:r w:rsidRPr="00BD19FD">
        <w:rPr>
          <w:rFonts w:ascii="Arial" w:hAnsi="Arial" w:cs="Arial"/>
          <w:vertAlign w:val="subscript"/>
        </w:rPr>
        <w:t>3</w:t>
      </w:r>
      <w:r w:rsidRPr="00BD19FD">
        <w:rPr>
          <w:rFonts w:ascii="Arial" w:hAnsi="Arial" w:cs="Arial"/>
        </w:rPr>
        <w:t>.</w:t>
      </w:r>
    </w:p>
    <w:p w14:paraId="2C7FB9DD" w14:textId="77777777" w:rsidR="00F850E7" w:rsidRPr="00C56273" w:rsidRDefault="00F850E7" w:rsidP="00F850E7">
      <w:pPr>
        <w:rPr>
          <w:rFonts w:ascii="Arial" w:hAnsi="Arial" w:cs="Arial"/>
          <w:color w:val="000000" w:themeColor="text1"/>
          <w:highlight w:val="yellow"/>
        </w:rPr>
      </w:pPr>
    </w:p>
    <w:p w14:paraId="3B0A25B5" w14:textId="618A80B5" w:rsidR="00F850E7" w:rsidRPr="00C56273" w:rsidRDefault="00F850E7" w:rsidP="00F850E7">
      <w:pPr>
        <w:rPr>
          <w:rFonts w:ascii="Arial" w:hAnsi="Arial" w:cs="Arial"/>
        </w:rPr>
      </w:pPr>
      <w:r w:rsidRPr="00C56273">
        <w:rPr>
          <w:rFonts w:ascii="Arial" w:hAnsi="Arial" w:cs="Arial"/>
        </w:rPr>
        <w:t xml:space="preserve">The </w:t>
      </w:r>
      <w:r>
        <w:rPr>
          <w:rFonts w:ascii="Arial" w:hAnsi="Arial" w:cs="Arial"/>
          <w:lang w:val="el-GR"/>
        </w:rPr>
        <w:t>γ</w:t>
      </w:r>
      <w:r w:rsidRPr="0020366F">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sample produced from oxidizing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consisted of 1 sextet component with a hyperfine field of 50.7 T, isomer shift of 0.37 mm/s, and quadrupole splitting of 0.21 mm/s, which is indicative of </w:t>
      </w:r>
      <w:r>
        <w:rPr>
          <w:rFonts w:ascii="Arial" w:hAnsi="Arial" w:cs="Arial"/>
          <w:lang w:val="el-GR"/>
        </w:rPr>
        <w:t>γ</w:t>
      </w:r>
      <w:r>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 xml:space="preserve">3 </w:t>
      </w:r>
      <w:r w:rsidRPr="00DE02D7">
        <w:rPr>
          <w:rFonts w:ascii="Arial" w:hAnsi="Arial" w:cs="Arial"/>
        </w:rPr>
        <w:fldChar w:fldCharType="begin"/>
      </w:r>
      <w:r w:rsidR="00695F8D">
        <w:rPr>
          <w:rFonts w:ascii="Arial" w:hAnsi="Arial" w:cs="Arial"/>
        </w:rPr>
        <w:instrText xml:space="preserve"> ADDIN EN.CITE &lt;EndNote&gt;&lt;Cite&gt;&lt;Author&gt;Kamali&lt;/Author&gt;&lt;Year&gt;2020&lt;/Year&gt;&lt;RecNum&gt;491&lt;/RecNum&gt;&lt;DisplayText&gt;[78]&lt;/DisplayText&gt;&lt;record&gt;&lt;rec-number&gt;491&lt;/rec-number&gt;&lt;foreign-keys&gt;&lt;key app="EN" db-id="ezf5xe5pf0vx0hepdwx5ppw7ew5dxs220pr9" timestamp="1659290405"&gt;491&lt;/key&gt;&lt;/foreign-keys&gt;&lt;ref-type name="Journal Article"&gt;17&lt;/ref-type&gt;&lt;contributors&gt;&lt;authors&gt;&lt;author&gt;Kamali, S.&lt;/author&gt;&lt;author&gt;Yu, E.&lt;/author&gt;&lt;author&gt;Bates, B.&lt;/author&gt;&lt;author&gt;McBride, J. R.&lt;/author&gt;&lt;author&gt;Johnson, C. E.&lt;/author&gt;&lt;author&gt;Taufour, V.&lt;/author&gt;&lt;author&gt;Stroeve, P.&lt;/author&gt;&lt;/authors&gt;&lt;/contributors&gt;&lt;auth-address&gt;Department of Mechanical, Aerospace and Biomedical Engineering, University of Tennessee Space Institute, Tullahoma, TN 37388, United States of America. Department of Physics and Astronomy, Middle Tennessee State University, Murfreesboro, TN 37132, United States of America.&lt;/auth-address&gt;&lt;titles&gt;&lt;title&gt;Magnetic properties of gamma-Fe2O3 nanoparticles in a porous SiO2 shell for drug delivery&lt;/title&gt;&lt;secondary-title&gt;J Phys Condens Matter&lt;/secondary-title&gt;&lt;/titles&gt;&lt;periodical&gt;&lt;full-title&gt;J Phys Condens Matter&lt;/full-title&gt;&lt;/periodical&gt;&lt;pages&gt;065301&lt;/pages&gt;&lt;volume&gt;33&lt;/volume&gt;&lt;number&gt;6&lt;/number&gt;&lt;edition&gt;2020/11/25&lt;/edition&gt;&lt;dates&gt;&lt;year&gt;2020&lt;/year&gt;&lt;pub-dates&gt;&lt;date&gt;Nov 24&lt;/date&gt;&lt;/pub-dates&gt;&lt;/dates&gt;&lt;isbn&gt;1361-648X (Electronic)&amp;#xD;0953-8984 (Linking)&lt;/isbn&gt;&lt;accession-num&gt;33231198&lt;/accession-num&gt;&lt;urls&gt;&lt;related-urls&gt;&lt;url&gt;https://www.ncbi.nlm.nih.gov/pubmed/33231198&lt;/url&gt;&lt;/related-urls&gt;&lt;/urls&gt;&lt;electronic-resource-num&gt;10.1088/1361-648X/abc403&lt;/electronic-resource-num&gt;&lt;/record&gt;&lt;/Cite&gt;&lt;/EndNote&gt;</w:instrText>
      </w:r>
      <w:r w:rsidRPr="00DE02D7">
        <w:rPr>
          <w:rFonts w:ascii="Arial" w:hAnsi="Arial" w:cs="Arial"/>
        </w:rPr>
        <w:fldChar w:fldCharType="separate"/>
      </w:r>
      <w:r w:rsidR="00695F8D">
        <w:rPr>
          <w:rFonts w:ascii="Arial" w:hAnsi="Arial" w:cs="Arial"/>
          <w:noProof/>
        </w:rPr>
        <w:t>[78]</w:t>
      </w:r>
      <w:r w:rsidRPr="00DE02D7">
        <w:rPr>
          <w:rFonts w:ascii="Arial" w:hAnsi="Arial" w:cs="Arial"/>
        </w:rPr>
        <w:fldChar w:fldCharType="end"/>
      </w:r>
      <w:r>
        <w:rPr>
          <w:rFonts w:ascii="Arial" w:hAnsi="Arial" w:cs="Arial"/>
        </w:rPr>
        <w:t xml:space="preserve">. </w:t>
      </w:r>
      <w:r w:rsidRPr="00C56273">
        <w:rPr>
          <w:rFonts w:ascii="Arial" w:hAnsi="Arial" w:cs="Arial"/>
        </w:rPr>
        <w:t xml:space="preserve">From the Mössbauer spectrum, full oxidation to </w:t>
      </w:r>
      <w:r>
        <w:rPr>
          <w:rFonts w:ascii="Arial" w:hAnsi="Arial" w:cs="Arial"/>
          <w:lang w:val="el-GR"/>
        </w:rPr>
        <w:t>γ</w:t>
      </w:r>
      <w:r>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could be determined.</w:t>
      </w:r>
    </w:p>
    <w:p w14:paraId="0F55631A" w14:textId="77777777" w:rsidR="00F850E7" w:rsidRPr="00C56273" w:rsidRDefault="00F850E7" w:rsidP="00F850E7">
      <w:pPr>
        <w:rPr>
          <w:rFonts w:ascii="Arial" w:hAnsi="Arial" w:cs="Arial"/>
        </w:rPr>
      </w:pPr>
    </w:p>
    <w:p w14:paraId="59C7A7D2" w14:textId="77777777" w:rsidR="00F850E7" w:rsidRPr="00C56273" w:rsidRDefault="00F850E7" w:rsidP="00F850E7">
      <w:pPr>
        <w:rPr>
          <w:rFonts w:ascii="Arial" w:hAnsi="Arial" w:cs="Arial"/>
        </w:rPr>
      </w:pPr>
      <w:r w:rsidRPr="00C56273">
        <w:rPr>
          <w:rFonts w:ascii="Arial" w:hAnsi="Arial" w:cs="Arial"/>
        </w:rPr>
        <w:t xml:space="preserve">Finally, the </w:t>
      </w:r>
      <w:r w:rsidRPr="00C56273">
        <w:rPr>
          <w:rFonts w:ascii="Arial" w:hAnsi="Arial" w:cs="Arial"/>
          <w:lang w:val="el-GR"/>
        </w:rPr>
        <w:t>α</w:t>
      </w:r>
      <w:r w:rsidRPr="00C56273">
        <w:rPr>
          <w:rFonts w:ascii="Arial" w:hAnsi="Arial" w:cs="Arial"/>
        </w:rPr>
        <w:t xml:space="preserve">-Fe sample produced from reducing </w:t>
      </w:r>
      <w:r>
        <w:rPr>
          <w:rFonts w:ascii="Arial" w:hAnsi="Arial" w:cs="Arial"/>
          <w:lang w:val="el-GR"/>
        </w:rPr>
        <w:t>γ</w:t>
      </w:r>
      <w:r>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particles under H</w:t>
      </w:r>
      <w:r w:rsidRPr="00C56273">
        <w:rPr>
          <w:rFonts w:ascii="Arial" w:hAnsi="Arial" w:cs="Arial"/>
          <w:vertAlign w:val="subscript"/>
        </w:rPr>
        <w:t>2</w:t>
      </w:r>
      <w:r w:rsidRPr="00C56273">
        <w:rPr>
          <w:rFonts w:ascii="Arial" w:hAnsi="Arial" w:cs="Arial"/>
        </w:rPr>
        <w:t xml:space="preserve"> gas at 500</w:t>
      </w:r>
      <w:r>
        <w:rPr>
          <w:rFonts w:ascii="Arial" w:hAnsi="Arial" w:cs="Arial"/>
        </w:rPr>
        <w:t xml:space="preserve"> </w:t>
      </w:r>
      <w:r w:rsidRPr="00C56273">
        <w:rPr>
          <w:rFonts w:ascii="Arial" w:hAnsi="Arial" w:cs="Arial"/>
          <w:caps/>
          <w:color w:val="000000" w:themeColor="text1"/>
        </w:rPr>
        <w:t>°</w:t>
      </w:r>
      <w:r w:rsidRPr="00C56273">
        <w:rPr>
          <w:rFonts w:ascii="Arial" w:hAnsi="Arial" w:cs="Arial"/>
        </w:rPr>
        <w:t>C was measured with Mössbauer spectroscopy</w:t>
      </w:r>
      <w:r>
        <w:rPr>
          <w:rFonts w:ascii="Arial" w:hAnsi="Arial" w:cs="Arial"/>
        </w:rPr>
        <w:t xml:space="preserve"> at 293K</w:t>
      </w:r>
      <w:r w:rsidRPr="00C56273">
        <w:rPr>
          <w:rFonts w:ascii="Arial" w:hAnsi="Arial" w:cs="Arial"/>
        </w:rPr>
        <w:t xml:space="preserve">. From the results, pure </w:t>
      </w:r>
      <w:r w:rsidRPr="00C56273">
        <w:rPr>
          <w:rFonts w:ascii="Arial" w:hAnsi="Arial" w:cs="Arial"/>
          <w:lang w:val="el-GR"/>
        </w:rPr>
        <w:t>α</w:t>
      </w:r>
      <w:r w:rsidRPr="00C56273">
        <w:rPr>
          <w:rFonts w:ascii="Arial" w:hAnsi="Arial" w:cs="Arial"/>
        </w:rPr>
        <w:t>-Fe was obtained with the spectrum consisting of 1 sextet component with a hyperfine field of 32.4 T, isomer shift of 0.00 mm/s, and quadrupole splitting of 0.00 mm/s.</w:t>
      </w:r>
    </w:p>
    <w:p w14:paraId="5B7E1926" w14:textId="77777777" w:rsidR="00F850E7" w:rsidRDefault="00F850E7" w:rsidP="00F850E7">
      <w:pPr>
        <w:rPr>
          <w:rFonts w:ascii="Arial" w:hAnsi="Arial" w:cs="Arial"/>
          <w:color w:val="000000" w:themeColor="text1"/>
        </w:rPr>
      </w:pPr>
    </w:p>
    <w:p w14:paraId="0F97BC4C" w14:textId="77777777" w:rsidR="00F850E7" w:rsidRPr="00C56273" w:rsidRDefault="00F850E7" w:rsidP="00F850E7">
      <w:pPr>
        <w:rPr>
          <w:rFonts w:ascii="Arial" w:hAnsi="Arial" w:cs="Arial"/>
          <w:color w:val="000000" w:themeColor="text1"/>
        </w:rPr>
      </w:pPr>
      <w:r w:rsidRPr="00C56273">
        <w:rPr>
          <w:rFonts w:ascii="Arial" w:hAnsi="Arial" w:cs="Arial"/>
          <w:noProof/>
          <w:color w:val="000000" w:themeColor="text1"/>
        </w:rPr>
        <w:lastRenderedPageBreak/>
        <w:drawing>
          <wp:inline distT="0" distB="0" distL="0" distR="0" wp14:anchorId="558DED48" wp14:editId="40D4CFD7">
            <wp:extent cx="5706272" cy="306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r="4861"/>
                    <a:stretch/>
                  </pic:blipFill>
                  <pic:spPr bwMode="auto">
                    <a:xfrm>
                      <a:off x="0" y="0"/>
                      <a:ext cx="5715778" cy="3065799"/>
                    </a:xfrm>
                    <a:prstGeom prst="rect">
                      <a:avLst/>
                    </a:prstGeom>
                    <a:ln>
                      <a:noFill/>
                    </a:ln>
                    <a:extLst>
                      <a:ext uri="{53640926-AAD7-44D8-BBD7-CCE9431645EC}">
                        <a14:shadowObscured xmlns:a14="http://schemas.microsoft.com/office/drawing/2010/main"/>
                      </a:ext>
                    </a:extLst>
                  </pic:spPr>
                </pic:pic>
              </a:graphicData>
            </a:graphic>
          </wp:inline>
        </w:drawing>
      </w:r>
    </w:p>
    <w:p w14:paraId="4B1F5BE4" w14:textId="77777777" w:rsidR="00F850E7" w:rsidRPr="00C56273" w:rsidRDefault="00F850E7" w:rsidP="00F850E7">
      <w:pPr>
        <w:pStyle w:val="Caption"/>
        <w:rPr>
          <w:color w:val="000000" w:themeColor="text1"/>
        </w:rPr>
      </w:pPr>
      <w:bookmarkStart w:id="98" w:name="_Toc116985725"/>
      <w:r w:rsidRPr="00C56273">
        <w:t xml:space="preserve">Figure </w:t>
      </w:r>
      <w:fldSimple w:instr=" SEQ Figure \* ARABIC ">
        <w:r>
          <w:rPr>
            <w:noProof/>
          </w:rPr>
          <w:t>44</w:t>
        </w:r>
      </w:fldSimple>
      <w:r w:rsidRPr="00C56273">
        <w:t xml:space="preserve">: </w:t>
      </w:r>
      <w:r>
        <w:t>XRD spectra of s</w:t>
      </w:r>
      <w:r w:rsidRPr="00C56273">
        <w:rPr>
          <w:color w:val="000000" w:themeColor="text1"/>
        </w:rPr>
        <w:t>ilica coated Fe</w:t>
      </w:r>
      <w:r w:rsidRPr="00C56273">
        <w:rPr>
          <w:color w:val="000000" w:themeColor="text1"/>
          <w:vertAlign w:val="subscript"/>
        </w:rPr>
        <w:t>3</w:t>
      </w:r>
      <w:r w:rsidRPr="00C56273">
        <w:rPr>
          <w:color w:val="000000" w:themeColor="text1"/>
        </w:rPr>
        <w:t>O</w:t>
      </w:r>
      <w:r w:rsidRPr="00C56273">
        <w:rPr>
          <w:color w:val="000000" w:themeColor="text1"/>
          <w:vertAlign w:val="subscript"/>
        </w:rPr>
        <w:t>4</w:t>
      </w:r>
      <w:r w:rsidRPr="00C56273">
        <w:rPr>
          <w:color w:val="000000" w:themeColor="text1"/>
        </w:rPr>
        <w:t xml:space="preserve"> and silica coated Fe</w:t>
      </w:r>
      <w:r w:rsidRPr="00C56273">
        <w:rPr>
          <w:color w:val="000000" w:themeColor="text1"/>
          <w:vertAlign w:val="subscript"/>
        </w:rPr>
        <w:t>3</w:t>
      </w:r>
      <w:r w:rsidRPr="00C56273">
        <w:rPr>
          <w:color w:val="000000" w:themeColor="text1"/>
        </w:rPr>
        <w:t>O</w:t>
      </w:r>
      <w:r w:rsidRPr="00C56273">
        <w:rPr>
          <w:color w:val="000000" w:themeColor="text1"/>
          <w:vertAlign w:val="subscript"/>
        </w:rPr>
        <w:t>4</w:t>
      </w:r>
      <w:r w:rsidRPr="00C56273">
        <w:rPr>
          <w:color w:val="000000" w:themeColor="text1"/>
        </w:rPr>
        <w:t xml:space="preserve"> reduced.</w:t>
      </w:r>
      <w:bookmarkEnd w:id="98"/>
    </w:p>
    <w:p w14:paraId="0D152115" w14:textId="77777777" w:rsidR="00F850E7" w:rsidRPr="00C56273" w:rsidRDefault="00F850E7" w:rsidP="00F850E7">
      <w:pPr>
        <w:rPr>
          <w:rFonts w:ascii="Arial" w:hAnsi="Arial" w:cs="Arial"/>
          <w:color w:val="000000" w:themeColor="text1"/>
        </w:rPr>
      </w:pPr>
    </w:p>
    <w:p w14:paraId="7EA2E1A4" w14:textId="77777777" w:rsidR="00F850E7" w:rsidRPr="00C56273" w:rsidRDefault="00F850E7" w:rsidP="00F850E7">
      <w:pPr>
        <w:rPr>
          <w:rFonts w:ascii="Arial" w:hAnsi="Arial" w:cs="Arial"/>
        </w:rPr>
      </w:pPr>
    </w:p>
    <w:p w14:paraId="49B74790" w14:textId="77777777" w:rsidR="00F850E7" w:rsidRPr="00C56273" w:rsidRDefault="00F850E7" w:rsidP="00F850E7">
      <w:pPr>
        <w:rPr>
          <w:rFonts w:ascii="Arial" w:hAnsi="Arial" w:cs="Arial"/>
        </w:rPr>
      </w:pPr>
    </w:p>
    <w:p w14:paraId="17414A3D" w14:textId="6AEBCF74" w:rsidR="00F850E7" w:rsidRDefault="00F850E7" w:rsidP="00F850E7">
      <w:pPr>
        <w:rPr>
          <w:rFonts w:ascii="Arial" w:hAnsi="Arial" w:cs="Arial"/>
        </w:rPr>
      </w:pPr>
    </w:p>
    <w:p w14:paraId="5E5BD963" w14:textId="6243BBF8" w:rsidR="009A5490" w:rsidRPr="00C56273" w:rsidRDefault="009A5490" w:rsidP="00F850E7">
      <w:pPr>
        <w:rPr>
          <w:rFonts w:ascii="Arial" w:hAnsi="Arial" w:cs="Arial"/>
        </w:rPr>
      </w:pPr>
      <w:r w:rsidRPr="009A5490">
        <w:rPr>
          <w:rFonts w:ascii="Arial" w:hAnsi="Arial" w:cs="Arial"/>
          <w:noProof/>
        </w:rPr>
        <w:lastRenderedPageBreak/>
        <w:drawing>
          <wp:inline distT="0" distB="0" distL="0" distR="0" wp14:anchorId="5B8EF75A" wp14:editId="28386F97">
            <wp:extent cx="5486400" cy="634301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86400" cy="6343015"/>
                    </a:xfrm>
                    <a:prstGeom prst="rect">
                      <a:avLst/>
                    </a:prstGeom>
                  </pic:spPr>
                </pic:pic>
              </a:graphicData>
            </a:graphic>
          </wp:inline>
        </w:drawing>
      </w:r>
    </w:p>
    <w:p w14:paraId="3EC9C15B" w14:textId="77777777" w:rsidR="00F850E7" w:rsidRDefault="00F850E7" w:rsidP="00F850E7">
      <w:pPr>
        <w:pStyle w:val="Caption"/>
      </w:pPr>
      <w:bookmarkStart w:id="99" w:name="_Toc116985726"/>
      <w:r w:rsidRPr="00C56273">
        <w:t xml:space="preserve">Figure </w:t>
      </w:r>
      <w:fldSimple w:instr=" SEQ Figure \* ARABIC ">
        <w:r>
          <w:rPr>
            <w:noProof/>
          </w:rPr>
          <w:t>45</w:t>
        </w:r>
      </w:fldSimple>
      <w:r w:rsidRPr="00C56273">
        <w:t>: Stacked Mössbauer spectra at 293K for the initial Fe</w:t>
      </w:r>
      <w:r w:rsidRPr="00C56273">
        <w:rPr>
          <w:vertAlign w:val="subscript"/>
        </w:rPr>
        <w:t>3</w:t>
      </w:r>
      <w:r w:rsidRPr="00C56273">
        <w:t>O</w:t>
      </w:r>
      <w:r w:rsidRPr="00C56273">
        <w:rPr>
          <w:vertAlign w:val="subscript"/>
        </w:rPr>
        <w:t>4</w:t>
      </w:r>
      <w:r w:rsidRPr="00C56273">
        <w:t xml:space="preserve"> nanoparticles formed from co-precipitation, oxidation to form </w:t>
      </w:r>
      <w:r>
        <w:rPr>
          <w:lang w:val="el-GR"/>
        </w:rPr>
        <w:t>γ</w:t>
      </w:r>
      <w:r w:rsidRPr="00DC68DB">
        <w:t>-</w:t>
      </w:r>
      <w:r w:rsidRPr="00C56273">
        <w:t>Fe</w:t>
      </w:r>
      <w:r w:rsidRPr="00C56273">
        <w:rPr>
          <w:vertAlign w:val="subscript"/>
        </w:rPr>
        <w:t>2</w:t>
      </w:r>
      <w:r w:rsidRPr="00C56273">
        <w:t>O</w:t>
      </w:r>
      <w:r w:rsidRPr="00C56273">
        <w:rPr>
          <w:vertAlign w:val="subscript"/>
        </w:rPr>
        <w:t>3</w:t>
      </w:r>
      <w:r w:rsidRPr="00C56273">
        <w:t xml:space="preserve">, and further reduction to form </w:t>
      </w:r>
      <w:r w:rsidRPr="00C56273">
        <w:rPr>
          <w:lang w:val="el-GR"/>
        </w:rPr>
        <w:t>α</w:t>
      </w:r>
      <w:r w:rsidRPr="00C56273">
        <w:t>-Fe.</w:t>
      </w:r>
      <w:bookmarkEnd w:id="99"/>
      <w:r w:rsidRPr="00C56273">
        <w:t xml:space="preserve"> </w:t>
      </w:r>
    </w:p>
    <w:p w14:paraId="5D0B8691" w14:textId="77777777" w:rsidR="00F850E7" w:rsidRPr="00C56273" w:rsidRDefault="00F850E7" w:rsidP="00F850E7">
      <w:pPr>
        <w:pStyle w:val="Caption"/>
      </w:pPr>
      <w:r>
        <w:br w:type="column"/>
      </w:r>
      <w:bookmarkStart w:id="100" w:name="_Toc117352895"/>
      <w:r w:rsidRPr="00C56273">
        <w:lastRenderedPageBreak/>
        <w:t xml:space="preserve">Table </w:t>
      </w:r>
      <w:fldSimple w:instr=" SEQ Table \* ARABIC ">
        <w:r>
          <w:rPr>
            <w:noProof/>
          </w:rPr>
          <w:t>8</w:t>
        </w:r>
      </w:fldSimple>
      <w:r w:rsidRPr="00C56273">
        <w:t xml:space="preserve">: Values of hyperfine parameters for </w:t>
      </w:r>
      <w:r>
        <w:t>Fe</w:t>
      </w:r>
      <w:r>
        <w:rPr>
          <w:vertAlign w:val="subscript"/>
        </w:rPr>
        <w:t>3</w:t>
      </w:r>
      <w:r>
        <w:t>O</w:t>
      </w:r>
      <w:r>
        <w:rPr>
          <w:vertAlign w:val="subscript"/>
        </w:rPr>
        <w:t>4</w:t>
      </w:r>
      <w:r>
        <w:t xml:space="preserve">, </w:t>
      </w:r>
      <w:r>
        <w:rPr>
          <w:lang w:val="el-GR"/>
        </w:rPr>
        <w:t>γ</w:t>
      </w:r>
      <w:r>
        <w:t>-Fe</w:t>
      </w:r>
      <w:r>
        <w:rPr>
          <w:vertAlign w:val="subscript"/>
        </w:rPr>
        <w:t>2</w:t>
      </w:r>
      <w:r>
        <w:t>O</w:t>
      </w:r>
      <w:r>
        <w:rPr>
          <w:vertAlign w:val="subscript"/>
        </w:rPr>
        <w:t>3</w:t>
      </w:r>
      <w:r>
        <w:t xml:space="preserve">, and </w:t>
      </w:r>
      <w:r>
        <w:rPr>
          <w:lang w:val="el-GR"/>
        </w:rPr>
        <w:t>α</w:t>
      </w:r>
      <w:r>
        <w:t>-Fe</w:t>
      </w:r>
      <w:r w:rsidRPr="00C56273">
        <w:t xml:space="preserve"> at 293K. </w:t>
      </w:r>
      <w:proofErr w:type="spellStart"/>
      <w:r w:rsidRPr="00C56273">
        <w:rPr>
          <w:i/>
        </w:rPr>
        <w:t>B</w:t>
      </w:r>
      <w:r w:rsidRPr="00C56273">
        <w:rPr>
          <w:vertAlign w:val="subscript"/>
        </w:rPr>
        <w:t>hf</w:t>
      </w:r>
      <w:proofErr w:type="spellEnd"/>
      <w:r w:rsidRPr="00C56273">
        <w:rPr>
          <w:vertAlign w:val="subscript"/>
        </w:rPr>
        <w:t xml:space="preserve"> </w:t>
      </w:r>
      <w:r w:rsidRPr="00C56273">
        <w:t>is the hyperfine magnetic field, δ is the isomer shift, Δ</w:t>
      </w:r>
      <w:r w:rsidRPr="00C56273">
        <w:rPr>
          <w:i/>
        </w:rPr>
        <w:t>E</w:t>
      </w:r>
      <w:r w:rsidRPr="00C56273">
        <w:rPr>
          <w:i/>
          <w:vertAlign w:val="subscript"/>
        </w:rPr>
        <w:t>Q</w:t>
      </w:r>
      <w:r w:rsidRPr="00C56273">
        <w:t xml:space="preserve"> is the quadrupole splitting, and Γ is the linewidth (FWHM). Typical errors are ±0.03 mm/s for</w:t>
      </w:r>
      <w:r w:rsidRPr="00C56273">
        <w:rPr>
          <w:i/>
        </w:rPr>
        <w:t xml:space="preserve"> </w:t>
      </w:r>
      <w:proofErr w:type="spellStart"/>
      <w:r w:rsidRPr="00C56273">
        <w:rPr>
          <w:i/>
        </w:rPr>
        <w:t>B</w:t>
      </w:r>
      <w:r w:rsidRPr="00C56273">
        <w:rPr>
          <w:vertAlign w:val="subscript"/>
        </w:rPr>
        <w:t>hf</w:t>
      </w:r>
      <w:proofErr w:type="spellEnd"/>
      <w:r w:rsidRPr="00C56273">
        <w:t>, ±0.5 mm/s for δ, Δ</w:t>
      </w:r>
      <w:r w:rsidRPr="00C56273">
        <w:rPr>
          <w:i/>
        </w:rPr>
        <w:t>E</w:t>
      </w:r>
      <w:r w:rsidRPr="00C56273">
        <w:rPr>
          <w:i/>
          <w:vertAlign w:val="subscript"/>
        </w:rPr>
        <w:t>Q</w:t>
      </w:r>
      <w:r w:rsidRPr="00C56273">
        <w:t>, and Γ and ±3% for relative area.</w:t>
      </w:r>
      <w:bookmarkEnd w:id="100"/>
    </w:p>
    <w:tbl>
      <w:tblPr>
        <w:tblStyle w:val="TableGrid"/>
        <w:tblpPr w:leftFromText="180" w:rightFromText="180" w:vertAnchor="text" w:horzAnchor="margin" w:tblpXSpec="center" w:tblpY="58"/>
        <w:tblW w:w="9247" w:type="dxa"/>
        <w:tblLook w:val="04A0" w:firstRow="1" w:lastRow="0" w:firstColumn="1" w:lastColumn="0" w:noHBand="0" w:noVBand="1"/>
      </w:tblPr>
      <w:tblGrid>
        <w:gridCol w:w="1486"/>
        <w:gridCol w:w="1457"/>
        <w:gridCol w:w="766"/>
        <w:gridCol w:w="963"/>
        <w:gridCol w:w="963"/>
        <w:gridCol w:w="963"/>
        <w:gridCol w:w="1306"/>
        <w:gridCol w:w="1343"/>
      </w:tblGrid>
      <w:tr w:rsidR="00F850E7" w:rsidRPr="008C65AE" w14:paraId="1C06F754" w14:textId="77777777" w:rsidTr="008C65AE">
        <w:trPr>
          <w:trHeight w:val="90"/>
        </w:trPr>
        <w:tc>
          <w:tcPr>
            <w:tcW w:w="1486" w:type="dxa"/>
            <w:tcBorders>
              <w:bottom w:val="single" w:sz="4" w:space="0" w:color="auto"/>
            </w:tcBorders>
          </w:tcPr>
          <w:p w14:paraId="1E363F98" w14:textId="77777777" w:rsidR="00F850E7" w:rsidRPr="008C65AE" w:rsidRDefault="00F850E7" w:rsidP="00CB4850">
            <w:pPr>
              <w:ind w:right="-135"/>
              <w:jc w:val="center"/>
              <w:rPr>
                <w:rFonts w:ascii="Arial" w:hAnsi="Arial" w:cs="Arial"/>
                <w:sz w:val="24"/>
                <w:szCs w:val="24"/>
              </w:rPr>
            </w:pPr>
            <w:r w:rsidRPr="008C65AE">
              <w:rPr>
                <w:rFonts w:ascii="Arial" w:hAnsi="Arial" w:cs="Arial"/>
                <w:sz w:val="24"/>
                <w:szCs w:val="24"/>
              </w:rPr>
              <w:t>Samples at 293K</w:t>
            </w:r>
          </w:p>
        </w:tc>
        <w:tc>
          <w:tcPr>
            <w:tcW w:w="1457" w:type="dxa"/>
          </w:tcPr>
          <w:p w14:paraId="223278AC"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Component</w:t>
            </w:r>
          </w:p>
        </w:tc>
        <w:tc>
          <w:tcPr>
            <w:tcW w:w="766" w:type="dxa"/>
          </w:tcPr>
          <w:p w14:paraId="054C18C8" w14:textId="77777777" w:rsidR="00F850E7" w:rsidRPr="008C65AE" w:rsidRDefault="00F850E7" w:rsidP="00CB4850">
            <w:pPr>
              <w:jc w:val="center"/>
              <w:rPr>
                <w:rFonts w:ascii="Arial" w:hAnsi="Arial" w:cs="Arial"/>
                <w:sz w:val="24"/>
                <w:szCs w:val="24"/>
              </w:rPr>
            </w:pPr>
            <w:proofErr w:type="spellStart"/>
            <w:r w:rsidRPr="008C65AE">
              <w:rPr>
                <w:rFonts w:ascii="Arial" w:hAnsi="Arial" w:cs="Arial"/>
                <w:i/>
                <w:iCs/>
                <w:sz w:val="24"/>
                <w:szCs w:val="24"/>
              </w:rPr>
              <w:t>B</w:t>
            </w:r>
            <w:r w:rsidRPr="008C65AE">
              <w:rPr>
                <w:rFonts w:ascii="Arial" w:hAnsi="Arial" w:cs="Arial"/>
                <w:i/>
                <w:iCs/>
                <w:sz w:val="24"/>
                <w:szCs w:val="24"/>
                <w:vertAlign w:val="subscript"/>
              </w:rPr>
              <w:t>hf</w:t>
            </w:r>
            <w:proofErr w:type="spellEnd"/>
            <w:r w:rsidRPr="008C65AE">
              <w:rPr>
                <w:rFonts w:ascii="Arial" w:hAnsi="Arial" w:cs="Arial"/>
                <w:i/>
                <w:iCs/>
                <w:sz w:val="24"/>
                <w:szCs w:val="24"/>
              </w:rPr>
              <w:t xml:space="preserve"> </w:t>
            </w:r>
            <w:r w:rsidRPr="008C65AE">
              <w:rPr>
                <w:rFonts w:ascii="Arial" w:hAnsi="Arial" w:cs="Arial"/>
                <w:sz w:val="24"/>
                <w:szCs w:val="24"/>
              </w:rPr>
              <w:t>(T)</w:t>
            </w:r>
          </w:p>
        </w:tc>
        <w:tc>
          <w:tcPr>
            <w:tcW w:w="963" w:type="dxa"/>
          </w:tcPr>
          <w:p w14:paraId="535F7045"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δ</w:t>
            </w:r>
            <w:r w:rsidRPr="008C65AE">
              <w:rPr>
                <w:rFonts w:ascii="Arial" w:hAnsi="Arial" w:cs="Arial"/>
                <w:i/>
                <w:iCs/>
                <w:sz w:val="24"/>
                <w:szCs w:val="24"/>
              </w:rPr>
              <w:t xml:space="preserve"> </w:t>
            </w:r>
            <w:r w:rsidRPr="008C65AE">
              <w:rPr>
                <w:rFonts w:ascii="Arial" w:hAnsi="Arial" w:cs="Arial"/>
                <w:sz w:val="24"/>
                <w:szCs w:val="24"/>
              </w:rPr>
              <w:t>(mm/s)</w:t>
            </w:r>
          </w:p>
        </w:tc>
        <w:tc>
          <w:tcPr>
            <w:tcW w:w="963" w:type="dxa"/>
          </w:tcPr>
          <w:p w14:paraId="0F62E913"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Δ</w:t>
            </w:r>
            <w:r w:rsidRPr="008C65AE">
              <w:rPr>
                <w:rFonts w:ascii="Arial" w:hAnsi="Arial" w:cs="Arial"/>
                <w:i/>
                <w:iCs/>
                <w:sz w:val="24"/>
                <w:szCs w:val="24"/>
              </w:rPr>
              <w:t>E</w:t>
            </w:r>
            <w:r w:rsidRPr="008C65AE">
              <w:rPr>
                <w:rFonts w:ascii="Arial" w:hAnsi="Arial" w:cs="Arial"/>
                <w:i/>
                <w:iCs/>
                <w:sz w:val="24"/>
                <w:szCs w:val="24"/>
                <w:vertAlign w:val="subscript"/>
              </w:rPr>
              <w:t>Q</w:t>
            </w:r>
            <w:r w:rsidRPr="008C65AE">
              <w:rPr>
                <w:rFonts w:ascii="Arial" w:hAnsi="Arial" w:cs="Arial"/>
                <w:sz w:val="24"/>
                <w:szCs w:val="24"/>
              </w:rPr>
              <w:t xml:space="preserve"> (mm/s)</w:t>
            </w:r>
          </w:p>
        </w:tc>
        <w:tc>
          <w:tcPr>
            <w:tcW w:w="963" w:type="dxa"/>
          </w:tcPr>
          <w:p w14:paraId="609447DB"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Γ (mm/s)</w:t>
            </w:r>
          </w:p>
        </w:tc>
        <w:tc>
          <w:tcPr>
            <w:tcW w:w="1306" w:type="dxa"/>
          </w:tcPr>
          <w:p w14:paraId="3395811D"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Relative area (%)</w:t>
            </w:r>
          </w:p>
        </w:tc>
        <w:tc>
          <w:tcPr>
            <w:tcW w:w="1343" w:type="dxa"/>
          </w:tcPr>
          <w:p w14:paraId="0987063D"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Attribution</w:t>
            </w:r>
          </w:p>
        </w:tc>
      </w:tr>
      <w:tr w:rsidR="00F850E7" w:rsidRPr="008C65AE" w14:paraId="0B284E77" w14:textId="77777777" w:rsidTr="008C65AE">
        <w:tc>
          <w:tcPr>
            <w:tcW w:w="1486" w:type="dxa"/>
            <w:tcBorders>
              <w:bottom w:val="nil"/>
            </w:tcBorders>
          </w:tcPr>
          <w:p w14:paraId="524B0896" w14:textId="3FFC1F55" w:rsidR="00F850E7" w:rsidRPr="008C65AE" w:rsidRDefault="00F850E7" w:rsidP="00CB4850">
            <w:pPr>
              <w:ind w:right="-135"/>
              <w:jc w:val="center"/>
              <w:rPr>
                <w:rFonts w:ascii="Arial" w:hAnsi="Arial" w:cs="Arial"/>
                <w:sz w:val="24"/>
                <w:szCs w:val="24"/>
              </w:rPr>
            </w:pPr>
          </w:p>
        </w:tc>
        <w:tc>
          <w:tcPr>
            <w:tcW w:w="1457" w:type="dxa"/>
          </w:tcPr>
          <w:p w14:paraId="23954FBD"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1</w:t>
            </w:r>
          </w:p>
        </w:tc>
        <w:tc>
          <w:tcPr>
            <w:tcW w:w="766" w:type="dxa"/>
          </w:tcPr>
          <w:p w14:paraId="3220D90E"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41.7</w:t>
            </w:r>
          </w:p>
        </w:tc>
        <w:tc>
          <w:tcPr>
            <w:tcW w:w="963" w:type="dxa"/>
          </w:tcPr>
          <w:p w14:paraId="3133CE4C"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0.45</w:t>
            </w:r>
          </w:p>
        </w:tc>
        <w:tc>
          <w:tcPr>
            <w:tcW w:w="963" w:type="dxa"/>
          </w:tcPr>
          <w:p w14:paraId="2B7DF5C7"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0.00</w:t>
            </w:r>
          </w:p>
        </w:tc>
        <w:tc>
          <w:tcPr>
            <w:tcW w:w="963" w:type="dxa"/>
          </w:tcPr>
          <w:p w14:paraId="1A4AA7AA"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1.34</w:t>
            </w:r>
          </w:p>
        </w:tc>
        <w:tc>
          <w:tcPr>
            <w:tcW w:w="1306" w:type="dxa"/>
          </w:tcPr>
          <w:p w14:paraId="3D0EEC77"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25</w:t>
            </w:r>
          </w:p>
        </w:tc>
        <w:tc>
          <w:tcPr>
            <w:tcW w:w="1343" w:type="dxa"/>
          </w:tcPr>
          <w:p w14:paraId="0092648E" w14:textId="77777777" w:rsidR="00F850E7" w:rsidRPr="008C65AE" w:rsidRDefault="00F850E7" w:rsidP="00CB4850">
            <w:pPr>
              <w:jc w:val="center"/>
              <w:rPr>
                <w:rFonts w:ascii="Arial" w:hAnsi="Arial" w:cs="Arial"/>
                <w:sz w:val="24"/>
                <w:szCs w:val="24"/>
                <w:vertAlign w:val="subscript"/>
              </w:rPr>
            </w:pPr>
            <w:r w:rsidRPr="008C65AE">
              <w:rPr>
                <w:rFonts w:ascii="Arial" w:hAnsi="Arial" w:cs="Arial"/>
                <w:sz w:val="24"/>
                <w:szCs w:val="24"/>
              </w:rPr>
              <w:t>Fe</w:t>
            </w:r>
            <w:r w:rsidRPr="008C65AE">
              <w:rPr>
                <w:rFonts w:ascii="Arial" w:hAnsi="Arial" w:cs="Arial"/>
                <w:sz w:val="24"/>
                <w:szCs w:val="24"/>
                <w:vertAlign w:val="subscript"/>
              </w:rPr>
              <w:t>3</w:t>
            </w:r>
            <w:r w:rsidRPr="008C65AE">
              <w:rPr>
                <w:rFonts w:ascii="Arial" w:hAnsi="Arial" w:cs="Arial"/>
                <w:sz w:val="24"/>
                <w:szCs w:val="24"/>
              </w:rPr>
              <w:t>O</w:t>
            </w:r>
            <w:r w:rsidRPr="008C65AE">
              <w:rPr>
                <w:rFonts w:ascii="Arial" w:hAnsi="Arial" w:cs="Arial"/>
                <w:sz w:val="24"/>
                <w:szCs w:val="24"/>
                <w:vertAlign w:val="subscript"/>
              </w:rPr>
              <w:t>4</w:t>
            </w:r>
          </w:p>
        </w:tc>
      </w:tr>
      <w:tr w:rsidR="00F850E7" w:rsidRPr="008C65AE" w14:paraId="504319ED" w14:textId="77777777" w:rsidTr="008C65AE">
        <w:tc>
          <w:tcPr>
            <w:tcW w:w="1486" w:type="dxa"/>
            <w:tcBorders>
              <w:top w:val="nil"/>
              <w:bottom w:val="nil"/>
            </w:tcBorders>
          </w:tcPr>
          <w:p w14:paraId="2456EB86" w14:textId="41B143F7" w:rsidR="00F850E7" w:rsidRPr="008C65AE" w:rsidRDefault="008C65AE" w:rsidP="00CB4850">
            <w:pPr>
              <w:ind w:right="-135"/>
              <w:jc w:val="center"/>
              <w:rPr>
                <w:rFonts w:ascii="Arial" w:hAnsi="Arial" w:cs="Arial"/>
                <w:sz w:val="24"/>
                <w:szCs w:val="24"/>
              </w:rPr>
            </w:pPr>
            <w:r w:rsidRPr="00581D69">
              <w:rPr>
                <w:rFonts w:ascii="Arial" w:hAnsi="Arial" w:cs="Arial"/>
                <w:sz w:val="24"/>
                <w:szCs w:val="24"/>
              </w:rPr>
              <w:t>Initial Fe</w:t>
            </w:r>
            <w:r w:rsidRPr="00581D69">
              <w:rPr>
                <w:rFonts w:ascii="Arial" w:hAnsi="Arial" w:cs="Arial"/>
                <w:sz w:val="24"/>
                <w:szCs w:val="24"/>
                <w:vertAlign w:val="subscript"/>
              </w:rPr>
              <w:t>3</w:t>
            </w:r>
            <w:r w:rsidRPr="00581D69">
              <w:rPr>
                <w:rFonts w:ascii="Arial" w:hAnsi="Arial" w:cs="Arial"/>
                <w:sz w:val="24"/>
                <w:szCs w:val="24"/>
              </w:rPr>
              <w:t>O</w:t>
            </w:r>
            <w:r w:rsidRPr="00581D69">
              <w:rPr>
                <w:rFonts w:ascii="Arial" w:hAnsi="Arial" w:cs="Arial"/>
                <w:sz w:val="24"/>
                <w:szCs w:val="24"/>
                <w:vertAlign w:val="subscript"/>
              </w:rPr>
              <w:t>4</w:t>
            </w:r>
          </w:p>
        </w:tc>
        <w:tc>
          <w:tcPr>
            <w:tcW w:w="1457" w:type="dxa"/>
          </w:tcPr>
          <w:p w14:paraId="35962CD0"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2</w:t>
            </w:r>
          </w:p>
        </w:tc>
        <w:tc>
          <w:tcPr>
            <w:tcW w:w="766" w:type="dxa"/>
          </w:tcPr>
          <w:p w14:paraId="5D420170"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51.4</w:t>
            </w:r>
          </w:p>
        </w:tc>
        <w:tc>
          <w:tcPr>
            <w:tcW w:w="963" w:type="dxa"/>
          </w:tcPr>
          <w:p w14:paraId="483E0DFD"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0.36</w:t>
            </w:r>
          </w:p>
        </w:tc>
        <w:tc>
          <w:tcPr>
            <w:tcW w:w="963" w:type="dxa"/>
          </w:tcPr>
          <w:p w14:paraId="0FAB76C2"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0.00</w:t>
            </w:r>
          </w:p>
        </w:tc>
        <w:tc>
          <w:tcPr>
            <w:tcW w:w="963" w:type="dxa"/>
          </w:tcPr>
          <w:p w14:paraId="3FF7ADC5"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0.65</w:t>
            </w:r>
          </w:p>
        </w:tc>
        <w:tc>
          <w:tcPr>
            <w:tcW w:w="1306" w:type="dxa"/>
          </w:tcPr>
          <w:p w14:paraId="1BD22860"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40</w:t>
            </w:r>
          </w:p>
        </w:tc>
        <w:tc>
          <w:tcPr>
            <w:tcW w:w="1343" w:type="dxa"/>
          </w:tcPr>
          <w:p w14:paraId="68639B20" w14:textId="4069C1D8" w:rsidR="00F850E7" w:rsidRPr="008C65AE" w:rsidRDefault="00FB673A" w:rsidP="00CB4850">
            <w:pPr>
              <w:jc w:val="center"/>
              <w:rPr>
                <w:rFonts w:ascii="Arial" w:hAnsi="Arial" w:cs="Arial"/>
                <w:sz w:val="24"/>
                <w:szCs w:val="24"/>
              </w:rPr>
            </w:pPr>
            <w:r>
              <w:rPr>
                <w:rFonts w:ascii="Arial" w:hAnsi="Arial" w:cs="Arial"/>
                <w:sz w:val="24"/>
                <w:szCs w:val="24"/>
                <w:lang w:val="el-GR"/>
              </w:rPr>
              <w:t>γ</w:t>
            </w:r>
            <w:r>
              <w:rPr>
                <w:rFonts w:ascii="Arial" w:hAnsi="Arial" w:cs="Arial"/>
                <w:sz w:val="24"/>
                <w:szCs w:val="24"/>
              </w:rPr>
              <w:t>-</w:t>
            </w:r>
            <w:r w:rsidR="00F850E7" w:rsidRPr="008C65AE">
              <w:rPr>
                <w:rFonts w:ascii="Arial" w:hAnsi="Arial" w:cs="Arial"/>
                <w:sz w:val="24"/>
                <w:szCs w:val="24"/>
              </w:rPr>
              <w:t>Fe</w:t>
            </w:r>
            <w:r>
              <w:rPr>
                <w:rFonts w:ascii="Arial" w:hAnsi="Arial" w:cs="Arial"/>
                <w:sz w:val="24"/>
                <w:szCs w:val="24"/>
                <w:vertAlign w:val="subscript"/>
              </w:rPr>
              <w:t>2</w:t>
            </w:r>
            <w:r w:rsidR="00F850E7" w:rsidRPr="008C65AE">
              <w:rPr>
                <w:rFonts w:ascii="Arial" w:hAnsi="Arial" w:cs="Arial"/>
                <w:sz w:val="24"/>
                <w:szCs w:val="24"/>
              </w:rPr>
              <w:t>O</w:t>
            </w:r>
            <w:r>
              <w:rPr>
                <w:rFonts w:ascii="Arial" w:hAnsi="Arial" w:cs="Arial"/>
                <w:sz w:val="24"/>
                <w:szCs w:val="24"/>
                <w:vertAlign w:val="subscript"/>
              </w:rPr>
              <w:t>3</w:t>
            </w:r>
          </w:p>
        </w:tc>
      </w:tr>
      <w:tr w:rsidR="00F850E7" w:rsidRPr="008C65AE" w14:paraId="093758F8" w14:textId="77777777" w:rsidTr="008C65AE">
        <w:tc>
          <w:tcPr>
            <w:tcW w:w="1486" w:type="dxa"/>
            <w:tcBorders>
              <w:top w:val="nil"/>
            </w:tcBorders>
          </w:tcPr>
          <w:p w14:paraId="39468A3D" w14:textId="77777777" w:rsidR="00F850E7" w:rsidRPr="008C65AE" w:rsidRDefault="00F850E7" w:rsidP="00CB4850">
            <w:pPr>
              <w:ind w:right="-135"/>
              <w:jc w:val="center"/>
              <w:rPr>
                <w:rFonts w:ascii="Arial" w:hAnsi="Arial" w:cs="Arial"/>
                <w:sz w:val="24"/>
                <w:szCs w:val="24"/>
              </w:rPr>
            </w:pPr>
          </w:p>
        </w:tc>
        <w:tc>
          <w:tcPr>
            <w:tcW w:w="1457" w:type="dxa"/>
          </w:tcPr>
          <w:p w14:paraId="62322AA3"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3</w:t>
            </w:r>
          </w:p>
        </w:tc>
        <w:tc>
          <w:tcPr>
            <w:tcW w:w="766" w:type="dxa"/>
          </w:tcPr>
          <w:p w14:paraId="399A9F4F"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47.6</w:t>
            </w:r>
          </w:p>
        </w:tc>
        <w:tc>
          <w:tcPr>
            <w:tcW w:w="963" w:type="dxa"/>
          </w:tcPr>
          <w:p w14:paraId="7BDE6958"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0.36</w:t>
            </w:r>
          </w:p>
        </w:tc>
        <w:tc>
          <w:tcPr>
            <w:tcW w:w="963" w:type="dxa"/>
          </w:tcPr>
          <w:p w14:paraId="1E7C5865"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0.00</w:t>
            </w:r>
          </w:p>
        </w:tc>
        <w:tc>
          <w:tcPr>
            <w:tcW w:w="963" w:type="dxa"/>
          </w:tcPr>
          <w:p w14:paraId="2357E53F"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1.04</w:t>
            </w:r>
          </w:p>
        </w:tc>
        <w:tc>
          <w:tcPr>
            <w:tcW w:w="1306" w:type="dxa"/>
          </w:tcPr>
          <w:p w14:paraId="7E027175"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35</w:t>
            </w:r>
          </w:p>
        </w:tc>
        <w:tc>
          <w:tcPr>
            <w:tcW w:w="1343" w:type="dxa"/>
          </w:tcPr>
          <w:p w14:paraId="3EC791F6"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Fe</w:t>
            </w:r>
            <w:r w:rsidRPr="008C65AE">
              <w:rPr>
                <w:rFonts w:ascii="Arial" w:hAnsi="Arial" w:cs="Arial"/>
                <w:sz w:val="24"/>
                <w:szCs w:val="24"/>
                <w:vertAlign w:val="subscript"/>
              </w:rPr>
              <w:t>3</w:t>
            </w:r>
            <w:r w:rsidRPr="008C65AE">
              <w:rPr>
                <w:rFonts w:ascii="Arial" w:hAnsi="Arial" w:cs="Arial"/>
                <w:sz w:val="24"/>
                <w:szCs w:val="24"/>
              </w:rPr>
              <w:t>O</w:t>
            </w:r>
            <w:r w:rsidRPr="008C65AE">
              <w:rPr>
                <w:rFonts w:ascii="Arial" w:hAnsi="Arial" w:cs="Arial"/>
                <w:sz w:val="24"/>
                <w:szCs w:val="24"/>
                <w:vertAlign w:val="subscript"/>
              </w:rPr>
              <w:t>4</w:t>
            </w:r>
          </w:p>
        </w:tc>
      </w:tr>
      <w:tr w:rsidR="00F850E7" w:rsidRPr="008C65AE" w14:paraId="5887C29C" w14:textId="77777777" w:rsidTr="008C65AE">
        <w:tc>
          <w:tcPr>
            <w:tcW w:w="1486" w:type="dxa"/>
          </w:tcPr>
          <w:p w14:paraId="2B5CEA54" w14:textId="77777777" w:rsidR="00F850E7" w:rsidRPr="008C65AE" w:rsidRDefault="00F850E7" w:rsidP="00CB4850">
            <w:pPr>
              <w:jc w:val="center"/>
              <w:rPr>
                <w:rFonts w:ascii="Arial" w:hAnsi="Arial" w:cs="Arial"/>
                <w:sz w:val="24"/>
                <w:szCs w:val="24"/>
              </w:rPr>
            </w:pPr>
          </w:p>
        </w:tc>
        <w:tc>
          <w:tcPr>
            <w:tcW w:w="1457" w:type="dxa"/>
          </w:tcPr>
          <w:p w14:paraId="26964FE4" w14:textId="77777777" w:rsidR="00F850E7" w:rsidRPr="008C65AE" w:rsidRDefault="00F850E7" w:rsidP="00CB4850">
            <w:pPr>
              <w:jc w:val="center"/>
              <w:rPr>
                <w:rFonts w:ascii="Arial" w:hAnsi="Arial" w:cs="Arial"/>
                <w:sz w:val="24"/>
                <w:szCs w:val="24"/>
              </w:rPr>
            </w:pPr>
          </w:p>
        </w:tc>
        <w:tc>
          <w:tcPr>
            <w:tcW w:w="766" w:type="dxa"/>
          </w:tcPr>
          <w:p w14:paraId="6F839A38" w14:textId="77777777" w:rsidR="00F850E7" w:rsidRPr="008C65AE" w:rsidRDefault="00F850E7" w:rsidP="00CB4850">
            <w:pPr>
              <w:jc w:val="center"/>
              <w:rPr>
                <w:rFonts w:ascii="Arial" w:hAnsi="Arial" w:cs="Arial"/>
                <w:sz w:val="24"/>
                <w:szCs w:val="24"/>
              </w:rPr>
            </w:pPr>
          </w:p>
        </w:tc>
        <w:tc>
          <w:tcPr>
            <w:tcW w:w="963" w:type="dxa"/>
          </w:tcPr>
          <w:p w14:paraId="26C03F9F" w14:textId="77777777" w:rsidR="00F850E7" w:rsidRPr="008C65AE" w:rsidRDefault="00F850E7" w:rsidP="00CB4850">
            <w:pPr>
              <w:jc w:val="center"/>
              <w:rPr>
                <w:rFonts w:ascii="Arial" w:hAnsi="Arial" w:cs="Arial"/>
                <w:sz w:val="24"/>
                <w:szCs w:val="24"/>
              </w:rPr>
            </w:pPr>
          </w:p>
        </w:tc>
        <w:tc>
          <w:tcPr>
            <w:tcW w:w="963" w:type="dxa"/>
          </w:tcPr>
          <w:p w14:paraId="3855722E" w14:textId="77777777" w:rsidR="00F850E7" w:rsidRPr="008C65AE" w:rsidRDefault="00F850E7" w:rsidP="00CB4850">
            <w:pPr>
              <w:jc w:val="center"/>
              <w:rPr>
                <w:rFonts w:ascii="Arial" w:hAnsi="Arial" w:cs="Arial"/>
                <w:sz w:val="24"/>
                <w:szCs w:val="24"/>
              </w:rPr>
            </w:pPr>
          </w:p>
        </w:tc>
        <w:tc>
          <w:tcPr>
            <w:tcW w:w="963" w:type="dxa"/>
          </w:tcPr>
          <w:p w14:paraId="410A2A20" w14:textId="77777777" w:rsidR="00F850E7" w:rsidRPr="008C65AE" w:rsidRDefault="00F850E7" w:rsidP="00CB4850">
            <w:pPr>
              <w:jc w:val="center"/>
              <w:rPr>
                <w:rFonts w:ascii="Arial" w:hAnsi="Arial" w:cs="Arial"/>
                <w:sz w:val="24"/>
                <w:szCs w:val="24"/>
              </w:rPr>
            </w:pPr>
          </w:p>
        </w:tc>
        <w:tc>
          <w:tcPr>
            <w:tcW w:w="1306" w:type="dxa"/>
          </w:tcPr>
          <w:p w14:paraId="3DFED82E" w14:textId="77777777" w:rsidR="00F850E7" w:rsidRPr="008C65AE" w:rsidRDefault="00F850E7" w:rsidP="00CB4850">
            <w:pPr>
              <w:jc w:val="center"/>
              <w:rPr>
                <w:rFonts w:ascii="Arial" w:hAnsi="Arial" w:cs="Arial"/>
                <w:sz w:val="24"/>
                <w:szCs w:val="24"/>
              </w:rPr>
            </w:pPr>
          </w:p>
        </w:tc>
        <w:tc>
          <w:tcPr>
            <w:tcW w:w="1343" w:type="dxa"/>
          </w:tcPr>
          <w:p w14:paraId="74B82C48" w14:textId="77777777" w:rsidR="00F850E7" w:rsidRPr="008C65AE" w:rsidRDefault="00F850E7" w:rsidP="00CB4850">
            <w:pPr>
              <w:jc w:val="center"/>
              <w:rPr>
                <w:rFonts w:ascii="Arial" w:hAnsi="Arial" w:cs="Arial"/>
                <w:sz w:val="24"/>
                <w:szCs w:val="24"/>
              </w:rPr>
            </w:pPr>
          </w:p>
        </w:tc>
      </w:tr>
      <w:tr w:rsidR="00F850E7" w:rsidRPr="008C65AE" w14:paraId="6493C5A0" w14:textId="77777777" w:rsidTr="008C65AE">
        <w:tc>
          <w:tcPr>
            <w:tcW w:w="1486" w:type="dxa"/>
          </w:tcPr>
          <w:p w14:paraId="6B41CFA2"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Oxidized</w:t>
            </w:r>
          </w:p>
        </w:tc>
        <w:tc>
          <w:tcPr>
            <w:tcW w:w="1457" w:type="dxa"/>
          </w:tcPr>
          <w:p w14:paraId="56C76872"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1</w:t>
            </w:r>
          </w:p>
        </w:tc>
        <w:tc>
          <w:tcPr>
            <w:tcW w:w="766" w:type="dxa"/>
          </w:tcPr>
          <w:p w14:paraId="3AFEBB26"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50.7</w:t>
            </w:r>
          </w:p>
        </w:tc>
        <w:tc>
          <w:tcPr>
            <w:tcW w:w="963" w:type="dxa"/>
          </w:tcPr>
          <w:p w14:paraId="595E838F"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0.37</w:t>
            </w:r>
          </w:p>
        </w:tc>
        <w:tc>
          <w:tcPr>
            <w:tcW w:w="963" w:type="dxa"/>
          </w:tcPr>
          <w:p w14:paraId="19E9EE3A"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0.21</w:t>
            </w:r>
          </w:p>
        </w:tc>
        <w:tc>
          <w:tcPr>
            <w:tcW w:w="963" w:type="dxa"/>
          </w:tcPr>
          <w:p w14:paraId="3E64E26A"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0.50</w:t>
            </w:r>
          </w:p>
        </w:tc>
        <w:tc>
          <w:tcPr>
            <w:tcW w:w="1306" w:type="dxa"/>
          </w:tcPr>
          <w:p w14:paraId="3F4ED0F4"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100</w:t>
            </w:r>
          </w:p>
        </w:tc>
        <w:tc>
          <w:tcPr>
            <w:tcW w:w="1343" w:type="dxa"/>
          </w:tcPr>
          <w:p w14:paraId="4DB2EF51" w14:textId="77777777" w:rsidR="00F850E7" w:rsidRPr="008C65AE" w:rsidRDefault="00F850E7" w:rsidP="00CB4850">
            <w:pPr>
              <w:jc w:val="center"/>
              <w:rPr>
                <w:rFonts w:ascii="Arial" w:hAnsi="Arial" w:cs="Arial"/>
                <w:sz w:val="24"/>
                <w:szCs w:val="24"/>
                <w:vertAlign w:val="subscript"/>
              </w:rPr>
            </w:pPr>
            <w:r w:rsidRPr="008C65AE">
              <w:rPr>
                <w:rFonts w:ascii="Arial" w:hAnsi="Arial" w:cs="Arial"/>
                <w:sz w:val="24"/>
                <w:szCs w:val="24"/>
                <w:lang w:val="el-GR"/>
              </w:rPr>
              <w:t>γ-</w:t>
            </w:r>
            <w:r w:rsidRPr="008C65AE">
              <w:rPr>
                <w:rFonts w:ascii="Arial" w:hAnsi="Arial" w:cs="Arial"/>
                <w:sz w:val="24"/>
                <w:szCs w:val="24"/>
              </w:rPr>
              <w:t>Fe</w:t>
            </w:r>
            <w:r w:rsidRPr="008C65AE">
              <w:rPr>
                <w:rFonts w:ascii="Arial" w:hAnsi="Arial" w:cs="Arial"/>
                <w:sz w:val="24"/>
                <w:szCs w:val="24"/>
                <w:vertAlign w:val="subscript"/>
              </w:rPr>
              <w:t>2</w:t>
            </w:r>
            <w:r w:rsidRPr="008C65AE">
              <w:rPr>
                <w:rFonts w:ascii="Arial" w:hAnsi="Arial" w:cs="Arial"/>
                <w:sz w:val="24"/>
                <w:szCs w:val="24"/>
              </w:rPr>
              <w:t>O</w:t>
            </w:r>
            <w:r w:rsidRPr="008C65AE">
              <w:rPr>
                <w:rFonts w:ascii="Arial" w:hAnsi="Arial" w:cs="Arial"/>
                <w:sz w:val="24"/>
                <w:szCs w:val="24"/>
                <w:vertAlign w:val="subscript"/>
              </w:rPr>
              <w:t>3</w:t>
            </w:r>
          </w:p>
        </w:tc>
      </w:tr>
      <w:tr w:rsidR="00F850E7" w:rsidRPr="008C65AE" w14:paraId="04C08030" w14:textId="77777777" w:rsidTr="008C65AE">
        <w:tc>
          <w:tcPr>
            <w:tcW w:w="1486" w:type="dxa"/>
          </w:tcPr>
          <w:p w14:paraId="141164BE" w14:textId="77777777" w:rsidR="00F850E7" w:rsidRPr="008C65AE" w:rsidRDefault="00F850E7" w:rsidP="00CB4850">
            <w:pPr>
              <w:jc w:val="center"/>
              <w:rPr>
                <w:rFonts w:ascii="Arial" w:hAnsi="Arial" w:cs="Arial"/>
                <w:sz w:val="24"/>
                <w:szCs w:val="24"/>
              </w:rPr>
            </w:pPr>
          </w:p>
        </w:tc>
        <w:tc>
          <w:tcPr>
            <w:tcW w:w="1457" w:type="dxa"/>
          </w:tcPr>
          <w:p w14:paraId="7A5289C9" w14:textId="77777777" w:rsidR="00F850E7" w:rsidRPr="008C65AE" w:rsidRDefault="00F850E7" w:rsidP="00CB4850">
            <w:pPr>
              <w:jc w:val="center"/>
              <w:rPr>
                <w:rFonts w:ascii="Arial" w:hAnsi="Arial" w:cs="Arial"/>
                <w:sz w:val="24"/>
                <w:szCs w:val="24"/>
              </w:rPr>
            </w:pPr>
          </w:p>
        </w:tc>
        <w:tc>
          <w:tcPr>
            <w:tcW w:w="766" w:type="dxa"/>
          </w:tcPr>
          <w:p w14:paraId="4B7CF023" w14:textId="77777777" w:rsidR="00F850E7" w:rsidRPr="008C65AE" w:rsidRDefault="00F850E7" w:rsidP="00CB4850">
            <w:pPr>
              <w:jc w:val="center"/>
              <w:rPr>
                <w:rFonts w:ascii="Arial" w:hAnsi="Arial" w:cs="Arial"/>
                <w:sz w:val="24"/>
                <w:szCs w:val="24"/>
              </w:rPr>
            </w:pPr>
          </w:p>
        </w:tc>
        <w:tc>
          <w:tcPr>
            <w:tcW w:w="963" w:type="dxa"/>
          </w:tcPr>
          <w:p w14:paraId="13153BF8" w14:textId="77777777" w:rsidR="00F850E7" w:rsidRPr="008C65AE" w:rsidRDefault="00F850E7" w:rsidP="00CB4850">
            <w:pPr>
              <w:jc w:val="center"/>
              <w:rPr>
                <w:rFonts w:ascii="Arial" w:hAnsi="Arial" w:cs="Arial"/>
                <w:sz w:val="24"/>
                <w:szCs w:val="24"/>
              </w:rPr>
            </w:pPr>
          </w:p>
        </w:tc>
        <w:tc>
          <w:tcPr>
            <w:tcW w:w="963" w:type="dxa"/>
          </w:tcPr>
          <w:p w14:paraId="30AA56FC" w14:textId="77777777" w:rsidR="00F850E7" w:rsidRPr="008C65AE" w:rsidRDefault="00F850E7" w:rsidP="00CB4850">
            <w:pPr>
              <w:jc w:val="center"/>
              <w:rPr>
                <w:rFonts w:ascii="Arial" w:hAnsi="Arial" w:cs="Arial"/>
                <w:sz w:val="24"/>
                <w:szCs w:val="24"/>
              </w:rPr>
            </w:pPr>
          </w:p>
        </w:tc>
        <w:tc>
          <w:tcPr>
            <w:tcW w:w="963" w:type="dxa"/>
          </w:tcPr>
          <w:p w14:paraId="11D7DCBD" w14:textId="77777777" w:rsidR="00F850E7" w:rsidRPr="008C65AE" w:rsidRDefault="00F850E7" w:rsidP="00CB4850">
            <w:pPr>
              <w:jc w:val="center"/>
              <w:rPr>
                <w:rFonts w:ascii="Arial" w:hAnsi="Arial" w:cs="Arial"/>
                <w:sz w:val="24"/>
                <w:szCs w:val="24"/>
              </w:rPr>
            </w:pPr>
          </w:p>
        </w:tc>
        <w:tc>
          <w:tcPr>
            <w:tcW w:w="1306" w:type="dxa"/>
          </w:tcPr>
          <w:p w14:paraId="213BF450" w14:textId="77777777" w:rsidR="00F850E7" w:rsidRPr="008C65AE" w:rsidRDefault="00F850E7" w:rsidP="00CB4850">
            <w:pPr>
              <w:jc w:val="center"/>
              <w:rPr>
                <w:rFonts w:ascii="Arial" w:hAnsi="Arial" w:cs="Arial"/>
                <w:sz w:val="24"/>
                <w:szCs w:val="24"/>
              </w:rPr>
            </w:pPr>
          </w:p>
        </w:tc>
        <w:tc>
          <w:tcPr>
            <w:tcW w:w="1343" w:type="dxa"/>
          </w:tcPr>
          <w:p w14:paraId="141856A4" w14:textId="77777777" w:rsidR="00F850E7" w:rsidRPr="008C65AE" w:rsidRDefault="00F850E7" w:rsidP="00CB4850">
            <w:pPr>
              <w:jc w:val="center"/>
              <w:rPr>
                <w:rFonts w:ascii="Arial" w:hAnsi="Arial" w:cs="Arial"/>
                <w:sz w:val="24"/>
                <w:szCs w:val="24"/>
              </w:rPr>
            </w:pPr>
          </w:p>
        </w:tc>
      </w:tr>
      <w:tr w:rsidR="00F850E7" w:rsidRPr="008C65AE" w14:paraId="546AB19C" w14:textId="77777777" w:rsidTr="008C65AE">
        <w:tc>
          <w:tcPr>
            <w:tcW w:w="1486" w:type="dxa"/>
          </w:tcPr>
          <w:p w14:paraId="68026429"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 xml:space="preserve">Reduced </w:t>
            </w:r>
          </w:p>
        </w:tc>
        <w:tc>
          <w:tcPr>
            <w:tcW w:w="1457" w:type="dxa"/>
          </w:tcPr>
          <w:p w14:paraId="3EC977F9"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1</w:t>
            </w:r>
          </w:p>
        </w:tc>
        <w:tc>
          <w:tcPr>
            <w:tcW w:w="766" w:type="dxa"/>
          </w:tcPr>
          <w:p w14:paraId="520C67B1"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32.4</w:t>
            </w:r>
          </w:p>
        </w:tc>
        <w:tc>
          <w:tcPr>
            <w:tcW w:w="963" w:type="dxa"/>
          </w:tcPr>
          <w:p w14:paraId="40F2E225"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0.00</w:t>
            </w:r>
          </w:p>
        </w:tc>
        <w:tc>
          <w:tcPr>
            <w:tcW w:w="963" w:type="dxa"/>
          </w:tcPr>
          <w:p w14:paraId="40DA6E0C"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0.00</w:t>
            </w:r>
          </w:p>
        </w:tc>
        <w:tc>
          <w:tcPr>
            <w:tcW w:w="963" w:type="dxa"/>
          </w:tcPr>
          <w:p w14:paraId="16BC9C93"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0.46</w:t>
            </w:r>
          </w:p>
        </w:tc>
        <w:tc>
          <w:tcPr>
            <w:tcW w:w="1306" w:type="dxa"/>
          </w:tcPr>
          <w:p w14:paraId="5CCF818D" w14:textId="77777777" w:rsidR="00F850E7" w:rsidRPr="008C65AE" w:rsidRDefault="00F850E7" w:rsidP="00CB4850">
            <w:pPr>
              <w:jc w:val="center"/>
              <w:rPr>
                <w:rFonts w:ascii="Arial" w:hAnsi="Arial" w:cs="Arial"/>
                <w:sz w:val="24"/>
                <w:szCs w:val="24"/>
              </w:rPr>
            </w:pPr>
            <w:r w:rsidRPr="008C65AE">
              <w:rPr>
                <w:rFonts w:ascii="Arial" w:hAnsi="Arial" w:cs="Arial"/>
                <w:sz w:val="24"/>
                <w:szCs w:val="24"/>
              </w:rPr>
              <w:t>100</w:t>
            </w:r>
          </w:p>
        </w:tc>
        <w:tc>
          <w:tcPr>
            <w:tcW w:w="1343" w:type="dxa"/>
          </w:tcPr>
          <w:p w14:paraId="1FA9E95F" w14:textId="77777777" w:rsidR="00F850E7" w:rsidRPr="008C65AE" w:rsidRDefault="00F850E7" w:rsidP="00CB4850">
            <w:pPr>
              <w:jc w:val="center"/>
              <w:rPr>
                <w:rFonts w:ascii="Arial" w:hAnsi="Arial" w:cs="Arial"/>
                <w:sz w:val="24"/>
                <w:szCs w:val="24"/>
              </w:rPr>
            </w:pPr>
            <w:r w:rsidRPr="008C65AE">
              <w:rPr>
                <w:rFonts w:ascii="Arial" w:hAnsi="Arial" w:cs="Arial"/>
                <w:sz w:val="24"/>
                <w:szCs w:val="24"/>
                <w:lang w:val="el-GR"/>
              </w:rPr>
              <w:t>α</w:t>
            </w:r>
            <w:r w:rsidRPr="008C65AE">
              <w:rPr>
                <w:rFonts w:ascii="Arial" w:hAnsi="Arial" w:cs="Arial"/>
                <w:sz w:val="24"/>
                <w:szCs w:val="24"/>
              </w:rPr>
              <w:t>-Fe</w:t>
            </w:r>
          </w:p>
        </w:tc>
      </w:tr>
    </w:tbl>
    <w:p w14:paraId="6DC6DE42" w14:textId="77777777" w:rsidR="00F850E7" w:rsidRDefault="00F850E7" w:rsidP="00F850E7">
      <w:pPr>
        <w:rPr>
          <w:rFonts w:ascii="Arial" w:hAnsi="Arial" w:cs="Arial"/>
        </w:rPr>
      </w:pPr>
    </w:p>
    <w:p w14:paraId="014983F7" w14:textId="77777777" w:rsidR="00F850E7" w:rsidRPr="00C56273" w:rsidRDefault="00F850E7" w:rsidP="00F850E7">
      <w:pPr>
        <w:rPr>
          <w:rFonts w:ascii="Arial" w:hAnsi="Arial" w:cs="Arial"/>
          <w:color w:val="000000" w:themeColor="text1"/>
        </w:rPr>
      </w:pPr>
      <w:r>
        <w:rPr>
          <w:rFonts w:ascii="Arial" w:hAnsi="Arial" w:cs="Arial"/>
        </w:rPr>
        <w:br w:type="column"/>
      </w:r>
      <w:r w:rsidRPr="00C56273">
        <w:rPr>
          <w:rFonts w:ascii="Arial" w:hAnsi="Arial" w:cs="Arial"/>
        </w:rPr>
        <w:lastRenderedPageBreak/>
        <w:t xml:space="preserve">Mössbauer measurements </w:t>
      </w:r>
      <w:r>
        <w:rPr>
          <w:rFonts w:ascii="Arial" w:hAnsi="Arial" w:cs="Arial"/>
        </w:rPr>
        <w:t>of the directly r</w:t>
      </w:r>
      <w:r w:rsidRPr="00C56273">
        <w:rPr>
          <w:rFonts w:ascii="Arial" w:hAnsi="Arial" w:cs="Arial"/>
        </w:rPr>
        <w:t>educed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sample without prior</w:t>
      </w:r>
    </w:p>
    <w:p w14:paraId="7C58431D" w14:textId="77777777" w:rsidR="00F850E7" w:rsidRPr="00C56273" w:rsidRDefault="00F850E7" w:rsidP="00F850E7">
      <w:pPr>
        <w:rPr>
          <w:rFonts w:ascii="Arial" w:hAnsi="Arial" w:cs="Arial"/>
        </w:rPr>
      </w:pPr>
      <w:r w:rsidRPr="00C56273">
        <w:rPr>
          <w:rFonts w:ascii="Arial" w:hAnsi="Arial" w:cs="Arial"/>
        </w:rPr>
        <w:t xml:space="preserve">oxidation at 293K is shown in Figure </w:t>
      </w:r>
      <w:r>
        <w:rPr>
          <w:rFonts w:ascii="Arial" w:hAnsi="Arial" w:cs="Arial"/>
        </w:rPr>
        <w:t>46</w:t>
      </w:r>
      <w:r w:rsidRPr="00C56273">
        <w:rPr>
          <w:rFonts w:ascii="Arial" w:hAnsi="Arial" w:cs="Arial"/>
        </w:rPr>
        <w:t>, which consist</w:t>
      </w:r>
      <w:r>
        <w:rPr>
          <w:rFonts w:ascii="Arial" w:hAnsi="Arial" w:cs="Arial"/>
        </w:rPr>
        <w:t>s</w:t>
      </w:r>
      <w:r w:rsidRPr="00C56273">
        <w:rPr>
          <w:rFonts w:ascii="Arial" w:hAnsi="Arial" w:cs="Arial"/>
        </w:rPr>
        <w:t xml:space="preserve"> of 2 sextets and a broad doublet. </w:t>
      </w:r>
      <w:r>
        <w:rPr>
          <w:rFonts w:ascii="Arial" w:hAnsi="Arial" w:cs="Arial"/>
        </w:rPr>
        <w:t xml:space="preserve">Values from hyperfine fitting parameters are displayed in Table 9. </w:t>
      </w:r>
      <w:r w:rsidRPr="00C56273">
        <w:rPr>
          <w:rFonts w:ascii="Arial" w:hAnsi="Arial" w:cs="Arial"/>
        </w:rPr>
        <w:t xml:space="preserve">Component 1 consisted of a hyperfine field of 32.4 T, isomer shift of 0.00 mm/s, and quadrupole splitting of 0.00 mm/s, indicative of </w:t>
      </w:r>
      <w:r w:rsidRPr="00C56273">
        <w:rPr>
          <w:rFonts w:ascii="Arial" w:hAnsi="Arial" w:cs="Arial"/>
          <w:lang w:val="el-GR"/>
        </w:rPr>
        <w:t>α</w:t>
      </w:r>
      <w:r w:rsidRPr="00C56273">
        <w:rPr>
          <w:rFonts w:ascii="Arial" w:hAnsi="Arial" w:cs="Arial"/>
        </w:rPr>
        <w:t>-Fe. Component 2 consisted of a hyperfine field of 0.00 T, isomer shift of 0.51 mm/s, and quadrupole splitting of 0.93</w:t>
      </w:r>
      <w:r>
        <w:rPr>
          <w:rFonts w:ascii="Arial" w:hAnsi="Arial" w:cs="Arial"/>
        </w:rPr>
        <w:t xml:space="preserve"> mm/s</w:t>
      </w:r>
      <w:r w:rsidRPr="00C56273">
        <w:rPr>
          <w:rFonts w:ascii="Arial" w:hAnsi="Arial" w:cs="Arial"/>
        </w:rPr>
        <w:t xml:space="preserve">, characteristic of </w:t>
      </w:r>
      <w:r w:rsidRPr="00C56273">
        <w:rPr>
          <w:rFonts w:ascii="Arial" w:hAnsi="Arial" w:cs="Arial"/>
          <w:lang w:val="el-GR"/>
        </w:rPr>
        <w:t>γ</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Component 3 consisted of a broad sextet with a hyperfine field of 45.0 T, isomer shift of 0.41 mm/s, and quadrupole splitting of 0.44 mm/s, indicative of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w:t>
      </w:r>
    </w:p>
    <w:p w14:paraId="6113AC11" w14:textId="77777777" w:rsidR="00F850E7" w:rsidRPr="00C56273" w:rsidRDefault="00F850E7" w:rsidP="00F850E7">
      <w:pPr>
        <w:rPr>
          <w:rFonts w:ascii="Arial" w:hAnsi="Arial" w:cs="Arial"/>
          <w:b/>
          <w:bCs/>
        </w:rPr>
      </w:pPr>
    </w:p>
    <w:p w14:paraId="4ABCE935" w14:textId="0F68BE50" w:rsidR="00F850E7" w:rsidRDefault="00F850E7" w:rsidP="00F850E7">
      <w:pPr>
        <w:rPr>
          <w:rFonts w:ascii="Arial" w:hAnsi="Arial" w:cs="Arial"/>
        </w:rPr>
      </w:pPr>
      <w:r w:rsidRPr="00C56273">
        <w:rPr>
          <w:rFonts w:ascii="Arial" w:hAnsi="Arial" w:cs="Arial"/>
        </w:rPr>
        <w:t>The stacked Mössbauer spectra of reduced silica coated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samples are shown in Figure </w:t>
      </w:r>
      <w:r>
        <w:rPr>
          <w:rFonts w:ascii="Arial" w:hAnsi="Arial" w:cs="Arial"/>
        </w:rPr>
        <w:t>47</w:t>
      </w:r>
      <w:r w:rsidRPr="00C56273">
        <w:rPr>
          <w:rFonts w:ascii="Arial" w:hAnsi="Arial" w:cs="Arial"/>
        </w:rPr>
        <w:t xml:space="preserve"> at 293K and 6K. </w:t>
      </w:r>
      <w:r>
        <w:rPr>
          <w:rFonts w:ascii="Arial" w:hAnsi="Arial" w:cs="Arial"/>
        </w:rPr>
        <w:t>Table 10 displays values from hyperfine fitting parameters.  F</w:t>
      </w:r>
      <w:r w:rsidRPr="00C56273">
        <w:rPr>
          <w:rFonts w:ascii="Arial" w:hAnsi="Arial" w:cs="Arial"/>
        </w:rPr>
        <w:t>rom the results, the 293K spectrum consisted of 3 components</w:t>
      </w:r>
      <w:r>
        <w:rPr>
          <w:rFonts w:ascii="Arial" w:hAnsi="Arial" w:cs="Arial"/>
        </w:rPr>
        <w:t xml:space="preserve">, which includes </w:t>
      </w:r>
      <w:r w:rsidRPr="00C56273">
        <w:rPr>
          <w:rFonts w:ascii="Arial" w:hAnsi="Arial" w:cs="Arial"/>
        </w:rPr>
        <w:t>2 broad sextets and</w:t>
      </w:r>
      <w:r>
        <w:rPr>
          <w:rFonts w:ascii="Arial" w:hAnsi="Arial" w:cs="Arial"/>
        </w:rPr>
        <w:t xml:space="preserve"> a</w:t>
      </w:r>
      <w:r w:rsidRPr="00C56273">
        <w:rPr>
          <w:rFonts w:ascii="Arial" w:hAnsi="Arial" w:cs="Arial"/>
        </w:rPr>
        <w:t xml:space="preserve"> broad singlet. Component 1 possessed a hyperfine field of 44.0 T, isomer shift of 0.48 mm/s, and quadrupole splitting of 0.50 mm/s, which is characteristic of the </w:t>
      </w:r>
      <w:r w:rsidRPr="00E37000">
        <w:rPr>
          <w:rFonts w:ascii="Arial" w:hAnsi="Arial" w:cs="Arial"/>
        </w:rPr>
        <w:t>A sites of Fe</w:t>
      </w:r>
      <w:r w:rsidRPr="00E37000">
        <w:rPr>
          <w:rFonts w:ascii="Arial" w:hAnsi="Arial" w:cs="Arial"/>
          <w:vertAlign w:val="subscript"/>
        </w:rPr>
        <w:t>3</w:t>
      </w:r>
      <w:r w:rsidRPr="00E37000">
        <w:rPr>
          <w:rFonts w:ascii="Arial" w:hAnsi="Arial" w:cs="Arial"/>
        </w:rPr>
        <w:t>O</w:t>
      </w:r>
      <w:r w:rsidRPr="00E37000">
        <w:rPr>
          <w:rFonts w:ascii="Arial" w:hAnsi="Arial" w:cs="Arial"/>
          <w:vertAlign w:val="subscript"/>
        </w:rPr>
        <w:t>4</w:t>
      </w:r>
      <w:r w:rsidRPr="00E37000">
        <w:rPr>
          <w:rFonts w:ascii="Arial" w:hAnsi="Arial" w:cs="Arial"/>
        </w:rPr>
        <w:t>.</w:t>
      </w:r>
      <w:r w:rsidRPr="00C56273">
        <w:rPr>
          <w:rFonts w:ascii="Arial" w:hAnsi="Arial" w:cs="Arial"/>
        </w:rPr>
        <w:t xml:space="preserve"> Component 2 consisted of a broad sextet with a hyperfine field of 43.0 T, isomer shift of 0.65 mm/s, and quadrupole splitting of 0.40 mm/s characteristics of the </w:t>
      </w:r>
      <w:r w:rsidRPr="00E37000">
        <w:rPr>
          <w:rFonts w:ascii="Arial" w:hAnsi="Arial" w:cs="Arial"/>
        </w:rPr>
        <w:t>B sties of Fe</w:t>
      </w:r>
      <w:r w:rsidRPr="00E37000">
        <w:rPr>
          <w:rFonts w:ascii="Arial" w:hAnsi="Arial" w:cs="Arial"/>
          <w:vertAlign w:val="subscript"/>
        </w:rPr>
        <w:t>3</w:t>
      </w:r>
      <w:r w:rsidRPr="00E37000">
        <w:rPr>
          <w:rFonts w:ascii="Arial" w:hAnsi="Arial" w:cs="Arial"/>
        </w:rPr>
        <w:t>O</w:t>
      </w:r>
      <w:r w:rsidRPr="00E37000">
        <w:rPr>
          <w:rFonts w:ascii="Arial" w:hAnsi="Arial" w:cs="Arial"/>
          <w:vertAlign w:val="subscript"/>
        </w:rPr>
        <w:t>4</w:t>
      </w:r>
      <w:r w:rsidRPr="00E37000">
        <w:rPr>
          <w:rFonts w:ascii="Arial" w:hAnsi="Arial" w:cs="Arial"/>
        </w:rPr>
        <w:t xml:space="preserve"> </w:t>
      </w:r>
      <w:r>
        <w:rPr>
          <w:rFonts w:ascii="Arial" w:hAnsi="Arial" w:cs="Arial"/>
        </w:rPr>
        <w:fldChar w:fldCharType="begin"/>
      </w:r>
      <w:r w:rsidR="00695F8D">
        <w:rPr>
          <w:rFonts w:ascii="Arial" w:hAnsi="Arial" w:cs="Arial"/>
        </w:rPr>
        <w:instrText xml:space="preserve"> ADDIN EN.CITE &lt;EndNote&gt;&lt;Cite&gt;&lt;Author&gt;Hah&lt;/Author&gt;&lt;Year&gt;2021&lt;/Year&gt;&lt;RecNum&gt;492&lt;/RecNum&gt;&lt;DisplayText&gt;[79]&lt;/DisplayText&gt;&lt;record&gt;&lt;rec-number&gt;492&lt;/rec-number&gt;&lt;foreign-keys&gt;&lt;key app="EN" db-id="ezf5xe5pf0vx0hepdwx5ppw7ew5dxs220pr9" timestamp="1659290845"&gt;492&lt;/key&gt;&lt;/foreign-keys&gt;&lt;ref-type name="Journal Article"&gt;17&lt;/ref-type&gt;&lt;contributors&gt;&lt;authors&gt;&lt;author&gt;Hah, H. Y., &lt;/author&gt;&lt;author&gt;Gray, S., &lt;/author&gt;&lt;author&gt;Johnson, C. E.,&lt;/author&gt;&lt;author&gt;Johnson, J. A., &lt;/author&gt;&lt;author&gt;Kolesnichenko, V., &lt;/author&gt;&lt;author&gt;Kucheryavy, P.,&lt;/author&gt;&lt;author&gt;Goloverda, G.&lt;/author&gt;&lt;/authors&gt;&lt;/contributors&gt;&lt;titles&gt;&lt;title&gt;Mössbauer Spectroscopy of Superparamagnetic Fe3O4 nanoparticles&lt;/title&gt;&lt;secondary-title&gt;Journal of Magnetism and Magnetic Materials&lt;/secondary-title&gt;&lt;/titles&gt;&lt;periodical&gt;&lt;full-title&gt;Journal of Magnetism and Magnetic Materials&lt;/full-title&gt;&lt;/periodical&gt;&lt;volume&gt;539&lt;/volume&gt;&lt;dates&gt;&lt;year&gt;2021&lt;/year&gt;&lt;/dates&gt;&lt;urls&gt;&lt;/urls&gt;&lt;electronic-resource-num&gt;https://doi.org/10.1016/j.jmmm.2021.168382&lt;/electronic-resource-num&gt;&lt;/record&gt;&lt;/Cite&gt;&lt;/EndNote&gt;</w:instrText>
      </w:r>
      <w:r>
        <w:rPr>
          <w:rFonts w:ascii="Arial" w:hAnsi="Arial" w:cs="Arial"/>
        </w:rPr>
        <w:fldChar w:fldCharType="separate"/>
      </w:r>
      <w:r w:rsidR="00695F8D">
        <w:rPr>
          <w:rFonts w:ascii="Arial" w:hAnsi="Arial" w:cs="Arial"/>
          <w:noProof/>
        </w:rPr>
        <w:t>[79]</w:t>
      </w:r>
      <w:r>
        <w:rPr>
          <w:rFonts w:ascii="Arial" w:hAnsi="Arial" w:cs="Arial"/>
        </w:rPr>
        <w:fldChar w:fldCharType="end"/>
      </w:r>
      <w:r>
        <w:rPr>
          <w:rFonts w:ascii="Arial" w:hAnsi="Arial" w:cs="Arial"/>
        </w:rPr>
        <w:t>.</w:t>
      </w:r>
      <w:r w:rsidRPr="00E37000">
        <w:rPr>
          <w:rFonts w:ascii="Arial" w:hAnsi="Arial" w:cs="Arial"/>
        </w:rPr>
        <w:t xml:space="preserve"> </w:t>
      </w:r>
      <w:r w:rsidRPr="00C56273">
        <w:rPr>
          <w:rFonts w:ascii="Arial" w:hAnsi="Arial" w:cs="Arial"/>
        </w:rPr>
        <w:t xml:space="preserve">Component 3 consisted of a singlet with a hyperfine field of 0.00 T, isomer shift of 0.45 mm/s, and quadrupole splitting of 0.29 mm/s, which represents a superparamagnetic </w:t>
      </w:r>
      <w:r w:rsidRPr="00C56273">
        <w:rPr>
          <w:rFonts w:ascii="Arial" w:hAnsi="Arial" w:cs="Arial"/>
          <w:lang w:val="el-GR"/>
        </w:rPr>
        <w:t>γ</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component. From the 6K spectrum, the singlet pattern from the 293K spectrum split into a broad sextet magnetic component, with a hyperfine field of 45.7 T, isomer shift of 0.96 mm/s, and quadrupole splitting of 0.54 mm/s. The previous sextet patterns attributed to the A and B sites of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remained in the 6K spectrum. The first sextet possessed a hyperfine field of 50.9 T, isomer shift of 0.46 mm/s, and quadrupole splitting of </w:t>
      </w:r>
    </w:p>
    <w:p w14:paraId="4C4B78B6" w14:textId="77777777" w:rsidR="00F850E7" w:rsidRPr="006D2DAA" w:rsidRDefault="00F850E7" w:rsidP="00F850E7">
      <w:r w:rsidRPr="00C56273">
        <w:rPr>
          <w:rFonts w:ascii="Arial" w:hAnsi="Arial" w:cs="Arial"/>
        </w:rPr>
        <w:t>0.59 mm/s. The second sextet possessed a hyperfine field of 50.9 T, isomer shift of 0.65</w:t>
      </w:r>
      <w:r>
        <w:rPr>
          <w:rFonts w:ascii="Arial" w:hAnsi="Arial" w:cs="Arial"/>
        </w:rPr>
        <w:t xml:space="preserve"> mm/s</w:t>
      </w:r>
      <w:r w:rsidRPr="00C56273">
        <w:rPr>
          <w:rFonts w:ascii="Arial" w:hAnsi="Arial" w:cs="Arial"/>
        </w:rPr>
        <w:t>, and quadrupole splitting of 0.47</w:t>
      </w:r>
      <w:r>
        <w:rPr>
          <w:rFonts w:ascii="Arial" w:hAnsi="Arial" w:cs="Arial"/>
        </w:rPr>
        <w:t xml:space="preserve"> mm/s</w:t>
      </w:r>
      <w:r w:rsidRPr="00C56273">
        <w:rPr>
          <w:rFonts w:ascii="Arial" w:hAnsi="Arial" w:cs="Arial"/>
        </w:rPr>
        <w:t>, attributing to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w:t>
      </w:r>
    </w:p>
    <w:p w14:paraId="0662AB86" w14:textId="77777777" w:rsidR="00F850E7" w:rsidRPr="00C56273" w:rsidRDefault="00F850E7" w:rsidP="00F850E7">
      <w:pPr>
        <w:pStyle w:val="Heading3"/>
      </w:pPr>
      <w:bookmarkStart w:id="101" w:name="_Toc117352882"/>
      <w:r w:rsidRPr="00C56273">
        <w:t>Superconducting Quantum Interference Device- Vibrating Sample Magnetometry (SQUID-VSM)</w:t>
      </w:r>
      <w:bookmarkEnd w:id="101"/>
    </w:p>
    <w:p w14:paraId="125AD926" w14:textId="77777777" w:rsidR="00F850E7" w:rsidRDefault="00F850E7" w:rsidP="00F850E7">
      <w:pPr>
        <w:rPr>
          <w:rFonts w:ascii="Arial" w:hAnsi="Arial" w:cs="Arial"/>
          <w:color w:val="000000" w:themeColor="text1"/>
        </w:rPr>
      </w:pPr>
      <w:r w:rsidRPr="00C56273">
        <w:rPr>
          <w:rFonts w:ascii="Arial" w:hAnsi="Arial" w:cs="Arial"/>
          <w:color w:val="000000" w:themeColor="text1"/>
        </w:rPr>
        <w:t xml:space="preserve">SQUID-VSM measurements were performed at the Joint Institute for Advanced Materials (JIAM) at the University of Tennessee Knoxville. Measurements </w:t>
      </w:r>
      <w:r>
        <w:rPr>
          <w:rFonts w:ascii="Arial" w:hAnsi="Arial" w:cs="Arial"/>
          <w:color w:val="000000" w:themeColor="text1"/>
        </w:rPr>
        <w:t>were performed at 300K and 3K in a</w:t>
      </w:r>
      <w:r w:rsidRPr="00C56273">
        <w:rPr>
          <w:rFonts w:ascii="Arial" w:hAnsi="Arial" w:cs="Arial"/>
          <w:color w:val="000000" w:themeColor="text1"/>
        </w:rPr>
        <w:t xml:space="preserve"> ± 1000 mT field</w:t>
      </w:r>
      <w:r>
        <w:rPr>
          <w:rFonts w:ascii="Arial" w:hAnsi="Arial" w:cs="Arial"/>
          <w:color w:val="000000" w:themeColor="text1"/>
        </w:rPr>
        <w:t xml:space="preserve">. </w:t>
      </w:r>
      <w:r w:rsidRPr="00C56273">
        <w:rPr>
          <w:rFonts w:ascii="Arial" w:hAnsi="Arial" w:cs="Arial"/>
          <w:color w:val="000000" w:themeColor="text1"/>
        </w:rPr>
        <w:t>M</w:t>
      </w:r>
      <w:r>
        <w:rPr>
          <w:rFonts w:ascii="Arial" w:hAnsi="Arial" w:cs="Arial"/>
          <w:color w:val="000000" w:themeColor="text1"/>
        </w:rPr>
        <w:t xml:space="preserve">-H </w:t>
      </w:r>
      <w:r w:rsidRPr="00C56273">
        <w:rPr>
          <w:rFonts w:ascii="Arial" w:hAnsi="Arial" w:cs="Arial"/>
          <w:color w:val="000000" w:themeColor="text1"/>
        </w:rPr>
        <w:t xml:space="preserve">curves and derived point spread functions were plotted in </w:t>
      </w:r>
      <w:proofErr w:type="spellStart"/>
      <w:r w:rsidRPr="00C56273">
        <w:rPr>
          <w:rFonts w:ascii="Arial" w:hAnsi="Arial" w:cs="Arial"/>
          <w:color w:val="000000" w:themeColor="text1"/>
        </w:rPr>
        <w:t>OriginLabs</w:t>
      </w:r>
      <w:proofErr w:type="spellEnd"/>
      <w:r w:rsidRPr="00C56273">
        <w:rPr>
          <w:rFonts w:ascii="Arial" w:hAnsi="Arial" w:cs="Arial"/>
          <w:color w:val="000000" w:themeColor="text1"/>
        </w:rPr>
        <w:t xml:space="preserve">. </w:t>
      </w:r>
      <w:r>
        <w:rPr>
          <w:rFonts w:ascii="Arial" w:hAnsi="Arial" w:cs="Arial"/>
          <w:color w:val="000000" w:themeColor="text1"/>
        </w:rPr>
        <w:t>M-H curve were fitted with a Langevin function. Point spread functions were derived from M-H curves and fitted with Lorentzian functions to determine full-width-half-maximum (FWHM) values.</w:t>
      </w:r>
    </w:p>
    <w:p w14:paraId="42493363" w14:textId="77777777" w:rsidR="00F850E7" w:rsidRDefault="00F850E7" w:rsidP="00F850E7">
      <w:pPr>
        <w:rPr>
          <w:rFonts w:ascii="Arial" w:hAnsi="Arial" w:cs="Arial"/>
          <w:color w:val="000000" w:themeColor="text1"/>
        </w:rPr>
      </w:pPr>
    </w:p>
    <w:p w14:paraId="0D4539BB" w14:textId="77777777" w:rsidR="00F850E7" w:rsidRDefault="00F850E7" w:rsidP="00F850E7">
      <w:pPr>
        <w:rPr>
          <w:rFonts w:ascii="Arial" w:hAnsi="Arial" w:cs="Arial"/>
          <w:color w:val="000000" w:themeColor="text1"/>
        </w:rPr>
      </w:pPr>
      <w:r w:rsidRPr="00C56273">
        <w:rPr>
          <w:rFonts w:ascii="Arial" w:hAnsi="Arial" w:cs="Arial"/>
          <w:color w:val="000000" w:themeColor="text1"/>
        </w:rPr>
        <w:t xml:space="preserve">Three samples were chosen </w:t>
      </w:r>
      <w:r>
        <w:rPr>
          <w:rFonts w:ascii="Arial" w:hAnsi="Arial" w:cs="Arial"/>
          <w:color w:val="000000" w:themeColor="text1"/>
        </w:rPr>
        <w:t>for</w:t>
      </w:r>
      <w:r w:rsidRPr="00C56273">
        <w:rPr>
          <w:rFonts w:ascii="Arial" w:hAnsi="Arial" w:cs="Arial"/>
          <w:color w:val="000000" w:themeColor="text1"/>
        </w:rPr>
        <w:t xml:space="preserve"> SQUID-VSM measurements</w:t>
      </w:r>
      <w:r>
        <w:rPr>
          <w:rFonts w:ascii="Arial" w:hAnsi="Arial" w:cs="Arial"/>
          <w:color w:val="000000" w:themeColor="text1"/>
        </w:rPr>
        <w:t>,</w:t>
      </w:r>
      <w:r w:rsidRPr="00C56273">
        <w:rPr>
          <w:rFonts w:ascii="Arial" w:hAnsi="Arial" w:cs="Arial"/>
          <w:color w:val="000000" w:themeColor="text1"/>
        </w:rPr>
        <w:t xml:space="preserve"> which included the pure </w:t>
      </w:r>
      <w:r w:rsidRPr="00C56273">
        <w:rPr>
          <w:rFonts w:ascii="Arial" w:hAnsi="Arial" w:cs="Arial"/>
          <w:color w:val="000000" w:themeColor="text1"/>
          <w:lang w:val="el-GR"/>
        </w:rPr>
        <w:t>α</w:t>
      </w:r>
      <w:r w:rsidRPr="00C56273">
        <w:rPr>
          <w:rFonts w:ascii="Arial" w:hAnsi="Arial" w:cs="Arial"/>
          <w:color w:val="000000" w:themeColor="text1"/>
        </w:rPr>
        <w:t>-Fe sample</w:t>
      </w:r>
      <w:r>
        <w:rPr>
          <w:rFonts w:ascii="Arial" w:hAnsi="Arial" w:cs="Arial"/>
          <w:color w:val="000000" w:themeColor="text1"/>
        </w:rPr>
        <w:t xml:space="preserve">, </w:t>
      </w:r>
      <w:r w:rsidRPr="00C56273">
        <w:rPr>
          <w:rFonts w:ascii="Arial" w:hAnsi="Arial" w:cs="Arial"/>
          <w:color w:val="000000" w:themeColor="text1"/>
        </w:rPr>
        <w:t>directly reduced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sample without prior oxidation, and silica coated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sample</w:t>
      </w:r>
      <w:r>
        <w:rPr>
          <w:rFonts w:ascii="Arial" w:hAnsi="Arial" w:cs="Arial"/>
          <w:color w:val="000000" w:themeColor="text1"/>
        </w:rPr>
        <w:t xml:space="preserve">. </w:t>
      </w:r>
      <w:r w:rsidRPr="00C56273">
        <w:rPr>
          <w:rFonts w:ascii="Arial" w:hAnsi="Arial" w:cs="Arial"/>
          <w:color w:val="000000" w:themeColor="text1"/>
        </w:rPr>
        <w:t>From SQUID-VSM measurements, all three samples displayed low coercivity, but only the silica coated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sample displayed close </w:t>
      </w:r>
    </w:p>
    <w:p w14:paraId="33C46977" w14:textId="77777777" w:rsidR="00F850E7" w:rsidRPr="00C56273" w:rsidRDefault="00F850E7" w:rsidP="00F850E7">
      <w:pPr>
        <w:rPr>
          <w:rFonts w:ascii="Arial" w:hAnsi="Arial" w:cs="Arial"/>
        </w:rPr>
      </w:pPr>
    </w:p>
    <w:p w14:paraId="3AB6D636" w14:textId="33042327" w:rsidR="00F40052" w:rsidRPr="00C56273" w:rsidRDefault="00F40052" w:rsidP="00F850E7">
      <w:pPr>
        <w:rPr>
          <w:rFonts w:ascii="Arial" w:hAnsi="Arial" w:cs="Arial"/>
        </w:rPr>
      </w:pPr>
      <w:r w:rsidRPr="00F40052">
        <w:rPr>
          <w:rFonts w:ascii="Arial" w:hAnsi="Arial" w:cs="Arial"/>
          <w:noProof/>
        </w:rPr>
        <w:lastRenderedPageBreak/>
        <w:drawing>
          <wp:inline distT="0" distB="0" distL="0" distR="0" wp14:anchorId="06E2089B" wp14:editId="3322A04A">
            <wp:extent cx="4064000" cy="285943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10368" r="5518" b="4665"/>
                    <a:stretch/>
                  </pic:blipFill>
                  <pic:spPr bwMode="auto">
                    <a:xfrm>
                      <a:off x="0" y="0"/>
                      <a:ext cx="4076430" cy="2868181"/>
                    </a:xfrm>
                    <a:prstGeom prst="rect">
                      <a:avLst/>
                    </a:prstGeom>
                    <a:ln>
                      <a:noFill/>
                    </a:ln>
                    <a:extLst>
                      <a:ext uri="{53640926-AAD7-44D8-BBD7-CCE9431645EC}">
                        <a14:shadowObscured xmlns:a14="http://schemas.microsoft.com/office/drawing/2010/main"/>
                      </a:ext>
                    </a:extLst>
                  </pic:spPr>
                </pic:pic>
              </a:graphicData>
            </a:graphic>
          </wp:inline>
        </w:drawing>
      </w:r>
    </w:p>
    <w:p w14:paraId="7FC27587" w14:textId="77777777" w:rsidR="00F850E7" w:rsidRDefault="00F850E7" w:rsidP="00F850E7">
      <w:pPr>
        <w:pStyle w:val="Caption"/>
      </w:pPr>
      <w:bookmarkStart w:id="102" w:name="_Toc116985727"/>
      <w:r w:rsidRPr="00C56273">
        <w:t xml:space="preserve">Figure </w:t>
      </w:r>
      <w:fldSimple w:instr=" SEQ Figure \* ARABIC ">
        <w:r>
          <w:rPr>
            <w:noProof/>
          </w:rPr>
          <w:t>46</w:t>
        </w:r>
      </w:fldSimple>
      <w:r w:rsidRPr="00C56273">
        <w:t>: Mössbauer spectrum of reduced Fe</w:t>
      </w:r>
      <w:r w:rsidRPr="00C56273">
        <w:rPr>
          <w:vertAlign w:val="subscript"/>
        </w:rPr>
        <w:t>3</w:t>
      </w:r>
      <w:r w:rsidRPr="00C56273">
        <w:t>O</w:t>
      </w:r>
      <w:r w:rsidRPr="00C56273">
        <w:rPr>
          <w:vertAlign w:val="subscript"/>
        </w:rPr>
        <w:t>4</w:t>
      </w:r>
      <w:r w:rsidRPr="00C56273">
        <w:t xml:space="preserve"> nanoparticles without prior oxidation at 293K</w:t>
      </w:r>
      <w:r>
        <w:t>.</w:t>
      </w:r>
      <w:bookmarkEnd w:id="102"/>
    </w:p>
    <w:p w14:paraId="6223BE44" w14:textId="77777777" w:rsidR="00F850E7" w:rsidRDefault="00F850E7" w:rsidP="00F850E7"/>
    <w:p w14:paraId="10472B38" w14:textId="77777777" w:rsidR="00F850E7" w:rsidRDefault="00F850E7" w:rsidP="00F850E7"/>
    <w:p w14:paraId="1551C821" w14:textId="77777777" w:rsidR="00F850E7" w:rsidRDefault="00F850E7" w:rsidP="00F850E7"/>
    <w:p w14:paraId="7D776A15" w14:textId="77777777" w:rsidR="00F850E7" w:rsidRDefault="00F850E7" w:rsidP="00F850E7"/>
    <w:p w14:paraId="692DAE7F" w14:textId="77777777" w:rsidR="00F850E7" w:rsidRDefault="00F850E7" w:rsidP="00F850E7"/>
    <w:p w14:paraId="188C3C8B" w14:textId="77777777" w:rsidR="00F850E7" w:rsidRDefault="00F850E7" w:rsidP="00F850E7"/>
    <w:p w14:paraId="56FB6461" w14:textId="7FA01195" w:rsidR="00F850E7" w:rsidRDefault="00F850E7" w:rsidP="00F850E7"/>
    <w:p w14:paraId="3EC3A938" w14:textId="6DFABE17" w:rsidR="00846F5D" w:rsidRDefault="00846F5D" w:rsidP="00F850E7"/>
    <w:p w14:paraId="055C59BD" w14:textId="54C02686" w:rsidR="0062719E" w:rsidRDefault="0062719E" w:rsidP="00F850E7"/>
    <w:p w14:paraId="6A92C150" w14:textId="77777777" w:rsidR="0062719E" w:rsidRDefault="0062719E" w:rsidP="00F850E7"/>
    <w:p w14:paraId="0546CCCF" w14:textId="77777777" w:rsidR="00F850E7" w:rsidRDefault="00F850E7" w:rsidP="00F850E7"/>
    <w:p w14:paraId="082BE670" w14:textId="4F916D4E" w:rsidR="00F850E7" w:rsidRPr="00681054" w:rsidRDefault="00F850E7" w:rsidP="00F850E7">
      <w:pPr>
        <w:rPr>
          <w:rFonts w:ascii="Arial" w:hAnsi="Arial" w:cs="Arial"/>
          <w:b/>
          <w:bCs/>
        </w:rPr>
      </w:pPr>
      <w:bookmarkStart w:id="103" w:name="_Toc117352896"/>
      <w:r w:rsidRPr="00681054">
        <w:rPr>
          <w:rFonts w:ascii="Arial" w:hAnsi="Arial" w:cs="Arial"/>
          <w:b/>
          <w:bCs/>
        </w:rPr>
        <w:t xml:space="preserve">Table </w:t>
      </w:r>
      <w:r w:rsidRPr="00681054">
        <w:rPr>
          <w:rFonts w:ascii="Arial" w:hAnsi="Arial" w:cs="Arial"/>
          <w:b/>
          <w:bCs/>
        </w:rPr>
        <w:fldChar w:fldCharType="begin"/>
      </w:r>
      <w:r w:rsidRPr="00681054">
        <w:rPr>
          <w:rFonts w:ascii="Arial" w:hAnsi="Arial" w:cs="Arial"/>
          <w:b/>
          <w:bCs/>
        </w:rPr>
        <w:instrText xml:space="preserve"> SEQ Table \* ARABIC </w:instrText>
      </w:r>
      <w:r w:rsidRPr="00681054">
        <w:rPr>
          <w:rFonts w:ascii="Arial" w:hAnsi="Arial" w:cs="Arial"/>
          <w:b/>
          <w:bCs/>
        </w:rPr>
        <w:fldChar w:fldCharType="separate"/>
      </w:r>
      <w:r w:rsidRPr="00681054">
        <w:rPr>
          <w:rFonts w:ascii="Arial" w:hAnsi="Arial" w:cs="Arial"/>
          <w:b/>
          <w:bCs/>
          <w:noProof/>
        </w:rPr>
        <w:t>9</w:t>
      </w:r>
      <w:r w:rsidRPr="00681054">
        <w:rPr>
          <w:rFonts w:ascii="Arial" w:hAnsi="Arial" w:cs="Arial"/>
          <w:b/>
          <w:bCs/>
          <w:noProof/>
        </w:rPr>
        <w:fldChar w:fldCharType="end"/>
      </w:r>
      <w:r w:rsidRPr="00681054">
        <w:rPr>
          <w:rFonts w:ascii="Arial" w:hAnsi="Arial" w:cs="Arial"/>
          <w:b/>
          <w:bCs/>
        </w:rPr>
        <w:t>: Values of hyperfine parameters for reduced Fe</w:t>
      </w:r>
      <w:r w:rsidRPr="00681054">
        <w:rPr>
          <w:rFonts w:ascii="Arial" w:hAnsi="Arial" w:cs="Arial"/>
          <w:b/>
          <w:bCs/>
          <w:vertAlign w:val="subscript"/>
        </w:rPr>
        <w:t>3</w:t>
      </w:r>
      <w:r w:rsidRPr="00681054">
        <w:rPr>
          <w:rFonts w:ascii="Arial" w:hAnsi="Arial" w:cs="Arial"/>
          <w:b/>
          <w:bCs/>
        </w:rPr>
        <w:t>O</w:t>
      </w:r>
      <w:r w:rsidRPr="00681054">
        <w:rPr>
          <w:rFonts w:ascii="Arial" w:hAnsi="Arial" w:cs="Arial"/>
          <w:b/>
          <w:bCs/>
          <w:vertAlign w:val="subscript"/>
        </w:rPr>
        <w:t>4</w:t>
      </w:r>
      <w:r w:rsidRPr="00681054">
        <w:rPr>
          <w:rFonts w:ascii="Arial" w:hAnsi="Arial" w:cs="Arial"/>
          <w:b/>
          <w:bCs/>
        </w:rPr>
        <w:t xml:space="preserve"> nanoparticles without prior oxidation at 293K. </w:t>
      </w:r>
      <w:proofErr w:type="spellStart"/>
      <w:r w:rsidRPr="00681054">
        <w:rPr>
          <w:rFonts w:ascii="Arial" w:hAnsi="Arial" w:cs="Arial"/>
          <w:b/>
          <w:bCs/>
          <w:i/>
        </w:rPr>
        <w:t>B</w:t>
      </w:r>
      <w:r w:rsidRPr="00681054">
        <w:rPr>
          <w:rFonts w:ascii="Arial" w:hAnsi="Arial" w:cs="Arial"/>
          <w:b/>
          <w:bCs/>
          <w:vertAlign w:val="subscript"/>
        </w:rPr>
        <w:t>hf</w:t>
      </w:r>
      <w:proofErr w:type="spellEnd"/>
      <w:r w:rsidRPr="00681054">
        <w:rPr>
          <w:rFonts w:ascii="Arial" w:hAnsi="Arial" w:cs="Arial"/>
          <w:b/>
          <w:bCs/>
          <w:vertAlign w:val="subscript"/>
        </w:rPr>
        <w:t xml:space="preserve"> </w:t>
      </w:r>
      <w:r w:rsidRPr="00681054">
        <w:rPr>
          <w:rFonts w:ascii="Arial" w:hAnsi="Arial" w:cs="Arial"/>
          <w:b/>
          <w:bCs/>
        </w:rPr>
        <w:t>is the hyperfine magnetic field, δ is the isomer shift, Δ</w:t>
      </w:r>
      <w:r w:rsidRPr="00681054">
        <w:rPr>
          <w:rFonts w:ascii="Arial" w:hAnsi="Arial" w:cs="Arial"/>
          <w:b/>
          <w:bCs/>
          <w:i/>
        </w:rPr>
        <w:t>E</w:t>
      </w:r>
      <w:r w:rsidRPr="00681054">
        <w:rPr>
          <w:rFonts w:ascii="Arial" w:hAnsi="Arial" w:cs="Arial"/>
          <w:b/>
          <w:bCs/>
          <w:i/>
          <w:vertAlign w:val="subscript"/>
        </w:rPr>
        <w:t>Q</w:t>
      </w:r>
      <w:r w:rsidRPr="00681054">
        <w:rPr>
          <w:rFonts w:ascii="Arial" w:hAnsi="Arial" w:cs="Arial"/>
          <w:b/>
          <w:bCs/>
        </w:rPr>
        <w:t xml:space="preserve"> is the quadrupole splitting, and Γ is the linewidth (FWHM). Typical errors are ±0.03 mm/s for</w:t>
      </w:r>
      <w:r w:rsidRPr="00681054">
        <w:rPr>
          <w:rFonts w:ascii="Arial" w:hAnsi="Arial" w:cs="Arial"/>
          <w:b/>
          <w:bCs/>
          <w:i/>
        </w:rPr>
        <w:t xml:space="preserve"> </w:t>
      </w:r>
      <w:proofErr w:type="spellStart"/>
      <w:r w:rsidRPr="00681054">
        <w:rPr>
          <w:rFonts w:ascii="Arial" w:hAnsi="Arial" w:cs="Arial"/>
          <w:b/>
          <w:bCs/>
          <w:i/>
        </w:rPr>
        <w:t>B</w:t>
      </w:r>
      <w:r w:rsidRPr="00681054">
        <w:rPr>
          <w:rFonts w:ascii="Arial" w:hAnsi="Arial" w:cs="Arial"/>
          <w:b/>
          <w:bCs/>
          <w:vertAlign w:val="subscript"/>
        </w:rPr>
        <w:t>hf</w:t>
      </w:r>
      <w:proofErr w:type="spellEnd"/>
      <w:r w:rsidRPr="00681054">
        <w:rPr>
          <w:rFonts w:ascii="Arial" w:hAnsi="Arial" w:cs="Arial"/>
          <w:b/>
          <w:bCs/>
        </w:rPr>
        <w:t>, ±0.5 mm/s for δ, Δ</w:t>
      </w:r>
      <w:r w:rsidRPr="00681054">
        <w:rPr>
          <w:rFonts w:ascii="Arial" w:hAnsi="Arial" w:cs="Arial"/>
          <w:b/>
          <w:bCs/>
          <w:i/>
        </w:rPr>
        <w:t>E</w:t>
      </w:r>
      <w:r w:rsidRPr="00681054">
        <w:rPr>
          <w:rFonts w:ascii="Arial" w:hAnsi="Arial" w:cs="Arial"/>
          <w:b/>
          <w:bCs/>
          <w:i/>
          <w:vertAlign w:val="subscript"/>
        </w:rPr>
        <w:t>Q</w:t>
      </w:r>
      <w:r w:rsidRPr="00681054">
        <w:rPr>
          <w:rFonts w:ascii="Arial" w:hAnsi="Arial" w:cs="Arial"/>
          <w:b/>
          <w:bCs/>
        </w:rPr>
        <w:t>, and Γ and ±3% for relative area.</w:t>
      </w:r>
      <w:bookmarkEnd w:id="103"/>
    </w:p>
    <w:tbl>
      <w:tblPr>
        <w:tblStyle w:val="TableGrid"/>
        <w:tblW w:w="9220" w:type="dxa"/>
        <w:jc w:val="center"/>
        <w:tblLook w:val="04A0" w:firstRow="1" w:lastRow="0" w:firstColumn="1" w:lastColumn="0" w:noHBand="0" w:noVBand="1"/>
      </w:tblPr>
      <w:tblGrid>
        <w:gridCol w:w="1046"/>
        <w:gridCol w:w="1414"/>
        <w:gridCol w:w="663"/>
        <w:gridCol w:w="934"/>
        <w:gridCol w:w="934"/>
        <w:gridCol w:w="934"/>
        <w:gridCol w:w="1052"/>
        <w:gridCol w:w="2243"/>
      </w:tblGrid>
      <w:tr w:rsidR="0028315C" w:rsidRPr="00993B0B" w14:paraId="0DBF2354" w14:textId="77777777" w:rsidTr="00993B0B">
        <w:trPr>
          <w:trHeight w:val="705"/>
          <w:jc w:val="center"/>
        </w:trPr>
        <w:tc>
          <w:tcPr>
            <w:tcW w:w="1046" w:type="dxa"/>
          </w:tcPr>
          <w:p w14:paraId="418549CB" w14:textId="33F7D0C4" w:rsidR="00F850E7" w:rsidRPr="00993B0B" w:rsidRDefault="00F850E7" w:rsidP="0028315C">
            <w:pPr>
              <w:ind w:right="-135"/>
              <w:jc w:val="center"/>
              <w:rPr>
                <w:rFonts w:ascii="Arial" w:hAnsi="Arial" w:cs="Arial"/>
                <w:sz w:val="22"/>
                <w:szCs w:val="22"/>
              </w:rPr>
            </w:pPr>
            <w:r w:rsidRPr="00993B0B">
              <w:rPr>
                <w:rFonts w:ascii="Arial" w:hAnsi="Arial" w:cs="Arial"/>
                <w:sz w:val="22"/>
                <w:szCs w:val="22"/>
              </w:rPr>
              <w:t>Directly Reduced Fe</w:t>
            </w:r>
            <w:r w:rsidRPr="00993B0B">
              <w:rPr>
                <w:rFonts w:ascii="Arial" w:hAnsi="Arial" w:cs="Arial"/>
                <w:sz w:val="22"/>
                <w:szCs w:val="22"/>
                <w:vertAlign w:val="subscript"/>
              </w:rPr>
              <w:t>3</w:t>
            </w:r>
            <w:r w:rsidRPr="00993B0B">
              <w:rPr>
                <w:rFonts w:ascii="Arial" w:hAnsi="Arial" w:cs="Arial"/>
                <w:sz w:val="22"/>
                <w:szCs w:val="22"/>
              </w:rPr>
              <w:t>O</w:t>
            </w:r>
            <w:r w:rsidRPr="00993B0B">
              <w:rPr>
                <w:rFonts w:ascii="Arial" w:hAnsi="Arial" w:cs="Arial"/>
                <w:sz w:val="22"/>
                <w:szCs w:val="22"/>
                <w:vertAlign w:val="subscript"/>
              </w:rPr>
              <w:t>4</w:t>
            </w:r>
          </w:p>
        </w:tc>
        <w:tc>
          <w:tcPr>
            <w:tcW w:w="1414" w:type="dxa"/>
          </w:tcPr>
          <w:p w14:paraId="316CCB09"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Component</w:t>
            </w:r>
          </w:p>
        </w:tc>
        <w:tc>
          <w:tcPr>
            <w:tcW w:w="663" w:type="dxa"/>
          </w:tcPr>
          <w:p w14:paraId="35B5ED64" w14:textId="77777777" w:rsidR="00F850E7" w:rsidRPr="00993B0B" w:rsidRDefault="00F850E7" w:rsidP="0062719E">
            <w:pPr>
              <w:jc w:val="center"/>
              <w:rPr>
                <w:rFonts w:ascii="Arial" w:hAnsi="Arial" w:cs="Arial"/>
                <w:sz w:val="22"/>
                <w:szCs w:val="22"/>
              </w:rPr>
            </w:pPr>
            <w:proofErr w:type="spellStart"/>
            <w:r w:rsidRPr="00993B0B">
              <w:rPr>
                <w:rFonts w:ascii="Arial" w:hAnsi="Arial" w:cs="Arial"/>
                <w:i/>
                <w:iCs/>
                <w:sz w:val="22"/>
                <w:szCs w:val="22"/>
              </w:rPr>
              <w:t>B</w:t>
            </w:r>
            <w:r w:rsidRPr="00993B0B">
              <w:rPr>
                <w:rFonts w:ascii="Arial" w:hAnsi="Arial" w:cs="Arial"/>
                <w:i/>
                <w:iCs/>
                <w:sz w:val="22"/>
                <w:szCs w:val="22"/>
                <w:vertAlign w:val="subscript"/>
              </w:rPr>
              <w:t>hf</w:t>
            </w:r>
            <w:proofErr w:type="spellEnd"/>
            <w:r w:rsidRPr="00993B0B">
              <w:rPr>
                <w:rFonts w:ascii="Arial" w:hAnsi="Arial" w:cs="Arial"/>
                <w:i/>
                <w:iCs/>
                <w:sz w:val="22"/>
                <w:szCs w:val="22"/>
              </w:rPr>
              <w:t xml:space="preserve"> </w:t>
            </w:r>
            <w:r w:rsidRPr="00993B0B">
              <w:rPr>
                <w:rFonts w:ascii="Arial" w:hAnsi="Arial" w:cs="Arial"/>
                <w:sz w:val="22"/>
                <w:szCs w:val="22"/>
              </w:rPr>
              <w:t>(T)</w:t>
            </w:r>
          </w:p>
        </w:tc>
        <w:tc>
          <w:tcPr>
            <w:tcW w:w="934" w:type="dxa"/>
          </w:tcPr>
          <w:p w14:paraId="1F60D5FE"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δ</w:t>
            </w:r>
            <w:r w:rsidRPr="00993B0B">
              <w:rPr>
                <w:rFonts w:ascii="Arial" w:hAnsi="Arial" w:cs="Arial"/>
                <w:i/>
                <w:iCs/>
                <w:sz w:val="22"/>
                <w:szCs w:val="22"/>
              </w:rPr>
              <w:t xml:space="preserve"> </w:t>
            </w:r>
            <w:r w:rsidRPr="00993B0B">
              <w:rPr>
                <w:rFonts w:ascii="Arial" w:hAnsi="Arial" w:cs="Arial"/>
                <w:sz w:val="22"/>
                <w:szCs w:val="22"/>
              </w:rPr>
              <w:t>(mm/s)</w:t>
            </w:r>
          </w:p>
        </w:tc>
        <w:tc>
          <w:tcPr>
            <w:tcW w:w="934" w:type="dxa"/>
          </w:tcPr>
          <w:p w14:paraId="60FE41BF"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Δ</w:t>
            </w:r>
            <w:r w:rsidRPr="00993B0B">
              <w:rPr>
                <w:rFonts w:ascii="Arial" w:hAnsi="Arial" w:cs="Arial"/>
                <w:i/>
                <w:iCs/>
                <w:sz w:val="22"/>
                <w:szCs w:val="22"/>
              </w:rPr>
              <w:t>E</w:t>
            </w:r>
            <w:r w:rsidRPr="00993B0B">
              <w:rPr>
                <w:rFonts w:ascii="Arial" w:hAnsi="Arial" w:cs="Arial"/>
                <w:i/>
                <w:iCs/>
                <w:sz w:val="22"/>
                <w:szCs w:val="22"/>
                <w:vertAlign w:val="subscript"/>
              </w:rPr>
              <w:t>Q</w:t>
            </w:r>
            <w:r w:rsidRPr="00993B0B">
              <w:rPr>
                <w:rFonts w:ascii="Arial" w:hAnsi="Arial" w:cs="Arial"/>
                <w:sz w:val="22"/>
                <w:szCs w:val="22"/>
              </w:rPr>
              <w:t xml:space="preserve"> (mm/s)</w:t>
            </w:r>
          </w:p>
        </w:tc>
        <w:tc>
          <w:tcPr>
            <w:tcW w:w="934" w:type="dxa"/>
          </w:tcPr>
          <w:p w14:paraId="152D1960"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Γ (mm/s)</w:t>
            </w:r>
          </w:p>
        </w:tc>
        <w:tc>
          <w:tcPr>
            <w:tcW w:w="1052" w:type="dxa"/>
          </w:tcPr>
          <w:p w14:paraId="7E333B4F"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Relative area (%)</w:t>
            </w:r>
          </w:p>
        </w:tc>
        <w:tc>
          <w:tcPr>
            <w:tcW w:w="2243" w:type="dxa"/>
          </w:tcPr>
          <w:p w14:paraId="0E7731D3"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Attribution</w:t>
            </w:r>
          </w:p>
        </w:tc>
      </w:tr>
      <w:tr w:rsidR="0028315C" w:rsidRPr="00993B0B" w14:paraId="2902D4D1" w14:textId="77777777" w:rsidTr="00993B0B">
        <w:trPr>
          <w:trHeight w:val="345"/>
          <w:jc w:val="center"/>
        </w:trPr>
        <w:tc>
          <w:tcPr>
            <w:tcW w:w="1046" w:type="dxa"/>
          </w:tcPr>
          <w:p w14:paraId="5B7687A3"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293K</w:t>
            </w:r>
          </w:p>
        </w:tc>
        <w:tc>
          <w:tcPr>
            <w:tcW w:w="1414" w:type="dxa"/>
          </w:tcPr>
          <w:p w14:paraId="6D3E65AF"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1</w:t>
            </w:r>
          </w:p>
        </w:tc>
        <w:tc>
          <w:tcPr>
            <w:tcW w:w="663" w:type="dxa"/>
          </w:tcPr>
          <w:p w14:paraId="0DCFD2E1"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32.4</w:t>
            </w:r>
          </w:p>
        </w:tc>
        <w:tc>
          <w:tcPr>
            <w:tcW w:w="934" w:type="dxa"/>
          </w:tcPr>
          <w:p w14:paraId="78D9AF37"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0.00</w:t>
            </w:r>
          </w:p>
        </w:tc>
        <w:tc>
          <w:tcPr>
            <w:tcW w:w="934" w:type="dxa"/>
          </w:tcPr>
          <w:p w14:paraId="5223DAFF"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0.00</w:t>
            </w:r>
          </w:p>
        </w:tc>
        <w:tc>
          <w:tcPr>
            <w:tcW w:w="934" w:type="dxa"/>
          </w:tcPr>
          <w:p w14:paraId="449558F4"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0.34</w:t>
            </w:r>
          </w:p>
        </w:tc>
        <w:tc>
          <w:tcPr>
            <w:tcW w:w="1052" w:type="dxa"/>
          </w:tcPr>
          <w:p w14:paraId="30826D32"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64</w:t>
            </w:r>
          </w:p>
        </w:tc>
        <w:tc>
          <w:tcPr>
            <w:tcW w:w="2243" w:type="dxa"/>
          </w:tcPr>
          <w:p w14:paraId="16A3E7DD"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α-Fe</w:t>
            </w:r>
          </w:p>
        </w:tc>
      </w:tr>
      <w:tr w:rsidR="0028315C" w:rsidRPr="00993B0B" w14:paraId="794E84C9" w14:textId="77777777" w:rsidTr="00993B0B">
        <w:trPr>
          <w:trHeight w:val="524"/>
          <w:jc w:val="center"/>
        </w:trPr>
        <w:tc>
          <w:tcPr>
            <w:tcW w:w="1046" w:type="dxa"/>
          </w:tcPr>
          <w:p w14:paraId="6CAB0CFF" w14:textId="77777777" w:rsidR="00F850E7" w:rsidRPr="00993B0B" w:rsidRDefault="00F850E7" w:rsidP="0062719E">
            <w:pPr>
              <w:jc w:val="center"/>
              <w:rPr>
                <w:rFonts w:ascii="Arial" w:hAnsi="Arial" w:cs="Arial"/>
                <w:sz w:val="22"/>
                <w:szCs w:val="22"/>
              </w:rPr>
            </w:pPr>
          </w:p>
        </w:tc>
        <w:tc>
          <w:tcPr>
            <w:tcW w:w="1414" w:type="dxa"/>
          </w:tcPr>
          <w:p w14:paraId="791E7FE1"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2</w:t>
            </w:r>
          </w:p>
        </w:tc>
        <w:tc>
          <w:tcPr>
            <w:tcW w:w="663" w:type="dxa"/>
          </w:tcPr>
          <w:p w14:paraId="221CD4A6"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0.00</w:t>
            </w:r>
          </w:p>
        </w:tc>
        <w:tc>
          <w:tcPr>
            <w:tcW w:w="934" w:type="dxa"/>
          </w:tcPr>
          <w:p w14:paraId="4716AC29"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0.51</w:t>
            </w:r>
          </w:p>
        </w:tc>
        <w:tc>
          <w:tcPr>
            <w:tcW w:w="934" w:type="dxa"/>
          </w:tcPr>
          <w:p w14:paraId="4BD78227"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0.93</w:t>
            </w:r>
          </w:p>
        </w:tc>
        <w:tc>
          <w:tcPr>
            <w:tcW w:w="934" w:type="dxa"/>
          </w:tcPr>
          <w:p w14:paraId="25A8E32B"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0.44</w:t>
            </w:r>
          </w:p>
        </w:tc>
        <w:tc>
          <w:tcPr>
            <w:tcW w:w="1052" w:type="dxa"/>
          </w:tcPr>
          <w:p w14:paraId="5B1FA9A8"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30</w:t>
            </w:r>
          </w:p>
        </w:tc>
        <w:tc>
          <w:tcPr>
            <w:tcW w:w="2243" w:type="dxa"/>
          </w:tcPr>
          <w:p w14:paraId="68BC8558"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Superparamagnetic</w:t>
            </w:r>
          </w:p>
          <w:p w14:paraId="23546FB7" w14:textId="77777777" w:rsidR="00F850E7" w:rsidRPr="00993B0B" w:rsidRDefault="00F850E7" w:rsidP="0062719E">
            <w:pPr>
              <w:jc w:val="center"/>
              <w:rPr>
                <w:rFonts w:ascii="Arial" w:hAnsi="Arial" w:cs="Arial"/>
                <w:sz w:val="22"/>
                <w:szCs w:val="22"/>
              </w:rPr>
            </w:pPr>
            <w:r w:rsidRPr="00993B0B">
              <w:rPr>
                <w:rFonts w:ascii="Arial" w:hAnsi="Arial" w:cs="Arial"/>
                <w:sz w:val="22"/>
                <w:szCs w:val="22"/>
                <w:lang w:val="el-GR"/>
              </w:rPr>
              <w:t>γ</w:t>
            </w:r>
            <w:r w:rsidRPr="00993B0B">
              <w:rPr>
                <w:rFonts w:ascii="Arial" w:hAnsi="Arial" w:cs="Arial"/>
                <w:sz w:val="22"/>
                <w:szCs w:val="22"/>
              </w:rPr>
              <w:t>-Fe</w:t>
            </w:r>
            <w:r w:rsidRPr="00993B0B">
              <w:rPr>
                <w:rFonts w:ascii="Arial" w:hAnsi="Arial" w:cs="Arial"/>
                <w:sz w:val="22"/>
                <w:szCs w:val="22"/>
                <w:vertAlign w:val="subscript"/>
              </w:rPr>
              <w:t>2</w:t>
            </w:r>
            <w:r w:rsidRPr="00993B0B">
              <w:rPr>
                <w:rFonts w:ascii="Arial" w:hAnsi="Arial" w:cs="Arial"/>
                <w:sz w:val="22"/>
                <w:szCs w:val="22"/>
              </w:rPr>
              <w:t>O</w:t>
            </w:r>
            <w:r w:rsidRPr="00993B0B">
              <w:rPr>
                <w:rFonts w:ascii="Arial" w:hAnsi="Arial" w:cs="Arial"/>
                <w:sz w:val="22"/>
                <w:szCs w:val="22"/>
                <w:vertAlign w:val="subscript"/>
              </w:rPr>
              <w:t>3</w:t>
            </w:r>
          </w:p>
        </w:tc>
      </w:tr>
      <w:tr w:rsidR="0028315C" w:rsidRPr="00993B0B" w14:paraId="77937158" w14:textId="77777777" w:rsidTr="00993B0B">
        <w:trPr>
          <w:trHeight w:val="331"/>
          <w:jc w:val="center"/>
        </w:trPr>
        <w:tc>
          <w:tcPr>
            <w:tcW w:w="1046" w:type="dxa"/>
          </w:tcPr>
          <w:p w14:paraId="544913E5" w14:textId="77777777" w:rsidR="00F850E7" w:rsidRPr="00993B0B" w:rsidRDefault="00F850E7" w:rsidP="0062719E">
            <w:pPr>
              <w:jc w:val="center"/>
              <w:rPr>
                <w:rFonts w:ascii="Arial" w:hAnsi="Arial" w:cs="Arial"/>
                <w:sz w:val="22"/>
                <w:szCs w:val="22"/>
              </w:rPr>
            </w:pPr>
          </w:p>
        </w:tc>
        <w:tc>
          <w:tcPr>
            <w:tcW w:w="1414" w:type="dxa"/>
          </w:tcPr>
          <w:p w14:paraId="128D2238"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3</w:t>
            </w:r>
          </w:p>
        </w:tc>
        <w:tc>
          <w:tcPr>
            <w:tcW w:w="663" w:type="dxa"/>
          </w:tcPr>
          <w:p w14:paraId="4B6672A5"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45.0</w:t>
            </w:r>
          </w:p>
        </w:tc>
        <w:tc>
          <w:tcPr>
            <w:tcW w:w="934" w:type="dxa"/>
          </w:tcPr>
          <w:p w14:paraId="3448F58A"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0.41</w:t>
            </w:r>
          </w:p>
        </w:tc>
        <w:tc>
          <w:tcPr>
            <w:tcW w:w="934" w:type="dxa"/>
          </w:tcPr>
          <w:p w14:paraId="6E00818D"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0.44</w:t>
            </w:r>
          </w:p>
        </w:tc>
        <w:tc>
          <w:tcPr>
            <w:tcW w:w="934" w:type="dxa"/>
          </w:tcPr>
          <w:p w14:paraId="2476F6EF"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0.50</w:t>
            </w:r>
          </w:p>
        </w:tc>
        <w:tc>
          <w:tcPr>
            <w:tcW w:w="1052" w:type="dxa"/>
          </w:tcPr>
          <w:p w14:paraId="02EBFA48"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6</w:t>
            </w:r>
          </w:p>
        </w:tc>
        <w:tc>
          <w:tcPr>
            <w:tcW w:w="2243" w:type="dxa"/>
          </w:tcPr>
          <w:p w14:paraId="31ED4C43" w14:textId="77777777" w:rsidR="00F850E7" w:rsidRPr="00993B0B" w:rsidRDefault="00F850E7" w:rsidP="0062719E">
            <w:pPr>
              <w:jc w:val="center"/>
              <w:rPr>
                <w:rFonts w:ascii="Arial" w:hAnsi="Arial" w:cs="Arial"/>
                <w:sz w:val="22"/>
                <w:szCs w:val="22"/>
              </w:rPr>
            </w:pPr>
            <w:r w:rsidRPr="00993B0B">
              <w:rPr>
                <w:rFonts w:ascii="Arial" w:hAnsi="Arial" w:cs="Arial"/>
                <w:sz w:val="22"/>
                <w:szCs w:val="22"/>
              </w:rPr>
              <w:t>Fe</w:t>
            </w:r>
            <w:r w:rsidRPr="00993B0B">
              <w:rPr>
                <w:rFonts w:ascii="Arial" w:hAnsi="Arial" w:cs="Arial"/>
                <w:sz w:val="22"/>
                <w:szCs w:val="22"/>
                <w:vertAlign w:val="subscript"/>
              </w:rPr>
              <w:t>3</w:t>
            </w:r>
            <w:r w:rsidRPr="00993B0B">
              <w:rPr>
                <w:rFonts w:ascii="Arial" w:hAnsi="Arial" w:cs="Arial"/>
                <w:sz w:val="22"/>
                <w:szCs w:val="22"/>
              </w:rPr>
              <w:t>O</w:t>
            </w:r>
            <w:r w:rsidRPr="00993B0B">
              <w:rPr>
                <w:rFonts w:ascii="Arial" w:hAnsi="Arial" w:cs="Arial"/>
                <w:sz w:val="22"/>
                <w:szCs w:val="22"/>
                <w:vertAlign w:val="subscript"/>
              </w:rPr>
              <w:t>4</w:t>
            </w:r>
          </w:p>
        </w:tc>
      </w:tr>
    </w:tbl>
    <w:p w14:paraId="64ED649C" w14:textId="0EB0E28B" w:rsidR="00F40052" w:rsidRPr="00C56273" w:rsidRDefault="00F40052" w:rsidP="00F850E7">
      <w:pPr>
        <w:rPr>
          <w:rFonts w:ascii="Arial" w:hAnsi="Arial" w:cs="Arial"/>
          <w:b/>
          <w:bCs/>
        </w:rPr>
      </w:pPr>
      <w:r w:rsidRPr="00F40052">
        <w:rPr>
          <w:rFonts w:ascii="Arial" w:hAnsi="Arial" w:cs="Arial"/>
          <w:b/>
          <w:bCs/>
          <w:noProof/>
        </w:rPr>
        <w:lastRenderedPageBreak/>
        <w:drawing>
          <wp:inline distT="0" distB="0" distL="0" distR="0" wp14:anchorId="40AFE319" wp14:editId="44452C26">
            <wp:extent cx="3784600" cy="499184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t="7896"/>
                    <a:stretch/>
                  </pic:blipFill>
                  <pic:spPr bwMode="auto">
                    <a:xfrm>
                      <a:off x="0" y="0"/>
                      <a:ext cx="3790113" cy="4999115"/>
                    </a:xfrm>
                    <a:prstGeom prst="rect">
                      <a:avLst/>
                    </a:prstGeom>
                    <a:ln>
                      <a:noFill/>
                    </a:ln>
                    <a:extLst>
                      <a:ext uri="{53640926-AAD7-44D8-BBD7-CCE9431645EC}">
                        <a14:shadowObscured xmlns:a14="http://schemas.microsoft.com/office/drawing/2010/main"/>
                      </a:ext>
                    </a:extLst>
                  </pic:spPr>
                </pic:pic>
              </a:graphicData>
            </a:graphic>
          </wp:inline>
        </w:drawing>
      </w:r>
    </w:p>
    <w:p w14:paraId="15ACA87E" w14:textId="77777777" w:rsidR="00F850E7" w:rsidRPr="00914D2C" w:rsidRDefault="00F850E7" w:rsidP="00F850E7">
      <w:pPr>
        <w:pStyle w:val="Caption"/>
      </w:pPr>
      <w:bookmarkStart w:id="104" w:name="_Toc116985728"/>
      <w:r w:rsidRPr="00C56273">
        <w:t xml:space="preserve">Figure </w:t>
      </w:r>
      <w:fldSimple w:instr=" SEQ Figure \* ARABIC ">
        <w:r>
          <w:rPr>
            <w:noProof/>
          </w:rPr>
          <w:t>47</w:t>
        </w:r>
      </w:fldSimple>
      <w:r w:rsidRPr="00C56273">
        <w:t xml:space="preserve">: </w:t>
      </w:r>
      <w:r>
        <w:t>Stacked Mössbauer spectra of s</w:t>
      </w:r>
      <w:r w:rsidRPr="00C56273">
        <w:t>ilica coated Fe</w:t>
      </w:r>
      <w:r w:rsidRPr="00C56273">
        <w:rPr>
          <w:vertAlign w:val="subscript"/>
        </w:rPr>
        <w:t>3</w:t>
      </w:r>
      <w:r w:rsidRPr="00C56273">
        <w:t>O</w:t>
      </w:r>
      <w:r w:rsidRPr="00C56273">
        <w:rPr>
          <w:vertAlign w:val="subscript"/>
        </w:rPr>
        <w:t xml:space="preserve">4 </w:t>
      </w:r>
      <w:r w:rsidRPr="00C56273">
        <w:t>reduced under H</w:t>
      </w:r>
      <w:r w:rsidRPr="00C56273">
        <w:rPr>
          <w:vertAlign w:val="subscript"/>
        </w:rPr>
        <w:t>2</w:t>
      </w:r>
      <w:r w:rsidRPr="00C56273">
        <w:t xml:space="preserve"> gas without prior oxidation</w:t>
      </w:r>
      <w:r w:rsidRPr="00914D2C">
        <w:t xml:space="preserve"> </w:t>
      </w:r>
      <w:r>
        <w:t>at 293K and 6K.</w:t>
      </w:r>
      <w:bookmarkEnd w:id="104"/>
    </w:p>
    <w:p w14:paraId="1BC8B202" w14:textId="77777777" w:rsidR="00F850E7" w:rsidRPr="00C56273" w:rsidRDefault="00F850E7" w:rsidP="00F850E7">
      <w:pPr>
        <w:rPr>
          <w:rFonts w:ascii="Arial" w:hAnsi="Arial" w:cs="Arial"/>
        </w:rPr>
      </w:pPr>
    </w:p>
    <w:p w14:paraId="7D61AE18" w14:textId="77777777" w:rsidR="00F850E7" w:rsidRPr="00C56273" w:rsidRDefault="00F850E7" w:rsidP="00F850E7">
      <w:pPr>
        <w:pStyle w:val="Caption"/>
      </w:pPr>
      <w:r>
        <w:br w:type="column"/>
      </w:r>
      <w:bookmarkStart w:id="105" w:name="_Toc117352897"/>
      <w:r w:rsidRPr="00C56273">
        <w:lastRenderedPageBreak/>
        <w:t xml:space="preserve">Table </w:t>
      </w:r>
      <w:fldSimple w:instr=" SEQ Table \* ARABIC ">
        <w:r>
          <w:rPr>
            <w:noProof/>
          </w:rPr>
          <w:t>10</w:t>
        </w:r>
      </w:fldSimple>
      <w:r w:rsidRPr="00C56273">
        <w:t>: Values of hyperfine parameters for reduced silica coated Fe</w:t>
      </w:r>
      <w:r w:rsidRPr="00C56273">
        <w:rPr>
          <w:vertAlign w:val="subscript"/>
        </w:rPr>
        <w:t>3</w:t>
      </w:r>
      <w:r w:rsidRPr="00C56273">
        <w:t>O</w:t>
      </w:r>
      <w:r w:rsidRPr="00C56273">
        <w:rPr>
          <w:vertAlign w:val="subscript"/>
        </w:rPr>
        <w:t>4</w:t>
      </w:r>
      <w:r w:rsidRPr="00C56273">
        <w:t xml:space="preserve"> nanoparticles at 293K. </w:t>
      </w:r>
      <w:proofErr w:type="spellStart"/>
      <w:r w:rsidRPr="00C56273">
        <w:rPr>
          <w:i/>
        </w:rPr>
        <w:t>B</w:t>
      </w:r>
      <w:r w:rsidRPr="00C56273">
        <w:rPr>
          <w:vertAlign w:val="subscript"/>
        </w:rPr>
        <w:t>hf</w:t>
      </w:r>
      <w:proofErr w:type="spellEnd"/>
      <w:r w:rsidRPr="00C56273">
        <w:rPr>
          <w:vertAlign w:val="subscript"/>
        </w:rPr>
        <w:t xml:space="preserve"> </w:t>
      </w:r>
      <w:r w:rsidRPr="00C56273">
        <w:t>is the hyperfine magnetic field, δ is the isomer shift, Δ</w:t>
      </w:r>
      <w:r w:rsidRPr="00C56273">
        <w:rPr>
          <w:i/>
        </w:rPr>
        <w:t>E</w:t>
      </w:r>
      <w:r w:rsidRPr="00C56273">
        <w:rPr>
          <w:i/>
          <w:vertAlign w:val="subscript"/>
        </w:rPr>
        <w:t>Q</w:t>
      </w:r>
      <w:r w:rsidRPr="00C56273">
        <w:t xml:space="preserve"> is the quadrupole splitting, and Γ is the linewidth (FWHM). Typical errors are ±0.03 mm/s for</w:t>
      </w:r>
      <w:r w:rsidRPr="00C56273">
        <w:rPr>
          <w:i/>
        </w:rPr>
        <w:t xml:space="preserve"> </w:t>
      </w:r>
      <w:proofErr w:type="spellStart"/>
      <w:r w:rsidRPr="00C56273">
        <w:rPr>
          <w:i/>
        </w:rPr>
        <w:t>B</w:t>
      </w:r>
      <w:r w:rsidRPr="00C56273">
        <w:rPr>
          <w:vertAlign w:val="subscript"/>
        </w:rPr>
        <w:t>hf</w:t>
      </w:r>
      <w:proofErr w:type="spellEnd"/>
      <w:r w:rsidRPr="00C56273">
        <w:t>, ±0.5 mm/s for δ, Δ</w:t>
      </w:r>
      <w:r w:rsidRPr="00C56273">
        <w:rPr>
          <w:i/>
        </w:rPr>
        <w:t>E</w:t>
      </w:r>
      <w:r w:rsidRPr="00C56273">
        <w:rPr>
          <w:i/>
          <w:vertAlign w:val="subscript"/>
        </w:rPr>
        <w:t>Q</w:t>
      </w:r>
      <w:r w:rsidRPr="00C56273">
        <w:t>, and Γ and ±3% for relative area.</w:t>
      </w:r>
      <w:bookmarkEnd w:id="105"/>
    </w:p>
    <w:tbl>
      <w:tblPr>
        <w:tblStyle w:val="TableGrid"/>
        <w:tblpPr w:leftFromText="180" w:rightFromText="180" w:vertAnchor="text" w:horzAnchor="margin" w:tblpXSpec="center" w:tblpY="58"/>
        <w:tblW w:w="9263" w:type="dxa"/>
        <w:tblLook w:val="04A0" w:firstRow="1" w:lastRow="0" w:firstColumn="1" w:lastColumn="0" w:noHBand="0" w:noVBand="1"/>
      </w:tblPr>
      <w:tblGrid>
        <w:gridCol w:w="1413"/>
        <w:gridCol w:w="1354"/>
        <w:gridCol w:w="645"/>
        <w:gridCol w:w="901"/>
        <w:gridCol w:w="901"/>
        <w:gridCol w:w="901"/>
        <w:gridCol w:w="1011"/>
        <w:gridCol w:w="2137"/>
      </w:tblGrid>
      <w:tr w:rsidR="003B5024" w:rsidRPr="00F656A2" w14:paraId="547F0A27" w14:textId="77777777" w:rsidTr="003B5024">
        <w:trPr>
          <w:trHeight w:val="702"/>
        </w:trPr>
        <w:tc>
          <w:tcPr>
            <w:tcW w:w="1413" w:type="dxa"/>
            <w:tcBorders>
              <w:bottom w:val="single" w:sz="4" w:space="0" w:color="auto"/>
            </w:tcBorders>
          </w:tcPr>
          <w:p w14:paraId="2760D7D7" w14:textId="77777777" w:rsidR="00F850E7" w:rsidRPr="00F656A2" w:rsidRDefault="00F850E7" w:rsidP="00595B1A">
            <w:pPr>
              <w:ind w:right="-135"/>
              <w:rPr>
                <w:rFonts w:ascii="Arial" w:hAnsi="Arial" w:cs="Arial"/>
                <w:sz w:val="22"/>
                <w:szCs w:val="22"/>
              </w:rPr>
            </w:pPr>
            <w:r w:rsidRPr="00F656A2">
              <w:rPr>
                <w:rFonts w:ascii="Arial" w:hAnsi="Arial" w:cs="Arial"/>
                <w:sz w:val="22"/>
                <w:szCs w:val="22"/>
              </w:rPr>
              <w:t>Temperature</w:t>
            </w:r>
          </w:p>
        </w:tc>
        <w:tc>
          <w:tcPr>
            <w:tcW w:w="1354" w:type="dxa"/>
          </w:tcPr>
          <w:p w14:paraId="4945162B"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Component</w:t>
            </w:r>
          </w:p>
        </w:tc>
        <w:tc>
          <w:tcPr>
            <w:tcW w:w="645" w:type="dxa"/>
          </w:tcPr>
          <w:p w14:paraId="7A7038E6" w14:textId="77777777" w:rsidR="00F850E7" w:rsidRPr="00F656A2" w:rsidRDefault="00F850E7" w:rsidP="00CB4850">
            <w:pPr>
              <w:jc w:val="center"/>
              <w:rPr>
                <w:rFonts w:ascii="Arial" w:hAnsi="Arial" w:cs="Arial"/>
                <w:sz w:val="22"/>
                <w:szCs w:val="22"/>
              </w:rPr>
            </w:pPr>
            <w:proofErr w:type="spellStart"/>
            <w:r w:rsidRPr="00F656A2">
              <w:rPr>
                <w:rFonts w:ascii="Arial" w:hAnsi="Arial" w:cs="Arial"/>
                <w:i/>
                <w:iCs/>
                <w:sz w:val="22"/>
                <w:szCs w:val="22"/>
              </w:rPr>
              <w:t>B</w:t>
            </w:r>
            <w:r w:rsidRPr="00F656A2">
              <w:rPr>
                <w:rFonts w:ascii="Arial" w:hAnsi="Arial" w:cs="Arial"/>
                <w:i/>
                <w:iCs/>
                <w:sz w:val="22"/>
                <w:szCs w:val="22"/>
                <w:vertAlign w:val="subscript"/>
              </w:rPr>
              <w:t>hf</w:t>
            </w:r>
            <w:proofErr w:type="spellEnd"/>
            <w:r w:rsidRPr="00F656A2">
              <w:rPr>
                <w:rFonts w:ascii="Arial" w:hAnsi="Arial" w:cs="Arial"/>
                <w:i/>
                <w:iCs/>
                <w:sz w:val="22"/>
                <w:szCs w:val="22"/>
              </w:rPr>
              <w:t xml:space="preserve"> </w:t>
            </w:r>
            <w:r w:rsidRPr="00F656A2">
              <w:rPr>
                <w:rFonts w:ascii="Arial" w:hAnsi="Arial" w:cs="Arial"/>
                <w:sz w:val="22"/>
                <w:szCs w:val="22"/>
              </w:rPr>
              <w:t>(T)</w:t>
            </w:r>
          </w:p>
        </w:tc>
        <w:tc>
          <w:tcPr>
            <w:tcW w:w="901" w:type="dxa"/>
          </w:tcPr>
          <w:p w14:paraId="3E43C21F"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δ</w:t>
            </w:r>
            <w:r w:rsidRPr="00F656A2">
              <w:rPr>
                <w:rFonts w:ascii="Arial" w:hAnsi="Arial" w:cs="Arial"/>
                <w:i/>
                <w:iCs/>
                <w:sz w:val="22"/>
                <w:szCs w:val="22"/>
              </w:rPr>
              <w:t xml:space="preserve"> </w:t>
            </w:r>
            <w:r w:rsidRPr="00F656A2">
              <w:rPr>
                <w:rFonts w:ascii="Arial" w:hAnsi="Arial" w:cs="Arial"/>
                <w:sz w:val="22"/>
                <w:szCs w:val="22"/>
              </w:rPr>
              <w:t>(mm/s)</w:t>
            </w:r>
          </w:p>
        </w:tc>
        <w:tc>
          <w:tcPr>
            <w:tcW w:w="901" w:type="dxa"/>
          </w:tcPr>
          <w:p w14:paraId="487AEEC3"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Δ</w:t>
            </w:r>
            <w:r w:rsidRPr="00F656A2">
              <w:rPr>
                <w:rFonts w:ascii="Arial" w:hAnsi="Arial" w:cs="Arial"/>
                <w:i/>
                <w:iCs/>
                <w:sz w:val="22"/>
                <w:szCs w:val="22"/>
              </w:rPr>
              <w:t>E</w:t>
            </w:r>
            <w:r w:rsidRPr="00F656A2">
              <w:rPr>
                <w:rFonts w:ascii="Arial" w:hAnsi="Arial" w:cs="Arial"/>
                <w:i/>
                <w:iCs/>
                <w:sz w:val="22"/>
                <w:szCs w:val="22"/>
                <w:vertAlign w:val="subscript"/>
              </w:rPr>
              <w:t>Q</w:t>
            </w:r>
            <w:r w:rsidRPr="00F656A2">
              <w:rPr>
                <w:rFonts w:ascii="Arial" w:hAnsi="Arial" w:cs="Arial"/>
                <w:sz w:val="22"/>
                <w:szCs w:val="22"/>
              </w:rPr>
              <w:t xml:space="preserve"> (mm/s)</w:t>
            </w:r>
          </w:p>
        </w:tc>
        <w:tc>
          <w:tcPr>
            <w:tcW w:w="901" w:type="dxa"/>
          </w:tcPr>
          <w:p w14:paraId="2F267DF7"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Γ (mm/s)</w:t>
            </w:r>
          </w:p>
        </w:tc>
        <w:tc>
          <w:tcPr>
            <w:tcW w:w="1011" w:type="dxa"/>
          </w:tcPr>
          <w:p w14:paraId="72BB3F60"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Relative area (%)</w:t>
            </w:r>
          </w:p>
        </w:tc>
        <w:tc>
          <w:tcPr>
            <w:tcW w:w="2137" w:type="dxa"/>
          </w:tcPr>
          <w:p w14:paraId="147B2D21"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Attribution</w:t>
            </w:r>
          </w:p>
        </w:tc>
      </w:tr>
      <w:tr w:rsidR="003B5024" w:rsidRPr="00F656A2" w14:paraId="7F1D7759" w14:textId="77777777" w:rsidTr="003B5024">
        <w:trPr>
          <w:trHeight w:val="222"/>
        </w:trPr>
        <w:tc>
          <w:tcPr>
            <w:tcW w:w="1413" w:type="dxa"/>
            <w:tcBorders>
              <w:bottom w:val="nil"/>
            </w:tcBorders>
          </w:tcPr>
          <w:p w14:paraId="28B558BB" w14:textId="4B620A72" w:rsidR="00F850E7" w:rsidRPr="00F656A2" w:rsidRDefault="00F850E7" w:rsidP="0032657A">
            <w:pPr>
              <w:ind w:right="-135"/>
              <w:jc w:val="center"/>
              <w:rPr>
                <w:rFonts w:ascii="Arial" w:hAnsi="Arial" w:cs="Arial"/>
                <w:sz w:val="22"/>
                <w:szCs w:val="22"/>
              </w:rPr>
            </w:pPr>
          </w:p>
        </w:tc>
        <w:tc>
          <w:tcPr>
            <w:tcW w:w="1354" w:type="dxa"/>
          </w:tcPr>
          <w:p w14:paraId="5019BA40"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1</w:t>
            </w:r>
          </w:p>
        </w:tc>
        <w:tc>
          <w:tcPr>
            <w:tcW w:w="645" w:type="dxa"/>
          </w:tcPr>
          <w:p w14:paraId="060B0B8F"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44.0</w:t>
            </w:r>
          </w:p>
        </w:tc>
        <w:tc>
          <w:tcPr>
            <w:tcW w:w="901" w:type="dxa"/>
          </w:tcPr>
          <w:p w14:paraId="70C72C69"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0.48</w:t>
            </w:r>
          </w:p>
        </w:tc>
        <w:tc>
          <w:tcPr>
            <w:tcW w:w="901" w:type="dxa"/>
          </w:tcPr>
          <w:p w14:paraId="23FFB294"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0.50</w:t>
            </w:r>
          </w:p>
        </w:tc>
        <w:tc>
          <w:tcPr>
            <w:tcW w:w="901" w:type="dxa"/>
          </w:tcPr>
          <w:p w14:paraId="2372AA1D"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1.09</w:t>
            </w:r>
          </w:p>
        </w:tc>
        <w:tc>
          <w:tcPr>
            <w:tcW w:w="1011" w:type="dxa"/>
          </w:tcPr>
          <w:p w14:paraId="00F4E5EB"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35</w:t>
            </w:r>
          </w:p>
        </w:tc>
        <w:tc>
          <w:tcPr>
            <w:tcW w:w="2137" w:type="dxa"/>
          </w:tcPr>
          <w:p w14:paraId="4E251182" w14:textId="77777777" w:rsidR="00F850E7" w:rsidRPr="00F656A2" w:rsidRDefault="00F850E7" w:rsidP="00CB4850">
            <w:pPr>
              <w:jc w:val="center"/>
              <w:rPr>
                <w:rFonts w:ascii="Arial" w:hAnsi="Arial" w:cs="Arial"/>
                <w:sz w:val="22"/>
                <w:szCs w:val="22"/>
                <w:vertAlign w:val="subscript"/>
              </w:rPr>
            </w:pPr>
            <w:r w:rsidRPr="00F656A2">
              <w:rPr>
                <w:rFonts w:ascii="Arial" w:hAnsi="Arial" w:cs="Arial"/>
                <w:sz w:val="22"/>
                <w:szCs w:val="22"/>
              </w:rPr>
              <w:t>Fe</w:t>
            </w:r>
            <w:r w:rsidRPr="00F656A2">
              <w:rPr>
                <w:rFonts w:ascii="Arial" w:hAnsi="Arial" w:cs="Arial"/>
                <w:sz w:val="22"/>
                <w:szCs w:val="22"/>
                <w:vertAlign w:val="subscript"/>
              </w:rPr>
              <w:t>3</w:t>
            </w:r>
            <w:r w:rsidRPr="00F656A2">
              <w:rPr>
                <w:rFonts w:ascii="Arial" w:hAnsi="Arial" w:cs="Arial"/>
                <w:sz w:val="22"/>
                <w:szCs w:val="22"/>
              </w:rPr>
              <w:t>O</w:t>
            </w:r>
            <w:r w:rsidRPr="00F656A2">
              <w:rPr>
                <w:rFonts w:ascii="Arial" w:hAnsi="Arial" w:cs="Arial"/>
                <w:sz w:val="22"/>
                <w:szCs w:val="22"/>
                <w:vertAlign w:val="subscript"/>
              </w:rPr>
              <w:t>4</w:t>
            </w:r>
          </w:p>
        </w:tc>
      </w:tr>
      <w:tr w:rsidR="003B5024" w:rsidRPr="00F656A2" w14:paraId="312D9F86" w14:textId="77777777" w:rsidTr="003B5024">
        <w:trPr>
          <w:trHeight w:val="222"/>
        </w:trPr>
        <w:tc>
          <w:tcPr>
            <w:tcW w:w="1413" w:type="dxa"/>
            <w:tcBorders>
              <w:top w:val="nil"/>
              <w:bottom w:val="nil"/>
            </w:tcBorders>
          </w:tcPr>
          <w:p w14:paraId="287895CF" w14:textId="2CAE9E24" w:rsidR="00F850E7" w:rsidRPr="00F656A2" w:rsidRDefault="0032657A" w:rsidP="0032657A">
            <w:pPr>
              <w:ind w:right="-135"/>
              <w:jc w:val="center"/>
              <w:rPr>
                <w:rFonts w:ascii="Arial" w:hAnsi="Arial" w:cs="Arial"/>
                <w:sz w:val="22"/>
                <w:szCs w:val="22"/>
              </w:rPr>
            </w:pPr>
            <w:r w:rsidRPr="00F656A2">
              <w:rPr>
                <w:rFonts w:ascii="Arial" w:hAnsi="Arial" w:cs="Arial"/>
                <w:sz w:val="22"/>
                <w:szCs w:val="22"/>
              </w:rPr>
              <w:t>293K</w:t>
            </w:r>
          </w:p>
        </w:tc>
        <w:tc>
          <w:tcPr>
            <w:tcW w:w="1354" w:type="dxa"/>
          </w:tcPr>
          <w:p w14:paraId="3517DF12"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2</w:t>
            </w:r>
          </w:p>
        </w:tc>
        <w:tc>
          <w:tcPr>
            <w:tcW w:w="645" w:type="dxa"/>
          </w:tcPr>
          <w:p w14:paraId="6FD58A35"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43.0</w:t>
            </w:r>
          </w:p>
        </w:tc>
        <w:tc>
          <w:tcPr>
            <w:tcW w:w="901" w:type="dxa"/>
          </w:tcPr>
          <w:p w14:paraId="6E23F6D5"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0.65</w:t>
            </w:r>
          </w:p>
        </w:tc>
        <w:tc>
          <w:tcPr>
            <w:tcW w:w="901" w:type="dxa"/>
          </w:tcPr>
          <w:p w14:paraId="74C132A6"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0.40</w:t>
            </w:r>
          </w:p>
        </w:tc>
        <w:tc>
          <w:tcPr>
            <w:tcW w:w="901" w:type="dxa"/>
          </w:tcPr>
          <w:p w14:paraId="32C11273"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0.93</w:t>
            </w:r>
          </w:p>
        </w:tc>
        <w:tc>
          <w:tcPr>
            <w:tcW w:w="1011" w:type="dxa"/>
          </w:tcPr>
          <w:p w14:paraId="33EDA144"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26</w:t>
            </w:r>
          </w:p>
        </w:tc>
        <w:tc>
          <w:tcPr>
            <w:tcW w:w="2137" w:type="dxa"/>
          </w:tcPr>
          <w:p w14:paraId="3E507F3A"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Fe</w:t>
            </w:r>
            <w:r w:rsidRPr="00F656A2">
              <w:rPr>
                <w:rFonts w:ascii="Arial" w:hAnsi="Arial" w:cs="Arial"/>
                <w:sz w:val="22"/>
                <w:szCs w:val="22"/>
                <w:vertAlign w:val="subscript"/>
              </w:rPr>
              <w:t>3</w:t>
            </w:r>
            <w:r w:rsidRPr="00F656A2">
              <w:rPr>
                <w:rFonts w:ascii="Arial" w:hAnsi="Arial" w:cs="Arial"/>
                <w:sz w:val="22"/>
                <w:szCs w:val="22"/>
              </w:rPr>
              <w:t>O</w:t>
            </w:r>
            <w:r w:rsidRPr="00F656A2">
              <w:rPr>
                <w:rFonts w:ascii="Arial" w:hAnsi="Arial" w:cs="Arial"/>
                <w:sz w:val="22"/>
                <w:szCs w:val="22"/>
                <w:vertAlign w:val="subscript"/>
              </w:rPr>
              <w:t>4</w:t>
            </w:r>
          </w:p>
        </w:tc>
      </w:tr>
      <w:tr w:rsidR="003B5024" w:rsidRPr="00F656A2" w14:paraId="36500861" w14:textId="77777777" w:rsidTr="003B5024">
        <w:trPr>
          <w:trHeight w:val="479"/>
        </w:trPr>
        <w:tc>
          <w:tcPr>
            <w:tcW w:w="1413" w:type="dxa"/>
            <w:tcBorders>
              <w:top w:val="nil"/>
            </w:tcBorders>
          </w:tcPr>
          <w:p w14:paraId="3E4DAE26" w14:textId="77777777" w:rsidR="00F850E7" w:rsidRPr="00F656A2" w:rsidRDefault="00F850E7" w:rsidP="0032657A">
            <w:pPr>
              <w:ind w:right="-135"/>
              <w:jc w:val="center"/>
              <w:rPr>
                <w:rFonts w:ascii="Arial" w:hAnsi="Arial" w:cs="Arial"/>
                <w:sz w:val="22"/>
                <w:szCs w:val="22"/>
              </w:rPr>
            </w:pPr>
          </w:p>
        </w:tc>
        <w:tc>
          <w:tcPr>
            <w:tcW w:w="1354" w:type="dxa"/>
          </w:tcPr>
          <w:p w14:paraId="451EB2CF"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3</w:t>
            </w:r>
          </w:p>
        </w:tc>
        <w:tc>
          <w:tcPr>
            <w:tcW w:w="645" w:type="dxa"/>
          </w:tcPr>
          <w:p w14:paraId="45BE8238"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0.00</w:t>
            </w:r>
          </w:p>
        </w:tc>
        <w:tc>
          <w:tcPr>
            <w:tcW w:w="901" w:type="dxa"/>
          </w:tcPr>
          <w:p w14:paraId="38968213"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0.45</w:t>
            </w:r>
          </w:p>
        </w:tc>
        <w:tc>
          <w:tcPr>
            <w:tcW w:w="901" w:type="dxa"/>
          </w:tcPr>
          <w:p w14:paraId="0108E3AE"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0.29</w:t>
            </w:r>
          </w:p>
        </w:tc>
        <w:tc>
          <w:tcPr>
            <w:tcW w:w="901" w:type="dxa"/>
          </w:tcPr>
          <w:p w14:paraId="4D133658"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1.88</w:t>
            </w:r>
          </w:p>
        </w:tc>
        <w:tc>
          <w:tcPr>
            <w:tcW w:w="1011" w:type="dxa"/>
          </w:tcPr>
          <w:p w14:paraId="7518A748"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39</w:t>
            </w:r>
          </w:p>
        </w:tc>
        <w:tc>
          <w:tcPr>
            <w:tcW w:w="2137" w:type="dxa"/>
          </w:tcPr>
          <w:p w14:paraId="4DD66E3D" w14:textId="77777777" w:rsidR="00F850E7" w:rsidRPr="00F656A2" w:rsidRDefault="00F850E7" w:rsidP="00CB4850">
            <w:pPr>
              <w:jc w:val="center"/>
              <w:rPr>
                <w:rFonts w:ascii="Arial" w:hAnsi="Arial" w:cs="Arial"/>
                <w:sz w:val="22"/>
                <w:szCs w:val="22"/>
                <w:vertAlign w:val="subscript"/>
              </w:rPr>
            </w:pPr>
            <w:r w:rsidRPr="00F656A2">
              <w:rPr>
                <w:rFonts w:ascii="Arial" w:hAnsi="Arial" w:cs="Arial"/>
                <w:sz w:val="22"/>
                <w:szCs w:val="22"/>
              </w:rPr>
              <w:t xml:space="preserve">Superparamagnetic </w:t>
            </w:r>
            <w:r w:rsidRPr="00F656A2">
              <w:rPr>
                <w:rFonts w:ascii="Arial" w:hAnsi="Arial" w:cs="Arial"/>
                <w:sz w:val="22"/>
                <w:szCs w:val="22"/>
                <w:lang w:val="el-GR"/>
              </w:rPr>
              <w:t>γ</w:t>
            </w:r>
            <w:r w:rsidRPr="00F656A2">
              <w:rPr>
                <w:rFonts w:ascii="Arial" w:hAnsi="Arial" w:cs="Arial"/>
                <w:sz w:val="22"/>
                <w:szCs w:val="22"/>
              </w:rPr>
              <w:t>-Fe</w:t>
            </w:r>
            <w:r w:rsidRPr="00F656A2">
              <w:rPr>
                <w:rFonts w:ascii="Arial" w:hAnsi="Arial" w:cs="Arial"/>
                <w:sz w:val="22"/>
                <w:szCs w:val="22"/>
                <w:vertAlign w:val="subscript"/>
              </w:rPr>
              <w:t>2</w:t>
            </w:r>
            <w:r w:rsidRPr="00F656A2">
              <w:rPr>
                <w:rFonts w:ascii="Arial" w:hAnsi="Arial" w:cs="Arial"/>
                <w:sz w:val="22"/>
                <w:szCs w:val="22"/>
              </w:rPr>
              <w:t>O</w:t>
            </w:r>
            <w:r w:rsidRPr="00F656A2">
              <w:rPr>
                <w:rFonts w:ascii="Arial" w:hAnsi="Arial" w:cs="Arial"/>
                <w:sz w:val="22"/>
                <w:szCs w:val="22"/>
                <w:vertAlign w:val="subscript"/>
              </w:rPr>
              <w:t>3</w:t>
            </w:r>
          </w:p>
        </w:tc>
      </w:tr>
      <w:tr w:rsidR="003B5024" w:rsidRPr="00F656A2" w14:paraId="4835713A" w14:textId="77777777" w:rsidTr="003B5024">
        <w:trPr>
          <w:trHeight w:val="222"/>
        </w:trPr>
        <w:tc>
          <w:tcPr>
            <w:tcW w:w="1413" w:type="dxa"/>
            <w:tcBorders>
              <w:bottom w:val="single" w:sz="4" w:space="0" w:color="auto"/>
            </w:tcBorders>
          </w:tcPr>
          <w:p w14:paraId="375E527F" w14:textId="77777777" w:rsidR="00F850E7" w:rsidRPr="00F656A2" w:rsidRDefault="00F850E7" w:rsidP="0032657A">
            <w:pPr>
              <w:ind w:right="-135"/>
              <w:jc w:val="center"/>
              <w:rPr>
                <w:rFonts w:ascii="Arial" w:hAnsi="Arial" w:cs="Arial"/>
                <w:sz w:val="22"/>
                <w:szCs w:val="22"/>
              </w:rPr>
            </w:pPr>
          </w:p>
        </w:tc>
        <w:tc>
          <w:tcPr>
            <w:tcW w:w="1354" w:type="dxa"/>
          </w:tcPr>
          <w:p w14:paraId="388FA323" w14:textId="77777777" w:rsidR="00F850E7" w:rsidRPr="00F656A2" w:rsidRDefault="00F850E7" w:rsidP="00CB4850">
            <w:pPr>
              <w:jc w:val="center"/>
              <w:rPr>
                <w:rFonts w:ascii="Arial" w:hAnsi="Arial" w:cs="Arial"/>
                <w:sz w:val="22"/>
                <w:szCs w:val="22"/>
              </w:rPr>
            </w:pPr>
          </w:p>
        </w:tc>
        <w:tc>
          <w:tcPr>
            <w:tcW w:w="645" w:type="dxa"/>
          </w:tcPr>
          <w:p w14:paraId="797236C0" w14:textId="77777777" w:rsidR="00F850E7" w:rsidRPr="00F656A2" w:rsidRDefault="00F850E7" w:rsidP="00CB4850">
            <w:pPr>
              <w:jc w:val="center"/>
              <w:rPr>
                <w:rFonts w:ascii="Arial" w:hAnsi="Arial" w:cs="Arial"/>
                <w:sz w:val="22"/>
                <w:szCs w:val="22"/>
              </w:rPr>
            </w:pPr>
          </w:p>
        </w:tc>
        <w:tc>
          <w:tcPr>
            <w:tcW w:w="901" w:type="dxa"/>
          </w:tcPr>
          <w:p w14:paraId="2DAB5711" w14:textId="77777777" w:rsidR="00F850E7" w:rsidRPr="00F656A2" w:rsidRDefault="00F850E7" w:rsidP="00CB4850">
            <w:pPr>
              <w:jc w:val="center"/>
              <w:rPr>
                <w:rFonts w:ascii="Arial" w:hAnsi="Arial" w:cs="Arial"/>
                <w:sz w:val="22"/>
                <w:szCs w:val="22"/>
              </w:rPr>
            </w:pPr>
          </w:p>
        </w:tc>
        <w:tc>
          <w:tcPr>
            <w:tcW w:w="901" w:type="dxa"/>
          </w:tcPr>
          <w:p w14:paraId="2137EFA2" w14:textId="77777777" w:rsidR="00F850E7" w:rsidRPr="00F656A2" w:rsidRDefault="00F850E7" w:rsidP="00CB4850">
            <w:pPr>
              <w:jc w:val="center"/>
              <w:rPr>
                <w:rFonts w:ascii="Arial" w:hAnsi="Arial" w:cs="Arial"/>
                <w:sz w:val="22"/>
                <w:szCs w:val="22"/>
              </w:rPr>
            </w:pPr>
          </w:p>
        </w:tc>
        <w:tc>
          <w:tcPr>
            <w:tcW w:w="901" w:type="dxa"/>
          </w:tcPr>
          <w:p w14:paraId="79F0E620" w14:textId="77777777" w:rsidR="00F850E7" w:rsidRPr="00F656A2" w:rsidRDefault="00F850E7" w:rsidP="00CB4850">
            <w:pPr>
              <w:jc w:val="center"/>
              <w:rPr>
                <w:rFonts w:ascii="Arial" w:hAnsi="Arial" w:cs="Arial"/>
                <w:sz w:val="22"/>
                <w:szCs w:val="22"/>
              </w:rPr>
            </w:pPr>
          </w:p>
        </w:tc>
        <w:tc>
          <w:tcPr>
            <w:tcW w:w="1011" w:type="dxa"/>
          </w:tcPr>
          <w:p w14:paraId="29B95662" w14:textId="77777777" w:rsidR="00F850E7" w:rsidRPr="00F656A2" w:rsidRDefault="00F850E7" w:rsidP="00CB4850">
            <w:pPr>
              <w:jc w:val="center"/>
              <w:rPr>
                <w:rFonts w:ascii="Arial" w:hAnsi="Arial" w:cs="Arial"/>
                <w:sz w:val="22"/>
                <w:szCs w:val="22"/>
              </w:rPr>
            </w:pPr>
          </w:p>
        </w:tc>
        <w:tc>
          <w:tcPr>
            <w:tcW w:w="2137" w:type="dxa"/>
          </w:tcPr>
          <w:p w14:paraId="4633B1B6" w14:textId="77777777" w:rsidR="00F850E7" w:rsidRPr="00F656A2" w:rsidRDefault="00F850E7" w:rsidP="00CB4850">
            <w:pPr>
              <w:jc w:val="center"/>
              <w:rPr>
                <w:rFonts w:ascii="Arial" w:hAnsi="Arial" w:cs="Arial"/>
                <w:sz w:val="22"/>
                <w:szCs w:val="22"/>
              </w:rPr>
            </w:pPr>
          </w:p>
        </w:tc>
      </w:tr>
      <w:tr w:rsidR="003B5024" w:rsidRPr="00F656A2" w14:paraId="0CA1B5A8" w14:textId="77777777" w:rsidTr="003B5024">
        <w:trPr>
          <w:trHeight w:val="222"/>
        </w:trPr>
        <w:tc>
          <w:tcPr>
            <w:tcW w:w="1413" w:type="dxa"/>
            <w:tcBorders>
              <w:bottom w:val="nil"/>
            </w:tcBorders>
          </w:tcPr>
          <w:p w14:paraId="45459D4E" w14:textId="0EB52595" w:rsidR="00F850E7" w:rsidRPr="00F656A2" w:rsidRDefault="00F850E7" w:rsidP="0032657A">
            <w:pPr>
              <w:jc w:val="center"/>
              <w:rPr>
                <w:rFonts w:ascii="Arial" w:hAnsi="Arial" w:cs="Arial"/>
                <w:sz w:val="22"/>
                <w:szCs w:val="22"/>
              </w:rPr>
            </w:pPr>
          </w:p>
        </w:tc>
        <w:tc>
          <w:tcPr>
            <w:tcW w:w="1354" w:type="dxa"/>
          </w:tcPr>
          <w:p w14:paraId="1AB08E02"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1</w:t>
            </w:r>
          </w:p>
        </w:tc>
        <w:tc>
          <w:tcPr>
            <w:tcW w:w="645" w:type="dxa"/>
          </w:tcPr>
          <w:p w14:paraId="02449FF2"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50.9</w:t>
            </w:r>
          </w:p>
        </w:tc>
        <w:tc>
          <w:tcPr>
            <w:tcW w:w="901" w:type="dxa"/>
          </w:tcPr>
          <w:p w14:paraId="1DB8C9C1"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0.46</w:t>
            </w:r>
          </w:p>
        </w:tc>
        <w:tc>
          <w:tcPr>
            <w:tcW w:w="901" w:type="dxa"/>
          </w:tcPr>
          <w:p w14:paraId="5520A57D"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0.16</w:t>
            </w:r>
          </w:p>
        </w:tc>
        <w:tc>
          <w:tcPr>
            <w:tcW w:w="901" w:type="dxa"/>
          </w:tcPr>
          <w:p w14:paraId="60799BFA"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0.59</w:t>
            </w:r>
          </w:p>
        </w:tc>
        <w:tc>
          <w:tcPr>
            <w:tcW w:w="1011" w:type="dxa"/>
          </w:tcPr>
          <w:p w14:paraId="3461B16B"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56</w:t>
            </w:r>
          </w:p>
        </w:tc>
        <w:tc>
          <w:tcPr>
            <w:tcW w:w="2137" w:type="dxa"/>
          </w:tcPr>
          <w:p w14:paraId="22E0296B"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Fe</w:t>
            </w:r>
            <w:r w:rsidRPr="00F656A2">
              <w:rPr>
                <w:rFonts w:ascii="Arial" w:hAnsi="Arial" w:cs="Arial"/>
                <w:sz w:val="22"/>
                <w:szCs w:val="22"/>
                <w:vertAlign w:val="subscript"/>
              </w:rPr>
              <w:t>3</w:t>
            </w:r>
            <w:r w:rsidRPr="00F656A2">
              <w:rPr>
                <w:rFonts w:ascii="Arial" w:hAnsi="Arial" w:cs="Arial"/>
                <w:sz w:val="22"/>
                <w:szCs w:val="22"/>
              </w:rPr>
              <w:t>O</w:t>
            </w:r>
            <w:r w:rsidRPr="00F656A2">
              <w:rPr>
                <w:rFonts w:ascii="Arial" w:hAnsi="Arial" w:cs="Arial"/>
                <w:sz w:val="22"/>
                <w:szCs w:val="22"/>
                <w:vertAlign w:val="subscript"/>
              </w:rPr>
              <w:t>4</w:t>
            </w:r>
          </w:p>
        </w:tc>
      </w:tr>
      <w:tr w:rsidR="003B5024" w:rsidRPr="00F656A2" w14:paraId="0BBFC401" w14:textId="77777777" w:rsidTr="003B5024">
        <w:trPr>
          <w:trHeight w:val="238"/>
        </w:trPr>
        <w:tc>
          <w:tcPr>
            <w:tcW w:w="1413" w:type="dxa"/>
            <w:tcBorders>
              <w:top w:val="nil"/>
              <w:bottom w:val="nil"/>
            </w:tcBorders>
          </w:tcPr>
          <w:p w14:paraId="32C2A1F5" w14:textId="0DAE575E" w:rsidR="00F850E7" w:rsidRPr="00F656A2" w:rsidRDefault="0032657A" w:rsidP="0032657A">
            <w:pPr>
              <w:jc w:val="center"/>
              <w:rPr>
                <w:rFonts w:ascii="Arial" w:hAnsi="Arial" w:cs="Arial"/>
                <w:sz w:val="22"/>
                <w:szCs w:val="22"/>
              </w:rPr>
            </w:pPr>
            <w:r w:rsidRPr="00F656A2">
              <w:rPr>
                <w:rFonts w:ascii="Arial" w:hAnsi="Arial" w:cs="Arial"/>
                <w:sz w:val="22"/>
                <w:szCs w:val="22"/>
              </w:rPr>
              <w:t>6K</w:t>
            </w:r>
          </w:p>
        </w:tc>
        <w:tc>
          <w:tcPr>
            <w:tcW w:w="1354" w:type="dxa"/>
          </w:tcPr>
          <w:p w14:paraId="6FCC091F"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2</w:t>
            </w:r>
          </w:p>
        </w:tc>
        <w:tc>
          <w:tcPr>
            <w:tcW w:w="645" w:type="dxa"/>
          </w:tcPr>
          <w:p w14:paraId="0186D14B"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50.9</w:t>
            </w:r>
          </w:p>
        </w:tc>
        <w:tc>
          <w:tcPr>
            <w:tcW w:w="901" w:type="dxa"/>
          </w:tcPr>
          <w:p w14:paraId="2C17D46F"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0.65</w:t>
            </w:r>
          </w:p>
        </w:tc>
        <w:tc>
          <w:tcPr>
            <w:tcW w:w="901" w:type="dxa"/>
          </w:tcPr>
          <w:p w14:paraId="293D63EB"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0.47</w:t>
            </w:r>
          </w:p>
        </w:tc>
        <w:tc>
          <w:tcPr>
            <w:tcW w:w="901" w:type="dxa"/>
          </w:tcPr>
          <w:p w14:paraId="332EF930"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0.48</w:t>
            </w:r>
          </w:p>
        </w:tc>
        <w:tc>
          <w:tcPr>
            <w:tcW w:w="1011" w:type="dxa"/>
          </w:tcPr>
          <w:p w14:paraId="2C1A7B38"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17</w:t>
            </w:r>
          </w:p>
        </w:tc>
        <w:tc>
          <w:tcPr>
            <w:tcW w:w="2137" w:type="dxa"/>
          </w:tcPr>
          <w:p w14:paraId="0EF5EE33" w14:textId="77777777" w:rsidR="00F850E7" w:rsidRPr="00F656A2" w:rsidRDefault="00F850E7" w:rsidP="00CB4850">
            <w:pPr>
              <w:jc w:val="center"/>
              <w:rPr>
                <w:rFonts w:ascii="Arial" w:hAnsi="Arial" w:cs="Arial"/>
                <w:sz w:val="22"/>
                <w:szCs w:val="22"/>
                <w:vertAlign w:val="subscript"/>
              </w:rPr>
            </w:pPr>
            <w:r w:rsidRPr="00F656A2">
              <w:rPr>
                <w:rFonts w:ascii="Arial" w:hAnsi="Arial" w:cs="Arial"/>
                <w:sz w:val="22"/>
                <w:szCs w:val="22"/>
              </w:rPr>
              <w:t>Fe</w:t>
            </w:r>
            <w:r w:rsidRPr="00F656A2">
              <w:rPr>
                <w:rFonts w:ascii="Arial" w:hAnsi="Arial" w:cs="Arial"/>
                <w:sz w:val="22"/>
                <w:szCs w:val="22"/>
                <w:vertAlign w:val="subscript"/>
              </w:rPr>
              <w:t>3</w:t>
            </w:r>
            <w:r w:rsidRPr="00F656A2">
              <w:rPr>
                <w:rFonts w:ascii="Arial" w:hAnsi="Arial" w:cs="Arial"/>
                <w:sz w:val="22"/>
                <w:szCs w:val="22"/>
              </w:rPr>
              <w:t>O</w:t>
            </w:r>
            <w:r w:rsidRPr="00F656A2">
              <w:rPr>
                <w:rFonts w:ascii="Arial" w:hAnsi="Arial" w:cs="Arial"/>
                <w:sz w:val="22"/>
                <w:szCs w:val="22"/>
                <w:vertAlign w:val="subscript"/>
              </w:rPr>
              <w:t>4</w:t>
            </w:r>
          </w:p>
        </w:tc>
      </w:tr>
      <w:tr w:rsidR="003B5024" w:rsidRPr="00F656A2" w14:paraId="3038019F" w14:textId="77777777" w:rsidTr="003B5024">
        <w:trPr>
          <w:trHeight w:val="238"/>
        </w:trPr>
        <w:tc>
          <w:tcPr>
            <w:tcW w:w="1413" w:type="dxa"/>
            <w:tcBorders>
              <w:top w:val="nil"/>
            </w:tcBorders>
          </w:tcPr>
          <w:p w14:paraId="56CF0F4D" w14:textId="77777777" w:rsidR="00F850E7" w:rsidRPr="00F656A2" w:rsidRDefault="00F850E7" w:rsidP="0032657A">
            <w:pPr>
              <w:jc w:val="center"/>
              <w:rPr>
                <w:rFonts w:ascii="Arial" w:hAnsi="Arial" w:cs="Arial"/>
                <w:sz w:val="22"/>
                <w:szCs w:val="22"/>
              </w:rPr>
            </w:pPr>
          </w:p>
        </w:tc>
        <w:tc>
          <w:tcPr>
            <w:tcW w:w="1354" w:type="dxa"/>
          </w:tcPr>
          <w:p w14:paraId="608AD041"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3</w:t>
            </w:r>
          </w:p>
        </w:tc>
        <w:tc>
          <w:tcPr>
            <w:tcW w:w="645" w:type="dxa"/>
          </w:tcPr>
          <w:p w14:paraId="48643683"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45.7</w:t>
            </w:r>
          </w:p>
        </w:tc>
        <w:tc>
          <w:tcPr>
            <w:tcW w:w="901" w:type="dxa"/>
          </w:tcPr>
          <w:p w14:paraId="478C24D1"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0.96</w:t>
            </w:r>
          </w:p>
        </w:tc>
        <w:tc>
          <w:tcPr>
            <w:tcW w:w="901" w:type="dxa"/>
          </w:tcPr>
          <w:p w14:paraId="666D4EF9"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0.54</w:t>
            </w:r>
          </w:p>
        </w:tc>
        <w:tc>
          <w:tcPr>
            <w:tcW w:w="901" w:type="dxa"/>
          </w:tcPr>
          <w:p w14:paraId="0A7B99A0"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0.86</w:t>
            </w:r>
          </w:p>
        </w:tc>
        <w:tc>
          <w:tcPr>
            <w:tcW w:w="1011" w:type="dxa"/>
          </w:tcPr>
          <w:p w14:paraId="42C14992" w14:textId="77777777" w:rsidR="00F850E7" w:rsidRPr="00F656A2" w:rsidRDefault="00F850E7" w:rsidP="00CB4850">
            <w:pPr>
              <w:jc w:val="center"/>
              <w:rPr>
                <w:rFonts w:ascii="Arial" w:hAnsi="Arial" w:cs="Arial"/>
                <w:sz w:val="22"/>
                <w:szCs w:val="22"/>
              </w:rPr>
            </w:pPr>
            <w:r w:rsidRPr="00F656A2">
              <w:rPr>
                <w:rFonts w:ascii="Arial" w:hAnsi="Arial" w:cs="Arial"/>
                <w:sz w:val="22"/>
                <w:szCs w:val="22"/>
              </w:rPr>
              <w:t>27</w:t>
            </w:r>
          </w:p>
        </w:tc>
        <w:tc>
          <w:tcPr>
            <w:tcW w:w="2137" w:type="dxa"/>
          </w:tcPr>
          <w:p w14:paraId="0C303398" w14:textId="77777777" w:rsidR="00F850E7" w:rsidRPr="00F656A2" w:rsidRDefault="00F850E7" w:rsidP="00CB4850">
            <w:pPr>
              <w:jc w:val="center"/>
              <w:rPr>
                <w:rFonts w:ascii="Arial" w:hAnsi="Arial" w:cs="Arial"/>
                <w:sz w:val="22"/>
                <w:szCs w:val="22"/>
                <w:vertAlign w:val="subscript"/>
              </w:rPr>
            </w:pPr>
            <w:r w:rsidRPr="00F656A2">
              <w:rPr>
                <w:rFonts w:ascii="Arial" w:hAnsi="Arial" w:cs="Arial"/>
                <w:sz w:val="22"/>
                <w:szCs w:val="22"/>
              </w:rPr>
              <w:t xml:space="preserve">Superparamagnetic </w:t>
            </w:r>
            <w:r w:rsidRPr="00F656A2">
              <w:rPr>
                <w:rFonts w:ascii="Arial" w:hAnsi="Arial" w:cs="Arial"/>
                <w:sz w:val="22"/>
                <w:szCs w:val="22"/>
                <w:lang w:val="el-GR"/>
              </w:rPr>
              <w:t>γ</w:t>
            </w:r>
            <w:r w:rsidRPr="00F656A2">
              <w:rPr>
                <w:rFonts w:ascii="Arial" w:hAnsi="Arial" w:cs="Arial"/>
                <w:sz w:val="22"/>
                <w:szCs w:val="22"/>
              </w:rPr>
              <w:t>-Fe</w:t>
            </w:r>
            <w:r w:rsidRPr="00F656A2">
              <w:rPr>
                <w:rFonts w:ascii="Arial" w:hAnsi="Arial" w:cs="Arial"/>
                <w:sz w:val="22"/>
                <w:szCs w:val="22"/>
                <w:vertAlign w:val="subscript"/>
              </w:rPr>
              <w:t>2</w:t>
            </w:r>
            <w:r w:rsidRPr="00F656A2">
              <w:rPr>
                <w:rFonts w:ascii="Arial" w:hAnsi="Arial" w:cs="Arial"/>
                <w:sz w:val="22"/>
                <w:szCs w:val="22"/>
              </w:rPr>
              <w:t>O</w:t>
            </w:r>
            <w:r w:rsidRPr="00F656A2">
              <w:rPr>
                <w:rFonts w:ascii="Arial" w:hAnsi="Arial" w:cs="Arial"/>
                <w:sz w:val="22"/>
                <w:szCs w:val="22"/>
                <w:vertAlign w:val="subscript"/>
              </w:rPr>
              <w:t>3</w:t>
            </w:r>
          </w:p>
        </w:tc>
      </w:tr>
    </w:tbl>
    <w:p w14:paraId="6FA2FB76" w14:textId="77777777" w:rsidR="00F850E7" w:rsidRDefault="00F850E7" w:rsidP="00F850E7">
      <w:pPr>
        <w:pStyle w:val="Heading3"/>
        <w:rPr>
          <w:i w:val="0"/>
          <w:iCs/>
        </w:rPr>
      </w:pPr>
    </w:p>
    <w:p w14:paraId="5A95E1BD" w14:textId="77777777" w:rsidR="00F850E7" w:rsidRPr="00C56273" w:rsidRDefault="00F850E7" w:rsidP="00F850E7">
      <w:pPr>
        <w:rPr>
          <w:rFonts w:ascii="Arial" w:hAnsi="Arial" w:cs="Arial"/>
          <w:color w:val="000000" w:themeColor="text1"/>
        </w:rPr>
      </w:pPr>
      <w:r>
        <w:rPr>
          <w:rFonts w:ascii="Arial" w:hAnsi="Arial" w:cs="Arial"/>
          <w:color w:val="000000" w:themeColor="text1"/>
        </w:rPr>
        <w:t xml:space="preserve"> </w:t>
      </w:r>
    </w:p>
    <w:p w14:paraId="430203E0" w14:textId="2FEFB176" w:rsidR="00F850E7" w:rsidRPr="008F6518" w:rsidRDefault="00F850E7" w:rsidP="00F850E7">
      <w:pPr>
        <w:rPr>
          <w:rFonts w:ascii="Arial" w:hAnsi="Arial" w:cs="Arial"/>
          <w:b/>
          <w:bCs/>
          <w:i/>
          <w:iCs/>
          <w:color w:val="000000" w:themeColor="text1"/>
        </w:rPr>
      </w:pPr>
      <w:r>
        <w:br w:type="column"/>
      </w:r>
      <w:r w:rsidRPr="00C56273">
        <w:rPr>
          <w:rFonts w:ascii="Arial" w:hAnsi="Arial" w:cs="Arial"/>
          <w:color w:val="000000" w:themeColor="text1"/>
        </w:rPr>
        <w:lastRenderedPageBreak/>
        <w:t xml:space="preserve">to zero </w:t>
      </w:r>
      <w:r>
        <w:rPr>
          <w:rFonts w:ascii="Arial" w:hAnsi="Arial" w:cs="Arial"/>
          <w:color w:val="000000" w:themeColor="text1"/>
        </w:rPr>
        <w:t>hysteresis,</w:t>
      </w:r>
      <w:r w:rsidRPr="00C56273">
        <w:rPr>
          <w:rFonts w:ascii="Arial" w:hAnsi="Arial" w:cs="Arial"/>
          <w:color w:val="000000" w:themeColor="text1"/>
        </w:rPr>
        <w:t xml:space="preserve"> thus possessing stronger superparamagnetic quality. The </w:t>
      </w:r>
      <w:r w:rsidRPr="00C56273">
        <w:rPr>
          <w:rFonts w:ascii="Arial" w:hAnsi="Arial" w:cs="Arial"/>
          <w:color w:val="000000" w:themeColor="text1"/>
          <w:lang w:val="el-GR"/>
        </w:rPr>
        <w:t>α</w:t>
      </w:r>
      <w:r w:rsidRPr="00C56273">
        <w:rPr>
          <w:rFonts w:ascii="Arial" w:hAnsi="Arial" w:cs="Arial"/>
          <w:color w:val="000000" w:themeColor="text1"/>
        </w:rPr>
        <w:t xml:space="preserve">-Fe sample displayed high magnetic </w:t>
      </w:r>
      <w:r>
        <w:rPr>
          <w:rFonts w:ascii="Arial" w:hAnsi="Arial" w:cs="Arial"/>
          <w:color w:val="000000" w:themeColor="text1"/>
        </w:rPr>
        <w:t>saturation around 221 emu/g, which is higher</w:t>
      </w:r>
      <w:r w:rsidRPr="008F6518">
        <w:rPr>
          <w:rFonts w:ascii="Arial" w:hAnsi="Arial" w:cs="Arial"/>
          <w:iCs/>
          <w:color w:val="000000" w:themeColor="text1"/>
        </w:rPr>
        <w:t xml:space="preserve"> than previously reported average Fe magnetic saturation values of 217 emu/g </w:t>
      </w:r>
      <w:r w:rsidRPr="003D5A74">
        <w:rPr>
          <w:rFonts w:ascii="Arial" w:hAnsi="Arial" w:cs="Arial"/>
          <w:color w:val="000000" w:themeColor="text1"/>
        </w:rPr>
        <w:fldChar w:fldCharType="begin"/>
      </w:r>
      <w:r w:rsidR="00695F8D" w:rsidRPr="003D5A74">
        <w:rPr>
          <w:rFonts w:ascii="Arial" w:hAnsi="Arial" w:cs="Arial"/>
          <w:color w:val="000000" w:themeColor="text1"/>
        </w:rPr>
        <w:instrText xml:space="preserve"> ADDIN EN.CITE &lt;EndNote&gt;&lt;Cite&gt;&lt;Author&gt;Crangle&lt;/Author&gt;&lt;Year&gt;1971&lt;/Year&gt;&lt;RecNum&gt;409&lt;/RecNum&gt;&lt;DisplayText&gt;[80]&lt;/DisplayText&gt;&lt;record&gt;&lt;rec-number&gt;409&lt;/rec-number&gt;&lt;foreign-keys&gt;&lt;key app="EN" db-id="ezf5xe5pf0vx0hepdwx5ppw7ew5dxs220pr9" timestamp="1657999814"&gt;409&lt;/key&gt;&lt;/foreign-keys&gt;&lt;ref-type name="Journal Article"&gt;17&lt;/ref-type&gt;&lt;contributors&gt;&lt;authors&gt;&lt;author&gt;Crangle, J.,&lt;/author&gt;&lt;author&gt;Goodman, G. M.&lt;/author&gt;&lt;/authors&gt;&lt;/contributors&gt;&lt;titles&gt;&lt;title&gt;The Magnetization of Pure Iron and Nickel&lt;/title&gt;&lt;secondary-title&gt;The Roayl Society A: Mathematical, Physical and Engineering Sciences&lt;/secondary-title&gt;&lt;/titles&gt;&lt;periodical&gt;&lt;full-title&gt;The Roayl Society A: Mathematical, Physical and Engineering Sciences&lt;/full-title&gt;&lt;/periodical&gt;&lt;volume&gt;321&lt;/volume&gt;&lt;dates&gt;&lt;year&gt;1971&lt;/year&gt;&lt;/dates&gt;&lt;urls&gt;&lt;/urls&gt;&lt;electronic-resource-num&gt;https://doi.org/10.1098/rspa.1971.0044&lt;/electronic-resource-num&gt;&lt;/record&gt;&lt;/Cite&gt;&lt;/EndNote&gt;</w:instrText>
      </w:r>
      <w:r w:rsidRPr="003D5A74">
        <w:rPr>
          <w:rFonts w:ascii="Arial" w:hAnsi="Arial" w:cs="Arial"/>
          <w:color w:val="000000" w:themeColor="text1"/>
        </w:rPr>
        <w:fldChar w:fldCharType="separate"/>
      </w:r>
      <w:r w:rsidR="00695F8D" w:rsidRPr="003D5A74">
        <w:rPr>
          <w:rFonts w:ascii="Arial" w:hAnsi="Arial" w:cs="Arial"/>
          <w:noProof/>
          <w:color w:val="000000" w:themeColor="text1"/>
        </w:rPr>
        <w:t>[80]</w:t>
      </w:r>
      <w:r w:rsidRPr="003D5A74">
        <w:rPr>
          <w:rFonts w:ascii="Arial" w:hAnsi="Arial" w:cs="Arial"/>
          <w:color w:val="000000" w:themeColor="text1"/>
        </w:rPr>
        <w:fldChar w:fldCharType="end"/>
      </w:r>
      <w:r w:rsidRPr="003D5A74">
        <w:rPr>
          <w:rFonts w:ascii="Arial" w:hAnsi="Arial" w:cs="Arial"/>
          <w:color w:val="000000" w:themeColor="text1"/>
        </w:rPr>
        <w:t>.</w:t>
      </w:r>
      <w:r w:rsidRPr="008F6518">
        <w:rPr>
          <w:rFonts w:ascii="Arial" w:hAnsi="Arial" w:cs="Arial"/>
          <w:iCs/>
          <w:color w:val="000000" w:themeColor="text1"/>
        </w:rPr>
        <w:t xml:space="preserve"> Although the magnetic saturation of the </w:t>
      </w:r>
      <w:r w:rsidRPr="008F6518">
        <w:rPr>
          <w:rFonts w:ascii="Arial" w:hAnsi="Arial" w:cs="Arial"/>
          <w:iCs/>
          <w:color w:val="000000" w:themeColor="text1"/>
          <w:lang w:val="el-GR"/>
        </w:rPr>
        <w:t>α</w:t>
      </w:r>
      <w:r w:rsidRPr="008F6518">
        <w:rPr>
          <w:rFonts w:ascii="Arial" w:hAnsi="Arial" w:cs="Arial"/>
          <w:iCs/>
          <w:color w:val="000000" w:themeColor="text1"/>
        </w:rPr>
        <w:t>-Fe sample was high, the sample was not entirely superparamagnetic due to an apparent hysteretic remanence from the M-H curve</w:t>
      </w:r>
      <w:r w:rsidRPr="008F6518">
        <w:rPr>
          <w:rFonts w:ascii="Arial" w:hAnsi="Arial" w:cs="Arial"/>
          <w:b/>
          <w:bCs/>
          <w:i/>
          <w:iCs/>
          <w:color w:val="000000" w:themeColor="text1"/>
        </w:rPr>
        <w:t xml:space="preserve"> </w:t>
      </w:r>
      <w:r w:rsidRPr="008F6518">
        <w:rPr>
          <w:rFonts w:ascii="Arial" w:hAnsi="Arial" w:cs="Arial"/>
          <w:color w:val="000000" w:themeColor="text1"/>
        </w:rPr>
        <w:t>(Figure 48).</w:t>
      </w:r>
      <w:r w:rsidRPr="008F6518">
        <w:rPr>
          <w:rFonts w:ascii="Arial" w:hAnsi="Arial" w:cs="Arial"/>
          <w:iCs/>
          <w:color w:val="000000" w:themeColor="text1"/>
        </w:rPr>
        <w:t xml:space="preserve"> When determining potential resolution for potential MPI applications, the FWHM of the PSF was around 344.5 mT, making it ineligible for MPI usage since optimal FWHM is around 6 mT </w:t>
      </w:r>
      <w:r w:rsidRPr="003D5A74">
        <w:rPr>
          <w:rFonts w:ascii="Arial" w:hAnsi="Arial" w:cs="Arial"/>
          <w:color w:val="000000" w:themeColor="text1"/>
        </w:rPr>
        <w:fldChar w:fldCharType="begin">
          <w:fldData xml:space="preserve">PEVuZE5vdGU+PENpdGU+PEF1dGhvcj5UYXk8L0F1dGhvcj48WWVhcj4yMDIwPC9ZZWFyPjxSZWNO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</w:fldData>
        </w:fldChar>
      </w:r>
      <w:r w:rsidR="00D97ECF" w:rsidRPr="003D5A74">
        <w:rPr>
          <w:rFonts w:ascii="Arial" w:hAnsi="Arial" w:cs="Arial"/>
          <w:color w:val="000000" w:themeColor="text1"/>
        </w:rPr>
        <w:instrText xml:space="preserve"> ADDIN EN.CITE </w:instrText>
      </w:r>
      <w:r w:rsidR="00D97ECF" w:rsidRPr="003D5A74">
        <w:rPr>
          <w:rFonts w:ascii="Arial" w:hAnsi="Arial" w:cs="Arial"/>
          <w:color w:val="000000" w:themeColor="text1"/>
        </w:rPr>
        <w:fldChar w:fldCharType="begin">
          <w:fldData xml:space="preserve">PEVuZE5vdGU+PENpdGU+PEF1dGhvcj5UYXk8L0F1dGhvcj48WWVhcj4yMDIwPC9ZZWFyPjxSZWNO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</w:fldData>
        </w:fldChar>
      </w:r>
      <w:r w:rsidR="00D97ECF" w:rsidRPr="003D5A74">
        <w:rPr>
          <w:rFonts w:ascii="Arial" w:hAnsi="Arial" w:cs="Arial"/>
          <w:color w:val="000000" w:themeColor="text1"/>
        </w:rPr>
        <w:instrText xml:space="preserve"> ADDIN EN.CITE.DATA </w:instrText>
      </w:r>
      <w:r w:rsidR="00D97ECF" w:rsidRPr="003D5A74">
        <w:rPr>
          <w:rFonts w:ascii="Arial" w:hAnsi="Arial" w:cs="Arial"/>
          <w:color w:val="000000" w:themeColor="text1"/>
        </w:rPr>
      </w:r>
      <w:r w:rsidR="00D97ECF" w:rsidRPr="003D5A74">
        <w:rPr>
          <w:rFonts w:ascii="Arial" w:hAnsi="Arial" w:cs="Arial"/>
          <w:color w:val="000000" w:themeColor="text1"/>
        </w:rPr>
        <w:fldChar w:fldCharType="end"/>
      </w:r>
      <w:r w:rsidRPr="003D5A74">
        <w:rPr>
          <w:rFonts w:ascii="Arial" w:hAnsi="Arial" w:cs="Arial"/>
          <w:color w:val="000000" w:themeColor="text1"/>
        </w:rPr>
      </w:r>
      <w:r w:rsidRPr="003D5A74">
        <w:rPr>
          <w:rFonts w:ascii="Arial" w:hAnsi="Arial" w:cs="Arial"/>
          <w:color w:val="000000" w:themeColor="text1"/>
        </w:rPr>
        <w:fldChar w:fldCharType="separate"/>
      </w:r>
      <w:r w:rsidR="00D97ECF" w:rsidRPr="003D5A74">
        <w:rPr>
          <w:rFonts w:ascii="Arial" w:hAnsi="Arial" w:cs="Arial"/>
          <w:noProof/>
          <w:color w:val="000000" w:themeColor="text1"/>
        </w:rPr>
        <w:t>[60, 81]</w:t>
      </w:r>
      <w:r w:rsidRPr="003D5A74">
        <w:rPr>
          <w:rFonts w:ascii="Arial" w:hAnsi="Arial" w:cs="Arial"/>
          <w:color w:val="000000" w:themeColor="text1"/>
        </w:rPr>
        <w:fldChar w:fldCharType="end"/>
      </w:r>
      <w:r w:rsidRPr="003D5A74">
        <w:rPr>
          <w:rFonts w:ascii="Arial" w:hAnsi="Arial" w:cs="Arial"/>
          <w:color w:val="000000" w:themeColor="text1"/>
        </w:rPr>
        <w:t xml:space="preserve"> (</w:t>
      </w:r>
      <w:r w:rsidRPr="008F6518">
        <w:rPr>
          <w:rFonts w:ascii="Arial" w:hAnsi="Arial" w:cs="Arial"/>
          <w:iCs/>
          <w:color w:val="000000" w:themeColor="text1"/>
        </w:rPr>
        <w:t>Figure 49).</w:t>
      </w:r>
    </w:p>
    <w:p w14:paraId="3F5B77A6" w14:textId="77777777" w:rsidR="00F850E7" w:rsidRDefault="00F850E7" w:rsidP="00F850E7">
      <w:pPr>
        <w:rPr>
          <w:rFonts w:ascii="Arial" w:hAnsi="Arial" w:cs="Arial"/>
          <w:color w:val="000000" w:themeColor="text1"/>
        </w:rPr>
      </w:pPr>
    </w:p>
    <w:p w14:paraId="3309FBE3" w14:textId="3D4B48E3" w:rsidR="00F850E7" w:rsidRPr="002C4E89" w:rsidRDefault="00F850E7" w:rsidP="00F850E7">
      <w:pPr>
        <w:rPr>
          <w:rFonts w:ascii="Arial" w:hAnsi="Arial" w:cs="Arial"/>
        </w:rPr>
      </w:pPr>
      <w:r w:rsidRPr="00C56273">
        <w:rPr>
          <w:rFonts w:ascii="Arial" w:hAnsi="Arial" w:cs="Arial"/>
          <w:color w:val="000000" w:themeColor="text1"/>
        </w:rPr>
        <w:t>The reduced sample of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without prior oxidation displayed a similar M</w:t>
      </w:r>
      <w:r>
        <w:rPr>
          <w:rFonts w:ascii="Arial" w:hAnsi="Arial" w:cs="Arial"/>
          <w:color w:val="000000" w:themeColor="text1"/>
        </w:rPr>
        <w:t xml:space="preserve">-H </w:t>
      </w:r>
      <w:r w:rsidRPr="00C56273">
        <w:rPr>
          <w:rFonts w:ascii="Arial" w:hAnsi="Arial" w:cs="Arial"/>
          <w:color w:val="000000" w:themeColor="text1"/>
        </w:rPr>
        <w:t xml:space="preserve">curve to the </w:t>
      </w:r>
      <w:r w:rsidRPr="00C56273">
        <w:rPr>
          <w:rFonts w:ascii="Arial" w:hAnsi="Arial" w:cs="Arial"/>
          <w:color w:val="000000" w:themeColor="text1"/>
          <w:lang w:val="el-GR"/>
        </w:rPr>
        <w:t>α</w:t>
      </w:r>
      <w:r w:rsidRPr="00C56273">
        <w:rPr>
          <w:rFonts w:ascii="Arial" w:hAnsi="Arial" w:cs="Arial"/>
          <w:color w:val="000000" w:themeColor="text1"/>
        </w:rPr>
        <w:t>-Fe sample</w:t>
      </w:r>
      <w:r>
        <w:rPr>
          <w:rFonts w:ascii="Arial" w:hAnsi="Arial" w:cs="Arial"/>
          <w:color w:val="000000" w:themeColor="text1"/>
        </w:rPr>
        <w:t xml:space="preserve"> (Figure 50)</w:t>
      </w:r>
      <w:r w:rsidRPr="00C56273">
        <w:rPr>
          <w:rFonts w:ascii="Arial" w:hAnsi="Arial" w:cs="Arial"/>
          <w:color w:val="000000" w:themeColor="text1"/>
        </w:rPr>
        <w:t>. Small presence of magnetic remanence was shown in the measurements, which made it not completely superparamagnetic. From the</w:t>
      </w:r>
      <w:r>
        <w:rPr>
          <w:rFonts w:ascii="Arial" w:hAnsi="Arial" w:cs="Arial"/>
        </w:rPr>
        <w:t xml:space="preserve"> </w:t>
      </w:r>
      <w:r w:rsidRPr="00C56273">
        <w:rPr>
          <w:rFonts w:ascii="Arial" w:hAnsi="Arial" w:cs="Arial"/>
          <w:color w:val="000000" w:themeColor="text1"/>
        </w:rPr>
        <w:t xml:space="preserve">FWHM of the PSF, 351.5 mT was found to be the FWHM of the sample, which makes it unfavorable for potential MPI usages (Figure </w:t>
      </w:r>
      <w:r>
        <w:rPr>
          <w:rFonts w:ascii="Arial" w:hAnsi="Arial" w:cs="Arial"/>
          <w:color w:val="000000" w:themeColor="text1"/>
        </w:rPr>
        <w:t>51</w:t>
      </w:r>
      <w:r w:rsidRPr="00C56273">
        <w:rPr>
          <w:rFonts w:ascii="Arial" w:hAnsi="Arial" w:cs="Arial"/>
          <w:color w:val="000000" w:themeColor="text1"/>
        </w:rPr>
        <w:t>)</w:t>
      </w:r>
      <w:r w:rsidR="00D97ECF">
        <w:rPr>
          <w:rFonts w:ascii="Arial" w:hAnsi="Arial" w:cs="Arial"/>
          <w:color w:val="000000" w:themeColor="text1"/>
        </w:rPr>
        <w:t>.</w:t>
      </w:r>
    </w:p>
    <w:p w14:paraId="2111127A" w14:textId="77777777" w:rsidR="00F850E7" w:rsidRPr="00C56273" w:rsidRDefault="00F850E7" w:rsidP="00F850E7">
      <w:pPr>
        <w:rPr>
          <w:rFonts w:ascii="Arial" w:hAnsi="Arial" w:cs="Arial"/>
          <w:color w:val="000000" w:themeColor="text1"/>
        </w:rPr>
      </w:pPr>
    </w:p>
    <w:p w14:paraId="26FE9216" w14:textId="77777777" w:rsidR="00F850E7" w:rsidRDefault="00F850E7" w:rsidP="00F850E7">
      <w:pPr>
        <w:rPr>
          <w:rFonts w:ascii="Arial" w:hAnsi="Arial" w:cs="Arial"/>
          <w:color w:val="000000" w:themeColor="text1"/>
        </w:rPr>
      </w:pPr>
      <w:r w:rsidRPr="00C56273">
        <w:rPr>
          <w:rFonts w:ascii="Arial" w:hAnsi="Arial" w:cs="Arial"/>
          <w:color w:val="000000" w:themeColor="text1"/>
        </w:rPr>
        <w:t>Finally, the reduced silica coated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sample displayed superparamagnetic qualities compared to the previously measured samples. The reduced silica coated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sample displayed a steeper M</w:t>
      </w:r>
      <w:r>
        <w:rPr>
          <w:rFonts w:ascii="Arial" w:hAnsi="Arial" w:cs="Arial"/>
          <w:color w:val="000000" w:themeColor="text1"/>
        </w:rPr>
        <w:t>-</w:t>
      </w:r>
      <w:r w:rsidRPr="00C56273">
        <w:rPr>
          <w:rFonts w:ascii="Arial" w:hAnsi="Arial" w:cs="Arial"/>
          <w:color w:val="000000" w:themeColor="text1"/>
        </w:rPr>
        <w:t xml:space="preserve">H curve and </w:t>
      </w:r>
      <w:r>
        <w:rPr>
          <w:rFonts w:ascii="Arial" w:hAnsi="Arial" w:cs="Arial"/>
          <w:color w:val="000000" w:themeColor="text1"/>
        </w:rPr>
        <w:t xml:space="preserve">a </w:t>
      </w:r>
      <w:r w:rsidRPr="00C56273">
        <w:rPr>
          <w:rFonts w:ascii="Arial" w:hAnsi="Arial" w:cs="Arial"/>
          <w:color w:val="000000" w:themeColor="text1"/>
        </w:rPr>
        <w:t>lack of magnetic remanence</w:t>
      </w:r>
      <w:r>
        <w:rPr>
          <w:rFonts w:ascii="Arial" w:hAnsi="Arial" w:cs="Arial"/>
          <w:color w:val="000000" w:themeColor="text1"/>
        </w:rPr>
        <w:t xml:space="preserve"> (Figure 52). T</w:t>
      </w:r>
      <w:r w:rsidRPr="00C56273">
        <w:rPr>
          <w:rFonts w:ascii="Arial" w:hAnsi="Arial" w:cs="Arial"/>
          <w:color w:val="000000" w:themeColor="text1"/>
        </w:rPr>
        <w:t xml:space="preserve">he FWHM of the PSF was found to be 106.7 mT (Figure </w:t>
      </w:r>
      <w:r>
        <w:rPr>
          <w:rFonts w:ascii="Arial" w:hAnsi="Arial" w:cs="Arial"/>
          <w:color w:val="000000" w:themeColor="text1"/>
        </w:rPr>
        <w:t>53</w:t>
      </w:r>
      <w:r w:rsidRPr="00C56273">
        <w:rPr>
          <w:rFonts w:ascii="Arial" w:hAnsi="Arial" w:cs="Arial"/>
          <w:color w:val="000000" w:themeColor="text1"/>
        </w:rPr>
        <w:t>). Although the FWHM is still high for MPI usage, it was significantly improved compared to the 2 previous</w:t>
      </w:r>
      <w:r>
        <w:rPr>
          <w:rFonts w:ascii="Arial" w:hAnsi="Arial" w:cs="Arial"/>
          <w:color w:val="000000" w:themeColor="text1"/>
        </w:rPr>
        <w:t>ly measured</w:t>
      </w:r>
      <w:r w:rsidRPr="00C56273">
        <w:rPr>
          <w:rFonts w:ascii="Arial" w:hAnsi="Arial" w:cs="Arial"/>
          <w:color w:val="000000" w:themeColor="text1"/>
        </w:rPr>
        <w:t xml:space="preserve"> samples</w:t>
      </w:r>
      <w:r>
        <w:rPr>
          <w:rFonts w:ascii="Arial" w:hAnsi="Arial" w:cs="Arial"/>
          <w:color w:val="000000" w:themeColor="text1"/>
        </w:rPr>
        <w:t>.</w:t>
      </w:r>
    </w:p>
    <w:p w14:paraId="0F371F93" w14:textId="77777777" w:rsidR="00F850E7" w:rsidRPr="00C56273" w:rsidRDefault="00F850E7" w:rsidP="00F850E7">
      <w:pPr>
        <w:pStyle w:val="Heading2"/>
        <w:rPr>
          <w:color w:val="000000" w:themeColor="text1"/>
        </w:rPr>
      </w:pPr>
      <w:bookmarkStart w:id="106" w:name="_Toc117352883"/>
      <w:r w:rsidRPr="00C56273">
        <w:rPr>
          <w:color w:val="000000" w:themeColor="text1"/>
        </w:rPr>
        <w:t>Discussion</w:t>
      </w:r>
      <w:bookmarkEnd w:id="106"/>
    </w:p>
    <w:p w14:paraId="50C30C1D" w14:textId="77777777" w:rsidR="00F850E7" w:rsidRPr="00C56273" w:rsidRDefault="00F850E7" w:rsidP="00F850E7">
      <w:pPr>
        <w:rPr>
          <w:rFonts w:ascii="Arial" w:hAnsi="Arial" w:cs="Arial"/>
          <w:color w:val="000000" w:themeColor="text1"/>
        </w:rPr>
      </w:pPr>
      <w:r w:rsidRPr="00C56273">
        <w:rPr>
          <w:rFonts w:ascii="Arial" w:hAnsi="Arial" w:cs="Arial"/>
        </w:rPr>
        <w:t>From TEM images,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initially synthesized from a co-precipitation of iron salts formed </w:t>
      </w:r>
      <w:r>
        <w:rPr>
          <w:rFonts w:ascii="Arial" w:hAnsi="Arial" w:cs="Arial"/>
        </w:rPr>
        <w:t>particles</w:t>
      </w:r>
      <w:r w:rsidRPr="00C56273">
        <w:rPr>
          <w:rFonts w:ascii="Arial" w:hAnsi="Arial" w:cs="Arial"/>
        </w:rPr>
        <w:t xml:space="preserve"> between 8-10 nm. The particles were slightly irregular</w:t>
      </w:r>
      <w:r>
        <w:rPr>
          <w:rFonts w:ascii="Arial" w:hAnsi="Arial" w:cs="Arial"/>
        </w:rPr>
        <w:t xml:space="preserve"> in</w:t>
      </w:r>
      <w:r w:rsidRPr="00C56273">
        <w:rPr>
          <w:rFonts w:ascii="Arial" w:hAnsi="Arial" w:cs="Arial"/>
        </w:rPr>
        <w:t xml:space="preserve"> shape, but further tuning of the surfactant and pH could allow for more evenly dispersed particles </w:t>
      </w:r>
      <w:r>
        <w:rPr>
          <w:rFonts w:ascii="Arial" w:hAnsi="Arial" w:cs="Arial"/>
        </w:rPr>
        <w:fldChar w:fldCharType="begin"/>
      </w:r>
      <w:r>
        <w:rPr>
          <w:rFonts w:ascii="Arial" w:hAnsi="Arial" w:cs="Arial"/>
        </w:rPr>
        <w:instrText xml:space="preserve"> ADDIN EN.CITE &lt;EndNote&gt;&lt;Cite&gt;&lt;Author&gt;Lu&lt;/Author&gt;&lt;Year&gt;2007&lt;/Year&gt;&lt;RecNum&gt;396&lt;/RecNum&gt;&lt;DisplayText&gt;[6]&lt;/DisplayText&gt;&lt;record&gt;&lt;rec-number&gt;396&lt;/rec-number&gt;&lt;foreign-keys&gt;&lt;key app="EN" db-id="ezf5xe5pf0vx0hepdwx5ppw7ew5dxs220pr9" timestamp="1657052737"&gt;396&lt;/key&gt;&lt;/foreign-keys&gt;&lt;ref-type name="Journal Article"&gt;17&lt;/ref-type&gt;&lt;contributors&gt;&lt;authors&gt;&lt;author&gt;Lu, A. H.&lt;/author&gt;&lt;author&gt;Salabas, E. L.&lt;/author&gt;&lt;author&gt;Schuth, F.&lt;/author&gt;&lt;/authors&gt;&lt;/contributors&gt;&lt;auth-address&gt;Max-Planck-Institut fur Kohlenforschung, 45470 Mulheim an der Ruhr, Germany.&lt;/auth-address&gt;&lt;titles&gt;&lt;title&gt;Magnetic nanoparticles: synthesis, protection, functionalization, and application&lt;/title&gt;&lt;secondary-title&gt;Angew Chem Int Ed Engl&lt;/secondary-title&gt;&lt;/titles&gt;&lt;periodical&gt;&lt;full-title&gt;Angew Chem Int Ed Engl&lt;/full-title&gt;&lt;/periodical&gt;&lt;pages&gt;1222-44&lt;/pages&gt;&lt;volume&gt;46&lt;/volume&gt;&lt;number&gt;8&lt;/number&gt;&lt;edition&gt;2007/02/06&lt;/edition&gt;&lt;keywords&gt;&lt;keyword&gt;Biotechnology&lt;/keyword&gt;&lt;keyword&gt;*Magnetics&lt;/keyword&gt;&lt;keyword&gt;Nanoparticles/*chemistry/*ultrastructure&lt;/keyword&gt;&lt;keyword&gt;Oxygen/chemistry&lt;/keyword&gt;&lt;keyword&gt;Temperature&lt;/keyword&gt;&lt;/keywords&gt;&lt;dates&gt;&lt;year&gt;2007&lt;/year&gt;&lt;/dates&gt;&lt;isbn&gt;1433-7851 (Print)&amp;#xD;1433-7851 (Linking)&lt;/isbn&gt;&lt;accession-num&gt;17278160&lt;/accession-num&gt;&lt;urls&gt;&lt;related-urls&gt;&lt;url&gt;https://www.ncbi.nlm.nih.gov/pubmed/17278160&lt;/url&gt;&lt;/related-urls&gt;&lt;/urls&gt;&lt;electronic-resource-num&gt;10.1002/anie.200602866&lt;/electronic-resource-num&gt;&lt;/record&gt;&lt;/Cite&gt;&lt;/EndNote&gt;</w:instrText>
      </w:r>
      <w:r>
        <w:rPr>
          <w:rFonts w:ascii="Arial" w:hAnsi="Arial" w:cs="Arial"/>
        </w:rPr>
        <w:fldChar w:fldCharType="separate"/>
      </w:r>
      <w:r>
        <w:rPr>
          <w:rFonts w:ascii="Arial" w:hAnsi="Arial" w:cs="Arial"/>
          <w:noProof/>
        </w:rPr>
        <w:t>[6]</w:t>
      </w:r>
      <w:r>
        <w:rPr>
          <w:rFonts w:ascii="Arial" w:hAnsi="Arial" w:cs="Arial"/>
        </w:rPr>
        <w:fldChar w:fldCharType="end"/>
      </w:r>
      <w:r>
        <w:rPr>
          <w:rFonts w:ascii="Arial" w:hAnsi="Arial" w:cs="Arial"/>
        </w:rPr>
        <w:t xml:space="preserve">. </w:t>
      </w:r>
      <w:r w:rsidRPr="00C56273">
        <w:rPr>
          <w:rFonts w:ascii="Arial" w:hAnsi="Arial" w:cs="Arial"/>
        </w:rPr>
        <w:t>Little differences in particle shape and size w</w:t>
      </w:r>
      <w:r>
        <w:rPr>
          <w:rFonts w:ascii="Arial" w:hAnsi="Arial" w:cs="Arial"/>
        </w:rPr>
        <w:t>ere</w:t>
      </w:r>
      <w:r w:rsidRPr="00C56273">
        <w:rPr>
          <w:rFonts w:ascii="Arial" w:hAnsi="Arial" w:cs="Arial"/>
        </w:rPr>
        <w:t xml:space="preserve"> determined when comparing the </w:t>
      </w:r>
      <w:r>
        <w:rPr>
          <w:rFonts w:ascii="Arial" w:hAnsi="Arial" w:cs="Arial"/>
          <w:lang w:val="el-GR"/>
        </w:rPr>
        <w:t>γ</w:t>
      </w:r>
      <w:r w:rsidRPr="00315391">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nanoparticles with </w:t>
      </w:r>
      <w:r w:rsidRPr="00C56273">
        <w:rPr>
          <w:rFonts w:ascii="Arial" w:hAnsi="Arial" w:cs="Arial"/>
          <w:lang w:val="el-GR"/>
        </w:rPr>
        <w:t>α</w:t>
      </w:r>
      <w:r w:rsidRPr="00C56273">
        <w:rPr>
          <w:rFonts w:ascii="Arial" w:hAnsi="Arial" w:cs="Arial"/>
        </w:rPr>
        <w:t xml:space="preserve">-Fe nanoparticles produced from </w:t>
      </w:r>
      <w:r>
        <w:rPr>
          <w:rFonts w:ascii="Arial" w:hAnsi="Arial" w:cs="Arial"/>
        </w:rPr>
        <w:t xml:space="preserve">further solid-gas reactions. </w:t>
      </w:r>
      <w:r w:rsidRPr="00C56273">
        <w:rPr>
          <w:rFonts w:ascii="Arial" w:hAnsi="Arial" w:cs="Arial"/>
        </w:rPr>
        <w:t>However, clear</w:t>
      </w:r>
    </w:p>
    <w:p w14:paraId="65B499D6" w14:textId="77777777" w:rsidR="00F850E7" w:rsidRDefault="00F850E7" w:rsidP="00F850E7">
      <w:pPr>
        <w:rPr>
          <w:rFonts w:ascii="Arial" w:hAnsi="Arial" w:cs="Arial"/>
          <w:color w:val="000000" w:themeColor="text1"/>
        </w:rPr>
      </w:pPr>
      <w:r w:rsidRPr="00C56273">
        <w:rPr>
          <w:rFonts w:ascii="Arial" w:hAnsi="Arial" w:cs="Arial"/>
        </w:rPr>
        <w:t xml:space="preserve">aggregations and sintering of particles were observed in the </w:t>
      </w:r>
      <w:r>
        <w:rPr>
          <w:rFonts w:ascii="Arial" w:hAnsi="Arial" w:cs="Arial"/>
          <w:lang w:val="el-GR"/>
        </w:rPr>
        <w:t>γ</w:t>
      </w:r>
      <w:r>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and </w:t>
      </w:r>
      <w:r w:rsidRPr="00C56273">
        <w:rPr>
          <w:rFonts w:ascii="Arial" w:hAnsi="Arial" w:cs="Arial"/>
          <w:lang w:val="el-GR"/>
        </w:rPr>
        <w:t>α</w:t>
      </w:r>
      <w:r w:rsidRPr="00C56273">
        <w:rPr>
          <w:rFonts w:ascii="Arial" w:hAnsi="Arial" w:cs="Arial"/>
        </w:rPr>
        <w:t>-Fe sample</w:t>
      </w:r>
      <w:r>
        <w:rPr>
          <w:rFonts w:ascii="Arial" w:hAnsi="Arial" w:cs="Arial"/>
        </w:rPr>
        <w:t>s</w:t>
      </w:r>
      <w:r w:rsidRPr="00C56273">
        <w:rPr>
          <w:rFonts w:ascii="Arial" w:hAnsi="Arial" w:cs="Arial"/>
        </w:rPr>
        <w:t xml:space="preserve">, most likely due to the high temperatures used </w:t>
      </w:r>
      <w:r>
        <w:rPr>
          <w:rFonts w:ascii="Arial" w:hAnsi="Arial" w:cs="Arial"/>
        </w:rPr>
        <w:t xml:space="preserve">during oxidation and reduction in the </w:t>
      </w:r>
      <w:r w:rsidRPr="00C56273">
        <w:rPr>
          <w:rFonts w:ascii="Arial" w:hAnsi="Arial" w:cs="Arial"/>
        </w:rPr>
        <w:t>tube furnace.</w:t>
      </w:r>
    </w:p>
    <w:p w14:paraId="5C7E96C2" w14:textId="77777777" w:rsidR="00F850E7" w:rsidRPr="00C56273" w:rsidRDefault="00F850E7" w:rsidP="00F850E7">
      <w:pPr>
        <w:rPr>
          <w:rFonts w:ascii="Arial" w:hAnsi="Arial" w:cs="Arial"/>
        </w:rPr>
      </w:pPr>
    </w:p>
    <w:p w14:paraId="7F6A7F84" w14:textId="57BD281E" w:rsidR="00F850E7" w:rsidRDefault="00F850E7" w:rsidP="00F850E7">
      <w:pPr>
        <w:rPr>
          <w:rFonts w:ascii="Arial" w:hAnsi="Arial" w:cs="Arial"/>
        </w:rPr>
      </w:pPr>
      <w:r w:rsidRPr="00C56273">
        <w:rPr>
          <w:rFonts w:ascii="Arial" w:hAnsi="Arial" w:cs="Arial"/>
        </w:rPr>
        <w:t>Further confirmation that the higher temperature of 500</w:t>
      </w:r>
      <w:r>
        <w:rPr>
          <w:rFonts w:ascii="Arial" w:hAnsi="Arial" w:cs="Arial"/>
        </w:rPr>
        <w:t xml:space="preserve"> </w:t>
      </w:r>
      <w:r w:rsidRPr="00C56273">
        <w:rPr>
          <w:rFonts w:ascii="Arial" w:hAnsi="Arial" w:cs="Arial"/>
          <w:caps/>
          <w:color w:val="000000" w:themeColor="text1"/>
        </w:rPr>
        <w:t>°</w:t>
      </w:r>
      <w:r w:rsidRPr="00C56273">
        <w:rPr>
          <w:rFonts w:ascii="Arial" w:hAnsi="Arial" w:cs="Arial"/>
        </w:rPr>
        <w:t>C used during the oxidation and reduction process most likely caused sintering of particles can be seen in the TEM images in Figure 39 of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Pr>
          <w:rFonts w:ascii="Arial" w:hAnsi="Arial" w:cs="Arial"/>
          <w:vertAlign w:val="subscript"/>
        </w:rPr>
        <w:t xml:space="preserve"> </w:t>
      </w:r>
      <w:r>
        <w:rPr>
          <w:rFonts w:ascii="Arial" w:hAnsi="Arial" w:cs="Arial"/>
        </w:rPr>
        <w:t>nanoparticles</w:t>
      </w:r>
      <w:r w:rsidRPr="00C56273">
        <w:rPr>
          <w:rFonts w:ascii="Arial" w:hAnsi="Arial" w:cs="Arial"/>
        </w:rPr>
        <w:t xml:space="preserve"> being directly reduced without prior oxidation</w:t>
      </w:r>
      <w:r>
        <w:rPr>
          <w:rFonts w:ascii="Arial" w:hAnsi="Arial" w:cs="Arial"/>
        </w:rPr>
        <w:t xml:space="preserve"> </w:t>
      </w:r>
      <w:r>
        <w:rPr>
          <w:rFonts w:ascii="Arial" w:hAnsi="Arial" w:cs="Arial"/>
        </w:rPr>
        <w:fldChar w:fldCharType="begin"/>
      </w:r>
      <w:r w:rsidR="00695F8D">
        <w:rPr>
          <w:rFonts w:ascii="Arial" w:hAnsi="Arial" w:cs="Arial"/>
        </w:rPr>
        <w:instrText xml:space="preserve"> ADDIN EN.CITE &lt;EndNote&gt;&lt;Cite&gt;&lt;Author&gt;Liu&lt;/Author&gt;&lt;Year&gt;2005&lt;/Year&gt;&lt;RecNum&gt;483&lt;/RecNum&gt;&lt;DisplayText&gt;[82]&lt;/DisplayText&gt;&lt;record&gt;&lt;rec-number&gt;483&lt;/rec-number&gt;&lt;foreign-keys&gt;&lt;key app="EN" db-id="ezf5xe5pf0vx0hepdwx5ppw7ew5dxs220pr9" timestamp="1658865577"&gt;483&lt;/key&gt;&lt;/foreign-keys&gt;&lt;ref-type name="Journal Article"&gt;17&lt;/ref-type&gt;&lt;contributors&gt;&lt;authors&gt;&lt;author&gt;Liu, C.&lt;/author&gt;&lt;author&gt;Wu, X. W.&lt;/author&gt;&lt;author&gt;Klemmer, T.&lt;/author&gt;&lt;author&gt;Shukla, N.&lt;/author&gt;&lt;author&gt;Weller, D.&lt;/author&gt;&lt;/authors&gt;&lt;/contributors&gt;&lt;auth-address&gt;Seagate Res, Pittsburgh, PA 15222 USA&amp;#xD;Carnegie Mellon Univ, Ctr Data Storage Syst, Pittsburgh, PA 15213 USA&lt;/auth-address&gt;&lt;titles&gt;&lt;title&gt;Reduction of sintering during annealing of FePt nanoparticles coated with iron oxide&lt;/title&gt;&lt;secondary-title&gt;Chemistry of Materials&lt;/secondary-title&gt;&lt;alt-title&gt;Chem Mater&lt;/alt-title&gt;&lt;/titles&gt;&lt;periodical&gt;&lt;full-title&gt;Chemistry of Materials&lt;/full-title&gt;&lt;abbr-1&gt;Chem Mater&lt;/abbr-1&gt;&lt;/periodical&gt;&lt;alt-periodical&gt;&lt;full-title&gt;Chemistry of Materials&lt;/full-title&gt;&lt;abbr-1&gt;Chem Mater&lt;/abbr-1&gt;&lt;/alt-periodical&gt;&lt;pages&gt;620-625&lt;/pages&gt;&lt;volume&gt;17&lt;/volume&gt;&lt;number&gt;3&lt;/number&gt;&lt;keywords&gt;&lt;keyword&gt;chemical route&lt;/keyword&gt;&lt;keyword&gt;nanocrystals&lt;/keyword&gt;&lt;/keywords&gt;&lt;dates&gt;&lt;year&gt;2005&lt;/year&gt;&lt;pub-dates&gt;&lt;date&gt;Feb 8&lt;/date&gt;&lt;/pub-dates&gt;&lt;/dates&gt;&lt;isbn&gt;0897-4756&lt;/isbn&gt;&lt;accession-num&gt;WOS:000226804000023&lt;/accession-num&gt;&lt;urls&gt;&lt;related-urls&gt;&lt;url&gt;&amp;lt;Go to ISI&amp;gt;://WOS:000226804000023&lt;/url&gt;&lt;/related-urls&gt;&lt;/urls&gt;&lt;electronic-resource-num&gt;10.1021/cm0403457&lt;/electronic-resource-num&gt;&lt;language&gt;English&lt;/language&gt;&lt;/record&gt;&lt;/Cite&gt;&lt;/EndNote&gt;</w:instrText>
      </w:r>
      <w:r>
        <w:rPr>
          <w:rFonts w:ascii="Arial" w:hAnsi="Arial" w:cs="Arial"/>
        </w:rPr>
        <w:fldChar w:fldCharType="separate"/>
      </w:r>
      <w:r w:rsidR="00695F8D">
        <w:rPr>
          <w:rFonts w:ascii="Arial" w:hAnsi="Arial" w:cs="Arial"/>
          <w:noProof/>
        </w:rPr>
        <w:t>[82]</w:t>
      </w:r>
      <w:r>
        <w:rPr>
          <w:rFonts w:ascii="Arial" w:hAnsi="Arial" w:cs="Arial"/>
        </w:rPr>
        <w:fldChar w:fldCharType="end"/>
      </w:r>
      <w:r>
        <w:rPr>
          <w:rFonts w:ascii="Arial" w:hAnsi="Arial" w:cs="Arial"/>
        </w:rPr>
        <w:t xml:space="preserve">. </w:t>
      </w:r>
      <w:r w:rsidRPr="00C56273">
        <w:rPr>
          <w:rFonts w:ascii="Arial" w:hAnsi="Arial" w:cs="Arial"/>
        </w:rPr>
        <w:t xml:space="preserve">Clear agglomerations formed, but areas of iron in the center of the formations can be seen with areas of iron oxide surrounding the masses. </w:t>
      </w:r>
    </w:p>
    <w:p w14:paraId="33AAF280" w14:textId="77777777" w:rsidR="00F850E7" w:rsidRDefault="00F850E7" w:rsidP="00F850E7">
      <w:pPr>
        <w:rPr>
          <w:rFonts w:ascii="Arial" w:hAnsi="Arial" w:cs="Arial"/>
        </w:rPr>
      </w:pPr>
    </w:p>
    <w:p w14:paraId="4025E29B" w14:textId="77777777" w:rsidR="00F850E7" w:rsidRDefault="00F850E7" w:rsidP="00F850E7">
      <w:pPr>
        <w:rPr>
          <w:rFonts w:ascii="Arial" w:hAnsi="Arial" w:cs="Arial"/>
          <w:color w:val="000000" w:themeColor="text1"/>
        </w:rPr>
      </w:pPr>
      <w:r w:rsidRPr="00C56273">
        <w:rPr>
          <w:rFonts w:ascii="Arial" w:hAnsi="Arial" w:cs="Arial"/>
        </w:rPr>
        <w:t xml:space="preserve">Due to the high potential </w:t>
      </w:r>
      <w:r>
        <w:rPr>
          <w:rFonts w:ascii="Arial" w:hAnsi="Arial" w:cs="Arial"/>
        </w:rPr>
        <w:t xml:space="preserve">for aggregation of </w:t>
      </w:r>
      <w:r w:rsidRPr="00C56273">
        <w:rPr>
          <w:rFonts w:ascii="Arial" w:hAnsi="Arial" w:cs="Arial"/>
        </w:rPr>
        <w:t>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w:t>
      </w:r>
      <w:r>
        <w:rPr>
          <w:rFonts w:ascii="Arial" w:hAnsi="Arial" w:cs="Arial"/>
        </w:rPr>
        <w:t>in solid-gas</w:t>
      </w:r>
    </w:p>
    <w:p w14:paraId="08732071" w14:textId="77777777" w:rsidR="00F850E7" w:rsidRPr="00C56273" w:rsidRDefault="00F850E7" w:rsidP="00F850E7">
      <w:pPr>
        <w:rPr>
          <w:rFonts w:ascii="Arial" w:hAnsi="Arial" w:cs="Arial"/>
        </w:rPr>
      </w:pPr>
      <w:r w:rsidRPr="00C56273">
        <w:rPr>
          <w:rFonts w:ascii="Arial" w:hAnsi="Arial" w:cs="Arial"/>
        </w:rPr>
        <w:lastRenderedPageBreak/>
        <w:fldChar w:fldCharType="begin"/>
      </w:r>
      <w:r w:rsidRPr="00C56273">
        <w:rPr>
          <w:rFonts w:ascii="Arial" w:hAnsi="Arial" w:cs="Arial"/>
        </w:rPr>
        <w:instrText xml:space="preserve"> INCLUDEPICTURE "/var/folders/ws/_2c7flps6_9bh_dnchxy_6bc0000gn/T/com.microsoft.Word/WebArchiveCopyPasteTempFiles/Z" \* MERGEFORMATINET </w:instrText>
      </w:r>
      <w:r w:rsidRPr="00C56273">
        <w:rPr>
          <w:rFonts w:ascii="Arial" w:hAnsi="Arial" w:cs="Arial"/>
        </w:rPr>
        <w:fldChar w:fldCharType="separate"/>
      </w:r>
      <w:r w:rsidRPr="00C56273">
        <w:rPr>
          <w:rFonts w:ascii="Arial" w:hAnsi="Arial" w:cs="Arial"/>
          <w:noProof/>
        </w:rPr>
        <w:drawing>
          <wp:inline distT="0" distB="0" distL="0" distR="0" wp14:anchorId="63A721A2" wp14:editId="1DC24149">
            <wp:extent cx="3841210" cy="3081528"/>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5">
                      <a:extLst>
                        <a:ext uri="{28A0092B-C50C-407E-A947-70E740481C1C}">
                          <a14:useLocalDpi xmlns:a14="http://schemas.microsoft.com/office/drawing/2010/main" val="0"/>
                        </a:ext>
                      </a:extLst>
                    </a:blip>
                    <a:srcRect l="6481" t="7560" r="10417" b="5352"/>
                    <a:stretch/>
                  </pic:blipFill>
                  <pic:spPr bwMode="auto">
                    <a:xfrm>
                      <a:off x="0" y="0"/>
                      <a:ext cx="3841210" cy="3081528"/>
                    </a:xfrm>
                    <a:prstGeom prst="rect">
                      <a:avLst/>
                    </a:prstGeom>
                    <a:noFill/>
                    <a:ln>
                      <a:noFill/>
                    </a:ln>
                    <a:extLst>
                      <a:ext uri="{53640926-AAD7-44D8-BBD7-CCE9431645EC}">
                        <a14:shadowObscured xmlns:a14="http://schemas.microsoft.com/office/drawing/2010/main"/>
                      </a:ext>
                    </a:extLst>
                  </pic:spPr>
                </pic:pic>
              </a:graphicData>
            </a:graphic>
          </wp:inline>
        </w:drawing>
      </w:r>
      <w:r w:rsidRPr="00C56273">
        <w:rPr>
          <w:rFonts w:ascii="Arial" w:hAnsi="Arial" w:cs="Arial"/>
        </w:rPr>
        <w:fldChar w:fldCharType="end"/>
      </w:r>
    </w:p>
    <w:p w14:paraId="43B03125" w14:textId="77777777" w:rsidR="00F850E7" w:rsidRPr="00C56273" w:rsidRDefault="00F850E7" w:rsidP="00F850E7">
      <w:pPr>
        <w:rPr>
          <w:rFonts w:ascii="Arial" w:hAnsi="Arial" w:cs="Arial"/>
        </w:rPr>
      </w:pPr>
    </w:p>
    <w:p w14:paraId="595A24B8" w14:textId="77777777" w:rsidR="00F850E7" w:rsidRPr="00C56273" w:rsidRDefault="00F850E7" w:rsidP="00F850E7">
      <w:pPr>
        <w:pStyle w:val="Caption"/>
      </w:pPr>
      <w:bookmarkStart w:id="107" w:name="_Toc116985729"/>
      <w:r w:rsidRPr="00C56273">
        <w:t xml:space="preserve">Figure </w:t>
      </w:r>
      <w:fldSimple w:instr=" SEQ Figure \* ARABIC ">
        <w:r>
          <w:rPr>
            <w:noProof/>
          </w:rPr>
          <w:t>48</w:t>
        </w:r>
      </w:fldSimple>
      <w:r w:rsidRPr="00C56273">
        <w:t>: M</w:t>
      </w:r>
      <w:r>
        <w:t xml:space="preserve">-H </w:t>
      </w:r>
      <w:r w:rsidRPr="00C56273">
        <w:t xml:space="preserve">curve of pure </w:t>
      </w:r>
      <w:r w:rsidRPr="00C56273">
        <w:rPr>
          <w:lang w:val="el-GR"/>
        </w:rPr>
        <w:t>α</w:t>
      </w:r>
      <w:r w:rsidRPr="00C56273">
        <w:t xml:space="preserve">-Fe sample obtained from reducing </w:t>
      </w:r>
      <w:r w:rsidRPr="00C56273">
        <w:rPr>
          <w:lang w:val="el-GR"/>
        </w:rPr>
        <w:t>γ</w:t>
      </w:r>
      <w:r w:rsidRPr="00C56273">
        <w:t>-Fe</w:t>
      </w:r>
      <w:r w:rsidRPr="00C56273">
        <w:rPr>
          <w:vertAlign w:val="subscript"/>
        </w:rPr>
        <w:t>2</w:t>
      </w:r>
      <w:r w:rsidRPr="00C56273">
        <w:t>O</w:t>
      </w:r>
      <w:r w:rsidRPr="00C56273">
        <w:rPr>
          <w:vertAlign w:val="subscript"/>
        </w:rPr>
        <w:t>3</w:t>
      </w:r>
      <w:r w:rsidRPr="00C56273">
        <w:t xml:space="preserve"> nanoparticles under H</w:t>
      </w:r>
      <w:r w:rsidRPr="00C56273">
        <w:rPr>
          <w:vertAlign w:val="subscript"/>
        </w:rPr>
        <w:t>2</w:t>
      </w:r>
      <w:r w:rsidRPr="00C56273">
        <w:t xml:space="preserve"> gas.</w:t>
      </w:r>
      <w:bookmarkEnd w:id="107"/>
      <w:r w:rsidRPr="00C56273">
        <w:t xml:space="preserve"> </w:t>
      </w:r>
    </w:p>
    <w:p w14:paraId="723F7D3C" w14:textId="77777777" w:rsidR="00F850E7" w:rsidRDefault="00F850E7" w:rsidP="00F850E7">
      <w:pPr>
        <w:rPr>
          <w:rFonts w:ascii="Arial" w:hAnsi="Arial" w:cs="Arial"/>
        </w:rPr>
      </w:pPr>
    </w:p>
    <w:p w14:paraId="08B45133" w14:textId="77777777" w:rsidR="00F850E7" w:rsidRDefault="00F850E7" w:rsidP="00F850E7">
      <w:pPr>
        <w:rPr>
          <w:rFonts w:ascii="Arial" w:hAnsi="Arial" w:cs="Arial"/>
        </w:rPr>
      </w:pPr>
    </w:p>
    <w:p w14:paraId="089BC24F" w14:textId="77777777" w:rsidR="00F850E7" w:rsidRDefault="00F850E7" w:rsidP="00F850E7">
      <w:pPr>
        <w:rPr>
          <w:rFonts w:ascii="Arial" w:hAnsi="Arial" w:cs="Arial"/>
        </w:rPr>
      </w:pPr>
    </w:p>
    <w:p w14:paraId="5A7A0DB1" w14:textId="77777777" w:rsidR="00F850E7" w:rsidRDefault="00F850E7" w:rsidP="00F850E7">
      <w:pPr>
        <w:rPr>
          <w:rFonts w:ascii="Arial" w:hAnsi="Arial" w:cs="Arial"/>
        </w:rPr>
      </w:pPr>
    </w:p>
    <w:p w14:paraId="176C1399" w14:textId="77777777" w:rsidR="00F850E7" w:rsidRDefault="00F850E7" w:rsidP="00F850E7">
      <w:pPr>
        <w:rPr>
          <w:rFonts w:ascii="Arial" w:hAnsi="Arial" w:cs="Arial"/>
        </w:rPr>
      </w:pPr>
    </w:p>
    <w:p w14:paraId="28389552" w14:textId="77777777" w:rsidR="00F850E7" w:rsidRDefault="00F850E7" w:rsidP="00F850E7">
      <w:pPr>
        <w:rPr>
          <w:rFonts w:ascii="Arial" w:hAnsi="Arial" w:cs="Arial"/>
        </w:rPr>
      </w:pPr>
    </w:p>
    <w:p w14:paraId="1DC5423C" w14:textId="1BDD728F" w:rsidR="00F850E7" w:rsidRDefault="00F850E7" w:rsidP="00F850E7">
      <w:pPr>
        <w:rPr>
          <w:rFonts w:ascii="Arial" w:hAnsi="Arial" w:cs="Arial"/>
        </w:rPr>
      </w:pPr>
    </w:p>
    <w:p w14:paraId="685585BF" w14:textId="77777777" w:rsidR="003074B1" w:rsidRDefault="003074B1" w:rsidP="00F850E7">
      <w:pPr>
        <w:rPr>
          <w:rFonts w:ascii="Arial" w:hAnsi="Arial" w:cs="Arial"/>
        </w:rPr>
      </w:pPr>
    </w:p>
    <w:p w14:paraId="338AAA4D" w14:textId="79AEF0AF" w:rsidR="00F850E7" w:rsidRDefault="00F850E7" w:rsidP="00F850E7">
      <w:pPr>
        <w:rPr>
          <w:rFonts w:ascii="Arial" w:hAnsi="Arial" w:cs="Arial"/>
        </w:rPr>
      </w:pPr>
    </w:p>
    <w:p w14:paraId="2D70B1FB" w14:textId="77777777" w:rsidR="00EE3C00" w:rsidRDefault="00EE3C00" w:rsidP="00F850E7">
      <w:pPr>
        <w:rPr>
          <w:rFonts w:ascii="Arial" w:hAnsi="Arial" w:cs="Arial"/>
        </w:rPr>
      </w:pPr>
    </w:p>
    <w:p w14:paraId="1D5F0309" w14:textId="0D924213" w:rsidR="00D75685" w:rsidRPr="00C56273" w:rsidRDefault="00EE3C00" w:rsidP="00F850E7">
      <w:pPr>
        <w:rPr>
          <w:rFonts w:ascii="Arial" w:hAnsi="Arial" w:cs="Arial"/>
        </w:rPr>
      </w:pPr>
      <w:r w:rsidRPr="00EE3C00">
        <w:rPr>
          <w:rFonts w:ascii="Arial" w:hAnsi="Arial" w:cs="Arial"/>
          <w:noProof/>
        </w:rPr>
        <w:drawing>
          <wp:inline distT="0" distB="0" distL="0" distR="0" wp14:anchorId="247F84DD" wp14:editId="4197405D">
            <wp:extent cx="4079906" cy="1930400"/>
            <wp:effectExtent l="0" t="0" r="0" b="0"/>
            <wp:docPr id="30"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pic:cNvPicPr/>
                  </pic:nvPicPr>
                  <pic:blipFill>
                    <a:blip r:embed="rId56"/>
                    <a:stretch>
                      <a:fillRect/>
                    </a:stretch>
                  </pic:blipFill>
                  <pic:spPr>
                    <a:xfrm>
                      <a:off x="0" y="0"/>
                      <a:ext cx="4094374" cy="1937246"/>
                    </a:xfrm>
                    <a:prstGeom prst="rect">
                      <a:avLst/>
                    </a:prstGeom>
                  </pic:spPr>
                </pic:pic>
              </a:graphicData>
            </a:graphic>
          </wp:inline>
        </w:drawing>
      </w:r>
    </w:p>
    <w:p w14:paraId="69B40FC8" w14:textId="77777777" w:rsidR="00F850E7" w:rsidRPr="00574301" w:rsidRDefault="00F850E7" w:rsidP="00F850E7">
      <w:pPr>
        <w:rPr>
          <w:rFonts w:ascii="Arial" w:hAnsi="Arial" w:cs="Arial"/>
          <w:b/>
          <w:bCs/>
        </w:rPr>
      </w:pPr>
      <w:bookmarkStart w:id="108" w:name="_Toc116985730"/>
      <w:r w:rsidRPr="00574301">
        <w:rPr>
          <w:rFonts w:ascii="Arial" w:hAnsi="Arial" w:cs="Arial"/>
          <w:b/>
          <w:bCs/>
        </w:rPr>
        <w:t xml:space="preserve">Figure </w:t>
      </w:r>
      <w:r w:rsidRPr="00574301">
        <w:rPr>
          <w:rFonts w:ascii="Arial" w:hAnsi="Arial" w:cs="Arial"/>
          <w:b/>
          <w:bCs/>
        </w:rPr>
        <w:fldChar w:fldCharType="begin"/>
      </w:r>
      <w:r w:rsidRPr="00574301">
        <w:rPr>
          <w:rFonts w:ascii="Arial" w:hAnsi="Arial" w:cs="Arial"/>
          <w:b/>
          <w:bCs/>
        </w:rPr>
        <w:instrText xml:space="preserve"> SEQ Figure \* ARABIC </w:instrText>
      </w:r>
      <w:r w:rsidRPr="00574301">
        <w:rPr>
          <w:rFonts w:ascii="Arial" w:hAnsi="Arial" w:cs="Arial"/>
          <w:b/>
          <w:bCs/>
        </w:rPr>
        <w:fldChar w:fldCharType="separate"/>
      </w:r>
      <w:r w:rsidRPr="00574301">
        <w:rPr>
          <w:rFonts w:ascii="Arial" w:hAnsi="Arial" w:cs="Arial"/>
          <w:b/>
          <w:bCs/>
          <w:noProof/>
        </w:rPr>
        <w:t>49</w:t>
      </w:r>
      <w:r w:rsidRPr="00574301">
        <w:rPr>
          <w:rFonts w:ascii="Arial" w:hAnsi="Arial" w:cs="Arial"/>
          <w:b/>
          <w:bCs/>
        </w:rPr>
        <w:fldChar w:fldCharType="end"/>
      </w:r>
      <w:r w:rsidRPr="00574301">
        <w:rPr>
          <w:rFonts w:ascii="Arial" w:hAnsi="Arial" w:cs="Arial"/>
          <w:b/>
          <w:bCs/>
        </w:rPr>
        <w:t xml:space="preserve">: PSF of pure </w:t>
      </w:r>
      <w:r w:rsidRPr="00574301">
        <w:rPr>
          <w:rFonts w:ascii="Arial" w:hAnsi="Arial" w:cs="Arial"/>
          <w:b/>
          <w:bCs/>
          <w:lang w:val="el-GR"/>
        </w:rPr>
        <w:t>α</w:t>
      </w:r>
      <w:r w:rsidRPr="00574301">
        <w:rPr>
          <w:rFonts w:ascii="Arial" w:hAnsi="Arial" w:cs="Arial"/>
          <w:b/>
          <w:bCs/>
        </w:rPr>
        <w:t xml:space="preserve">-Fe sample obtained from reducing </w:t>
      </w:r>
      <w:r w:rsidRPr="00574301">
        <w:rPr>
          <w:rFonts w:ascii="Arial" w:hAnsi="Arial" w:cs="Arial"/>
          <w:b/>
          <w:bCs/>
          <w:lang w:val="el-GR"/>
        </w:rPr>
        <w:t>γ</w:t>
      </w:r>
      <w:r w:rsidRPr="00574301">
        <w:rPr>
          <w:rFonts w:ascii="Arial" w:hAnsi="Arial" w:cs="Arial"/>
          <w:b/>
          <w:bCs/>
        </w:rPr>
        <w:t>-Fe</w:t>
      </w:r>
      <w:r w:rsidRPr="00574301">
        <w:rPr>
          <w:rFonts w:ascii="Arial" w:hAnsi="Arial" w:cs="Arial"/>
          <w:b/>
          <w:bCs/>
          <w:vertAlign w:val="subscript"/>
        </w:rPr>
        <w:t>2</w:t>
      </w:r>
      <w:r w:rsidRPr="00574301">
        <w:rPr>
          <w:rFonts w:ascii="Arial" w:hAnsi="Arial" w:cs="Arial"/>
          <w:b/>
          <w:bCs/>
        </w:rPr>
        <w:t>O</w:t>
      </w:r>
      <w:r w:rsidRPr="00574301">
        <w:rPr>
          <w:rFonts w:ascii="Arial" w:hAnsi="Arial" w:cs="Arial"/>
          <w:b/>
          <w:bCs/>
          <w:vertAlign w:val="subscript"/>
        </w:rPr>
        <w:t>3</w:t>
      </w:r>
      <w:r w:rsidRPr="00574301">
        <w:rPr>
          <w:rFonts w:ascii="Arial" w:hAnsi="Arial" w:cs="Arial"/>
          <w:b/>
          <w:bCs/>
        </w:rPr>
        <w:t xml:space="preserve"> nanoparticles under H</w:t>
      </w:r>
      <w:r w:rsidRPr="00574301">
        <w:rPr>
          <w:rFonts w:ascii="Arial" w:hAnsi="Arial" w:cs="Arial"/>
          <w:b/>
          <w:bCs/>
          <w:vertAlign w:val="subscript"/>
        </w:rPr>
        <w:t>2</w:t>
      </w:r>
      <w:r w:rsidRPr="00574301">
        <w:rPr>
          <w:rFonts w:ascii="Arial" w:hAnsi="Arial" w:cs="Arial"/>
          <w:b/>
          <w:bCs/>
        </w:rPr>
        <w:t xml:space="preserve"> gas.</w:t>
      </w:r>
      <w:bookmarkEnd w:id="108"/>
    </w:p>
    <w:p w14:paraId="75833154" w14:textId="77777777" w:rsidR="00F850E7" w:rsidRPr="00C56273" w:rsidRDefault="00F850E7" w:rsidP="00F850E7">
      <w:pPr>
        <w:rPr>
          <w:rFonts w:ascii="Arial" w:hAnsi="Arial" w:cs="Arial"/>
        </w:rPr>
      </w:pPr>
      <w:r w:rsidRPr="00C56273">
        <w:rPr>
          <w:rFonts w:ascii="Arial" w:hAnsi="Arial" w:cs="Arial"/>
        </w:rPr>
        <w:lastRenderedPageBreak/>
        <w:t> </w:t>
      </w:r>
      <w:r w:rsidRPr="00C56273">
        <w:rPr>
          <w:rFonts w:ascii="Arial" w:hAnsi="Arial" w:cs="Arial"/>
          <w:noProof/>
        </w:rPr>
        <w:drawing>
          <wp:inline distT="0" distB="0" distL="0" distR="0" wp14:anchorId="75A5E85E" wp14:editId="78D05F79">
            <wp:extent cx="3950208" cy="3081527"/>
            <wp:effectExtent l="0" t="0" r="0" b="5080"/>
            <wp:docPr id="53" name="Picture 53" descr="Chart, line chart&#10;&#10;Description automatically generated">
              <a:extLst xmlns:a="http://schemas.openxmlformats.org/drawingml/2006/main">
                <a:ext uri="{FF2B5EF4-FFF2-40B4-BE49-F238E27FC236}">
                  <a16:creationId xmlns:a16="http://schemas.microsoft.com/office/drawing/2014/main" id="{D1996802-5013-7BFF-EA65-753D005BC8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a:extLst>
                        <a:ext uri="{FF2B5EF4-FFF2-40B4-BE49-F238E27FC236}">
                          <a16:creationId xmlns:a16="http://schemas.microsoft.com/office/drawing/2014/main" id="{D1996802-5013-7BFF-EA65-753D005BC8DF}"/>
                        </a:ext>
                      </a:extLst>
                    </pic:cNvPr>
                    <pic:cNvPicPr>
                      <a:picLocks noChangeAspect="1"/>
                    </pic:cNvPicPr>
                  </pic:nvPicPr>
                  <pic:blipFill rotWithShape="1">
                    <a:blip r:embed="rId57"/>
                    <a:srcRect l="3818" t="3292" r="3572" b="16225"/>
                    <a:stretch/>
                  </pic:blipFill>
                  <pic:spPr>
                    <a:xfrm>
                      <a:off x="0" y="0"/>
                      <a:ext cx="3950208" cy="3081527"/>
                    </a:xfrm>
                    <a:prstGeom prst="rect">
                      <a:avLst/>
                    </a:prstGeom>
                  </pic:spPr>
                </pic:pic>
              </a:graphicData>
            </a:graphic>
          </wp:inline>
        </w:drawing>
      </w:r>
    </w:p>
    <w:p w14:paraId="45085D0D" w14:textId="77777777" w:rsidR="00F850E7" w:rsidRPr="00C56273" w:rsidRDefault="00F850E7" w:rsidP="00F850E7">
      <w:pPr>
        <w:pStyle w:val="Caption"/>
      </w:pPr>
      <w:bookmarkStart w:id="109" w:name="_Toc116985731"/>
      <w:r w:rsidRPr="00C56273">
        <w:t xml:space="preserve">Figure </w:t>
      </w:r>
      <w:fldSimple w:instr=" SEQ Figure \* ARABIC ">
        <w:r>
          <w:rPr>
            <w:noProof/>
          </w:rPr>
          <w:t>50</w:t>
        </w:r>
      </w:fldSimple>
      <w:r w:rsidRPr="00C56273">
        <w:t>: M</w:t>
      </w:r>
      <w:r>
        <w:t xml:space="preserve">-H </w:t>
      </w:r>
      <w:r w:rsidRPr="00C56273">
        <w:t>curve of directly reduced Fe</w:t>
      </w:r>
      <w:r w:rsidRPr="00C56273">
        <w:rPr>
          <w:vertAlign w:val="subscript"/>
        </w:rPr>
        <w:t>3</w:t>
      </w:r>
      <w:r w:rsidRPr="00C56273">
        <w:t>O</w:t>
      </w:r>
      <w:r w:rsidRPr="00C56273">
        <w:rPr>
          <w:vertAlign w:val="subscript"/>
        </w:rPr>
        <w:t>4</w:t>
      </w:r>
      <w:r w:rsidRPr="00C56273">
        <w:t xml:space="preserve"> nanoparticle without prior oxidation</w:t>
      </w:r>
      <w:bookmarkEnd w:id="109"/>
      <w:r w:rsidRPr="00C56273">
        <w:t xml:space="preserve"> </w:t>
      </w:r>
    </w:p>
    <w:p w14:paraId="6CE6872C" w14:textId="77777777" w:rsidR="00F850E7" w:rsidRDefault="00F850E7" w:rsidP="00F850E7">
      <w:pPr>
        <w:rPr>
          <w:rFonts w:ascii="Arial" w:hAnsi="Arial" w:cs="Arial"/>
        </w:rPr>
      </w:pPr>
    </w:p>
    <w:p w14:paraId="62DC9FD0" w14:textId="77777777" w:rsidR="00F850E7" w:rsidRDefault="00F850E7" w:rsidP="00F850E7">
      <w:pPr>
        <w:rPr>
          <w:rFonts w:ascii="Arial" w:hAnsi="Arial" w:cs="Arial"/>
        </w:rPr>
      </w:pPr>
    </w:p>
    <w:p w14:paraId="3EAFA245" w14:textId="77777777" w:rsidR="000E00F1" w:rsidRDefault="000E00F1" w:rsidP="00F850E7">
      <w:pPr>
        <w:rPr>
          <w:rFonts w:ascii="Arial" w:hAnsi="Arial" w:cs="Arial"/>
        </w:rPr>
      </w:pPr>
    </w:p>
    <w:p w14:paraId="2800403A" w14:textId="77777777" w:rsidR="00F850E7" w:rsidRDefault="00F850E7" w:rsidP="00F850E7">
      <w:pPr>
        <w:rPr>
          <w:rFonts w:ascii="Arial" w:hAnsi="Arial" w:cs="Arial"/>
        </w:rPr>
      </w:pPr>
    </w:p>
    <w:p w14:paraId="2CACA632" w14:textId="74CE56FA" w:rsidR="00F850E7" w:rsidRDefault="00F850E7" w:rsidP="00F850E7">
      <w:pPr>
        <w:rPr>
          <w:rFonts w:ascii="Arial" w:hAnsi="Arial" w:cs="Arial"/>
        </w:rPr>
      </w:pPr>
    </w:p>
    <w:p w14:paraId="52EBAE53" w14:textId="77777777" w:rsidR="000E00F1" w:rsidRDefault="000E00F1" w:rsidP="00F850E7">
      <w:pPr>
        <w:rPr>
          <w:rFonts w:ascii="Arial" w:hAnsi="Arial" w:cs="Arial"/>
        </w:rPr>
      </w:pPr>
    </w:p>
    <w:p w14:paraId="4BD6B80D" w14:textId="77777777" w:rsidR="00D75685" w:rsidRDefault="00D75685" w:rsidP="00F850E7">
      <w:pPr>
        <w:rPr>
          <w:rFonts w:ascii="Arial" w:hAnsi="Arial" w:cs="Arial"/>
        </w:rPr>
      </w:pPr>
    </w:p>
    <w:p w14:paraId="76709DAF" w14:textId="77777777" w:rsidR="00F850E7" w:rsidRDefault="00F850E7" w:rsidP="00F850E7">
      <w:pPr>
        <w:rPr>
          <w:rFonts w:ascii="Arial" w:hAnsi="Arial" w:cs="Arial"/>
        </w:rPr>
      </w:pPr>
    </w:p>
    <w:p w14:paraId="595E3464" w14:textId="0B750E21" w:rsidR="00F850E7" w:rsidRDefault="00F850E7" w:rsidP="00F850E7">
      <w:pPr>
        <w:rPr>
          <w:rFonts w:ascii="Arial" w:hAnsi="Arial" w:cs="Arial"/>
        </w:rPr>
      </w:pPr>
      <w:r w:rsidRPr="00C56273">
        <w:rPr>
          <w:rFonts w:ascii="Arial" w:hAnsi="Arial" w:cs="Arial"/>
        </w:rPr>
        <w:t>  </w:t>
      </w:r>
    </w:p>
    <w:p w14:paraId="0E0CB6E0" w14:textId="3D748FE8" w:rsidR="00F850E7" w:rsidRPr="00C56273" w:rsidRDefault="00EE3C00" w:rsidP="00F850E7">
      <w:pPr>
        <w:rPr>
          <w:rFonts w:ascii="Arial" w:hAnsi="Arial" w:cs="Arial"/>
        </w:rPr>
      </w:pPr>
      <w:r w:rsidRPr="00EE3C00">
        <w:rPr>
          <w:rFonts w:ascii="Arial" w:hAnsi="Arial" w:cs="Arial"/>
          <w:noProof/>
        </w:rPr>
        <w:drawing>
          <wp:inline distT="0" distB="0" distL="0" distR="0" wp14:anchorId="1CC8D5F3" wp14:editId="6B5A65C5">
            <wp:extent cx="4103475" cy="1955800"/>
            <wp:effectExtent l="0" t="0" r="0" b="0"/>
            <wp:docPr id="32" name="Picture 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line chart&#10;&#10;Description automatically generated"/>
                    <pic:cNvPicPr/>
                  </pic:nvPicPr>
                  <pic:blipFill>
                    <a:blip r:embed="rId58"/>
                    <a:stretch>
                      <a:fillRect/>
                    </a:stretch>
                  </pic:blipFill>
                  <pic:spPr>
                    <a:xfrm>
                      <a:off x="0" y="0"/>
                      <a:ext cx="4109195" cy="1958526"/>
                    </a:xfrm>
                    <a:prstGeom prst="rect">
                      <a:avLst/>
                    </a:prstGeom>
                  </pic:spPr>
                </pic:pic>
              </a:graphicData>
            </a:graphic>
          </wp:inline>
        </w:drawing>
      </w:r>
    </w:p>
    <w:p w14:paraId="18D05AFC" w14:textId="77777777" w:rsidR="00F850E7" w:rsidRPr="00C56273" w:rsidRDefault="00F850E7" w:rsidP="00F850E7">
      <w:pPr>
        <w:pStyle w:val="Caption"/>
      </w:pPr>
      <w:bookmarkStart w:id="110" w:name="_Toc116985732"/>
      <w:r w:rsidRPr="00C56273">
        <w:t xml:space="preserve">Figure </w:t>
      </w:r>
      <w:fldSimple w:instr=" SEQ Figure \* ARABIC ">
        <w:r>
          <w:rPr>
            <w:noProof/>
          </w:rPr>
          <w:t>51</w:t>
        </w:r>
      </w:fldSimple>
      <w:r w:rsidRPr="00C56273">
        <w:t>: PSF of directly reduced Fe</w:t>
      </w:r>
      <w:r w:rsidRPr="00C56273">
        <w:rPr>
          <w:vertAlign w:val="subscript"/>
        </w:rPr>
        <w:t>3</w:t>
      </w:r>
      <w:r w:rsidRPr="00C56273">
        <w:t>O</w:t>
      </w:r>
      <w:r w:rsidRPr="00C56273">
        <w:rPr>
          <w:vertAlign w:val="subscript"/>
        </w:rPr>
        <w:t>4</w:t>
      </w:r>
      <w:r w:rsidRPr="00C56273">
        <w:t xml:space="preserve"> nanoparticles without prior oxidation</w:t>
      </w:r>
      <w:bookmarkEnd w:id="110"/>
    </w:p>
    <w:p w14:paraId="0C3F4473" w14:textId="77777777" w:rsidR="00F850E7" w:rsidRPr="00C56273" w:rsidRDefault="00F850E7" w:rsidP="00F850E7">
      <w:pPr>
        <w:rPr>
          <w:rFonts w:ascii="Arial" w:hAnsi="Arial" w:cs="Arial"/>
        </w:rPr>
      </w:pPr>
    </w:p>
    <w:p w14:paraId="7231AD84" w14:textId="77777777" w:rsidR="00F850E7" w:rsidRPr="00C56273" w:rsidRDefault="00F850E7" w:rsidP="00F850E7">
      <w:pPr>
        <w:rPr>
          <w:rFonts w:ascii="Arial" w:hAnsi="Arial" w:cs="Arial"/>
        </w:rPr>
      </w:pPr>
      <w:r w:rsidRPr="00C56273">
        <w:rPr>
          <w:rFonts w:ascii="Arial" w:hAnsi="Arial" w:cs="Arial"/>
        </w:rPr>
        <w:lastRenderedPageBreak/>
        <w:t> </w:t>
      </w:r>
      <w:r w:rsidRPr="00C56273">
        <w:rPr>
          <w:rFonts w:ascii="Arial" w:hAnsi="Arial" w:cs="Arial"/>
          <w:noProof/>
        </w:rPr>
        <w:drawing>
          <wp:inline distT="0" distB="0" distL="0" distR="0" wp14:anchorId="062BCA21" wp14:editId="58F614E0">
            <wp:extent cx="3889697" cy="3149600"/>
            <wp:effectExtent l="0" t="0" r="0" b="0"/>
            <wp:docPr id="59" name="Picture 59" descr="Chart&#10;&#10;Description automatically generated">
              <a:extLst xmlns:a="http://schemas.openxmlformats.org/drawingml/2006/main">
                <a:ext uri="{FF2B5EF4-FFF2-40B4-BE49-F238E27FC236}">
                  <a16:creationId xmlns:a16="http://schemas.microsoft.com/office/drawing/2014/main" id="{06C1072C-2D26-FBA1-1EB4-A6AC4220B9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a:extLst>
                        <a:ext uri="{FF2B5EF4-FFF2-40B4-BE49-F238E27FC236}">
                          <a16:creationId xmlns:a16="http://schemas.microsoft.com/office/drawing/2014/main" id="{06C1072C-2D26-FBA1-1EB4-A6AC4220B9D2}"/>
                        </a:ext>
                      </a:extLst>
                    </pic:cNvPr>
                    <pic:cNvPicPr>
                      <a:picLocks noChangeAspect="1"/>
                    </pic:cNvPicPr>
                  </pic:nvPicPr>
                  <pic:blipFill rotWithShape="1">
                    <a:blip r:embed="rId59"/>
                    <a:srcRect l="7447" t="8096" r="9928" b="5577"/>
                    <a:stretch/>
                  </pic:blipFill>
                  <pic:spPr>
                    <a:xfrm>
                      <a:off x="0" y="0"/>
                      <a:ext cx="3922828" cy="3176427"/>
                    </a:xfrm>
                    <a:prstGeom prst="rect">
                      <a:avLst/>
                    </a:prstGeom>
                  </pic:spPr>
                </pic:pic>
              </a:graphicData>
            </a:graphic>
          </wp:inline>
        </w:drawing>
      </w:r>
    </w:p>
    <w:p w14:paraId="76DA9491" w14:textId="77777777" w:rsidR="00F850E7" w:rsidRPr="00C56273" w:rsidRDefault="00F850E7" w:rsidP="00F850E7">
      <w:pPr>
        <w:pStyle w:val="Caption"/>
      </w:pPr>
      <w:bookmarkStart w:id="111" w:name="_Toc116985733"/>
      <w:r w:rsidRPr="00C56273">
        <w:t xml:space="preserve">Figure </w:t>
      </w:r>
      <w:fldSimple w:instr=" SEQ Figure \* ARABIC ">
        <w:r>
          <w:rPr>
            <w:noProof/>
          </w:rPr>
          <w:t>52</w:t>
        </w:r>
      </w:fldSimple>
      <w:r w:rsidRPr="00C56273">
        <w:t>: M</w:t>
      </w:r>
      <w:r>
        <w:t xml:space="preserve">-H </w:t>
      </w:r>
      <w:r w:rsidRPr="00C56273">
        <w:t>curve of silica coated Fe</w:t>
      </w:r>
      <w:r w:rsidRPr="00C56273">
        <w:rPr>
          <w:vertAlign w:val="subscript"/>
        </w:rPr>
        <w:t>3</w:t>
      </w:r>
      <w:r w:rsidRPr="00C56273">
        <w:t>O</w:t>
      </w:r>
      <w:r w:rsidRPr="00C56273">
        <w:rPr>
          <w:vertAlign w:val="subscript"/>
        </w:rPr>
        <w:t>4</w:t>
      </w:r>
      <w:r w:rsidRPr="00C56273">
        <w:t xml:space="preserve"> nanoparticles directly reduced under H</w:t>
      </w:r>
      <w:r w:rsidRPr="00C56273">
        <w:rPr>
          <w:vertAlign w:val="subscript"/>
        </w:rPr>
        <w:t>2</w:t>
      </w:r>
      <w:r w:rsidRPr="00C56273">
        <w:t xml:space="preserve"> gas without prior oxidation.</w:t>
      </w:r>
      <w:bookmarkEnd w:id="111"/>
    </w:p>
    <w:p w14:paraId="3A826301" w14:textId="77777777" w:rsidR="00F850E7" w:rsidRDefault="00F850E7" w:rsidP="00F850E7">
      <w:pPr>
        <w:rPr>
          <w:rFonts w:ascii="Arial" w:hAnsi="Arial" w:cs="Arial"/>
        </w:rPr>
      </w:pPr>
    </w:p>
    <w:p w14:paraId="371CFF98" w14:textId="77777777" w:rsidR="00F850E7" w:rsidRDefault="00F850E7" w:rsidP="00F850E7">
      <w:pPr>
        <w:rPr>
          <w:rFonts w:ascii="Arial" w:hAnsi="Arial" w:cs="Arial"/>
        </w:rPr>
      </w:pPr>
    </w:p>
    <w:p w14:paraId="6E864913" w14:textId="77777777" w:rsidR="00F850E7" w:rsidRDefault="00F850E7" w:rsidP="00F850E7">
      <w:pPr>
        <w:rPr>
          <w:rFonts w:ascii="Arial" w:hAnsi="Arial" w:cs="Arial"/>
        </w:rPr>
      </w:pPr>
    </w:p>
    <w:p w14:paraId="30AE5C75" w14:textId="77777777" w:rsidR="00F850E7" w:rsidRDefault="00F850E7" w:rsidP="00F850E7">
      <w:pPr>
        <w:rPr>
          <w:rFonts w:ascii="Arial" w:hAnsi="Arial" w:cs="Arial"/>
        </w:rPr>
      </w:pPr>
    </w:p>
    <w:p w14:paraId="2C1DC667" w14:textId="77777777" w:rsidR="00F850E7" w:rsidRDefault="00F850E7" w:rsidP="00F850E7">
      <w:pPr>
        <w:rPr>
          <w:rFonts w:ascii="Arial" w:hAnsi="Arial" w:cs="Arial"/>
        </w:rPr>
      </w:pPr>
    </w:p>
    <w:p w14:paraId="03B5886F" w14:textId="2A804B16" w:rsidR="00D75685" w:rsidRDefault="00D75685" w:rsidP="00F850E7">
      <w:pPr>
        <w:rPr>
          <w:rFonts w:ascii="Arial" w:hAnsi="Arial" w:cs="Arial"/>
        </w:rPr>
      </w:pPr>
    </w:p>
    <w:p w14:paraId="16CD527A" w14:textId="77777777" w:rsidR="00D75685" w:rsidRPr="00C56273" w:rsidRDefault="00D75685" w:rsidP="00F850E7">
      <w:pPr>
        <w:rPr>
          <w:rFonts w:ascii="Arial" w:hAnsi="Arial" w:cs="Arial"/>
        </w:rPr>
      </w:pPr>
    </w:p>
    <w:p w14:paraId="7D12AF8E" w14:textId="786EEDE5" w:rsidR="00F850E7" w:rsidRPr="00C56273" w:rsidRDefault="00F850E7" w:rsidP="00F850E7">
      <w:pPr>
        <w:rPr>
          <w:rFonts w:ascii="Arial" w:hAnsi="Arial" w:cs="Arial"/>
        </w:rPr>
      </w:pPr>
      <w:r w:rsidRPr="00C56273">
        <w:rPr>
          <w:rFonts w:ascii="Arial" w:hAnsi="Arial" w:cs="Arial"/>
        </w:rPr>
        <w:t>  </w:t>
      </w:r>
    </w:p>
    <w:p w14:paraId="50E5CDD3" w14:textId="48CC5390" w:rsidR="00F850E7" w:rsidRPr="00C56273" w:rsidRDefault="00343E5B" w:rsidP="00F850E7">
      <w:pPr>
        <w:rPr>
          <w:rFonts w:ascii="Arial" w:hAnsi="Arial" w:cs="Arial"/>
        </w:rPr>
      </w:pPr>
      <w:r w:rsidRPr="00343E5B">
        <w:rPr>
          <w:rFonts w:ascii="Arial" w:hAnsi="Arial" w:cs="Arial"/>
          <w:noProof/>
        </w:rPr>
        <w:drawing>
          <wp:inline distT="0" distB="0" distL="0" distR="0" wp14:anchorId="4626009F" wp14:editId="57EDB10D">
            <wp:extent cx="4279234" cy="2057400"/>
            <wp:effectExtent l="0" t="0" r="0" b="0"/>
            <wp:docPr id="35" name="Picture 3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histogram&#10;&#10;Description automatically generated"/>
                    <pic:cNvPicPr/>
                  </pic:nvPicPr>
                  <pic:blipFill>
                    <a:blip r:embed="rId60"/>
                    <a:stretch>
                      <a:fillRect/>
                    </a:stretch>
                  </pic:blipFill>
                  <pic:spPr>
                    <a:xfrm>
                      <a:off x="0" y="0"/>
                      <a:ext cx="4292115" cy="2063593"/>
                    </a:xfrm>
                    <a:prstGeom prst="rect">
                      <a:avLst/>
                    </a:prstGeom>
                  </pic:spPr>
                </pic:pic>
              </a:graphicData>
            </a:graphic>
          </wp:inline>
        </w:drawing>
      </w:r>
    </w:p>
    <w:p w14:paraId="1B15FF95" w14:textId="77777777" w:rsidR="00F850E7" w:rsidRDefault="00F850E7" w:rsidP="00F850E7">
      <w:pPr>
        <w:pStyle w:val="Caption"/>
      </w:pPr>
      <w:bookmarkStart w:id="112" w:name="_Toc116985734"/>
      <w:r w:rsidRPr="00C56273">
        <w:t xml:space="preserve">Figure </w:t>
      </w:r>
      <w:fldSimple w:instr=" SEQ Figure \* ARABIC ">
        <w:r>
          <w:rPr>
            <w:noProof/>
          </w:rPr>
          <w:t>53</w:t>
        </w:r>
      </w:fldSimple>
      <w:r w:rsidRPr="00C56273">
        <w:t>: PSF of silica coated Fe</w:t>
      </w:r>
      <w:r w:rsidRPr="00C56273">
        <w:rPr>
          <w:vertAlign w:val="subscript"/>
        </w:rPr>
        <w:t>3</w:t>
      </w:r>
      <w:r w:rsidRPr="00C56273">
        <w:t>O</w:t>
      </w:r>
      <w:r w:rsidRPr="00C56273">
        <w:rPr>
          <w:vertAlign w:val="subscript"/>
        </w:rPr>
        <w:t>4</w:t>
      </w:r>
      <w:r w:rsidRPr="00C56273">
        <w:t xml:space="preserve"> nanoparticles directly reduced under H</w:t>
      </w:r>
      <w:r w:rsidRPr="00C56273">
        <w:rPr>
          <w:vertAlign w:val="subscript"/>
        </w:rPr>
        <w:t>2</w:t>
      </w:r>
      <w:r w:rsidRPr="00C56273">
        <w:t xml:space="preserve"> gas without prior oxidation.</w:t>
      </w:r>
      <w:bookmarkEnd w:id="112"/>
    </w:p>
    <w:p w14:paraId="35FAA822" w14:textId="77777777" w:rsidR="00F850E7" w:rsidRPr="00036F39" w:rsidRDefault="00F850E7" w:rsidP="00F850E7"/>
    <w:p w14:paraId="6C10F23F" w14:textId="77777777" w:rsidR="00F850E7" w:rsidRPr="00C56273" w:rsidRDefault="00F850E7" w:rsidP="00F850E7">
      <w:pPr>
        <w:rPr>
          <w:rFonts w:ascii="Arial" w:hAnsi="Arial" w:cs="Arial"/>
        </w:rPr>
      </w:pPr>
      <w:r>
        <w:rPr>
          <w:rFonts w:ascii="Arial" w:hAnsi="Arial" w:cs="Arial"/>
        </w:rPr>
        <w:lastRenderedPageBreak/>
        <w:t xml:space="preserve">reactions, </w:t>
      </w:r>
      <w:r w:rsidRPr="00C56273">
        <w:rPr>
          <w:rFonts w:ascii="Arial" w:hAnsi="Arial" w:cs="Arial"/>
        </w:rPr>
        <w:t xml:space="preserve">silica coatings were applied to the nanoparticles to act as a barrier </w:t>
      </w:r>
      <w:r>
        <w:rPr>
          <w:rFonts w:ascii="Arial" w:hAnsi="Arial" w:cs="Arial"/>
        </w:rPr>
        <w:t>in</w:t>
      </w:r>
      <w:r w:rsidRPr="00C56273">
        <w:rPr>
          <w:rFonts w:ascii="Arial" w:hAnsi="Arial" w:cs="Arial"/>
        </w:rPr>
        <w:t xml:space="preserve"> preventing sintering. From TEM images, it was confirmed that the silica coating </w:t>
      </w:r>
    </w:p>
    <w:p w14:paraId="612A492E" w14:textId="24C816A7" w:rsidR="00F850E7" w:rsidRDefault="00F850E7" w:rsidP="00F850E7">
      <w:pPr>
        <w:rPr>
          <w:rFonts w:ascii="Arial" w:hAnsi="Arial" w:cs="Arial"/>
        </w:rPr>
      </w:pPr>
      <w:r w:rsidRPr="00C56273">
        <w:rPr>
          <w:rFonts w:ascii="Arial" w:hAnsi="Arial" w:cs="Arial"/>
        </w:rPr>
        <w:t xml:space="preserve">aided in </w:t>
      </w:r>
      <w:r>
        <w:rPr>
          <w:rFonts w:ascii="Arial" w:hAnsi="Arial" w:cs="Arial"/>
        </w:rPr>
        <w:t>reducing</w:t>
      </w:r>
      <w:r w:rsidRPr="00C56273">
        <w:rPr>
          <w:rFonts w:ascii="Arial" w:hAnsi="Arial" w:cs="Arial"/>
        </w:rPr>
        <w:t xml:space="preserve"> sintering of particles after subsequent solid-gas re</w:t>
      </w:r>
      <w:r>
        <w:rPr>
          <w:rFonts w:ascii="Arial" w:hAnsi="Arial" w:cs="Arial"/>
        </w:rPr>
        <w:t>actions</w:t>
      </w:r>
      <w:r w:rsidRPr="00C56273">
        <w:rPr>
          <w:rFonts w:ascii="Arial" w:hAnsi="Arial" w:cs="Arial"/>
        </w:rPr>
        <w:t xml:space="preserve"> were performed</w:t>
      </w:r>
      <w:r>
        <w:rPr>
          <w:rFonts w:ascii="Arial" w:hAnsi="Arial" w:cs="Arial"/>
        </w:rPr>
        <w:t xml:space="preserve"> </w:t>
      </w:r>
      <w:r>
        <w:rPr>
          <w:rFonts w:ascii="Arial" w:hAnsi="Arial" w:cs="Arial"/>
        </w:rPr>
        <w:fldChar w:fldCharType="begin"/>
      </w:r>
      <w:r w:rsidR="00695F8D">
        <w:rPr>
          <w:rFonts w:ascii="Arial" w:hAnsi="Arial" w:cs="Arial"/>
        </w:rPr>
        <w:instrText xml:space="preserve"> ADDIN EN.CITE &lt;EndNote&gt;&lt;Cite&gt;&lt;Author&gt;Liu&lt;/Author&gt;&lt;Year&gt;2005&lt;/Year&gt;&lt;RecNum&gt;483&lt;/RecNum&gt;&lt;DisplayText&gt;[82]&lt;/DisplayText&gt;&lt;record&gt;&lt;rec-number&gt;483&lt;/rec-number&gt;&lt;foreign-keys&gt;&lt;key app="EN" db-id="ezf5xe5pf0vx0hepdwx5ppw7ew5dxs220pr9" timestamp="1658865577"&gt;483&lt;/key&gt;&lt;/foreign-keys&gt;&lt;ref-type name="Journal Article"&gt;17&lt;/ref-type&gt;&lt;contributors&gt;&lt;authors&gt;&lt;author&gt;Liu, C.&lt;/author&gt;&lt;author&gt;Wu, X. W.&lt;/author&gt;&lt;author&gt;Klemmer, T.&lt;/author&gt;&lt;author&gt;Shukla, N.&lt;/author&gt;&lt;author&gt;Weller, D.&lt;/author&gt;&lt;/authors&gt;&lt;/contributors&gt;&lt;auth-address&gt;Seagate Res, Pittsburgh, PA 15222 USA&amp;#xD;Carnegie Mellon Univ, Ctr Data Storage Syst, Pittsburgh, PA 15213 USA&lt;/auth-address&gt;&lt;titles&gt;&lt;title&gt;Reduction of sintering during annealing of FePt nanoparticles coated with iron oxide&lt;/title&gt;&lt;secondary-title&gt;Chemistry of Materials&lt;/secondary-title&gt;&lt;alt-title&gt;Chem Mater&lt;/alt-title&gt;&lt;/titles&gt;&lt;periodical&gt;&lt;full-title&gt;Chemistry of Materials&lt;/full-title&gt;&lt;abbr-1&gt;Chem Mater&lt;/abbr-1&gt;&lt;/periodical&gt;&lt;alt-periodical&gt;&lt;full-title&gt;Chemistry of Materials&lt;/full-title&gt;&lt;abbr-1&gt;Chem Mater&lt;/abbr-1&gt;&lt;/alt-periodical&gt;&lt;pages&gt;620-625&lt;/pages&gt;&lt;volume&gt;17&lt;/volume&gt;&lt;number&gt;3&lt;/number&gt;&lt;keywords&gt;&lt;keyword&gt;chemical route&lt;/keyword&gt;&lt;keyword&gt;nanocrystals&lt;/keyword&gt;&lt;/keywords&gt;&lt;dates&gt;&lt;year&gt;2005&lt;/year&gt;&lt;pub-dates&gt;&lt;date&gt;Feb 8&lt;/date&gt;&lt;/pub-dates&gt;&lt;/dates&gt;&lt;isbn&gt;0897-4756&lt;/isbn&gt;&lt;accession-num&gt;WOS:000226804000023&lt;/accession-num&gt;&lt;urls&gt;&lt;related-urls&gt;&lt;url&gt;&amp;lt;Go to ISI&amp;gt;://WOS:000226804000023&lt;/url&gt;&lt;/related-urls&gt;&lt;/urls&gt;&lt;electronic-resource-num&gt;10.1021/cm0403457&lt;/electronic-resource-num&gt;&lt;language&gt;English&lt;/language&gt;&lt;/record&gt;&lt;/Cite&gt;&lt;/EndNote&gt;</w:instrText>
      </w:r>
      <w:r>
        <w:rPr>
          <w:rFonts w:ascii="Arial" w:hAnsi="Arial" w:cs="Arial"/>
        </w:rPr>
        <w:fldChar w:fldCharType="separate"/>
      </w:r>
      <w:r w:rsidR="00695F8D">
        <w:rPr>
          <w:rFonts w:ascii="Arial" w:hAnsi="Arial" w:cs="Arial"/>
          <w:noProof/>
        </w:rPr>
        <w:t>[82]</w:t>
      </w:r>
      <w:r>
        <w:rPr>
          <w:rFonts w:ascii="Arial" w:hAnsi="Arial" w:cs="Arial"/>
        </w:rPr>
        <w:fldChar w:fldCharType="end"/>
      </w:r>
      <w:r>
        <w:rPr>
          <w:rFonts w:ascii="Arial" w:hAnsi="Arial" w:cs="Arial"/>
        </w:rPr>
        <w:t xml:space="preserve">. </w:t>
      </w:r>
    </w:p>
    <w:p w14:paraId="2E4651F0" w14:textId="77777777" w:rsidR="00F850E7" w:rsidRDefault="00F850E7" w:rsidP="00F850E7">
      <w:pPr>
        <w:rPr>
          <w:rFonts w:ascii="Arial" w:hAnsi="Arial" w:cs="Arial"/>
        </w:rPr>
      </w:pPr>
    </w:p>
    <w:p w14:paraId="5AC23110" w14:textId="38E81C4B" w:rsidR="00F850E7" w:rsidRPr="00C56273" w:rsidRDefault="00F850E7" w:rsidP="00F850E7">
      <w:pPr>
        <w:rPr>
          <w:rFonts w:ascii="Arial" w:hAnsi="Arial" w:cs="Arial"/>
        </w:rPr>
      </w:pPr>
      <w:r w:rsidRPr="00C56273">
        <w:rPr>
          <w:rFonts w:ascii="Arial" w:hAnsi="Arial" w:cs="Arial"/>
        </w:rPr>
        <w:t>XRD analysis correlat</w:t>
      </w:r>
      <w:r>
        <w:rPr>
          <w:rFonts w:ascii="Arial" w:hAnsi="Arial" w:cs="Arial"/>
        </w:rPr>
        <w:t xml:space="preserve">ed </w:t>
      </w:r>
      <w:r w:rsidRPr="00C56273">
        <w:rPr>
          <w:rFonts w:ascii="Arial" w:hAnsi="Arial" w:cs="Arial"/>
        </w:rPr>
        <w:t>with Mössbauer spectroscopy measurements. Characteristic XRD peaks were obtained for the initial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oxidized </w:t>
      </w:r>
      <w:r>
        <w:rPr>
          <w:rFonts w:ascii="Arial" w:hAnsi="Arial" w:cs="Arial"/>
          <w:lang w:val="el-GR"/>
        </w:rPr>
        <w:t>γ</w:t>
      </w:r>
      <w:r>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and </w:t>
      </w:r>
      <w:r w:rsidRPr="00C56273">
        <w:rPr>
          <w:rFonts w:ascii="Arial" w:hAnsi="Arial" w:cs="Arial"/>
          <w:lang w:val="el-GR"/>
        </w:rPr>
        <w:t>α</w:t>
      </w:r>
      <w:r w:rsidRPr="00C56273">
        <w:rPr>
          <w:rFonts w:ascii="Arial" w:hAnsi="Arial" w:cs="Arial"/>
        </w:rPr>
        <w:t>-Fe nanoparticles. For initial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Mössbauer studies </w:t>
      </w:r>
      <w:r>
        <w:rPr>
          <w:rFonts w:ascii="Arial" w:hAnsi="Arial" w:cs="Arial"/>
        </w:rPr>
        <w:t>indicated</w:t>
      </w:r>
      <w:r w:rsidRPr="00C56273">
        <w:rPr>
          <w:rFonts w:ascii="Arial" w:hAnsi="Arial" w:cs="Arial"/>
        </w:rPr>
        <w:t xml:space="preserve"> a mixture of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and </w:t>
      </w:r>
      <w:r>
        <w:rPr>
          <w:rFonts w:ascii="Arial" w:hAnsi="Arial" w:cs="Arial"/>
          <w:lang w:val="el-GR"/>
        </w:rPr>
        <w:t>γ</w:t>
      </w:r>
      <w:r>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 xml:space="preserve">3 </w:t>
      </w:r>
      <w:r w:rsidRPr="00C56273">
        <w:rPr>
          <w:rFonts w:ascii="Arial" w:hAnsi="Arial" w:cs="Arial"/>
        </w:rPr>
        <w:t>was present. XRD lacks sensitivity in determining a mixture of magnetite and maghemite in materials</w:t>
      </w:r>
      <w:r>
        <w:rPr>
          <w:rFonts w:ascii="Arial" w:hAnsi="Arial" w:cs="Arial"/>
        </w:rPr>
        <w:t xml:space="preserve"> </w:t>
      </w:r>
      <w:r>
        <w:rPr>
          <w:rFonts w:ascii="Arial" w:hAnsi="Arial" w:cs="Arial"/>
        </w:rPr>
        <w:fldChar w:fldCharType="begin">
          <w:fldData xml:space="preserve">PEVuZE5vdGU+PENpdGU+PEF1dGhvcj5Bamlua3lhPC9BdXRob3I+PFllYXI+MjAyMDwvWWVhcj48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PEVuZE5vdGU+PENpdGU+PEF1dGhvcj5Bamlua3lhPC9BdXRob3I+PFllYXI+MjAyMDwvWWVhcj48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[56]</w:t>
      </w:r>
      <w:r>
        <w:rPr>
          <w:rFonts w:ascii="Arial" w:hAnsi="Arial" w:cs="Arial"/>
        </w:rPr>
        <w:fldChar w:fldCharType="end"/>
      </w:r>
      <w:r>
        <w:rPr>
          <w:rFonts w:ascii="Arial" w:hAnsi="Arial" w:cs="Arial"/>
        </w:rPr>
        <w:t xml:space="preserve">, </w:t>
      </w:r>
      <w:r w:rsidRPr="00C56273">
        <w:rPr>
          <w:rFonts w:ascii="Arial" w:hAnsi="Arial" w:cs="Arial"/>
        </w:rPr>
        <w:t>so Mössbauer spectr</w:t>
      </w:r>
      <w:r>
        <w:rPr>
          <w:rFonts w:ascii="Arial" w:hAnsi="Arial" w:cs="Arial"/>
        </w:rPr>
        <w:t>a</w:t>
      </w:r>
      <w:r w:rsidRPr="00C56273">
        <w:rPr>
          <w:rFonts w:ascii="Arial" w:hAnsi="Arial" w:cs="Arial"/>
        </w:rPr>
        <w:t xml:space="preserve"> allow</w:t>
      </w:r>
      <w:r>
        <w:rPr>
          <w:rFonts w:ascii="Arial" w:hAnsi="Arial" w:cs="Arial"/>
        </w:rPr>
        <w:t>s</w:t>
      </w:r>
      <w:r w:rsidRPr="00C56273">
        <w:rPr>
          <w:rFonts w:ascii="Arial" w:hAnsi="Arial" w:cs="Arial"/>
        </w:rPr>
        <w:t xml:space="preserve"> for better differentiation of the chemical composition of the nanoparticles</w:t>
      </w:r>
      <w:r>
        <w:rPr>
          <w:rFonts w:ascii="Arial" w:hAnsi="Arial" w:cs="Arial"/>
        </w:rPr>
        <w:t xml:space="preserve">. </w:t>
      </w:r>
      <w:r w:rsidRPr="00C56273">
        <w:rPr>
          <w:rFonts w:ascii="Arial" w:hAnsi="Arial" w:cs="Arial"/>
        </w:rPr>
        <w:t xml:space="preserve"> </w:t>
      </w:r>
    </w:p>
    <w:p w14:paraId="66E11A96" w14:textId="77777777" w:rsidR="00F850E7" w:rsidRPr="00C56273" w:rsidRDefault="00F850E7" w:rsidP="00F850E7">
      <w:pPr>
        <w:rPr>
          <w:rFonts w:ascii="Arial" w:hAnsi="Arial" w:cs="Arial"/>
        </w:rPr>
      </w:pPr>
    </w:p>
    <w:p w14:paraId="64C5DC49" w14:textId="0A0D91F1" w:rsidR="00F850E7" w:rsidRPr="00C56273" w:rsidRDefault="00F850E7" w:rsidP="00F850E7">
      <w:pPr>
        <w:rPr>
          <w:rFonts w:ascii="Arial" w:hAnsi="Arial" w:cs="Arial"/>
        </w:rPr>
      </w:pPr>
      <w:r w:rsidRPr="00C56273">
        <w:rPr>
          <w:rFonts w:ascii="Arial" w:hAnsi="Arial" w:cs="Arial"/>
        </w:rPr>
        <w:t xml:space="preserve">Sharper XRD peaks were observed in the </w:t>
      </w:r>
      <w:r>
        <w:rPr>
          <w:rFonts w:ascii="Arial" w:hAnsi="Arial" w:cs="Arial"/>
          <w:lang w:val="el-GR"/>
        </w:rPr>
        <w:t>γ</w:t>
      </w:r>
      <w:r>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and </w:t>
      </w:r>
      <w:r w:rsidRPr="00C56273">
        <w:rPr>
          <w:rFonts w:ascii="Arial" w:hAnsi="Arial" w:cs="Arial"/>
          <w:lang w:val="el-GR"/>
        </w:rPr>
        <w:t>α</w:t>
      </w:r>
      <w:r w:rsidRPr="00C56273">
        <w:rPr>
          <w:rFonts w:ascii="Arial" w:hAnsi="Arial" w:cs="Arial"/>
        </w:rPr>
        <w:t xml:space="preserve">-Fe samples, </w:t>
      </w:r>
      <w:r>
        <w:rPr>
          <w:rFonts w:ascii="Arial" w:hAnsi="Arial" w:cs="Arial"/>
        </w:rPr>
        <w:t xml:space="preserve">most likely due to better crystallization from the high temperature reaction or </w:t>
      </w:r>
      <w:r w:rsidRPr="00C56273">
        <w:rPr>
          <w:rFonts w:ascii="Arial" w:hAnsi="Arial" w:cs="Arial"/>
        </w:rPr>
        <w:t xml:space="preserve">increase in particle size </w:t>
      </w:r>
      <w:r>
        <w:rPr>
          <w:rFonts w:ascii="Arial" w:hAnsi="Arial" w:cs="Arial"/>
        </w:rPr>
        <w:t xml:space="preserve">from sintering </w:t>
      </w:r>
      <w:r>
        <w:rPr>
          <w:rFonts w:ascii="Arial" w:hAnsi="Arial" w:cs="Arial"/>
        </w:rPr>
        <w:fldChar w:fldCharType="begin">
          <w:fldData xml:space="preserve">PEVuZE5vdGU+PENpdGU+PEF1dGhvcj5Fbm9tb3RvPC9BdXRob3I+PFllYXI+MjAxNzwvWWVhcj48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PEVuZE5vdGU+PENpdGU+PEF1dGhvcj5Fbm9tb3RvPC9BdXRob3I+PFllYXI+MjAxNzwvWWVhcj48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[83, 84]</w:t>
      </w:r>
      <w:r>
        <w:rPr>
          <w:rFonts w:ascii="Arial" w:hAnsi="Arial" w:cs="Arial"/>
        </w:rPr>
        <w:fldChar w:fldCharType="end"/>
      </w:r>
      <w:r>
        <w:rPr>
          <w:rFonts w:ascii="Arial" w:hAnsi="Arial" w:cs="Arial"/>
        </w:rPr>
        <w:t>.</w:t>
      </w:r>
      <w:r w:rsidRPr="00C56273">
        <w:rPr>
          <w:rFonts w:ascii="Arial" w:hAnsi="Arial" w:cs="Arial"/>
        </w:rPr>
        <w:t xml:space="preserve"> When compared to Mössbauer spectroscopy measurements, the chemical compositions are in agreement. After oxidation of the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to obtain </w:t>
      </w:r>
      <w:r>
        <w:rPr>
          <w:rFonts w:ascii="Arial" w:hAnsi="Arial" w:cs="Arial"/>
          <w:lang w:val="el-GR"/>
        </w:rPr>
        <w:t>γ</w:t>
      </w:r>
      <w:r>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the Mössbauer spectrum confirmed that pure </w:t>
      </w:r>
      <w:r>
        <w:rPr>
          <w:rFonts w:ascii="Arial" w:hAnsi="Arial" w:cs="Arial"/>
          <w:lang w:val="el-GR"/>
        </w:rPr>
        <w:t>γ</w:t>
      </w:r>
      <w:r w:rsidRPr="00F5141B">
        <w:rPr>
          <w:rFonts w:ascii="Arial" w:hAnsi="Arial" w:cs="Arial"/>
        </w:rPr>
        <w:t>-</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was </w:t>
      </w:r>
      <w:r>
        <w:rPr>
          <w:rFonts w:ascii="Arial" w:hAnsi="Arial" w:cs="Arial"/>
        </w:rPr>
        <w:t>achieved</w:t>
      </w:r>
      <w:r w:rsidRPr="00C56273">
        <w:rPr>
          <w:rFonts w:ascii="Arial" w:hAnsi="Arial" w:cs="Arial"/>
        </w:rPr>
        <w:t xml:space="preserve">. In addition, pure </w:t>
      </w:r>
      <w:r>
        <w:rPr>
          <w:rFonts w:ascii="Arial" w:hAnsi="Arial" w:cs="Arial"/>
          <w:lang w:val="el-GR"/>
        </w:rPr>
        <w:t>α</w:t>
      </w:r>
      <w:r>
        <w:rPr>
          <w:rFonts w:ascii="Arial" w:hAnsi="Arial" w:cs="Arial"/>
        </w:rPr>
        <w:t>-</w:t>
      </w:r>
      <w:r w:rsidRPr="00C56273">
        <w:rPr>
          <w:rFonts w:ascii="Arial" w:hAnsi="Arial" w:cs="Arial"/>
        </w:rPr>
        <w:t>Fe nanoparticles were</w:t>
      </w:r>
      <w:r>
        <w:rPr>
          <w:rFonts w:ascii="Arial" w:hAnsi="Arial" w:cs="Arial"/>
        </w:rPr>
        <w:t xml:space="preserve"> </w:t>
      </w:r>
      <w:r w:rsidRPr="00C56273">
        <w:rPr>
          <w:rFonts w:ascii="Arial" w:hAnsi="Arial" w:cs="Arial"/>
        </w:rPr>
        <w:t xml:space="preserve">achieved based on Mössbauer spectrum consisting of 1 </w:t>
      </w:r>
      <w:r w:rsidRPr="00C56273">
        <w:rPr>
          <w:rFonts w:ascii="Arial" w:hAnsi="Arial" w:cs="Arial"/>
          <w:lang w:val="el-GR"/>
        </w:rPr>
        <w:t>α</w:t>
      </w:r>
      <w:r w:rsidRPr="00C56273">
        <w:rPr>
          <w:rFonts w:ascii="Arial" w:hAnsi="Arial" w:cs="Arial"/>
        </w:rPr>
        <w:t xml:space="preserve">-Fe component. </w:t>
      </w:r>
    </w:p>
    <w:p w14:paraId="15A0B6A9" w14:textId="77777777" w:rsidR="00F850E7" w:rsidRPr="00C56273" w:rsidRDefault="00F850E7" w:rsidP="00F850E7">
      <w:pPr>
        <w:rPr>
          <w:rFonts w:ascii="Arial" w:hAnsi="Arial" w:cs="Arial"/>
        </w:rPr>
      </w:pPr>
    </w:p>
    <w:p w14:paraId="518C3893" w14:textId="78222781" w:rsidR="00F850E7" w:rsidRPr="00C56273" w:rsidRDefault="00F850E7" w:rsidP="00F850E7">
      <w:pPr>
        <w:rPr>
          <w:rFonts w:ascii="Arial" w:hAnsi="Arial" w:cs="Arial"/>
        </w:rPr>
      </w:pPr>
      <w:r w:rsidRPr="00C56273">
        <w:rPr>
          <w:rFonts w:ascii="Arial" w:hAnsi="Arial" w:cs="Arial"/>
        </w:rPr>
        <w:t>The XRD measurements of the directly reduced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without prior oxidation agree with Mössbauer studies. A mixture of sharp </w:t>
      </w:r>
      <w:r w:rsidRPr="00C56273">
        <w:rPr>
          <w:rFonts w:ascii="Arial" w:hAnsi="Arial" w:cs="Arial"/>
          <w:lang w:val="el-GR"/>
        </w:rPr>
        <w:t>α</w:t>
      </w:r>
      <w:r w:rsidRPr="00C56273">
        <w:rPr>
          <w:rFonts w:ascii="Arial" w:hAnsi="Arial" w:cs="Arial"/>
        </w:rPr>
        <w:t xml:space="preserve">-Fe peaks and iron oxide peaks are present in the XRD spectrum. When compared to </w:t>
      </w:r>
      <w:r>
        <w:rPr>
          <w:rFonts w:ascii="Arial" w:hAnsi="Arial" w:cs="Arial"/>
        </w:rPr>
        <w:t xml:space="preserve">the </w:t>
      </w:r>
      <w:r w:rsidRPr="00C56273">
        <w:rPr>
          <w:rFonts w:ascii="Arial" w:hAnsi="Arial" w:cs="Arial"/>
        </w:rPr>
        <w:t xml:space="preserve">Mössbauer spectrum, a mixture of </w:t>
      </w:r>
      <w:r w:rsidRPr="00C56273">
        <w:rPr>
          <w:rFonts w:ascii="Arial" w:hAnsi="Arial" w:cs="Arial"/>
          <w:lang w:val="el-GR"/>
        </w:rPr>
        <w:t>α</w:t>
      </w:r>
      <w:r w:rsidRPr="00C56273">
        <w:rPr>
          <w:rFonts w:ascii="Arial" w:hAnsi="Arial" w:cs="Arial"/>
        </w:rPr>
        <w:t>-Fe and iron oxides was present in the sample. About 6% of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and 30% of </w:t>
      </w:r>
      <w:r w:rsidRPr="00C56273">
        <w:rPr>
          <w:rFonts w:ascii="Arial" w:hAnsi="Arial" w:cs="Arial"/>
          <w:lang w:val="el-GR"/>
        </w:rPr>
        <w:t>γ</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was still present in the directly reduced sample, and 64% consisted of </w:t>
      </w:r>
      <w:r>
        <w:rPr>
          <w:rFonts w:ascii="Arial" w:hAnsi="Arial" w:cs="Arial"/>
          <w:lang w:val="el-GR"/>
        </w:rPr>
        <w:t>α</w:t>
      </w:r>
      <w:r w:rsidRPr="00C56273">
        <w:rPr>
          <w:rFonts w:ascii="Arial" w:hAnsi="Arial" w:cs="Arial"/>
        </w:rPr>
        <w:t>-Fe. The iron oxides present in the directly reduced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sample may be due to the impurities the original sample possessed</w:t>
      </w:r>
      <w:r>
        <w:rPr>
          <w:rFonts w:ascii="Arial" w:hAnsi="Arial" w:cs="Arial"/>
        </w:rPr>
        <w:t xml:space="preserve"> or the particles were too large to fully reduce to </w:t>
      </w:r>
      <w:r>
        <w:rPr>
          <w:rFonts w:ascii="Arial" w:hAnsi="Arial" w:cs="Arial"/>
          <w:lang w:val="el-GR"/>
        </w:rPr>
        <w:t>α</w:t>
      </w:r>
      <w:r>
        <w:rPr>
          <w:rFonts w:ascii="Arial" w:hAnsi="Arial" w:cs="Arial"/>
        </w:rPr>
        <w:t xml:space="preserve">-Fe. </w:t>
      </w:r>
      <w:r w:rsidRPr="00C56273">
        <w:rPr>
          <w:rFonts w:ascii="Arial" w:hAnsi="Arial" w:cs="Arial"/>
        </w:rPr>
        <w:t>In addition, from magnetic measurements, the directly reduced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sample displayed a small amount of magnetic </w:t>
      </w:r>
      <w:r>
        <w:rPr>
          <w:rFonts w:ascii="Arial" w:hAnsi="Arial" w:cs="Arial"/>
        </w:rPr>
        <w:t>remanence</w:t>
      </w:r>
      <w:r w:rsidRPr="00C56273">
        <w:rPr>
          <w:rFonts w:ascii="Arial" w:hAnsi="Arial" w:cs="Arial"/>
        </w:rPr>
        <w:t xml:space="preserve">, but was very close to being superparamagnetic. The </w:t>
      </w:r>
      <w:r>
        <w:rPr>
          <w:rFonts w:ascii="Arial" w:hAnsi="Arial" w:cs="Arial"/>
        </w:rPr>
        <w:t xml:space="preserve">hysteretic remanence present in </w:t>
      </w:r>
      <w:r w:rsidRPr="00C56273">
        <w:rPr>
          <w:rFonts w:ascii="Arial" w:hAnsi="Arial" w:cs="Arial"/>
        </w:rPr>
        <w:t>the M-</w:t>
      </w:r>
      <w:r>
        <w:rPr>
          <w:rFonts w:ascii="Arial" w:hAnsi="Arial" w:cs="Arial"/>
        </w:rPr>
        <w:t xml:space="preserve">H </w:t>
      </w:r>
      <w:r w:rsidRPr="00C56273">
        <w:rPr>
          <w:rFonts w:ascii="Arial" w:hAnsi="Arial" w:cs="Arial"/>
        </w:rPr>
        <w:t>curve is most likely attributed to the iron oxides present in the sample</w:t>
      </w:r>
      <w:r>
        <w:rPr>
          <w:rFonts w:ascii="Arial" w:hAnsi="Arial" w:cs="Arial"/>
        </w:rPr>
        <w:t xml:space="preserve">, thus </w:t>
      </w:r>
      <w:r w:rsidRPr="00C56273">
        <w:rPr>
          <w:rFonts w:ascii="Arial" w:hAnsi="Arial" w:cs="Arial"/>
        </w:rPr>
        <w:t>decreasing the magnetic coercivity</w:t>
      </w:r>
      <w:r>
        <w:rPr>
          <w:rFonts w:ascii="Arial" w:hAnsi="Arial" w:cs="Arial"/>
        </w:rPr>
        <w:t xml:space="preserve"> and saturation</w:t>
      </w:r>
      <w:r w:rsidRPr="00C56273">
        <w:rPr>
          <w:rFonts w:ascii="Arial" w:hAnsi="Arial" w:cs="Arial"/>
        </w:rPr>
        <w:t xml:space="preserve"> of the pure iron present </w:t>
      </w:r>
      <w:r>
        <w:rPr>
          <w:rFonts w:ascii="Arial" w:hAnsi="Arial" w:cs="Arial"/>
        </w:rPr>
        <w:fldChar w:fldCharType="begin">
          <w:fldData xml:space="preserve">PEVuZE5vdGU+PENpdGU+PEF1dGhvcj5KYWNvYjwvQXV0aG9yPjxZZWFyPjIwMjE8L1llYXI+PFJl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PEVuZE5vdGU+PENpdGU+PEF1dGhvcj5KYWNvYjwvQXV0aG9yPjxZZWFyPjIwMjE8L1llYXI+PFJl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[85, 86]</w:t>
      </w:r>
      <w:r>
        <w:rPr>
          <w:rFonts w:ascii="Arial" w:hAnsi="Arial" w:cs="Arial"/>
        </w:rPr>
        <w:fldChar w:fldCharType="end"/>
      </w:r>
      <w:r>
        <w:rPr>
          <w:rFonts w:ascii="Arial" w:hAnsi="Arial" w:cs="Arial"/>
        </w:rPr>
        <w:t xml:space="preserve">. </w:t>
      </w:r>
      <w:r w:rsidRPr="00C56273">
        <w:rPr>
          <w:rFonts w:ascii="Arial" w:hAnsi="Arial" w:cs="Arial"/>
        </w:rPr>
        <w:t>From the data, it is clear that oxidation of the initial uncoated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particles produced was necessary in order to obtain pure </w:t>
      </w:r>
      <w:r w:rsidRPr="00C56273">
        <w:rPr>
          <w:rFonts w:ascii="Arial" w:hAnsi="Arial" w:cs="Arial"/>
          <w:lang w:val="el-GR"/>
        </w:rPr>
        <w:t>α</w:t>
      </w:r>
      <w:r w:rsidRPr="00C56273">
        <w:rPr>
          <w:rFonts w:ascii="Arial" w:hAnsi="Arial" w:cs="Arial"/>
        </w:rPr>
        <w:t>-Fe. Since the initial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was not completely pure, direct reduction to </w:t>
      </w:r>
      <w:r w:rsidRPr="00C56273">
        <w:rPr>
          <w:rFonts w:ascii="Arial" w:hAnsi="Arial" w:cs="Arial"/>
          <w:lang w:val="el-GR"/>
        </w:rPr>
        <w:t>α</w:t>
      </w:r>
      <w:r w:rsidRPr="00C56273">
        <w:rPr>
          <w:rFonts w:ascii="Arial" w:hAnsi="Arial" w:cs="Arial"/>
        </w:rPr>
        <w:t>-Fe was not possible since a small mixture of iron oxides remained.</w:t>
      </w:r>
    </w:p>
    <w:p w14:paraId="0B634EAD" w14:textId="77777777" w:rsidR="00F850E7" w:rsidRPr="00C56273" w:rsidRDefault="00F850E7" w:rsidP="00F850E7">
      <w:pPr>
        <w:rPr>
          <w:rFonts w:ascii="Arial" w:hAnsi="Arial" w:cs="Arial"/>
        </w:rPr>
      </w:pPr>
    </w:p>
    <w:p w14:paraId="7BCDEC34" w14:textId="3F8B1F07" w:rsidR="00F850E7" w:rsidRPr="00C56273" w:rsidRDefault="00F850E7" w:rsidP="00F850E7">
      <w:pPr>
        <w:rPr>
          <w:rFonts w:ascii="Arial" w:hAnsi="Arial" w:cs="Arial"/>
        </w:rPr>
      </w:pPr>
      <w:r w:rsidRPr="00C56273">
        <w:rPr>
          <w:rFonts w:ascii="Arial" w:hAnsi="Arial" w:cs="Arial"/>
        </w:rPr>
        <w:t>The silica coated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directly reduced under H</w:t>
      </w:r>
      <w:r w:rsidRPr="00C56273">
        <w:rPr>
          <w:rFonts w:ascii="Arial" w:hAnsi="Arial" w:cs="Arial"/>
          <w:vertAlign w:val="subscript"/>
        </w:rPr>
        <w:t>2</w:t>
      </w:r>
      <w:r w:rsidRPr="00C56273">
        <w:rPr>
          <w:rFonts w:ascii="Arial" w:hAnsi="Arial" w:cs="Arial"/>
        </w:rPr>
        <w:t xml:space="preserve"> gas failed to produce </w:t>
      </w:r>
      <w:r w:rsidRPr="00C56273">
        <w:rPr>
          <w:rFonts w:ascii="Arial" w:hAnsi="Arial" w:cs="Arial"/>
          <w:lang w:val="el-GR"/>
        </w:rPr>
        <w:t>α</w:t>
      </w:r>
      <w:r w:rsidRPr="00C56273">
        <w:rPr>
          <w:rFonts w:ascii="Arial" w:hAnsi="Arial" w:cs="Arial"/>
        </w:rPr>
        <w:t>-Fe and remained as a mixture of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 xml:space="preserve">4 </w:t>
      </w:r>
      <w:r w:rsidRPr="00C56273">
        <w:rPr>
          <w:rFonts w:ascii="Arial" w:hAnsi="Arial" w:cs="Arial"/>
        </w:rPr>
        <w:t xml:space="preserve">and </w:t>
      </w:r>
      <w:r w:rsidRPr="00C56273">
        <w:rPr>
          <w:rFonts w:ascii="Arial" w:hAnsi="Arial" w:cs="Arial"/>
          <w:lang w:val="el-GR"/>
        </w:rPr>
        <w:t>γ</w:t>
      </w:r>
      <w:r w:rsidRPr="00C56273">
        <w:rPr>
          <w:rFonts w:ascii="Arial" w:hAnsi="Arial" w:cs="Arial"/>
        </w:rPr>
        <w:t>-Fe</w:t>
      </w:r>
      <w:r w:rsidRPr="00C56273">
        <w:rPr>
          <w:rFonts w:ascii="Arial" w:hAnsi="Arial" w:cs="Arial"/>
          <w:vertAlign w:val="subscript"/>
        </w:rPr>
        <w:t>2</w:t>
      </w:r>
      <w:r w:rsidRPr="00C56273">
        <w:rPr>
          <w:rFonts w:ascii="Arial" w:hAnsi="Arial" w:cs="Arial"/>
        </w:rPr>
        <w:t>O</w:t>
      </w:r>
      <w:r w:rsidRPr="00C56273">
        <w:rPr>
          <w:rFonts w:ascii="Arial" w:hAnsi="Arial" w:cs="Arial"/>
          <w:vertAlign w:val="subscript"/>
        </w:rPr>
        <w:t>3</w:t>
      </w:r>
      <w:r w:rsidRPr="00C56273">
        <w:rPr>
          <w:rFonts w:ascii="Arial" w:hAnsi="Arial" w:cs="Arial"/>
        </w:rPr>
        <w:t xml:space="preserve"> nanoparticles based on the XRD and Mössbauer spectra. Although the silica coating assisted in decreasing sintering of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w:t>
      </w:r>
      <w:r>
        <w:rPr>
          <w:rFonts w:ascii="Arial" w:hAnsi="Arial" w:cs="Arial"/>
        </w:rPr>
        <w:t xml:space="preserve"> reduction from the</w:t>
      </w:r>
      <w:r w:rsidRPr="00C56273">
        <w:rPr>
          <w:rFonts w:ascii="Arial" w:hAnsi="Arial" w:cs="Arial"/>
        </w:rPr>
        <w:t xml:space="preserve"> H</w:t>
      </w:r>
      <w:r w:rsidRPr="00C56273">
        <w:rPr>
          <w:rFonts w:ascii="Arial" w:hAnsi="Arial" w:cs="Arial"/>
          <w:vertAlign w:val="subscript"/>
        </w:rPr>
        <w:t>2</w:t>
      </w:r>
      <w:r w:rsidRPr="00C56273">
        <w:rPr>
          <w:rFonts w:ascii="Arial" w:hAnsi="Arial" w:cs="Arial"/>
        </w:rPr>
        <w:t xml:space="preserve"> gas</w:t>
      </w:r>
      <w:r>
        <w:rPr>
          <w:rFonts w:ascii="Arial" w:hAnsi="Arial" w:cs="Arial"/>
        </w:rPr>
        <w:t xml:space="preserve"> was not achieved. The</w:t>
      </w:r>
      <w:r w:rsidRPr="00C56273">
        <w:rPr>
          <w:rFonts w:ascii="Arial" w:hAnsi="Arial" w:cs="Arial"/>
        </w:rPr>
        <w:t xml:space="preserve"> silica</w:t>
      </w:r>
      <w:r>
        <w:rPr>
          <w:rFonts w:ascii="Arial" w:hAnsi="Arial" w:cs="Arial"/>
        </w:rPr>
        <w:t xml:space="preserve"> coating could have been too thick or lacked enough porosity for the H</w:t>
      </w:r>
      <w:r>
        <w:rPr>
          <w:rFonts w:ascii="Arial" w:hAnsi="Arial" w:cs="Arial"/>
          <w:vertAlign w:val="subscript"/>
        </w:rPr>
        <w:t>2</w:t>
      </w:r>
      <w:r>
        <w:rPr>
          <w:rFonts w:ascii="Arial" w:hAnsi="Arial" w:cs="Arial"/>
        </w:rPr>
        <w:t xml:space="preserve"> gas to fully penetrate during reduction. </w:t>
      </w:r>
      <w:r w:rsidRPr="00C56273">
        <w:rPr>
          <w:rFonts w:ascii="Arial" w:hAnsi="Arial" w:cs="Arial"/>
        </w:rPr>
        <w:t xml:space="preserve">Further considerations in </w:t>
      </w:r>
      <w:r w:rsidRPr="00C56273">
        <w:rPr>
          <w:rFonts w:ascii="Arial" w:hAnsi="Arial" w:cs="Arial"/>
        </w:rPr>
        <w:lastRenderedPageBreak/>
        <w:t>porous silica coat</w:t>
      </w:r>
      <w:r>
        <w:rPr>
          <w:rFonts w:ascii="Arial" w:hAnsi="Arial" w:cs="Arial"/>
        </w:rPr>
        <w:t xml:space="preserve">ings </w:t>
      </w:r>
      <w:r w:rsidRPr="00C56273">
        <w:rPr>
          <w:rFonts w:ascii="Arial" w:hAnsi="Arial" w:cs="Arial"/>
        </w:rPr>
        <w:t>and optimal thickness</w:t>
      </w:r>
      <w:r>
        <w:rPr>
          <w:rFonts w:ascii="Arial" w:hAnsi="Arial" w:cs="Arial"/>
        </w:rPr>
        <w:t xml:space="preserve"> are</w:t>
      </w:r>
      <w:r w:rsidRPr="00C56273">
        <w:rPr>
          <w:rFonts w:ascii="Arial" w:hAnsi="Arial" w:cs="Arial"/>
        </w:rPr>
        <w:t xml:space="preserve"> needed in order to achieve reduced </w:t>
      </w:r>
      <w:r w:rsidRPr="00C56273">
        <w:rPr>
          <w:rFonts w:ascii="Arial" w:hAnsi="Arial" w:cs="Arial"/>
          <w:lang w:val="el-GR"/>
        </w:rPr>
        <w:t>α</w:t>
      </w:r>
      <w:r w:rsidRPr="00C56273">
        <w:rPr>
          <w:rFonts w:ascii="Arial" w:hAnsi="Arial" w:cs="Arial"/>
        </w:rPr>
        <w:t>-Fe nanoparticles by a solid-gas reduction method</w:t>
      </w:r>
      <w:r>
        <w:rPr>
          <w:rFonts w:ascii="Arial" w:hAnsi="Arial" w:cs="Arial"/>
        </w:rPr>
        <w:t xml:space="preserve"> </w:t>
      </w:r>
      <w:r>
        <w:rPr>
          <w:rFonts w:ascii="Arial" w:hAnsi="Arial" w:cs="Arial"/>
        </w:rPr>
        <w:fldChar w:fldCharType="begin">
          <w:fldData xml:space="preserve">PEVuZE5vdGU+PENpdGU+PEF1dGhvcj5Wb2xva2hvdmE8L0F1dGhvcj48WWVhcj4yMDIyPC9ZZWFy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</w:fldData>
        </w:fldChar>
      </w:r>
      <w:r w:rsidR="00695F8D">
        <w:rPr>
          <w:rFonts w:ascii="Arial" w:hAnsi="Arial" w:cs="Arial"/>
        </w:rPr>
        <w:instrText xml:space="preserve"> ADDIN EN.CITE </w:instrText>
      </w:r>
      <w:r w:rsidR="00695F8D">
        <w:rPr>
          <w:rFonts w:ascii="Arial" w:hAnsi="Arial" w:cs="Arial"/>
        </w:rPr>
        <w:fldChar w:fldCharType="begin">
          <w:fldData xml:space="preserve">PEVuZE5vdGU+PENpdGU+PEF1dGhvcj5Wb2xva2hvdmE8L0F1dGhvcj48WWVhcj4yMDIyPC9ZZWFy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</w:fldData>
        </w:fldChar>
      </w:r>
      <w:r w:rsidR="00695F8D">
        <w:rPr>
          <w:rFonts w:ascii="Arial" w:hAnsi="Arial" w:cs="Arial"/>
        </w:rPr>
        <w:instrText xml:space="preserve"> ADDIN EN.CITE.DATA </w:instrText>
      </w:r>
      <w:r w:rsidR="00695F8D">
        <w:rPr>
          <w:rFonts w:ascii="Arial" w:hAnsi="Arial" w:cs="Arial"/>
        </w:rPr>
      </w:r>
      <w:r w:rsidR="00695F8D">
        <w:rPr>
          <w:rFonts w:ascii="Arial" w:hAnsi="Arial" w:cs="Arial"/>
        </w:rPr>
        <w:fldChar w:fldCharType="end"/>
      </w:r>
      <w:r>
        <w:rPr>
          <w:rFonts w:ascii="Arial" w:hAnsi="Arial" w:cs="Arial"/>
        </w:rPr>
      </w:r>
      <w:r>
        <w:rPr>
          <w:rFonts w:ascii="Arial" w:hAnsi="Arial" w:cs="Arial"/>
        </w:rPr>
        <w:fldChar w:fldCharType="separate"/>
      </w:r>
      <w:r w:rsidR="00695F8D">
        <w:rPr>
          <w:rFonts w:ascii="Arial" w:hAnsi="Arial" w:cs="Arial"/>
          <w:noProof/>
        </w:rPr>
        <w:t>[87]</w:t>
      </w:r>
      <w:r>
        <w:rPr>
          <w:rFonts w:ascii="Arial" w:hAnsi="Arial" w:cs="Arial"/>
        </w:rPr>
        <w:fldChar w:fldCharType="end"/>
      </w:r>
      <w:r>
        <w:rPr>
          <w:rFonts w:ascii="Arial" w:hAnsi="Arial" w:cs="Arial"/>
        </w:rPr>
        <w:t>.</w:t>
      </w:r>
    </w:p>
    <w:p w14:paraId="25EB9149" w14:textId="77777777" w:rsidR="00F850E7" w:rsidRPr="00C56273" w:rsidRDefault="00F850E7" w:rsidP="00F850E7">
      <w:pPr>
        <w:rPr>
          <w:rFonts w:ascii="Arial" w:hAnsi="Arial" w:cs="Arial"/>
        </w:rPr>
      </w:pPr>
    </w:p>
    <w:p w14:paraId="593163E0" w14:textId="59371BA8" w:rsidR="00F850E7" w:rsidRPr="00C56273" w:rsidRDefault="00F850E7" w:rsidP="00F850E7">
      <w:pPr>
        <w:rPr>
          <w:rFonts w:ascii="Arial" w:hAnsi="Arial" w:cs="Arial"/>
        </w:rPr>
      </w:pPr>
      <w:r w:rsidRPr="00C56273">
        <w:rPr>
          <w:rFonts w:ascii="Arial" w:hAnsi="Arial" w:cs="Arial"/>
        </w:rPr>
        <w:t>Although the silica coated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did not reduce under H</w:t>
      </w:r>
      <w:r w:rsidRPr="00C56273">
        <w:rPr>
          <w:rFonts w:ascii="Arial" w:hAnsi="Arial" w:cs="Arial"/>
          <w:vertAlign w:val="subscript"/>
        </w:rPr>
        <w:t>2</w:t>
      </w:r>
      <w:r w:rsidRPr="00C56273">
        <w:rPr>
          <w:rFonts w:ascii="Arial" w:hAnsi="Arial" w:cs="Arial"/>
        </w:rPr>
        <w:t xml:space="preserve"> gas, the sample successfully displayed superparamagnetic qualities from SQUID-VSM measurements compared to the pure </w:t>
      </w:r>
      <w:r w:rsidRPr="00C56273">
        <w:rPr>
          <w:rFonts w:ascii="Arial" w:hAnsi="Arial" w:cs="Arial"/>
          <w:lang w:val="el-GR"/>
        </w:rPr>
        <w:t>α</w:t>
      </w:r>
      <w:r w:rsidRPr="00C56273">
        <w:rPr>
          <w:rFonts w:ascii="Arial" w:hAnsi="Arial" w:cs="Arial"/>
        </w:rPr>
        <w:t>-Fe sample and uncoated Fe</w:t>
      </w:r>
      <w:r w:rsidRPr="00C56273">
        <w:rPr>
          <w:rFonts w:ascii="Arial" w:hAnsi="Arial" w:cs="Arial"/>
          <w:vertAlign w:val="subscript"/>
        </w:rPr>
        <w:t>3</w:t>
      </w:r>
      <w:r w:rsidRPr="00C56273">
        <w:rPr>
          <w:rFonts w:ascii="Arial" w:hAnsi="Arial" w:cs="Arial"/>
        </w:rPr>
        <w:t>O</w:t>
      </w:r>
      <w:r w:rsidRPr="00C56273">
        <w:rPr>
          <w:rFonts w:ascii="Arial" w:hAnsi="Arial" w:cs="Arial"/>
          <w:vertAlign w:val="subscript"/>
        </w:rPr>
        <w:t>4</w:t>
      </w:r>
      <w:r w:rsidRPr="00C56273">
        <w:rPr>
          <w:rFonts w:ascii="Arial" w:hAnsi="Arial" w:cs="Arial"/>
        </w:rPr>
        <w:t xml:space="preserve"> nanoparticles directly reduced. </w:t>
      </w:r>
      <w:r w:rsidRPr="00C56273">
        <w:rPr>
          <w:rFonts w:ascii="Arial" w:hAnsi="Arial" w:cs="Arial"/>
          <w:color w:val="000000" w:themeColor="text1"/>
        </w:rPr>
        <w:t xml:space="preserve">One reason the </w:t>
      </w:r>
      <w:r w:rsidRPr="00C56273">
        <w:rPr>
          <w:rFonts w:ascii="Arial" w:hAnsi="Arial" w:cs="Arial"/>
          <w:color w:val="000000" w:themeColor="text1"/>
          <w:lang w:val="el-GR"/>
        </w:rPr>
        <w:t>α</w:t>
      </w:r>
      <w:r w:rsidRPr="00C56273">
        <w:rPr>
          <w:rFonts w:ascii="Arial" w:hAnsi="Arial" w:cs="Arial"/>
          <w:color w:val="000000" w:themeColor="text1"/>
        </w:rPr>
        <w:t>-Fe sample and reduced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sample without prior oxidation could have shown some magnetic remanence could be attributed to the aggregations </w:t>
      </w:r>
      <w:r>
        <w:rPr>
          <w:rFonts w:ascii="Arial" w:hAnsi="Arial" w:cs="Arial"/>
          <w:color w:val="000000" w:themeColor="text1"/>
        </w:rPr>
        <w:t xml:space="preserve">that </w:t>
      </w:r>
      <w:r w:rsidRPr="00C56273">
        <w:rPr>
          <w:rFonts w:ascii="Arial" w:hAnsi="Arial" w:cs="Arial"/>
          <w:color w:val="000000" w:themeColor="text1"/>
        </w:rPr>
        <w:t>formed</w:t>
      </w:r>
      <w:r>
        <w:rPr>
          <w:rFonts w:ascii="Arial" w:hAnsi="Arial" w:cs="Arial"/>
          <w:color w:val="000000" w:themeColor="text1"/>
        </w:rPr>
        <w:t xml:space="preserve"> </w:t>
      </w:r>
      <w:r>
        <w:rPr>
          <w:rFonts w:ascii="Arial" w:hAnsi="Arial" w:cs="Arial"/>
          <w:color w:val="000000" w:themeColor="text1"/>
        </w:rPr>
        <w:fldChar w:fldCharType="begin"/>
      </w:r>
      <w:r w:rsidR="00695F8D">
        <w:rPr>
          <w:rFonts w:ascii="Arial" w:hAnsi="Arial" w:cs="Arial"/>
          <w:color w:val="000000" w:themeColor="text1"/>
        </w:rPr>
        <w:instrText xml:space="preserve"> ADDIN EN.CITE &lt;EndNote&gt;&lt;Cite&gt;&lt;Author&gt;Nemati&lt;/Author&gt;&lt;Year&gt;2016&lt;/Year&gt;&lt;RecNum&gt;413&lt;/RecNum&gt;&lt;DisplayText&gt;[88]&lt;/DisplayText&gt;&lt;record&gt;&lt;rec-number&gt;413&lt;/rec-number&gt;&lt;foreign-keys&gt;&lt;key app="EN" db-id="ezf5xe5pf0vx0hepdwx5ppw7ew5dxs220pr9" timestamp="1658242318"&gt;413&lt;/key&gt;&lt;/foreign-keys&gt;&lt;ref-type name="Journal Article"&gt;17&lt;/ref-type&gt;&lt;contributors&gt;&lt;authors&gt;&lt;author&gt;Nemati, Z.&lt;/author&gt;&lt;author&gt;Alonso, J.&lt;/author&gt;&lt;author&gt;Khurshid, H.&lt;/author&gt;&lt;author&gt;Phan, M. H.&lt;/author&gt;&lt;author&gt;Srikanth, H.&lt;/author&gt;&lt;/authors&gt;&lt;/contributors&gt;&lt;auth-address&gt;Univ S Florida, Dept Phys, Mat Inst, Tampa, FL 33620 USA&amp;#xD;BCMaterials, Edificio 500,Parque Tecnol Vizcaya, Derio 48160, Spain&lt;/auth-address&gt;&lt;titles&gt;&lt;title&gt;Core/shell iron/iron oxide nanoparticles: are they promising for magnetic hyperthermia?&lt;/title&gt;&lt;secondary-title&gt;Rsc Advances&lt;/secondary-title&gt;&lt;alt-title&gt;Rsc Adv&lt;/alt-title&gt;&lt;/titles&gt;&lt;periodical&gt;&lt;full-title&gt;Rsc Advances&lt;/full-title&gt;&lt;abbr-1&gt;Rsc Adv&lt;/abbr-1&gt;&lt;/periodical&gt;&lt;alt-periodical&gt;&lt;full-title&gt;Rsc Advances&lt;/full-title&gt;&lt;abbr-1&gt;Rsc Adv&lt;/abbr-1&gt;&lt;/alt-periodical&gt;&lt;pages&gt;38697-38702&lt;/pages&gt;&lt;volume&gt;6&lt;/volume&gt;&lt;number&gt;45&lt;/number&gt;&lt;keywords&gt;&lt;keyword&gt;surface&lt;/keyword&gt;&lt;keyword&gt;size&lt;/keyword&gt;&lt;keyword&gt;mri&lt;/keyword&gt;&lt;/keywords&gt;&lt;dates&gt;&lt;year&gt;2016&lt;/year&gt;&lt;/dates&gt;&lt;isbn&gt;2046-2069&lt;/isbn&gt;&lt;accession-num&gt;WOS:000374972800024&lt;/accession-num&gt;&lt;urls&gt;&lt;related-urls&gt;&lt;url&gt;&amp;lt;Go to ISI&amp;gt;://WOS:000374972800024&lt;/url&gt;&lt;/related-urls&gt;&lt;/urls&gt;&lt;electronic-resource-num&gt;10.1039/c6ra05064f&lt;/electronic-resource-num&gt;&lt;research-notes&gt;describes a little on why core may detach from shell and quoate Fe saturation at 220 &lt;/research-notes&gt;&lt;language&gt;English&lt;/language&gt;&lt;/record&gt;&lt;/Cite&gt;&lt;/EndNote&gt;</w:instrText>
      </w:r>
      <w:r>
        <w:rPr>
          <w:rFonts w:ascii="Arial" w:hAnsi="Arial" w:cs="Arial"/>
          <w:color w:val="000000" w:themeColor="text1"/>
        </w:rPr>
        <w:fldChar w:fldCharType="separate"/>
      </w:r>
      <w:r w:rsidR="00695F8D">
        <w:rPr>
          <w:rFonts w:ascii="Arial" w:hAnsi="Arial" w:cs="Arial"/>
          <w:noProof/>
          <w:color w:val="000000" w:themeColor="text1"/>
        </w:rPr>
        <w:t>[88]</w:t>
      </w:r>
      <w:r>
        <w:rPr>
          <w:rFonts w:ascii="Arial" w:hAnsi="Arial" w:cs="Arial"/>
          <w:color w:val="000000" w:themeColor="text1"/>
        </w:rPr>
        <w:fldChar w:fldCharType="end"/>
      </w:r>
      <w:r>
        <w:rPr>
          <w:rFonts w:ascii="Arial" w:hAnsi="Arial" w:cs="Arial"/>
          <w:color w:val="000000" w:themeColor="text1"/>
        </w:rPr>
        <w:t xml:space="preserve">. </w:t>
      </w:r>
      <w:r w:rsidRPr="00C56273">
        <w:rPr>
          <w:rFonts w:ascii="Arial" w:hAnsi="Arial" w:cs="Arial"/>
          <w:color w:val="000000" w:themeColor="text1"/>
        </w:rPr>
        <w:t>Also, the directly reduced uncoated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sample without oxidation was a mixture of iron oxides and </w:t>
      </w:r>
      <w:r w:rsidRPr="00C56273">
        <w:rPr>
          <w:rFonts w:ascii="Arial" w:hAnsi="Arial" w:cs="Arial"/>
          <w:color w:val="000000" w:themeColor="text1"/>
          <w:lang w:val="el-GR"/>
        </w:rPr>
        <w:t>α</w:t>
      </w:r>
      <w:r w:rsidRPr="00C56273">
        <w:rPr>
          <w:rFonts w:ascii="Arial" w:hAnsi="Arial" w:cs="Arial"/>
          <w:color w:val="000000" w:themeColor="text1"/>
        </w:rPr>
        <w:t xml:space="preserve">-Fe. Since SQUID-VSM is a combined measurement of the material, the lower magnetic susceptibility of the oxides present could have interfered with it possessing complete superparamagnetic qualities </w:t>
      </w:r>
      <w:r>
        <w:rPr>
          <w:rFonts w:ascii="Arial" w:hAnsi="Arial" w:cs="Arial"/>
          <w:color w:val="000000" w:themeColor="text1"/>
        </w:rPr>
        <w:fldChar w:fldCharType="begin">
          <w:fldData xml:space="preserve">PEVuZE5vdGU+PENpdGU+PEF1dGhvcj5KYWNvYjwvQXV0aG9yPjxZZWFyPjIwMjE8L1llYXI+PFJl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</w:fldData>
        </w:fldChar>
      </w:r>
      <w:r w:rsidR="00695F8D">
        <w:rPr>
          <w:rFonts w:ascii="Arial" w:hAnsi="Arial" w:cs="Arial"/>
          <w:color w:val="000000" w:themeColor="text1"/>
        </w:rPr>
        <w:instrText xml:space="preserve"> ADDIN EN.CITE </w:instrText>
      </w:r>
      <w:r w:rsidR="00695F8D">
        <w:rPr>
          <w:rFonts w:ascii="Arial" w:hAnsi="Arial" w:cs="Arial"/>
          <w:color w:val="000000" w:themeColor="text1"/>
        </w:rPr>
        <w:fldChar w:fldCharType="begin">
          <w:fldData xml:space="preserve">PEVuZE5vdGU+PENpdGU+PEF1dGhvcj5KYWNvYjwvQXV0aG9yPjxZZWFyPjIwMjE8L1llYXI+PFJl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</w:fldData>
        </w:fldChar>
      </w:r>
      <w:r w:rsidR="00695F8D">
        <w:rPr>
          <w:rFonts w:ascii="Arial" w:hAnsi="Arial" w:cs="Arial"/>
          <w:color w:val="000000" w:themeColor="text1"/>
        </w:rPr>
        <w:instrText xml:space="preserve"> ADDIN EN.CITE.DATA </w:instrText>
      </w:r>
      <w:r w:rsidR="00695F8D">
        <w:rPr>
          <w:rFonts w:ascii="Arial" w:hAnsi="Arial" w:cs="Arial"/>
          <w:color w:val="000000" w:themeColor="text1"/>
        </w:rPr>
      </w:r>
      <w:r w:rsidR="00695F8D">
        <w:rPr>
          <w:rFonts w:ascii="Arial" w:hAnsi="Arial" w:cs="Arial"/>
          <w:color w:val="000000" w:themeColor="text1"/>
        </w:rPr>
        <w:fldChar w:fldCharType="end"/>
      </w:r>
      <w:r>
        <w:rPr>
          <w:rFonts w:ascii="Arial" w:hAnsi="Arial" w:cs="Arial"/>
          <w:color w:val="000000" w:themeColor="text1"/>
        </w:rPr>
      </w:r>
      <w:r>
        <w:rPr>
          <w:rFonts w:ascii="Arial" w:hAnsi="Arial" w:cs="Arial"/>
          <w:color w:val="000000" w:themeColor="text1"/>
        </w:rPr>
        <w:fldChar w:fldCharType="separate"/>
      </w:r>
      <w:r w:rsidR="00695F8D">
        <w:rPr>
          <w:rFonts w:ascii="Arial" w:hAnsi="Arial" w:cs="Arial"/>
          <w:noProof/>
          <w:color w:val="000000" w:themeColor="text1"/>
        </w:rPr>
        <w:t>[85]</w:t>
      </w:r>
      <w:r>
        <w:rPr>
          <w:rFonts w:ascii="Arial" w:hAnsi="Arial" w:cs="Arial"/>
          <w:color w:val="000000" w:themeColor="text1"/>
        </w:rPr>
        <w:fldChar w:fldCharType="end"/>
      </w:r>
      <w:r>
        <w:rPr>
          <w:rFonts w:ascii="Arial" w:hAnsi="Arial" w:cs="Arial"/>
          <w:color w:val="000000" w:themeColor="text1"/>
        </w:rPr>
        <w:t>.</w:t>
      </w:r>
      <w:r w:rsidRPr="00C56273">
        <w:rPr>
          <w:rFonts w:ascii="Arial" w:hAnsi="Arial" w:cs="Arial"/>
          <w:color w:val="000000" w:themeColor="text1"/>
        </w:rPr>
        <w:t xml:space="preserve"> </w:t>
      </w:r>
    </w:p>
    <w:p w14:paraId="56D177B8" w14:textId="77777777" w:rsidR="00F850E7" w:rsidRPr="00C56273" w:rsidRDefault="00F850E7" w:rsidP="00F850E7">
      <w:pPr>
        <w:rPr>
          <w:rFonts w:ascii="Arial" w:hAnsi="Arial" w:cs="Arial"/>
          <w:color w:val="000000" w:themeColor="text1"/>
        </w:rPr>
      </w:pPr>
    </w:p>
    <w:p w14:paraId="3CEAA489" w14:textId="77777777" w:rsidR="00F850E7" w:rsidRDefault="00F850E7" w:rsidP="00F850E7">
      <w:pPr>
        <w:rPr>
          <w:rFonts w:ascii="Arial" w:hAnsi="Arial" w:cs="Arial"/>
          <w:color w:val="000000" w:themeColor="text1"/>
        </w:rPr>
      </w:pPr>
      <w:r w:rsidRPr="00C56273">
        <w:rPr>
          <w:rFonts w:ascii="Arial" w:hAnsi="Arial" w:cs="Arial"/>
          <w:color w:val="000000" w:themeColor="text1"/>
        </w:rPr>
        <w:t>In addition, the reduced silica coated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sample may have displayed better magnetic M</w:t>
      </w:r>
      <w:r>
        <w:rPr>
          <w:rFonts w:ascii="Arial" w:hAnsi="Arial" w:cs="Arial"/>
          <w:color w:val="000000" w:themeColor="text1"/>
        </w:rPr>
        <w:t>-</w:t>
      </w:r>
      <w:r w:rsidRPr="00C56273">
        <w:rPr>
          <w:rFonts w:ascii="Arial" w:hAnsi="Arial" w:cs="Arial"/>
          <w:color w:val="000000" w:themeColor="text1"/>
        </w:rPr>
        <w:t xml:space="preserve">H curves due to it being </w:t>
      </w:r>
      <w:r>
        <w:rPr>
          <w:rFonts w:ascii="Arial" w:hAnsi="Arial" w:cs="Arial"/>
          <w:color w:val="000000" w:themeColor="text1"/>
        </w:rPr>
        <w:t>smaller iron oxide nanoparticles</w:t>
      </w:r>
      <w:r w:rsidRPr="00C56273">
        <w:rPr>
          <w:rFonts w:ascii="Arial" w:hAnsi="Arial" w:cs="Arial"/>
          <w:color w:val="000000" w:themeColor="text1"/>
        </w:rPr>
        <w:t>. The PSF of the sample was better than the previous</w:t>
      </w:r>
      <w:r>
        <w:rPr>
          <w:rFonts w:ascii="Arial" w:hAnsi="Arial" w:cs="Arial"/>
          <w:color w:val="000000" w:themeColor="text1"/>
        </w:rPr>
        <w:t xml:space="preserve">ly measured samples, but it failed to meet typical FWHM MPI standards of around 6-10 </w:t>
      </w:r>
      <w:proofErr w:type="spellStart"/>
      <w:r>
        <w:rPr>
          <w:rFonts w:ascii="Arial" w:hAnsi="Arial" w:cs="Arial"/>
          <w:color w:val="000000" w:themeColor="text1"/>
        </w:rPr>
        <w:t>mT.</w:t>
      </w:r>
      <w:proofErr w:type="spellEnd"/>
      <w:r>
        <w:rPr>
          <w:rFonts w:ascii="Arial" w:hAnsi="Arial" w:cs="Arial"/>
          <w:color w:val="000000" w:themeColor="text1"/>
        </w:rPr>
        <w:t xml:space="preserve"> This can be attributed to the nanoparticles not being well dispersed and lacking high magnetic saturation.</w:t>
      </w:r>
    </w:p>
    <w:p w14:paraId="10B6FBAE" w14:textId="77777777" w:rsidR="00F850E7" w:rsidRPr="00C56273" w:rsidRDefault="00F850E7" w:rsidP="00F850E7">
      <w:pPr>
        <w:rPr>
          <w:rFonts w:ascii="Arial" w:hAnsi="Arial" w:cs="Arial"/>
        </w:rPr>
      </w:pPr>
    </w:p>
    <w:p w14:paraId="56E208DE" w14:textId="77777777" w:rsidR="00F850E7" w:rsidRPr="00C56273" w:rsidRDefault="00F850E7" w:rsidP="00F850E7">
      <w:pPr>
        <w:pStyle w:val="Heading2"/>
      </w:pPr>
      <w:bookmarkStart w:id="113" w:name="_Toc117352884"/>
      <w:r w:rsidRPr="00C56273">
        <w:t>Conclusion</w:t>
      </w:r>
      <w:bookmarkEnd w:id="113"/>
      <w:r w:rsidRPr="00C56273">
        <w:t xml:space="preserve"> </w:t>
      </w:r>
    </w:p>
    <w:p w14:paraId="387B1181" w14:textId="77777777" w:rsidR="00F850E7" w:rsidRPr="00C56273" w:rsidRDefault="00F850E7" w:rsidP="00F850E7">
      <w:pPr>
        <w:rPr>
          <w:rFonts w:ascii="Arial" w:hAnsi="Arial" w:cs="Arial"/>
        </w:rPr>
      </w:pPr>
      <w:r w:rsidRPr="00C56273">
        <w:rPr>
          <w:rFonts w:ascii="Arial" w:hAnsi="Arial" w:cs="Arial"/>
          <w:color w:val="000000" w:themeColor="text1"/>
        </w:rPr>
        <w:t xml:space="preserve">An investigation into the synthesis and characterization of </w:t>
      </w:r>
      <w:proofErr w:type="spellStart"/>
      <w:r w:rsidRPr="00C56273">
        <w:rPr>
          <w:rFonts w:ascii="Arial" w:hAnsi="Arial" w:cs="Arial"/>
          <w:color w:val="000000" w:themeColor="text1"/>
        </w:rPr>
        <w:t>FeNPs</w:t>
      </w:r>
      <w:proofErr w:type="spellEnd"/>
      <w:r w:rsidRPr="00C56273">
        <w:rPr>
          <w:rFonts w:ascii="Arial" w:hAnsi="Arial" w:cs="Arial"/>
          <w:color w:val="000000" w:themeColor="text1"/>
        </w:rPr>
        <w:t xml:space="preserve"> for magnetic imaging applications using a co-precipitation of iron salts </w:t>
      </w:r>
      <w:r>
        <w:rPr>
          <w:rFonts w:ascii="Arial" w:hAnsi="Arial" w:cs="Arial"/>
          <w:color w:val="000000" w:themeColor="text1"/>
        </w:rPr>
        <w:t>with</w:t>
      </w:r>
      <w:r w:rsidRPr="00C56273">
        <w:rPr>
          <w:rFonts w:ascii="Arial" w:hAnsi="Arial" w:cs="Arial"/>
          <w:color w:val="000000" w:themeColor="text1"/>
        </w:rPr>
        <w:t xml:space="preserve"> solid-gas reactions has been investigated. A pure iron sample was obtained that displayed high magnetic saturation value of 221 emu/g, which is higher than current reported values. High magnetic saturation is a </w:t>
      </w:r>
      <w:r>
        <w:rPr>
          <w:rFonts w:ascii="Arial" w:hAnsi="Arial" w:cs="Arial"/>
          <w:color w:val="000000" w:themeColor="text1"/>
        </w:rPr>
        <w:t>major</w:t>
      </w:r>
      <w:r w:rsidRPr="00C56273">
        <w:rPr>
          <w:rFonts w:ascii="Arial" w:hAnsi="Arial" w:cs="Arial"/>
          <w:color w:val="000000" w:themeColor="text1"/>
        </w:rPr>
        <w:t xml:space="preserve"> factor in MPI and MRI based applications, but the pure </w:t>
      </w:r>
      <w:r w:rsidRPr="00C56273">
        <w:rPr>
          <w:rFonts w:ascii="Arial" w:hAnsi="Arial" w:cs="Arial"/>
          <w:color w:val="000000" w:themeColor="text1"/>
          <w:lang w:val="el-GR"/>
        </w:rPr>
        <w:t>α</w:t>
      </w:r>
      <w:r w:rsidRPr="00C56273">
        <w:rPr>
          <w:rFonts w:ascii="Arial" w:hAnsi="Arial" w:cs="Arial"/>
          <w:color w:val="000000" w:themeColor="text1"/>
        </w:rPr>
        <w:t xml:space="preserve">-Fe sample displayed small instances of magnetic remanence and produced a large FWHM </w:t>
      </w:r>
      <w:r>
        <w:rPr>
          <w:rFonts w:ascii="Arial" w:hAnsi="Arial" w:cs="Arial"/>
          <w:color w:val="000000" w:themeColor="text1"/>
        </w:rPr>
        <w:t>from</w:t>
      </w:r>
      <w:r w:rsidRPr="00C56273">
        <w:rPr>
          <w:rFonts w:ascii="Arial" w:hAnsi="Arial" w:cs="Arial"/>
          <w:color w:val="000000" w:themeColor="text1"/>
        </w:rPr>
        <w:t xml:space="preserve"> the PSF around 344.5 </w:t>
      </w:r>
      <w:proofErr w:type="spellStart"/>
      <w:r w:rsidRPr="00C56273">
        <w:rPr>
          <w:rFonts w:ascii="Arial" w:hAnsi="Arial" w:cs="Arial"/>
          <w:color w:val="000000" w:themeColor="text1"/>
        </w:rPr>
        <w:t>mT.</w:t>
      </w:r>
      <w:proofErr w:type="spellEnd"/>
      <w:r w:rsidRPr="00C56273">
        <w:rPr>
          <w:rFonts w:ascii="Arial" w:hAnsi="Arial" w:cs="Arial"/>
          <w:color w:val="000000" w:themeColor="text1"/>
        </w:rPr>
        <w:t xml:space="preserve"> </w:t>
      </w:r>
      <w:r w:rsidRPr="002407F4">
        <w:rPr>
          <w:rFonts w:ascii="Arial" w:hAnsi="Arial" w:cs="Arial"/>
          <w:color w:val="000000" w:themeColor="text1"/>
        </w:rPr>
        <w:t>A potential cause for the large FWHM</w:t>
      </w:r>
      <w:r>
        <w:rPr>
          <w:rFonts w:ascii="Arial" w:hAnsi="Arial" w:cs="Arial"/>
          <w:color w:val="000000" w:themeColor="text1"/>
        </w:rPr>
        <w:t xml:space="preserve"> of the </w:t>
      </w:r>
      <w:r>
        <w:rPr>
          <w:rFonts w:ascii="Arial" w:hAnsi="Arial" w:cs="Arial"/>
          <w:color w:val="000000" w:themeColor="text1"/>
          <w:lang w:val="el-GR"/>
        </w:rPr>
        <w:t>α</w:t>
      </w:r>
      <w:r>
        <w:rPr>
          <w:rFonts w:ascii="Arial" w:hAnsi="Arial" w:cs="Arial"/>
          <w:color w:val="000000" w:themeColor="text1"/>
        </w:rPr>
        <w:t>-Fe sample is</w:t>
      </w:r>
      <w:r w:rsidRPr="002407F4">
        <w:rPr>
          <w:rFonts w:ascii="Arial" w:hAnsi="Arial" w:cs="Arial"/>
          <w:color w:val="000000" w:themeColor="text1"/>
        </w:rPr>
        <w:t xml:space="preserve"> that the iron nanoparticles were sintered together</w:t>
      </w:r>
      <w:r>
        <w:rPr>
          <w:rFonts w:ascii="Arial" w:hAnsi="Arial" w:cs="Arial"/>
          <w:color w:val="000000" w:themeColor="text1"/>
        </w:rPr>
        <w:t xml:space="preserve">. The larger sintered particles affected the </w:t>
      </w:r>
      <w:r w:rsidRPr="002407F4">
        <w:rPr>
          <w:rFonts w:ascii="Arial" w:hAnsi="Arial" w:cs="Arial"/>
          <w:color w:val="000000" w:themeColor="text1"/>
        </w:rPr>
        <w:t>Brownian relaxation of the particles to produce steep M-</w:t>
      </w:r>
      <w:r>
        <w:rPr>
          <w:rFonts w:ascii="Arial" w:hAnsi="Arial" w:cs="Arial"/>
          <w:color w:val="000000" w:themeColor="text1"/>
        </w:rPr>
        <w:t xml:space="preserve">H </w:t>
      </w:r>
      <w:r w:rsidRPr="002407F4">
        <w:rPr>
          <w:rFonts w:ascii="Arial" w:hAnsi="Arial" w:cs="Arial"/>
          <w:color w:val="000000" w:themeColor="text1"/>
        </w:rPr>
        <w:t>curves that are need for MPI applications. It</w:t>
      </w:r>
      <w:r w:rsidRPr="00C56273">
        <w:rPr>
          <w:rFonts w:ascii="Arial" w:hAnsi="Arial" w:cs="Arial"/>
          <w:color w:val="000000" w:themeColor="text1"/>
        </w:rPr>
        <w:t xml:space="preserve"> is also concluded that unless pure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nanoparticles are obtained from a co-precipitation method, prior oxidation steps to obtain </w:t>
      </w:r>
      <w:r w:rsidRPr="00C56273">
        <w:rPr>
          <w:rFonts w:ascii="Arial" w:hAnsi="Arial" w:cs="Arial"/>
          <w:color w:val="000000" w:themeColor="text1"/>
          <w:lang w:val="el-GR"/>
        </w:rPr>
        <w:t>γ</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3</w:t>
      </w:r>
      <w:r w:rsidRPr="00C56273">
        <w:rPr>
          <w:rFonts w:ascii="Arial" w:hAnsi="Arial" w:cs="Arial"/>
          <w:color w:val="000000" w:themeColor="text1"/>
        </w:rPr>
        <w:t xml:space="preserve"> are needed to fully reduce to pure </w:t>
      </w:r>
      <w:r w:rsidRPr="00C56273">
        <w:rPr>
          <w:rFonts w:ascii="Arial" w:hAnsi="Arial" w:cs="Arial"/>
          <w:color w:val="000000" w:themeColor="text1"/>
          <w:lang w:val="el-GR"/>
        </w:rPr>
        <w:t>α</w:t>
      </w:r>
      <w:r w:rsidRPr="00C56273">
        <w:rPr>
          <w:rFonts w:ascii="Arial" w:hAnsi="Arial" w:cs="Arial"/>
          <w:color w:val="000000" w:themeColor="text1"/>
        </w:rPr>
        <w:t xml:space="preserve">-Fe nanoparticles. Coating particles with silica before high temperature solid-gas reductions are performed is also needed to prevent sintering of particles. However, porous silica and correct thickness is needed in order to properly reduce the particles to pure iron. Further work is needed in order to determine correct silica pore size and thickness on iron oxide nanoparticles in order to obtain pure iron through a solid-gas reduction method. </w:t>
      </w:r>
      <w:r w:rsidRPr="00C56273">
        <w:rPr>
          <w:rFonts w:ascii="Arial" w:hAnsi="Arial" w:cs="Arial"/>
        </w:rPr>
        <w:t>Although the iron nanoparticles produced from a co-precipitation of iron salts is not optimal for MPI uses, the particles could still have potential for MRI o</w:t>
      </w:r>
      <w:r>
        <w:rPr>
          <w:rFonts w:ascii="Arial" w:hAnsi="Arial" w:cs="Arial"/>
        </w:rPr>
        <w:t>r</w:t>
      </w:r>
      <w:r w:rsidRPr="00C56273">
        <w:rPr>
          <w:rFonts w:ascii="Arial" w:hAnsi="Arial" w:cs="Arial"/>
        </w:rPr>
        <w:t xml:space="preserve"> magnetic hyperthermia</w:t>
      </w:r>
      <w:r>
        <w:rPr>
          <w:rFonts w:ascii="Arial" w:hAnsi="Arial" w:cs="Arial"/>
        </w:rPr>
        <w:t xml:space="preserve"> applications. </w:t>
      </w:r>
    </w:p>
    <w:p w14:paraId="645B4812" w14:textId="77777777" w:rsidR="00F850E7" w:rsidRPr="00C56273" w:rsidRDefault="00F850E7" w:rsidP="00F850E7">
      <w:pPr>
        <w:rPr>
          <w:rFonts w:ascii="Arial" w:hAnsi="Arial" w:cs="Arial"/>
          <w:color w:val="000000" w:themeColor="text1"/>
        </w:rPr>
      </w:pPr>
    </w:p>
    <w:p w14:paraId="1CE8BBF3" w14:textId="77777777" w:rsidR="00F850E7" w:rsidRPr="00C56273" w:rsidRDefault="00F850E7" w:rsidP="00F850E7">
      <w:pPr>
        <w:pStyle w:val="Heading1"/>
        <w:rPr>
          <w:color w:val="000000" w:themeColor="text1"/>
        </w:rPr>
      </w:pPr>
      <w:bookmarkStart w:id="114" w:name="_Toc289175843"/>
      <w:bookmarkStart w:id="115" w:name="_Toc101361756"/>
      <w:bookmarkStart w:id="116" w:name="_Toc117352885"/>
      <w:r w:rsidRPr="00C56273">
        <w:rPr>
          <w:color w:val="000000" w:themeColor="text1"/>
        </w:rPr>
        <w:lastRenderedPageBreak/>
        <w:t>CONCLUSION</w:t>
      </w:r>
      <w:bookmarkEnd w:id="114"/>
      <w:bookmarkEnd w:id="115"/>
      <w:bookmarkEnd w:id="116"/>
    </w:p>
    <w:p w14:paraId="277F11DA" w14:textId="77777777" w:rsidR="00F850E7" w:rsidRPr="00C56273" w:rsidRDefault="00F850E7" w:rsidP="00F850E7">
      <w:pPr>
        <w:rPr>
          <w:rFonts w:ascii="Arial" w:hAnsi="Arial" w:cs="Arial"/>
          <w:color w:val="000000" w:themeColor="text1"/>
        </w:rPr>
      </w:pPr>
    </w:p>
    <w:p w14:paraId="50DC90FE"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Iron nanoparticles were successfully synthesized using two synthetic methods </w:t>
      </w:r>
      <w:r>
        <w:rPr>
          <w:rFonts w:ascii="Arial" w:hAnsi="Arial" w:cs="Arial"/>
          <w:color w:val="000000" w:themeColor="text1"/>
        </w:rPr>
        <w:t>including a</w:t>
      </w:r>
      <w:r w:rsidRPr="00C56273">
        <w:rPr>
          <w:rFonts w:ascii="Arial" w:hAnsi="Arial" w:cs="Arial"/>
          <w:color w:val="000000" w:themeColor="text1"/>
        </w:rPr>
        <w:t xml:space="preserve"> thermal decomposition of </w:t>
      </w:r>
      <w:proofErr w:type="gramStart"/>
      <w:r w:rsidRPr="00C56273">
        <w:rPr>
          <w:rFonts w:ascii="Arial" w:hAnsi="Arial" w:cs="Arial"/>
          <w:color w:val="000000" w:themeColor="text1"/>
        </w:rPr>
        <w:t>Fe(</w:t>
      </w:r>
      <w:proofErr w:type="gramEnd"/>
      <w:r w:rsidRPr="00C56273">
        <w:rPr>
          <w:rFonts w:ascii="Arial" w:hAnsi="Arial" w:cs="Arial"/>
          <w:color w:val="000000" w:themeColor="text1"/>
        </w:rPr>
        <w:t>CO)</w:t>
      </w:r>
      <w:r w:rsidRPr="00C56273">
        <w:rPr>
          <w:rFonts w:ascii="Arial" w:hAnsi="Arial" w:cs="Arial"/>
          <w:color w:val="000000" w:themeColor="text1"/>
          <w:vertAlign w:val="subscript"/>
        </w:rPr>
        <w:t>5</w:t>
      </w:r>
      <w:r w:rsidRPr="00C56273">
        <w:rPr>
          <w:rFonts w:ascii="Arial" w:hAnsi="Arial" w:cs="Arial"/>
          <w:color w:val="000000" w:themeColor="text1"/>
        </w:rPr>
        <w:t xml:space="preserve"> and co-precipitation of iron chloride salts. From the thermal decomposition method, spherical, monodisperse particles around 1</w:t>
      </w:r>
      <w:r>
        <w:rPr>
          <w:rFonts w:ascii="Arial" w:hAnsi="Arial" w:cs="Arial"/>
          <w:color w:val="000000" w:themeColor="text1"/>
        </w:rPr>
        <w:t>4</w:t>
      </w:r>
      <w:r w:rsidRPr="00C56273">
        <w:rPr>
          <w:rFonts w:ascii="Arial" w:hAnsi="Arial" w:cs="Arial"/>
          <w:color w:val="000000" w:themeColor="text1"/>
        </w:rPr>
        <w:t xml:space="preserve"> nm in size were produced</w:t>
      </w:r>
      <w:r>
        <w:rPr>
          <w:rFonts w:ascii="Arial" w:hAnsi="Arial" w:cs="Arial"/>
          <w:color w:val="000000" w:themeColor="text1"/>
        </w:rPr>
        <w:t xml:space="preserve"> with </w:t>
      </w:r>
      <w:r w:rsidRPr="00C56273">
        <w:rPr>
          <w:rFonts w:ascii="Arial" w:hAnsi="Arial" w:cs="Arial"/>
          <w:color w:val="000000" w:themeColor="text1"/>
        </w:rPr>
        <w:t>distinct core-shell structure</w:t>
      </w:r>
      <w:r>
        <w:rPr>
          <w:rFonts w:ascii="Arial" w:hAnsi="Arial" w:cs="Arial"/>
          <w:color w:val="000000" w:themeColor="text1"/>
        </w:rPr>
        <w:t>s</w:t>
      </w:r>
      <w:r w:rsidRPr="00C56273">
        <w:rPr>
          <w:rFonts w:ascii="Arial" w:hAnsi="Arial" w:cs="Arial"/>
          <w:color w:val="000000" w:themeColor="text1"/>
        </w:rPr>
        <w:t>. Little variations in particle size and shape were observed when reaction times and surfactant amounts were varied, with the exception of a 48</w:t>
      </w:r>
      <w:r>
        <w:rPr>
          <w:rFonts w:ascii="Arial" w:hAnsi="Arial" w:cs="Arial"/>
          <w:color w:val="000000" w:themeColor="text1"/>
        </w:rPr>
        <w:t>-</w:t>
      </w:r>
      <w:r w:rsidRPr="00C56273">
        <w:rPr>
          <w:rFonts w:ascii="Arial" w:hAnsi="Arial" w:cs="Arial"/>
          <w:color w:val="000000" w:themeColor="text1"/>
        </w:rPr>
        <w:t xml:space="preserve">hour synthesis. Particles from thermal decomposition synthesis exhibited superparamagnetic qualities from SQUID-VSM measurements and displayed low cytotoxicity. However, despite displaying good superparamagnetic qualities, from the derivation of the PSF, it is concluded the particles are not yet suitable for MPI tracer usages. Future investigation into synthesizing slightly larger particles </w:t>
      </w:r>
      <w:r>
        <w:rPr>
          <w:rFonts w:ascii="Arial" w:hAnsi="Arial" w:cs="Arial"/>
          <w:color w:val="000000" w:themeColor="text1"/>
        </w:rPr>
        <w:t>between 18 -</w:t>
      </w:r>
      <w:r w:rsidRPr="00C56273">
        <w:rPr>
          <w:rFonts w:ascii="Arial" w:hAnsi="Arial" w:cs="Arial"/>
          <w:color w:val="000000" w:themeColor="text1"/>
        </w:rPr>
        <w:t xml:space="preserve"> 20 nm in size will be performed in order to obtained steeper MH-curves. Although the particles did not meet MPI standards, they still have potential </w:t>
      </w:r>
      <w:r>
        <w:rPr>
          <w:rFonts w:ascii="Arial" w:hAnsi="Arial" w:cs="Arial"/>
          <w:color w:val="000000" w:themeColor="text1"/>
        </w:rPr>
        <w:t>as</w:t>
      </w:r>
      <w:r w:rsidRPr="00C56273">
        <w:rPr>
          <w:rFonts w:ascii="Arial" w:hAnsi="Arial" w:cs="Arial"/>
          <w:color w:val="000000" w:themeColor="text1"/>
        </w:rPr>
        <w:t xml:space="preserve"> MRI contrast agents and magnetic hyperthermia</w:t>
      </w:r>
      <w:r>
        <w:rPr>
          <w:rFonts w:ascii="Arial" w:hAnsi="Arial" w:cs="Arial"/>
          <w:color w:val="000000" w:themeColor="text1"/>
        </w:rPr>
        <w:t xml:space="preserve"> agents</w:t>
      </w:r>
      <w:r w:rsidRPr="00C56273">
        <w:rPr>
          <w:rFonts w:ascii="Arial" w:hAnsi="Arial" w:cs="Arial"/>
          <w:color w:val="000000" w:themeColor="text1"/>
        </w:rPr>
        <w:t xml:space="preserve">. </w:t>
      </w:r>
    </w:p>
    <w:p w14:paraId="38B32DFA" w14:textId="77777777" w:rsidR="00F850E7" w:rsidRPr="00C56273" w:rsidRDefault="00F850E7" w:rsidP="00F850E7">
      <w:pPr>
        <w:rPr>
          <w:rFonts w:ascii="Arial" w:hAnsi="Arial" w:cs="Arial"/>
          <w:color w:val="000000" w:themeColor="text1"/>
        </w:rPr>
      </w:pPr>
    </w:p>
    <w:p w14:paraId="4CF79128"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From a co-precipitation synthesis and further solid-gas reactions, pure </w:t>
      </w:r>
      <w:r w:rsidRPr="00C56273">
        <w:rPr>
          <w:rFonts w:ascii="Arial" w:hAnsi="Arial" w:cs="Arial"/>
          <w:color w:val="000000" w:themeColor="text1"/>
          <w:lang w:val="el-GR"/>
        </w:rPr>
        <w:t>α</w:t>
      </w:r>
      <w:r w:rsidRPr="00C56273">
        <w:rPr>
          <w:rFonts w:ascii="Arial" w:hAnsi="Arial" w:cs="Arial"/>
          <w:color w:val="000000" w:themeColor="text1"/>
        </w:rPr>
        <w:t>-Fe nanoparticles were obtained. Initial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particles were synthesized from co-precipitation, and further oxidized to </w:t>
      </w:r>
      <w:r>
        <w:rPr>
          <w:rFonts w:ascii="Arial" w:hAnsi="Arial" w:cs="Arial"/>
          <w:color w:val="000000" w:themeColor="text1"/>
          <w:lang w:val="el-GR"/>
        </w:rPr>
        <w:t>γ</w:t>
      </w:r>
      <w:r w:rsidRPr="00047FFA">
        <w:rPr>
          <w:rFonts w:ascii="Arial" w:hAnsi="Arial" w:cs="Arial"/>
          <w:color w:val="000000" w:themeColor="text1"/>
        </w:rPr>
        <w:t>-</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3</w:t>
      </w:r>
      <w:r w:rsidRPr="00047FFA">
        <w:rPr>
          <w:rFonts w:ascii="Arial" w:hAnsi="Arial" w:cs="Arial"/>
          <w:color w:val="000000" w:themeColor="text1"/>
        </w:rPr>
        <w:t xml:space="preserve">. </w:t>
      </w:r>
      <w:r w:rsidRPr="00047FFA">
        <w:rPr>
          <w:rFonts w:ascii="Arial" w:hAnsi="Arial" w:cs="Arial"/>
          <w:color w:val="000000" w:themeColor="text1"/>
          <w:lang w:val="el-GR"/>
        </w:rPr>
        <w:t>γ</w:t>
      </w:r>
      <w:r w:rsidRPr="00047FFA">
        <w:rPr>
          <w:rFonts w:ascii="Arial" w:hAnsi="Arial" w:cs="Arial"/>
          <w:color w:val="000000" w:themeColor="text1"/>
        </w:rPr>
        <w:t>-</w:t>
      </w:r>
      <w:r w:rsidRPr="00C56273">
        <w:rPr>
          <w:rFonts w:ascii="Arial" w:hAnsi="Arial" w:cs="Arial"/>
          <w:color w:val="000000" w:themeColor="text1"/>
        </w:rPr>
        <w:t>Fe</w:t>
      </w:r>
      <w:r w:rsidRPr="00C56273">
        <w:rPr>
          <w:rFonts w:ascii="Arial" w:hAnsi="Arial" w:cs="Arial"/>
          <w:color w:val="000000" w:themeColor="text1"/>
          <w:vertAlign w:val="subscript"/>
        </w:rPr>
        <w:t>2</w:t>
      </w:r>
      <w:r w:rsidRPr="00C56273">
        <w:rPr>
          <w:rFonts w:ascii="Arial" w:hAnsi="Arial" w:cs="Arial"/>
          <w:color w:val="000000" w:themeColor="text1"/>
        </w:rPr>
        <w:t>O</w:t>
      </w:r>
      <w:r w:rsidRPr="00C56273">
        <w:rPr>
          <w:rFonts w:ascii="Arial" w:hAnsi="Arial" w:cs="Arial"/>
          <w:color w:val="000000" w:themeColor="text1"/>
          <w:vertAlign w:val="subscript"/>
        </w:rPr>
        <w:t xml:space="preserve">3 </w:t>
      </w:r>
      <w:r w:rsidRPr="00C56273">
        <w:rPr>
          <w:rFonts w:ascii="Arial" w:hAnsi="Arial" w:cs="Arial"/>
          <w:color w:val="000000" w:themeColor="text1"/>
        </w:rPr>
        <w:t>nanoparticles were successfully reduced under H</w:t>
      </w:r>
      <w:r w:rsidRPr="00C56273">
        <w:rPr>
          <w:rFonts w:ascii="Arial" w:hAnsi="Arial" w:cs="Arial"/>
          <w:color w:val="000000" w:themeColor="text1"/>
          <w:vertAlign w:val="subscript"/>
        </w:rPr>
        <w:t>2</w:t>
      </w:r>
      <w:r w:rsidRPr="00C56273">
        <w:rPr>
          <w:rFonts w:ascii="Arial" w:hAnsi="Arial" w:cs="Arial"/>
          <w:color w:val="000000" w:themeColor="text1"/>
        </w:rPr>
        <w:t xml:space="preserve"> gas to form pure </w:t>
      </w:r>
      <w:r w:rsidRPr="00C56273">
        <w:rPr>
          <w:rFonts w:ascii="Arial" w:hAnsi="Arial" w:cs="Arial"/>
          <w:color w:val="000000" w:themeColor="text1"/>
          <w:lang w:val="el-GR"/>
        </w:rPr>
        <w:t>α</w:t>
      </w:r>
      <w:r w:rsidRPr="00C56273">
        <w:rPr>
          <w:rFonts w:ascii="Arial" w:hAnsi="Arial" w:cs="Arial"/>
          <w:color w:val="000000" w:themeColor="text1"/>
        </w:rPr>
        <w:t>-Fe. The particles formed from this method were larg</w:t>
      </w:r>
      <w:r>
        <w:rPr>
          <w:rFonts w:ascii="Arial" w:hAnsi="Arial" w:cs="Arial"/>
          <w:color w:val="000000" w:themeColor="text1"/>
        </w:rPr>
        <w:t>e and</w:t>
      </w:r>
      <w:r w:rsidRPr="00C56273">
        <w:rPr>
          <w:rFonts w:ascii="Arial" w:hAnsi="Arial" w:cs="Arial"/>
          <w:color w:val="000000" w:themeColor="text1"/>
        </w:rPr>
        <w:t xml:space="preserve"> irregularly shaped</w:t>
      </w:r>
      <w:r>
        <w:rPr>
          <w:rFonts w:ascii="Arial" w:hAnsi="Arial" w:cs="Arial"/>
          <w:color w:val="000000" w:themeColor="text1"/>
        </w:rPr>
        <w:t xml:space="preserve"> with </w:t>
      </w:r>
      <w:r w:rsidRPr="00C56273">
        <w:rPr>
          <w:rFonts w:ascii="Arial" w:hAnsi="Arial" w:cs="Arial"/>
          <w:color w:val="000000" w:themeColor="text1"/>
        </w:rPr>
        <w:t xml:space="preserve">more tendency to form agglomerations during the oxidation and reduction process under high temperature. The </w:t>
      </w:r>
      <w:r w:rsidRPr="00C56273">
        <w:rPr>
          <w:rFonts w:ascii="Arial" w:hAnsi="Arial" w:cs="Arial"/>
          <w:color w:val="000000" w:themeColor="text1"/>
          <w:lang w:val="el-GR"/>
        </w:rPr>
        <w:t>α</w:t>
      </w:r>
      <w:r w:rsidRPr="00C56273">
        <w:rPr>
          <w:rFonts w:ascii="Arial" w:hAnsi="Arial" w:cs="Arial"/>
          <w:color w:val="000000" w:themeColor="text1"/>
        </w:rPr>
        <w:t>-Fe particles produced a high magnetic saturation value of around 221 emu/g. Due to possessing a high magnetic saturation, the particles could have potential for further magnetic imaging usages and be used for magnetic hyperthermia. Further work is needed in order to produce less agglomerated particles. However, from the magnetic measurements, the slope of the M</w:t>
      </w:r>
      <w:r>
        <w:rPr>
          <w:rFonts w:ascii="Arial" w:hAnsi="Arial" w:cs="Arial"/>
          <w:color w:val="000000" w:themeColor="text1"/>
        </w:rPr>
        <w:t xml:space="preserve">-H </w:t>
      </w:r>
      <w:r w:rsidRPr="00C56273">
        <w:rPr>
          <w:rFonts w:ascii="Arial" w:hAnsi="Arial" w:cs="Arial"/>
          <w:color w:val="000000" w:themeColor="text1"/>
        </w:rPr>
        <w:t>curve is not s</w:t>
      </w:r>
      <w:r>
        <w:rPr>
          <w:rFonts w:ascii="Arial" w:hAnsi="Arial" w:cs="Arial"/>
          <w:color w:val="000000" w:themeColor="text1"/>
        </w:rPr>
        <w:t>teep</w:t>
      </w:r>
      <w:r w:rsidRPr="00C56273">
        <w:rPr>
          <w:rFonts w:ascii="Arial" w:hAnsi="Arial" w:cs="Arial"/>
          <w:color w:val="000000" w:themeColor="text1"/>
        </w:rPr>
        <w:t xml:space="preserve"> enough to produce a good PSF for potential MPI tracer uses. Further silica coating of the original Fe</w:t>
      </w:r>
      <w:r w:rsidRPr="00C56273">
        <w:rPr>
          <w:rFonts w:ascii="Arial" w:hAnsi="Arial" w:cs="Arial"/>
          <w:color w:val="000000" w:themeColor="text1"/>
          <w:vertAlign w:val="subscript"/>
        </w:rPr>
        <w:t>3</w:t>
      </w:r>
      <w:r w:rsidRPr="00C56273">
        <w:rPr>
          <w:rFonts w:ascii="Arial" w:hAnsi="Arial" w:cs="Arial"/>
          <w:color w:val="000000" w:themeColor="text1"/>
        </w:rPr>
        <w:t>O</w:t>
      </w:r>
      <w:r w:rsidRPr="00C56273">
        <w:rPr>
          <w:rFonts w:ascii="Arial" w:hAnsi="Arial" w:cs="Arial"/>
          <w:color w:val="000000" w:themeColor="text1"/>
          <w:vertAlign w:val="subscript"/>
        </w:rPr>
        <w:t>4</w:t>
      </w:r>
      <w:r w:rsidRPr="00C56273">
        <w:rPr>
          <w:rFonts w:ascii="Arial" w:hAnsi="Arial" w:cs="Arial"/>
          <w:color w:val="000000" w:themeColor="text1"/>
        </w:rPr>
        <w:t xml:space="preserve"> particles was performed in order to mitigate potential sintering of particles at high temperatures. The silica coated particles appeared to be less agglomerated, but full reduction under H</w:t>
      </w:r>
      <w:r w:rsidRPr="00C56273">
        <w:rPr>
          <w:rFonts w:ascii="Arial" w:hAnsi="Arial" w:cs="Arial"/>
          <w:color w:val="000000" w:themeColor="text1"/>
          <w:vertAlign w:val="subscript"/>
        </w:rPr>
        <w:t>2</w:t>
      </w:r>
      <w:r w:rsidRPr="00C56273">
        <w:rPr>
          <w:rFonts w:ascii="Arial" w:hAnsi="Arial" w:cs="Arial"/>
          <w:color w:val="000000" w:themeColor="text1"/>
        </w:rPr>
        <w:t xml:space="preserve"> gas of the particles was not achieved, which could be due to lack of pores in the silica coat</w:t>
      </w:r>
      <w:r>
        <w:rPr>
          <w:rFonts w:ascii="Arial" w:hAnsi="Arial" w:cs="Arial"/>
          <w:color w:val="000000" w:themeColor="text1"/>
        </w:rPr>
        <w:t>ing</w:t>
      </w:r>
      <w:r w:rsidRPr="00C56273">
        <w:rPr>
          <w:rFonts w:ascii="Arial" w:hAnsi="Arial" w:cs="Arial"/>
          <w:color w:val="000000" w:themeColor="text1"/>
        </w:rPr>
        <w:t xml:space="preserve">. Further investigation in more porous silica coatings and oxidizing and reducing will need to be performed in order to synthesize proper size nanoparticles for further magnetic imaging uses. </w:t>
      </w:r>
    </w:p>
    <w:p w14:paraId="5088945B" w14:textId="77777777" w:rsidR="00F850E7" w:rsidRPr="00C56273" w:rsidRDefault="00F850E7" w:rsidP="00F850E7">
      <w:pPr>
        <w:rPr>
          <w:rFonts w:ascii="Arial" w:hAnsi="Arial" w:cs="Arial"/>
          <w:color w:val="000000" w:themeColor="text1"/>
        </w:rPr>
      </w:pPr>
    </w:p>
    <w:p w14:paraId="22B04552" w14:textId="77777777" w:rsidR="00F850E7" w:rsidRPr="00C56273" w:rsidRDefault="00F850E7" w:rsidP="00F850E7">
      <w:pPr>
        <w:rPr>
          <w:rFonts w:ascii="Arial" w:hAnsi="Arial" w:cs="Arial"/>
          <w:color w:val="000000" w:themeColor="text1"/>
        </w:rPr>
      </w:pPr>
      <w:r w:rsidRPr="00C56273">
        <w:rPr>
          <w:rFonts w:ascii="Arial" w:hAnsi="Arial" w:cs="Arial"/>
          <w:color w:val="000000" w:themeColor="text1"/>
        </w:rPr>
        <w:t xml:space="preserve">Magnetic particle imaging is a promising imaging technique that can provide better tumor localization and cell tracking for enhanced drug delivery and therapy. The results of this research show promise in creating </w:t>
      </w:r>
      <w:proofErr w:type="spellStart"/>
      <w:r w:rsidRPr="00C56273">
        <w:rPr>
          <w:rFonts w:ascii="Arial" w:hAnsi="Arial" w:cs="Arial"/>
          <w:color w:val="000000" w:themeColor="text1"/>
        </w:rPr>
        <w:t>FeNPs</w:t>
      </w:r>
      <w:proofErr w:type="spellEnd"/>
      <w:r w:rsidRPr="00C56273">
        <w:rPr>
          <w:rFonts w:ascii="Arial" w:hAnsi="Arial" w:cs="Arial"/>
          <w:color w:val="000000" w:themeColor="text1"/>
        </w:rPr>
        <w:t xml:space="preserve"> that could provide better magnetic properties compared to commercially available iron oxide nanoparticles. A thermal decomposition synthesis produced the most optimal particles in size, shape, dispersion, and magnetic properties. </w:t>
      </w:r>
      <w:r>
        <w:rPr>
          <w:rFonts w:ascii="Arial" w:hAnsi="Arial" w:cs="Arial"/>
          <w:color w:val="000000" w:themeColor="text1"/>
        </w:rPr>
        <w:t xml:space="preserve">Therefore, further </w:t>
      </w:r>
      <w:r>
        <w:rPr>
          <w:rFonts w:ascii="Arial" w:hAnsi="Arial" w:cs="Arial"/>
          <w:color w:val="000000" w:themeColor="text1"/>
        </w:rPr>
        <w:lastRenderedPageBreak/>
        <w:t xml:space="preserve">research will be performed in order to produce larger iron nanoparticles for potential MPI and magnetic imaging applications. </w:t>
      </w:r>
    </w:p>
    <w:p w14:paraId="5F602198" w14:textId="77777777" w:rsidR="00F850E7" w:rsidRPr="00C56273" w:rsidRDefault="00F850E7" w:rsidP="00F850E7">
      <w:pPr>
        <w:pStyle w:val="Heading1"/>
      </w:pPr>
      <w:bookmarkStart w:id="117" w:name="_Toc289175845"/>
      <w:bookmarkStart w:id="118" w:name="_Toc101361758"/>
      <w:r w:rsidRPr="00C56273">
        <w:rPr>
          <w:color w:val="000000" w:themeColor="text1"/>
        </w:rPr>
        <w:t xml:space="preserve"> </w:t>
      </w:r>
    </w:p>
    <w:bookmarkEnd w:id="117"/>
    <w:bookmarkEnd w:id="118"/>
    <w:p w14:paraId="05F5B703" w14:textId="77777777" w:rsidR="00F850E7" w:rsidRDefault="00F850E7" w:rsidP="00F850E7">
      <w:pPr>
        <w:pStyle w:val="Heading1"/>
        <w:jc w:val="left"/>
        <w:rPr>
          <w:color w:val="000000" w:themeColor="text1"/>
        </w:rPr>
      </w:pPr>
    </w:p>
    <w:p w14:paraId="3E7AAC0E" w14:textId="77777777" w:rsidR="00F850E7" w:rsidRPr="00595B1A" w:rsidRDefault="00F850E7" w:rsidP="00F850E7">
      <w:pPr>
        <w:pStyle w:val="Heading1"/>
        <w:rPr>
          <w:color w:val="000000" w:themeColor="text1"/>
          <w:szCs w:val="28"/>
        </w:rPr>
      </w:pPr>
      <w:r>
        <w:rPr>
          <w:color w:val="000000" w:themeColor="text1"/>
        </w:rPr>
        <w:br w:type="column"/>
      </w:r>
      <w:bookmarkStart w:id="119" w:name="_Toc117352886"/>
      <w:r w:rsidRPr="00595B1A">
        <w:rPr>
          <w:color w:val="000000" w:themeColor="text1"/>
          <w:szCs w:val="28"/>
        </w:rPr>
        <w:lastRenderedPageBreak/>
        <w:t>References</w:t>
      </w:r>
      <w:bookmarkEnd w:id="119"/>
    </w:p>
    <w:p w14:paraId="0327773F" w14:textId="77777777" w:rsidR="00F850E7" w:rsidRPr="000E00F1" w:rsidRDefault="00F850E7" w:rsidP="00F850E7">
      <w:pPr>
        <w:rPr>
          <w:rFonts w:ascii="Arial" w:hAnsi="Arial" w:cs="Arial"/>
          <w:color w:val="000000" w:themeColor="text1"/>
        </w:rPr>
      </w:pPr>
    </w:p>
    <w:p w14:paraId="6DCA443F" w14:textId="4BE3C12E" w:rsidR="00D97ECF" w:rsidRPr="000E00F1" w:rsidRDefault="00F850E7" w:rsidP="00D97ECF">
      <w:pPr>
        <w:pStyle w:val="EndNoteBibliography"/>
        <w:ind w:left="720" w:hanging="720"/>
        <w:rPr>
          <w:rFonts w:ascii="Arial" w:hAnsi="Arial" w:cs="Arial"/>
          <w:noProof/>
        </w:rPr>
      </w:pPr>
      <w:r w:rsidRPr="000E00F1">
        <w:rPr>
          <w:rFonts w:ascii="Arial" w:hAnsi="Arial" w:cs="Arial"/>
          <w:color w:val="000000" w:themeColor="text1"/>
        </w:rPr>
        <w:fldChar w:fldCharType="begin"/>
      </w:r>
      <w:r w:rsidRPr="000E00F1">
        <w:rPr>
          <w:rFonts w:ascii="Arial" w:hAnsi="Arial" w:cs="Arial"/>
          <w:color w:val="000000" w:themeColor="text1"/>
        </w:rPr>
        <w:instrText xml:space="preserve"> ADDIN EN.REFLIST </w:instrText>
      </w:r>
      <w:r w:rsidRPr="000E00F1">
        <w:rPr>
          <w:rFonts w:ascii="Arial" w:hAnsi="Arial" w:cs="Arial"/>
          <w:color w:val="000000" w:themeColor="text1"/>
        </w:rPr>
        <w:fldChar w:fldCharType="separate"/>
      </w:r>
      <w:r w:rsidR="00D97ECF" w:rsidRPr="000E00F1">
        <w:rPr>
          <w:rFonts w:ascii="Arial" w:hAnsi="Arial" w:cs="Arial"/>
          <w:noProof/>
        </w:rPr>
        <w:t>[1]</w:t>
      </w:r>
      <w:r w:rsidR="00D97ECF" w:rsidRPr="000E00F1">
        <w:rPr>
          <w:rFonts w:ascii="Arial" w:hAnsi="Arial" w:cs="Arial"/>
          <w:noProof/>
        </w:rPr>
        <w:tab/>
        <w:t>A. H. Lu</w:t>
      </w:r>
      <w:r w:rsidR="00D97ECF" w:rsidRPr="000E00F1">
        <w:rPr>
          <w:rFonts w:ascii="Arial" w:hAnsi="Arial" w:cs="Arial"/>
          <w:i/>
          <w:noProof/>
        </w:rPr>
        <w:t xml:space="preserve"> et al.</w:t>
      </w:r>
      <w:r w:rsidR="00D97ECF" w:rsidRPr="000E00F1">
        <w:rPr>
          <w:rFonts w:ascii="Arial" w:hAnsi="Arial" w:cs="Arial"/>
          <w:noProof/>
        </w:rPr>
        <w:t xml:space="preserve">, "Nanoengineering of a Magnetically Separable Hydrogenation Catalyst," </w:t>
      </w:r>
      <w:r w:rsidR="00D97ECF" w:rsidRPr="000E00F1">
        <w:rPr>
          <w:rFonts w:ascii="Arial" w:hAnsi="Arial" w:cs="Arial"/>
          <w:i/>
          <w:noProof/>
        </w:rPr>
        <w:t xml:space="preserve">Angewandte Chemi (International Edition), </w:t>
      </w:r>
      <w:r w:rsidR="00D97ECF" w:rsidRPr="000E00F1">
        <w:rPr>
          <w:rFonts w:ascii="Arial" w:hAnsi="Arial" w:cs="Arial"/>
          <w:noProof/>
        </w:rPr>
        <w:t xml:space="preserve">vol. 43, 2004, doi: </w:t>
      </w:r>
      <w:hyperlink r:id="rId61" w:history="1">
        <w:r w:rsidR="00D97ECF" w:rsidRPr="000E00F1">
          <w:rPr>
            <w:rStyle w:val="Hyperlink"/>
            <w:rFonts w:ascii="Arial" w:hAnsi="Arial" w:cs="Arial"/>
            <w:noProof/>
          </w:rPr>
          <w:t>https://doi.org/doi</w:t>
        </w:r>
      </w:hyperlink>
      <w:r w:rsidR="00D97ECF" w:rsidRPr="000E00F1">
        <w:rPr>
          <w:rFonts w:ascii="Arial" w:hAnsi="Arial" w:cs="Arial"/>
          <w:noProof/>
        </w:rPr>
        <w:t>: 10.1002/anie.200454222.</w:t>
      </w:r>
    </w:p>
    <w:p w14:paraId="72E3A39F"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[2]</w:t>
      </w:r>
      <w:r w:rsidRPr="000E00F1">
        <w:rPr>
          <w:rFonts w:ascii="Arial" w:hAnsi="Arial" w:cs="Arial"/>
          <w:noProof/>
        </w:rPr>
        <w:tab/>
        <w:t xml:space="preserve">S. C. Tsang, V. Caps, I. Paraskevas, D. Chadwick, and D. Thompsett, "Magnetically separable, carbon-supported nanocatalysts for the manufacture of fine chemicals," </w:t>
      </w:r>
      <w:r w:rsidRPr="000E00F1">
        <w:rPr>
          <w:rFonts w:ascii="Arial" w:hAnsi="Arial" w:cs="Arial"/>
          <w:i/>
          <w:noProof/>
        </w:rPr>
        <w:t xml:space="preserve">Angew Chem Int Ed Engl, </w:t>
      </w:r>
      <w:r w:rsidRPr="000E00F1">
        <w:rPr>
          <w:rFonts w:ascii="Arial" w:hAnsi="Arial" w:cs="Arial"/>
          <w:noProof/>
        </w:rPr>
        <w:t>vol. 43, no. 42, pp. 5645-9, Oct 25 2004, doi: 10.1002/anie.200460552.</w:t>
      </w:r>
    </w:p>
    <w:p w14:paraId="105CC325"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[3]</w:t>
      </w:r>
      <w:r w:rsidRPr="000E00F1">
        <w:rPr>
          <w:rFonts w:ascii="Arial" w:hAnsi="Arial" w:cs="Arial"/>
          <w:noProof/>
        </w:rPr>
        <w:tab/>
        <w:t xml:space="preserve">T. Hyeon, "Chemical synthesis of magnetic nanoparticles," </w:t>
      </w:r>
      <w:r w:rsidRPr="000E00F1">
        <w:rPr>
          <w:rFonts w:ascii="Arial" w:hAnsi="Arial" w:cs="Arial"/>
          <w:i/>
          <w:noProof/>
        </w:rPr>
        <w:t xml:space="preserve">Chem Commun (Camb), </w:t>
      </w:r>
      <w:r w:rsidRPr="000E00F1">
        <w:rPr>
          <w:rFonts w:ascii="Arial" w:hAnsi="Arial" w:cs="Arial"/>
          <w:noProof/>
        </w:rPr>
        <w:t>no. 8, pp. 927-34, Apr 21 2003, doi: 10.1039/b207789b.</w:t>
      </w:r>
    </w:p>
    <w:p w14:paraId="5E30D1B2"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[4]</w:t>
      </w:r>
      <w:r w:rsidRPr="000E00F1">
        <w:rPr>
          <w:rFonts w:ascii="Arial" w:hAnsi="Arial" w:cs="Arial"/>
          <w:noProof/>
        </w:rPr>
        <w:tab/>
        <w:t xml:space="preserve">D. W. Elliott and W. X. Zhang, "Field assessment of nanoscale bimetallic particles for groundwater treatment," </w:t>
      </w:r>
      <w:r w:rsidRPr="000E00F1">
        <w:rPr>
          <w:rFonts w:ascii="Arial" w:hAnsi="Arial" w:cs="Arial"/>
          <w:i/>
          <w:noProof/>
        </w:rPr>
        <w:t xml:space="preserve">Environ Sci Technol, </w:t>
      </w:r>
      <w:r w:rsidRPr="000E00F1">
        <w:rPr>
          <w:rFonts w:ascii="Arial" w:hAnsi="Arial" w:cs="Arial"/>
          <w:noProof/>
        </w:rPr>
        <w:t>vol. 35, no. 24, pp. 4922-6, Dec 15 2001, doi: 10.1021/es0108584.</w:t>
      </w:r>
    </w:p>
    <w:p w14:paraId="43C1B061" w14:textId="4BDFD26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[5]</w:t>
      </w:r>
      <w:r w:rsidRPr="000E00F1">
        <w:rPr>
          <w:rFonts w:ascii="Arial" w:hAnsi="Arial" w:cs="Arial"/>
          <w:noProof/>
        </w:rPr>
        <w:tab/>
        <w:t xml:space="preserve">D. Yeo, C. Wiraja, Y. J. Chuah, Y. Gao, and C. Xu, "A Nanoparticle-Based Sensor Platform for Cell Tracking and Status/Function Assessment," </w:t>
      </w:r>
      <w:r w:rsidRPr="000E00F1">
        <w:rPr>
          <w:rFonts w:ascii="Arial" w:hAnsi="Arial" w:cs="Arial"/>
          <w:i/>
          <w:noProof/>
        </w:rPr>
        <w:t xml:space="preserve">Nature, </w:t>
      </w:r>
      <w:r w:rsidRPr="000E00F1">
        <w:rPr>
          <w:rFonts w:ascii="Arial" w:hAnsi="Arial" w:cs="Arial"/>
          <w:noProof/>
        </w:rPr>
        <w:t xml:space="preserve">2015, doi: </w:t>
      </w:r>
      <w:hyperlink r:id="rId62" w:history="1">
        <w:r w:rsidRPr="000E00F1">
          <w:rPr>
            <w:rStyle w:val="Hyperlink"/>
            <w:rFonts w:ascii="Arial" w:hAnsi="Arial" w:cs="Arial"/>
            <w:noProof/>
          </w:rPr>
          <w:t>https://doi.org/DOi</w:t>
        </w:r>
      </w:hyperlink>
      <w:r w:rsidRPr="000E00F1">
        <w:rPr>
          <w:rFonts w:ascii="Arial" w:hAnsi="Arial" w:cs="Arial"/>
          <w:noProof/>
        </w:rPr>
        <w:t>: 10.1038/srep14768.</w:t>
      </w:r>
    </w:p>
    <w:p w14:paraId="6432000B"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[6]</w:t>
      </w:r>
      <w:r w:rsidRPr="000E00F1">
        <w:rPr>
          <w:rFonts w:ascii="Arial" w:hAnsi="Arial" w:cs="Arial"/>
          <w:noProof/>
        </w:rPr>
        <w:tab/>
        <w:t xml:space="preserve">A. H. Lu, E. L. Salabas, and F. Schuth, "Magnetic nanoparticles: synthesis, protection, functionalization, and application," </w:t>
      </w:r>
      <w:r w:rsidRPr="000E00F1">
        <w:rPr>
          <w:rFonts w:ascii="Arial" w:hAnsi="Arial" w:cs="Arial"/>
          <w:i/>
          <w:noProof/>
        </w:rPr>
        <w:t xml:space="preserve">Angew Chem Int Ed Engl, </w:t>
      </w:r>
      <w:r w:rsidRPr="000E00F1">
        <w:rPr>
          <w:rFonts w:ascii="Arial" w:hAnsi="Arial" w:cs="Arial"/>
          <w:noProof/>
        </w:rPr>
        <w:t>vol. 46, no. 8, pp. 1222-44, 2007, doi: 10.1002/anie.200602866.</w:t>
      </w:r>
    </w:p>
    <w:p w14:paraId="597B3A29"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[7]</w:t>
      </w:r>
      <w:r w:rsidRPr="000E00F1">
        <w:rPr>
          <w:rFonts w:ascii="Arial" w:hAnsi="Arial" w:cs="Arial"/>
          <w:noProof/>
        </w:rPr>
        <w:tab/>
        <w:t xml:space="preserve">R. Yuvakkumar, V. Elango, V. Rajendran, N. Kannan, and K. Rangasamy, "Preparation and Characterization of Zero Valent Iron Nanoparticles," </w:t>
      </w:r>
      <w:r w:rsidRPr="000E00F1">
        <w:rPr>
          <w:rFonts w:ascii="Arial" w:hAnsi="Arial" w:cs="Arial"/>
          <w:i/>
          <w:noProof/>
        </w:rPr>
        <w:t xml:space="preserve">Digest Journal of Nanomaterials and Biostructures, </w:t>
      </w:r>
      <w:r w:rsidRPr="000E00F1">
        <w:rPr>
          <w:rFonts w:ascii="Arial" w:hAnsi="Arial" w:cs="Arial"/>
          <w:noProof/>
        </w:rPr>
        <w:t>vol. 6, 2011.</w:t>
      </w:r>
    </w:p>
    <w:p w14:paraId="34AB4820"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[8]</w:t>
      </w:r>
      <w:r w:rsidRPr="000E00F1">
        <w:rPr>
          <w:rFonts w:ascii="Arial" w:hAnsi="Arial" w:cs="Arial"/>
          <w:noProof/>
        </w:rPr>
        <w:tab/>
        <w:t xml:space="preserve">M. Nazari, N. Ghasemi, H. Maddah, and M. M. Motlagh, "Synthesis and Characterization of Maghemite Nanopowders by Chemical Precipitation Method," </w:t>
      </w:r>
      <w:r w:rsidRPr="000E00F1">
        <w:rPr>
          <w:rFonts w:ascii="Arial" w:hAnsi="Arial" w:cs="Arial"/>
          <w:i/>
          <w:noProof/>
        </w:rPr>
        <w:t xml:space="preserve">Journal of Nanostructure in Chemistry, </w:t>
      </w:r>
      <w:r w:rsidRPr="000E00F1">
        <w:rPr>
          <w:rFonts w:ascii="Arial" w:hAnsi="Arial" w:cs="Arial"/>
          <w:noProof/>
        </w:rPr>
        <w:t>vol. 4, 2014, doi: DOI 10.1007/s40097-014-0099-9.</w:t>
      </w:r>
    </w:p>
    <w:p w14:paraId="00F69776"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[9]</w:t>
      </w:r>
      <w:r w:rsidRPr="000E00F1">
        <w:rPr>
          <w:rFonts w:ascii="Arial" w:hAnsi="Arial" w:cs="Arial"/>
          <w:noProof/>
        </w:rPr>
        <w:tab/>
        <w:t>M. Unni</w:t>
      </w:r>
      <w:r w:rsidRPr="000E00F1">
        <w:rPr>
          <w:rFonts w:ascii="Arial" w:hAnsi="Arial" w:cs="Arial"/>
          <w:i/>
          <w:noProof/>
        </w:rPr>
        <w:t xml:space="preserve"> et al.</w:t>
      </w:r>
      <w:r w:rsidRPr="000E00F1">
        <w:rPr>
          <w:rFonts w:ascii="Arial" w:hAnsi="Arial" w:cs="Arial"/>
          <w:noProof/>
        </w:rPr>
        <w:t xml:space="preserve">, "Thermal Decomposition Synthesis of Iron Oxide Nanoparticles with Diminished Magnetic Dead Layer by Controlled Addition of Oxygen," (in English), </w:t>
      </w:r>
      <w:r w:rsidRPr="000E00F1">
        <w:rPr>
          <w:rFonts w:ascii="Arial" w:hAnsi="Arial" w:cs="Arial"/>
          <w:i/>
          <w:noProof/>
        </w:rPr>
        <w:t xml:space="preserve">Acs Nano, </w:t>
      </w:r>
      <w:r w:rsidRPr="000E00F1">
        <w:rPr>
          <w:rFonts w:ascii="Arial" w:hAnsi="Arial" w:cs="Arial"/>
          <w:noProof/>
        </w:rPr>
        <w:t>vol. 11, no. 2, pp. 2284-2303, Feb 2017, doi: 10.1021/acsnano.7b00609.</w:t>
      </w:r>
    </w:p>
    <w:p w14:paraId="3B717F31"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[10]</w:t>
      </w:r>
      <w:r w:rsidRPr="000E00F1">
        <w:rPr>
          <w:rFonts w:ascii="Arial" w:hAnsi="Arial" w:cs="Arial"/>
          <w:noProof/>
        </w:rPr>
        <w:tab/>
        <w:t>H. D. Cai</w:t>
      </w:r>
      <w:r w:rsidRPr="000E00F1">
        <w:rPr>
          <w:rFonts w:ascii="Arial" w:hAnsi="Arial" w:cs="Arial"/>
          <w:i/>
          <w:noProof/>
        </w:rPr>
        <w:t xml:space="preserve"> et al.</w:t>
      </w:r>
      <w:r w:rsidRPr="000E00F1">
        <w:rPr>
          <w:rFonts w:ascii="Arial" w:hAnsi="Arial" w:cs="Arial"/>
          <w:noProof/>
        </w:rPr>
        <w:t xml:space="preserve">, "Facile Hydrothermal Synthesis and Surface Functionalization of Polyethyleneimine-Coated Iron Oxide Nanoparticles for Biomedical Applications," (in English), </w:t>
      </w:r>
      <w:r w:rsidRPr="000E00F1">
        <w:rPr>
          <w:rFonts w:ascii="Arial" w:hAnsi="Arial" w:cs="Arial"/>
          <w:i/>
          <w:noProof/>
        </w:rPr>
        <w:t xml:space="preserve">Acs Applied Materials &amp; Interfaces, </w:t>
      </w:r>
      <w:r w:rsidRPr="000E00F1">
        <w:rPr>
          <w:rFonts w:ascii="Arial" w:hAnsi="Arial" w:cs="Arial"/>
          <w:noProof/>
        </w:rPr>
        <w:t>vol. 5, no. 5, pp. 1722-1731, Mar 13 2013, doi: 10.1021/am302883m.</w:t>
      </w:r>
    </w:p>
    <w:p w14:paraId="57703AD5"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[11]</w:t>
      </w:r>
      <w:r w:rsidRPr="000E00F1">
        <w:rPr>
          <w:rFonts w:ascii="Arial" w:hAnsi="Arial" w:cs="Arial"/>
          <w:noProof/>
        </w:rPr>
        <w:tab/>
        <w:t xml:space="preserve">C. P. Bean and J. D. Livingston, "Superparamagnetism," </w:t>
      </w:r>
      <w:r w:rsidRPr="000E00F1">
        <w:rPr>
          <w:rFonts w:ascii="Arial" w:hAnsi="Arial" w:cs="Arial"/>
          <w:i/>
          <w:noProof/>
        </w:rPr>
        <w:t xml:space="preserve">Journal of Applied Physics, </w:t>
      </w:r>
      <w:r w:rsidRPr="000E00F1">
        <w:rPr>
          <w:rFonts w:ascii="Arial" w:hAnsi="Arial" w:cs="Arial"/>
          <w:noProof/>
        </w:rPr>
        <w:t>vol. 30, no. 4, 1959, doi: 10.1063/1.2185850.</w:t>
      </w:r>
    </w:p>
    <w:p w14:paraId="69B1180E" w14:textId="422A64A0"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[12]</w:t>
      </w:r>
      <w:r w:rsidRPr="000E00F1">
        <w:rPr>
          <w:rFonts w:ascii="Arial" w:hAnsi="Arial" w:cs="Arial"/>
          <w:noProof/>
        </w:rPr>
        <w:tab/>
        <w:t xml:space="preserve">E. F. Kneller and F. E. Luborsky, "Particle Size Dependence of Coercivity and Remanence of Single Domain Particles," </w:t>
      </w:r>
      <w:r w:rsidRPr="000E00F1">
        <w:rPr>
          <w:rFonts w:ascii="Arial" w:hAnsi="Arial" w:cs="Arial"/>
          <w:i/>
          <w:noProof/>
        </w:rPr>
        <w:t xml:space="preserve">Journal of Applied Physics, </w:t>
      </w:r>
      <w:r w:rsidRPr="000E00F1">
        <w:rPr>
          <w:rFonts w:ascii="Arial" w:hAnsi="Arial" w:cs="Arial"/>
          <w:noProof/>
        </w:rPr>
        <w:t xml:space="preserve">vol. 34, no. 3, 1963, doi: </w:t>
      </w:r>
      <w:hyperlink r:id="rId63" w:history="1">
        <w:r w:rsidRPr="000E00F1">
          <w:rPr>
            <w:rStyle w:val="Hyperlink"/>
            <w:rFonts w:ascii="Arial" w:hAnsi="Arial" w:cs="Arial"/>
            <w:noProof/>
          </w:rPr>
          <w:t>https://doi.org/10.1063/1.1729324</w:t>
        </w:r>
      </w:hyperlink>
      <w:r w:rsidRPr="000E00F1">
        <w:rPr>
          <w:rFonts w:ascii="Arial" w:hAnsi="Arial" w:cs="Arial"/>
          <w:noProof/>
        </w:rPr>
        <w:t>.</w:t>
      </w:r>
    </w:p>
    <w:p w14:paraId="1AE1C4CB" w14:textId="2E779422"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[13]</w:t>
      </w:r>
      <w:r w:rsidRPr="000E00F1">
        <w:rPr>
          <w:rFonts w:ascii="Arial" w:hAnsi="Arial" w:cs="Arial"/>
          <w:noProof/>
        </w:rPr>
        <w:tab/>
        <w:t xml:space="preserve">C. G. Hadjipanayis, M. J. Bonder, S. Balakrishnan, X. Wang, H. Mao, and G. C. Hadjipanayis, "Metallic Iron Nanoparticles for MRI Contrast </w:t>
      </w:r>
      <w:r w:rsidRPr="000E00F1">
        <w:rPr>
          <w:rFonts w:ascii="Arial" w:hAnsi="Arial" w:cs="Arial"/>
          <w:noProof/>
        </w:rPr>
        <w:lastRenderedPageBreak/>
        <w:t xml:space="preserve">Enhancement and Local Hyperthermia " </w:t>
      </w:r>
      <w:r w:rsidRPr="000E00F1">
        <w:rPr>
          <w:rFonts w:ascii="Arial" w:hAnsi="Arial" w:cs="Arial"/>
          <w:i/>
          <w:noProof/>
        </w:rPr>
        <w:t xml:space="preserve">Small, </w:t>
      </w:r>
      <w:r w:rsidRPr="000E00F1">
        <w:rPr>
          <w:rFonts w:ascii="Arial" w:hAnsi="Arial" w:cs="Arial"/>
          <w:noProof/>
        </w:rPr>
        <w:t xml:space="preserve">vol. 4, no. 11, pp. 1925-1929, 2008, doi: </w:t>
      </w:r>
      <w:hyperlink r:id="rId64" w:history="1">
        <w:r w:rsidRPr="000E00F1">
          <w:rPr>
            <w:rStyle w:val="Hyperlink"/>
            <w:rFonts w:ascii="Arial" w:hAnsi="Arial" w:cs="Arial"/>
            <w:noProof/>
          </w:rPr>
          <w:t>https://doi.org/10.1002/smll.200800261</w:t>
        </w:r>
      </w:hyperlink>
      <w:r w:rsidRPr="000E00F1">
        <w:rPr>
          <w:rFonts w:ascii="Arial" w:hAnsi="Arial" w:cs="Arial"/>
          <w:noProof/>
        </w:rPr>
        <w:t>.</w:t>
      </w:r>
    </w:p>
    <w:p w14:paraId="68CE7B28"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[14]</w:t>
      </w:r>
      <w:r w:rsidRPr="000E00F1">
        <w:rPr>
          <w:rFonts w:ascii="Arial" w:hAnsi="Arial" w:cs="Arial"/>
          <w:noProof/>
        </w:rPr>
        <w:tab/>
        <w:t xml:space="preserve">B. Gleich and R. Weizenecker, "Tomographic imaging using the nonlinear response of magnetic particles," (in English), </w:t>
      </w:r>
      <w:r w:rsidRPr="000E00F1">
        <w:rPr>
          <w:rFonts w:ascii="Arial" w:hAnsi="Arial" w:cs="Arial"/>
          <w:i/>
          <w:noProof/>
        </w:rPr>
        <w:t xml:space="preserve">Nature, </w:t>
      </w:r>
      <w:r w:rsidRPr="000E00F1">
        <w:rPr>
          <w:rFonts w:ascii="Arial" w:hAnsi="Arial" w:cs="Arial"/>
          <w:noProof/>
        </w:rPr>
        <w:t>vol. 435, no. 7046, pp. 1214-1217, Jun 30 2005, doi: 10.1038/nature03808.</w:t>
      </w:r>
    </w:p>
    <w:p w14:paraId="7810D2FD"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[15]</w:t>
      </w:r>
      <w:r w:rsidRPr="000E00F1">
        <w:rPr>
          <w:rFonts w:ascii="Arial" w:hAnsi="Arial" w:cs="Arial"/>
          <w:noProof/>
        </w:rPr>
        <w:tab/>
        <w:t>L. C. Wu</w:t>
      </w:r>
      <w:r w:rsidRPr="000E00F1">
        <w:rPr>
          <w:rFonts w:ascii="Arial" w:hAnsi="Arial" w:cs="Arial"/>
          <w:i/>
          <w:noProof/>
        </w:rPr>
        <w:t xml:space="preserve"> et al.</w:t>
      </w:r>
      <w:r w:rsidRPr="000E00F1">
        <w:rPr>
          <w:rFonts w:ascii="Arial" w:hAnsi="Arial" w:cs="Arial"/>
          <w:noProof/>
        </w:rPr>
        <w:t xml:space="preserve">, "A Review of Magnetic Particle Imaging and Perspectives on Neuroimaging," (in English), </w:t>
      </w:r>
      <w:r w:rsidRPr="000E00F1">
        <w:rPr>
          <w:rFonts w:ascii="Arial" w:hAnsi="Arial" w:cs="Arial"/>
          <w:i/>
          <w:noProof/>
        </w:rPr>
        <w:t xml:space="preserve">Am J Neuroradiol, </w:t>
      </w:r>
      <w:r w:rsidRPr="000E00F1">
        <w:rPr>
          <w:rFonts w:ascii="Arial" w:hAnsi="Arial" w:cs="Arial"/>
          <w:noProof/>
        </w:rPr>
        <w:t>vol. 40, no. 2, pp. 206-212, Feb 2019, doi: 10.3174/ajnr.A5896.</w:t>
      </w:r>
    </w:p>
    <w:p w14:paraId="5A068B09"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[16]</w:t>
      </w:r>
      <w:r w:rsidRPr="000E00F1">
        <w:rPr>
          <w:rFonts w:ascii="Arial" w:hAnsi="Arial" w:cs="Arial"/>
          <w:noProof/>
        </w:rPr>
        <w:tab/>
        <w:t>P. W. Goodwill</w:t>
      </w:r>
      <w:r w:rsidRPr="000E00F1">
        <w:rPr>
          <w:rFonts w:ascii="Arial" w:hAnsi="Arial" w:cs="Arial"/>
          <w:i/>
          <w:noProof/>
        </w:rPr>
        <w:t xml:space="preserve"> et al.</w:t>
      </w:r>
      <w:r w:rsidRPr="000E00F1">
        <w:rPr>
          <w:rFonts w:ascii="Arial" w:hAnsi="Arial" w:cs="Arial"/>
          <w:noProof/>
        </w:rPr>
        <w:t xml:space="preserve">, "X-space MPI: magnetic nanoparticles for safe medical imaging," </w:t>
      </w:r>
      <w:r w:rsidRPr="000E00F1">
        <w:rPr>
          <w:rFonts w:ascii="Arial" w:hAnsi="Arial" w:cs="Arial"/>
          <w:i/>
          <w:noProof/>
        </w:rPr>
        <w:t xml:space="preserve">Adv Mater, </w:t>
      </w:r>
      <w:r w:rsidRPr="000E00F1">
        <w:rPr>
          <w:rFonts w:ascii="Arial" w:hAnsi="Arial" w:cs="Arial"/>
          <w:noProof/>
        </w:rPr>
        <w:t>vol. 24, no. 28, pp. 3870-7, Jul 24 2012, doi: 10.1002/adma.201200221.</w:t>
      </w:r>
    </w:p>
    <w:p w14:paraId="2EBD807F"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[17]</w:t>
      </w:r>
      <w:r w:rsidRPr="000E00F1">
        <w:rPr>
          <w:rFonts w:ascii="Arial" w:hAnsi="Arial" w:cs="Arial"/>
          <w:noProof/>
        </w:rPr>
        <w:tab/>
        <w:t xml:space="preserve">J. Rahmer, B. Gleich, J. Weizenecker, and J. Borgert, "3D Real-Time Magnetic Particle Imaging of Cerebral Blood Flow in Living Mice," </w:t>
      </w:r>
      <w:r w:rsidRPr="000E00F1">
        <w:rPr>
          <w:rFonts w:ascii="Arial" w:hAnsi="Arial" w:cs="Arial"/>
          <w:i/>
          <w:noProof/>
        </w:rPr>
        <w:t xml:space="preserve">Proceedings of the International Society for Magnetic Resonance in Medicine, </w:t>
      </w:r>
      <w:r w:rsidRPr="000E00F1">
        <w:rPr>
          <w:rFonts w:ascii="Arial" w:hAnsi="Arial" w:cs="Arial"/>
          <w:noProof/>
        </w:rPr>
        <w:t>2010.</w:t>
      </w:r>
    </w:p>
    <w:p w14:paraId="491800C8"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[18]</w:t>
      </w:r>
      <w:r w:rsidRPr="000E00F1">
        <w:rPr>
          <w:rFonts w:ascii="Arial" w:hAnsi="Arial" w:cs="Arial"/>
          <w:noProof/>
        </w:rPr>
        <w:tab/>
        <w:t>P. Ludewig</w:t>
      </w:r>
      <w:r w:rsidRPr="000E00F1">
        <w:rPr>
          <w:rFonts w:ascii="Arial" w:hAnsi="Arial" w:cs="Arial"/>
          <w:i/>
          <w:noProof/>
        </w:rPr>
        <w:t xml:space="preserve"> et al.</w:t>
      </w:r>
      <w:r w:rsidRPr="000E00F1">
        <w:rPr>
          <w:rFonts w:ascii="Arial" w:hAnsi="Arial" w:cs="Arial"/>
          <w:noProof/>
        </w:rPr>
        <w:t xml:space="preserve">, "Magnetic Particle Imaging for Real-Time Perfusion Imaging in Acute Stroke," </w:t>
      </w:r>
      <w:r w:rsidRPr="000E00F1">
        <w:rPr>
          <w:rFonts w:ascii="Arial" w:hAnsi="Arial" w:cs="Arial"/>
          <w:i/>
          <w:noProof/>
        </w:rPr>
        <w:t xml:space="preserve">ACS Nano, </w:t>
      </w:r>
      <w:r w:rsidRPr="000E00F1">
        <w:rPr>
          <w:rFonts w:ascii="Arial" w:hAnsi="Arial" w:cs="Arial"/>
          <w:noProof/>
        </w:rPr>
        <w:t>vol. 11, no. 10, pp. 10480-10488, Oct 24 2017, doi: 10.1021/acsnano.7b05784.</w:t>
      </w:r>
    </w:p>
    <w:p w14:paraId="3E655EF1"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[19]</w:t>
      </w:r>
      <w:r w:rsidRPr="000E00F1">
        <w:rPr>
          <w:rFonts w:ascii="Arial" w:hAnsi="Arial" w:cs="Arial"/>
          <w:noProof/>
        </w:rPr>
        <w:tab/>
        <w:t xml:space="preserve">A. Tomitaka, H. Arami, S. Gandhi, and K. M. Krishnan, "Lactoferrin conjugated iron oxide nanoparticles for targeting brain glioma cells in magnetic particle imaging," (in English), </w:t>
      </w:r>
      <w:r w:rsidRPr="000E00F1">
        <w:rPr>
          <w:rFonts w:ascii="Arial" w:hAnsi="Arial" w:cs="Arial"/>
          <w:i/>
          <w:noProof/>
        </w:rPr>
        <w:t xml:space="preserve">Nanoscale, </w:t>
      </w:r>
      <w:r w:rsidRPr="000E00F1">
        <w:rPr>
          <w:rFonts w:ascii="Arial" w:hAnsi="Arial" w:cs="Arial"/>
          <w:noProof/>
        </w:rPr>
        <w:t>vol. 7, no. 40, pp. 16890-16898, 2015, doi: 10.1039/c5nr02831k.</w:t>
      </w:r>
    </w:p>
    <w:p w14:paraId="5C8BD623"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[20]</w:t>
      </w:r>
      <w:r w:rsidRPr="000E00F1">
        <w:rPr>
          <w:rFonts w:ascii="Arial" w:hAnsi="Arial" w:cs="Arial"/>
          <w:noProof/>
        </w:rPr>
        <w:tab/>
        <w:t>G. Song</w:t>
      </w:r>
      <w:r w:rsidRPr="000E00F1">
        <w:rPr>
          <w:rFonts w:ascii="Arial" w:hAnsi="Arial" w:cs="Arial"/>
          <w:i/>
          <w:noProof/>
        </w:rPr>
        <w:t xml:space="preserve"> et al.</w:t>
      </w:r>
      <w:r w:rsidRPr="000E00F1">
        <w:rPr>
          <w:rFonts w:ascii="Arial" w:hAnsi="Arial" w:cs="Arial"/>
          <w:noProof/>
        </w:rPr>
        <w:t xml:space="preserve">, "Janus Iron Oxides @ Semiconducting Polymer Nanoparticle Tracer for Cell Tracking by Magnetic Particle Imaging," </w:t>
      </w:r>
      <w:r w:rsidRPr="000E00F1">
        <w:rPr>
          <w:rFonts w:ascii="Arial" w:hAnsi="Arial" w:cs="Arial"/>
          <w:i/>
          <w:noProof/>
        </w:rPr>
        <w:t xml:space="preserve">Nano Lett, </w:t>
      </w:r>
      <w:r w:rsidRPr="000E00F1">
        <w:rPr>
          <w:rFonts w:ascii="Arial" w:hAnsi="Arial" w:cs="Arial"/>
          <w:noProof/>
        </w:rPr>
        <w:t>vol. 18, no. 1, pp. 182-189, Jan 10 2018, doi: 10.1021/acs.nanolett.7b03829.</w:t>
      </w:r>
    </w:p>
    <w:p w14:paraId="4D386C27"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[21]</w:t>
      </w:r>
      <w:r w:rsidRPr="000E00F1">
        <w:rPr>
          <w:rFonts w:ascii="Arial" w:hAnsi="Arial" w:cs="Arial"/>
          <w:noProof/>
        </w:rPr>
        <w:tab/>
        <w:t xml:space="preserve">C. Sun, J. S. H. Lee, and M. Q. Zhang, "Magnetic nanoparticles in MR imaging and drug delivery," (in English), </w:t>
      </w:r>
      <w:r w:rsidRPr="000E00F1">
        <w:rPr>
          <w:rFonts w:ascii="Arial" w:hAnsi="Arial" w:cs="Arial"/>
          <w:i/>
          <w:noProof/>
        </w:rPr>
        <w:t xml:space="preserve">Adv Drug Deliver Rev, </w:t>
      </w:r>
      <w:r w:rsidRPr="000E00F1">
        <w:rPr>
          <w:rFonts w:ascii="Arial" w:hAnsi="Arial" w:cs="Arial"/>
          <w:noProof/>
        </w:rPr>
        <w:t>vol. 60, no. 11, pp. 1252-1265, Aug 17 2008, doi: 10.1016/j.addr.2008.03.018.</w:t>
      </w:r>
    </w:p>
    <w:p w14:paraId="252393C1"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[22]</w:t>
      </w:r>
      <w:r w:rsidRPr="000E00F1">
        <w:rPr>
          <w:rFonts w:ascii="Arial" w:hAnsi="Arial" w:cs="Arial"/>
          <w:noProof/>
        </w:rPr>
        <w:tab/>
        <w:t>P. Chandrasekharan</w:t>
      </w:r>
      <w:r w:rsidRPr="000E00F1">
        <w:rPr>
          <w:rFonts w:ascii="Arial" w:hAnsi="Arial" w:cs="Arial"/>
          <w:i/>
          <w:noProof/>
        </w:rPr>
        <w:t xml:space="preserve"> et al.</w:t>
      </w:r>
      <w:r w:rsidRPr="000E00F1">
        <w:rPr>
          <w:rFonts w:ascii="Arial" w:hAnsi="Arial" w:cs="Arial"/>
          <w:noProof/>
        </w:rPr>
        <w:t xml:space="preserve">, "A perspective on a rapid and radiation-free tracer imaging modality, magnetic particle imaging, with promise for clinical translation," </w:t>
      </w:r>
      <w:r w:rsidRPr="000E00F1">
        <w:rPr>
          <w:rFonts w:ascii="Arial" w:hAnsi="Arial" w:cs="Arial"/>
          <w:i/>
          <w:noProof/>
        </w:rPr>
        <w:t xml:space="preserve">Br J Radiol, </w:t>
      </w:r>
      <w:r w:rsidRPr="000E00F1">
        <w:rPr>
          <w:rFonts w:ascii="Arial" w:hAnsi="Arial" w:cs="Arial"/>
          <w:noProof/>
        </w:rPr>
        <w:t>vol. 91, no. 1091, p. 20180326, Nov 2018, doi: 10.1259/bjr.20180326.</w:t>
      </w:r>
    </w:p>
    <w:p w14:paraId="3572E9E2"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[23]</w:t>
      </w:r>
      <w:r w:rsidRPr="000E00F1">
        <w:rPr>
          <w:rFonts w:ascii="Arial" w:hAnsi="Arial" w:cs="Arial"/>
          <w:noProof/>
        </w:rPr>
        <w:tab/>
        <w:t>E. U. Saritas</w:t>
      </w:r>
      <w:r w:rsidRPr="000E00F1">
        <w:rPr>
          <w:rFonts w:ascii="Arial" w:hAnsi="Arial" w:cs="Arial"/>
          <w:i/>
          <w:noProof/>
        </w:rPr>
        <w:t xml:space="preserve"> et al.</w:t>
      </w:r>
      <w:r w:rsidRPr="000E00F1">
        <w:rPr>
          <w:rFonts w:ascii="Arial" w:hAnsi="Arial" w:cs="Arial"/>
          <w:noProof/>
        </w:rPr>
        <w:t xml:space="preserve">, "Magnetic particle imaging (MPI) for NMR and MRI researchers," </w:t>
      </w:r>
      <w:r w:rsidRPr="000E00F1">
        <w:rPr>
          <w:rFonts w:ascii="Arial" w:hAnsi="Arial" w:cs="Arial"/>
          <w:i/>
          <w:noProof/>
        </w:rPr>
        <w:t xml:space="preserve">J Magn Reson, </w:t>
      </w:r>
      <w:r w:rsidRPr="000E00F1">
        <w:rPr>
          <w:rFonts w:ascii="Arial" w:hAnsi="Arial" w:cs="Arial"/>
          <w:noProof/>
        </w:rPr>
        <w:t>vol. 229, pp. 116-26, Apr 2013, doi: 10.1016/j.jmr.2012.11.029.</w:t>
      </w:r>
    </w:p>
    <w:p w14:paraId="28DD893C"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[24]</w:t>
      </w:r>
      <w:r w:rsidRPr="000E00F1">
        <w:rPr>
          <w:rFonts w:ascii="Arial" w:hAnsi="Arial" w:cs="Arial"/>
          <w:noProof/>
        </w:rPr>
        <w:tab/>
        <w:t xml:space="preserve">J. Wahsner, E. M. Gale, A. Rodriguez-Rodriguez, and P. Caravan, "Chemistry of MRI Contrast Agents: Current Challenges and New Frontiers," </w:t>
      </w:r>
      <w:r w:rsidRPr="000E00F1">
        <w:rPr>
          <w:rFonts w:ascii="Arial" w:hAnsi="Arial" w:cs="Arial"/>
          <w:i/>
          <w:noProof/>
        </w:rPr>
        <w:t xml:space="preserve">Chem Rev, </w:t>
      </w:r>
      <w:r w:rsidRPr="000E00F1">
        <w:rPr>
          <w:rFonts w:ascii="Arial" w:hAnsi="Arial" w:cs="Arial"/>
          <w:noProof/>
        </w:rPr>
        <w:t>vol. 119, no. 2, pp. 957-1057, Jan 23 2019, doi: 10.1021/acs.chemrev.8b00363.</w:t>
      </w:r>
    </w:p>
    <w:p w14:paraId="4BB0F981"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[25]</w:t>
      </w:r>
      <w:r w:rsidRPr="000E00F1">
        <w:rPr>
          <w:rFonts w:ascii="Arial" w:hAnsi="Arial" w:cs="Arial"/>
          <w:noProof/>
        </w:rPr>
        <w:tab/>
        <w:t xml:space="preserve">T. Grobner, "Gadolinium--a specific trigger for the development of nephrogenic fibrosing dermopathy and nephrogenic systemic fibrosis?," </w:t>
      </w:r>
      <w:r w:rsidRPr="000E00F1">
        <w:rPr>
          <w:rFonts w:ascii="Arial" w:hAnsi="Arial" w:cs="Arial"/>
          <w:i/>
          <w:noProof/>
        </w:rPr>
        <w:t xml:space="preserve">Nephrol Dial Transplant, </w:t>
      </w:r>
      <w:r w:rsidRPr="000E00F1">
        <w:rPr>
          <w:rFonts w:ascii="Arial" w:hAnsi="Arial" w:cs="Arial"/>
          <w:noProof/>
        </w:rPr>
        <w:t>vol. 21, no. 4, pp. 1104-8, Apr 2006, doi: 10.1093/ndt/gfk062.</w:t>
      </w:r>
    </w:p>
    <w:p w14:paraId="1994EC6F"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lastRenderedPageBreak/>
        <w:t>[26]</w:t>
      </w:r>
      <w:r w:rsidRPr="000E00F1">
        <w:rPr>
          <w:rFonts w:ascii="Arial" w:hAnsi="Arial" w:cs="Arial"/>
          <w:noProof/>
        </w:rPr>
        <w:tab/>
        <w:t>P. Marckmann</w:t>
      </w:r>
      <w:r w:rsidRPr="000E00F1">
        <w:rPr>
          <w:rFonts w:ascii="Arial" w:hAnsi="Arial" w:cs="Arial"/>
          <w:i/>
          <w:noProof/>
        </w:rPr>
        <w:t xml:space="preserve"> et al.</w:t>
      </w:r>
      <w:r w:rsidRPr="000E00F1">
        <w:rPr>
          <w:rFonts w:ascii="Arial" w:hAnsi="Arial" w:cs="Arial"/>
          <w:noProof/>
        </w:rPr>
        <w:t xml:space="preserve">, "Nephrogenic systemic fibrosis: Suspected causative role of gadodiamide used for contrast-enhanced magnetic resonance imaging," (in English), </w:t>
      </w:r>
      <w:r w:rsidRPr="000E00F1">
        <w:rPr>
          <w:rFonts w:ascii="Arial" w:hAnsi="Arial" w:cs="Arial"/>
          <w:i/>
          <w:noProof/>
        </w:rPr>
        <w:t xml:space="preserve">J Am Soc Nephrol, </w:t>
      </w:r>
      <w:r w:rsidRPr="000E00F1">
        <w:rPr>
          <w:rFonts w:ascii="Arial" w:hAnsi="Arial" w:cs="Arial"/>
          <w:noProof/>
        </w:rPr>
        <w:t>vol. 17, no. 9, pp. 2359-2362, Sep 2006, doi: Doi 10.1681/Asn.2006060601.</w:t>
      </w:r>
    </w:p>
    <w:p w14:paraId="6E919500"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[27]</w:t>
      </w:r>
      <w:r w:rsidRPr="000E00F1">
        <w:rPr>
          <w:rFonts w:ascii="Arial" w:hAnsi="Arial" w:cs="Arial"/>
          <w:noProof/>
        </w:rPr>
        <w:tab/>
        <w:t xml:space="preserve">V. I. Shubayev, T. R. Pisanic, 2nd, and S. Jin, "Magnetic nanoparticles for theragnostics," </w:t>
      </w:r>
      <w:r w:rsidRPr="000E00F1">
        <w:rPr>
          <w:rFonts w:ascii="Arial" w:hAnsi="Arial" w:cs="Arial"/>
          <w:i/>
          <w:noProof/>
        </w:rPr>
        <w:t xml:space="preserve">Adv Drug Deliv Rev, </w:t>
      </w:r>
      <w:r w:rsidRPr="000E00F1">
        <w:rPr>
          <w:rFonts w:ascii="Arial" w:hAnsi="Arial" w:cs="Arial"/>
          <w:noProof/>
        </w:rPr>
        <w:t>vol. 61, no. 6, pp. 467-77, Jun 21 2009, doi: 10.1016/j.addr.2009.03.007.</w:t>
      </w:r>
    </w:p>
    <w:p w14:paraId="34B6F76E"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[28]</w:t>
      </w:r>
      <w:r w:rsidRPr="000E00F1">
        <w:rPr>
          <w:rFonts w:ascii="Arial" w:hAnsi="Arial" w:cs="Arial"/>
          <w:noProof/>
        </w:rPr>
        <w:tab/>
        <w:t>M. G. Harisinghani</w:t>
      </w:r>
      <w:r w:rsidRPr="000E00F1">
        <w:rPr>
          <w:rFonts w:ascii="Arial" w:hAnsi="Arial" w:cs="Arial"/>
          <w:i/>
          <w:noProof/>
        </w:rPr>
        <w:t xml:space="preserve"> et al.</w:t>
      </w:r>
      <w:r w:rsidRPr="000E00F1">
        <w:rPr>
          <w:rFonts w:ascii="Arial" w:hAnsi="Arial" w:cs="Arial"/>
          <w:noProof/>
        </w:rPr>
        <w:t xml:space="preserve">, "Noninvasive detection of clinically occult lymph-node metastases in prostate cancer," </w:t>
      </w:r>
      <w:r w:rsidRPr="000E00F1">
        <w:rPr>
          <w:rFonts w:ascii="Arial" w:hAnsi="Arial" w:cs="Arial"/>
          <w:i/>
          <w:noProof/>
        </w:rPr>
        <w:t xml:space="preserve">N Engl J Med, </w:t>
      </w:r>
      <w:r w:rsidRPr="000E00F1">
        <w:rPr>
          <w:rFonts w:ascii="Arial" w:hAnsi="Arial" w:cs="Arial"/>
          <w:noProof/>
        </w:rPr>
        <w:t>vol. 348, no. 25, pp. 2491-9, Jun 19 2003, doi: 10.1056/NEJMoa022749.</w:t>
      </w:r>
    </w:p>
    <w:p w14:paraId="11A7A01E" w14:textId="5D4B5B51"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[29]</w:t>
      </w:r>
      <w:r w:rsidRPr="000E00F1">
        <w:rPr>
          <w:rFonts w:ascii="Arial" w:hAnsi="Arial" w:cs="Arial"/>
          <w:noProof/>
        </w:rPr>
        <w:tab/>
        <w:t>L. Li</w:t>
      </w:r>
      <w:r w:rsidRPr="000E00F1">
        <w:rPr>
          <w:rFonts w:ascii="Arial" w:hAnsi="Arial" w:cs="Arial"/>
          <w:i/>
          <w:noProof/>
        </w:rPr>
        <w:t xml:space="preserve"> et al.</w:t>
      </w:r>
      <w:r w:rsidRPr="000E00F1">
        <w:rPr>
          <w:rFonts w:ascii="Arial" w:hAnsi="Arial" w:cs="Arial"/>
          <w:noProof/>
        </w:rPr>
        <w:t xml:space="preserve">, "Superparamagnetic Iron Oxide Nanoparticles as MRI Contrast Agents for Non-invasive Stem Cell Labelling and Tracking," </w:t>
      </w:r>
      <w:r w:rsidRPr="000E00F1">
        <w:rPr>
          <w:rFonts w:ascii="Arial" w:hAnsi="Arial" w:cs="Arial"/>
          <w:i/>
          <w:noProof/>
        </w:rPr>
        <w:t xml:space="preserve">Theranostics, </w:t>
      </w:r>
      <w:r w:rsidRPr="000E00F1">
        <w:rPr>
          <w:rFonts w:ascii="Arial" w:hAnsi="Arial" w:cs="Arial"/>
          <w:noProof/>
        </w:rPr>
        <w:t xml:space="preserve">vol. 4, 2012, doi: </w:t>
      </w:r>
      <w:hyperlink r:id="rId65" w:history="1">
        <w:r w:rsidRPr="000E00F1">
          <w:rPr>
            <w:rStyle w:val="Hyperlink"/>
            <w:rFonts w:ascii="Arial" w:hAnsi="Arial" w:cs="Arial"/>
            <w:noProof/>
          </w:rPr>
          <w:t>https://doi.org/10.7150/thno.5366</w:t>
        </w:r>
      </w:hyperlink>
      <w:r w:rsidRPr="000E00F1">
        <w:rPr>
          <w:rFonts w:ascii="Arial" w:hAnsi="Arial" w:cs="Arial"/>
          <w:noProof/>
        </w:rPr>
        <w:t>.</w:t>
      </w:r>
    </w:p>
    <w:p w14:paraId="7ECC03AF" w14:textId="4AED52A3"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[30]</w:t>
      </w:r>
      <w:r w:rsidRPr="000E00F1">
        <w:rPr>
          <w:rFonts w:ascii="Arial" w:hAnsi="Arial" w:cs="Arial"/>
          <w:noProof/>
        </w:rPr>
        <w:tab/>
        <w:t>C. Y. Yang</w:t>
      </w:r>
      <w:r w:rsidRPr="000E00F1">
        <w:rPr>
          <w:rFonts w:ascii="Arial" w:hAnsi="Arial" w:cs="Arial"/>
          <w:i/>
          <w:noProof/>
        </w:rPr>
        <w:t xml:space="preserve"> et al.</w:t>
      </w:r>
      <w:r w:rsidRPr="000E00F1">
        <w:rPr>
          <w:rFonts w:ascii="Arial" w:hAnsi="Arial" w:cs="Arial"/>
          <w:noProof/>
        </w:rPr>
        <w:t xml:space="preserve">, "Labeling of human mesenchymal stem cell: Comparison between paramagnetic and superparamagnetic agents," (in English), </w:t>
      </w:r>
      <w:r w:rsidRPr="000E00F1">
        <w:rPr>
          <w:rFonts w:ascii="Arial" w:hAnsi="Arial" w:cs="Arial"/>
          <w:i/>
          <w:noProof/>
        </w:rPr>
        <w:t xml:space="preserve">Journal of Applied Physics, </w:t>
      </w:r>
      <w:r w:rsidRPr="000E00F1">
        <w:rPr>
          <w:rFonts w:ascii="Arial" w:hAnsi="Arial" w:cs="Arial"/>
          <w:noProof/>
        </w:rPr>
        <w:t>vol. 105, no. 7, Apr 1 2009, doi:07b31410.1063/1.3072821.</w:t>
      </w:r>
    </w:p>
    <w:p w14:paraId="30638C40"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[31]</w:t>
      </w:r>
      <w:r w:rsidRPr="000E00F1">
        <w:rPr>
          <w:rFonts w:ascii="Arial" w:hAnsi="Arial" w:cs="Arial"/>
          <w:noProof/>
        </w:rPr>
        <w:tab/>
        <w:t xml:space="preserve">N. Lee and T. Hyeon, "Designed synthesis of uniformly sized iron oxide nanoparticles for efficient magnetic resonance imaging contrast agents," </w:t>
      </w:r>
      <w:r w:rsidRPr="000E00F1">
        <w:rPr>
          <w:rFonts w:ascii="Arial" w:hAnsi="Arial" w:cs="Arial"/>
          <w:i/>
          <w:noProof/>
        </w:rPr>
        <w:t xml:space="preserve">Chem Soc Rev, </w:t>
      </w:r>
      <w:r w:rsidRPr="000E00F1">
        <w:rPr>
          <w:rFonts w:ascii="Arial" w:hAnsi="Arial" w:cs="Arial"/>
          <w:noProof/>
        </w:rPr>
        <w:t>vol. 41, no. 7, pp. 2575-89, Apr 7 2012, doi: 10.1039/c1cs15248c.</w:t>
      </w:r>
    </w:p>
    <w:p w14:paraId="7D875ABA" w14:textId="126E4616"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[32]</w:t>
      </w:r>
      <w:r w:rsidRPr="000E00F1">
        <w:rPr>
          <w:rFonts w:ascii="Arial" w:hAnsi="Arial" w:cs="Arial"/>
          <w:noProof/>
        </w:rPr>
        <w:tab/>
        <w:t>M. Krajewski</w:t>
      </w:r>
      <w:r w:rsidRPr="000E00F1">
        <w:rPr>
          <w:rFonts w:ascii="Arial" w:hAnsi="Arial" w:cs="Arial"/>
          <w:i/>
          <w:noProof/>
        </w:rPr>
        <w:t xml:space="preserve"> et al.</w:t>
      </w:r>
      <w:r w:rsidRPr="000E00F1">
        <w:rPr>
          <w:rFonts w:ascii="Arial" w:hAnsi="Arial" w:cs="Arial"/>
          <w:noProof/>
        </w:rPr>
        <w:t xml:space="preserve">, "High Temperature Oxidation of Iron-Iron Oxide Core-Shell Nanowires Composed of Iron Nanoparticles," </w:t>
      </w:r>
      <w:r w:rsidRPr="000E00F1">
        <w:rPr>
          <w:rFonts w:ascii="Arial" w:hAnsi="Arial" w:cs="Arial"/>
          <w:i/>
          <w:noProof/>
        </w:rPr>
        <w:t xml:space="preserve">Royal Society of Chemistry, </w:t>
      </w:r>
      <w:r w:rsidRPr="000E00F1">
        <w:rPr>
          <w:rFonts w:ascii="Arial" w:hAnsi="Arial" w:cs="Arial"/>
          <w:noProof/>
        </w:rPr>
        <w:t xml:space="preserve">vol. 18, 2016, doi: </w:t>
      </w:r>
      <w:hyperlink r:id="rId66" w:history="1">
        <w:r w:rsidRPr="000E00F1">
          <w:rPr>
            <w:rStyle w:val="Hyperlink"/>
            <w:rFonts w:ascii="Arial" w:hAnsi="Arial" w:cs="Arial"/>
            <w:noProof/>
          </w:rPr>
          <w:t>https://doi.org/10.1039/c5cp07569f</w:t>
        </w:r>
      </w:hyperlink>
      <w:r w:rsidRPr="000E00F1">
        <w:rPr>
          <w:rFonts w:ascii="Arial" w:hAnsi="Arial" w:cs="Arial"/>
          <w:noProof/>
        </w:rPr>
        <w:t>.</w:t>
      </w:r>
    </w:p>
    <w:p w14:paraId="2A03AB10"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[33]</w:t>
      </w:r>
      <w:r w:rsidRPr="000E00F1">
        <w:rPr>
          <w:rFonts w:ascii="Arial" w:hAnsi="Arial" w:cs="Arial"/>
          <w:noProof/>
        </w:rPr>
        <w:tab/>
        <w:t>X. Liu</w:t>
      </w:r>
      <w:r w:rsidRPr="000E00F1">
        <w:rPr>
          <w:rFonts w:ascii="Arial" w:hAnsi="Arial" w:cs="Arial"/>
          <w:i/>
          <w:noProof/>
        </w:rPr>
        <w:t xml:space="preserve"> et al.</w:t>
      </w:r>
      <w:r w:rsidRPr="000E00F1">
        <w:rPr>
          <w:rFonts w:ascii="Arial" w:hAnsi="Arial" w:cs="Arial"/>
          <w:noProof/>
        </w:rPr>
        <w:t xml:space="preserve">, "Comprehensive understanding of magnetic hyperthermia for improving antitumor therapeutic efficacy," </w:t>
      </w:r>
      <w:r w:rsidRPr="000E00F1">
        <w:rPr>
          <w:rFonts w:ascii="Arial" w:hAnsi="Arial" w:cs="Arial"/>
          <w:i/>
          <w:noProof/>
        </w:rPr>
        <w:t xml:space="preserve">Theranostics, </w:t>
      </w:r>
      <w:r w:rsidRPr="000E00F1">
        <w:rPr>
          <w:rFonts w:ascii="Arial" w:hAnsi="Arial" w:cs="Arial"/>
          <w:noProof/>
        </w:rPr>
        <w:t>vol. 10, no. 8, pp. 3793-3815, 2020, doi: 10.7150/thno.40805.</w:t>
      </w:r>
    </w:p>
    <w:p w14:paraId="732ED1BA"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[34]</w:t>
      </w:r>
      <w:r w:rsidRPr="000E00F1">
        <w:rPr>
          <w:rFonts w:ascii="Arial" w:hAnsi="Arial" w:cs="Arial"/>
          <w:noProof/>
        </w:rPr>
        <w:tab/>
        <w:t xml:space="preserve">C. S. S. R. Kumar and F. Mohammad, "Magnetic nanomaterials for hyperthermia-based therapy and controlled drug delivery," (in English), </w:t>
      </w:r>
      <w:r w:rsidRPr="000E00F1">
        <w:rPr>
          <w:rFonts w:ascii="Arial" w:hAnsi="Arial" w:cs="Arial"/>
          <w:i/>
          <w:noProof/>
        </w:rPr>
        <w:t xml:space="preserve">Adv Drug Deliver Rev, </w:t>
      </w:r>
      <w:r w:rsidRPr="000E00F1">
        <w:rPr>
          <w:rFonts w:ascii="Arial" w:hAnsi="Arial" w:cs="Arial"/>
          <w:noProof/>
        </w:rPr>
        <w:t>vol. 63, no. 9, pp. 789-808, Aug 14 2011, doi: 10.1016/j.addr.2011.03.008.</w:t>
      </w:r>
    </w:p>
    <w:p w14:paraId="220C90D2"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[35]</w:t>
      </w:r>
      <w:r w:rsidRPr="000E00F1">
        <w:rPr>
          <w:rFonts w:ascii="Arial" w:hAnsi="Arial" w:cs="Arial"/>
          <w:noProof/>
        </w:rPr>
        <w:tab/>
        <w:t xml:space="preserve">D. Ho, X. L. Sun, and S. H. Sun, "Monodisperse Magnetic Nanoparticles for Theranostic Applications," (in English), </w:t>
      </w:r>
      <w:r w:rsidRPr="000E00F1">
        <w:rPr>
          <w:rFonts w:ascii="Arial" w:hAnsi="Arial" w:cs="Arial"/>
          <w:i/>
          <w:noProof/>
        </w:rPr>
        <w:t xml:space="preserve">Accounts Chem Res, </w:t>
      </w:r>
      <w:r w:rsidRPr="000E00F1">
        <w:rPr>
          <w:rFonts w:ascii="Arial" w:hAnsi="Arial" w:cs="Arial"/>
          <w:noProof/>
        </w:rPr>
        <w:t>vol. 44, no. 10, pp. 875-882, Oct 2011, doi: 10.1021/ar200090c.</w:t>
      </w:r>
    </w:p>
    <w:p w14:paraId="76D36DA7"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[36]</w:t>
      </w:r>
      <w:r w:rsidRPr="000E00F1">
        <w:rPr>
          <w:rFonts w:ascii="Arial" w:hAnsi="Arial" w:cs="Arial"/>
          <w:noProof/>
        </w:rPr>
        <w:tab/>
        <w:t>B. Hildebrandt</w:t>
      </w:r>
      <w:r w:rsidRPr="000E00F1">
        <w:rPr>
          <w:rFonts w:ascii="Arial" w:hAnsi="Arial" w:cs="Arial"/>
          <w:i/>
          <w:noProof/>
        </w:rPr>
        <w:t xml:space="preserve"> et al.</w:t>
      </w:r>
      <w:r w:rsidRPr="000E00F1">
        <w:rPr>
          <w:rFonts w:ascii="Arial" w:hAnsi="Arial" w:cs="Arial"/>
          <w:noProof/>
        </w:rPr>
        <w:t xml:space="preserve">, "The cellular and molecular basis of hyperthermia," </w:t>
      </w:r>
      <w:r w:rsidRPr="000E00F1">
        <w:rPr>
          <w:rFonts w:ascii="Arial" w:hAnsi="Arial" w:cs="Arial"/>
          <w:i/>
          <w:noProof/>
        </w:rPr>
        <w:t xml:space="preserve">Crit Rev Oncol Hematol, </w:t>
      </w:r>
      <w:r w:rsidRPr="000E00F1">
        <w:rPr>
          <w:rFonts w:ascii="Arial" w:hAnsi="Arial" w:cs="Arial"/>
          <w:noProof/>
        </w:rPr>
        <w:t>vol. 43, no. 1, pp. 33-56, Jul 2002, doi: 10.1016/s1040-8428(01)00179-2.</w:t>
      </w:r>
    </w:p>
    <w:p w14:paraId="2EE2C20E"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[37]</w:t>
      </w:r>
      <w:r w:rsidRPr="000E00F1">
        <w:rPr>
          <w:rFonts w:ascii="Arial" w:hAnsi="Arial" w:cs="Arial"/>
          <w:noProof/>
        </w:rPr>
        <w:tab/>
        <w:t xml:space="preserve">M. Ma, Y. Wu, H. Zhou, Y. K. Sun, Y. Zhang, and N. Gu, "Size dependence of specific power absorption of Fe3O4 particles in AC magnetic field," (in English), </w:t>
      </w:r>
      <w:r w:rsidRPr="000E00F1">
        <w:rPr>
          <w:rFonts w:ascii="Arial" w:hAnsi="Arial" w:cs="Arial"/>
          <w:i/>
          <w:noProof/>
        </w:rPr>
        <w:t xml:space="preserve">Journal of Magnetism and Magnetic Materials, </w:t>
      </w:r>
      <w:r w:rsidRPr="000E00F1">
        <w:rPr>
          <w:rFonts w:ascii="Arial" w:hAnsi="Arial" w:cs="Arial"/>
          <w:noProof/>
        </w:rPr>
        <w:t>vol. 268, no. 1-2, pp. 33-39, Jan 2004, doi: 10.1016/S0304-8853(03)00426-8.</w:t>
      </w:r>
    </w:p>
    <w:p w14:paraId="5F928201" w14:textId="45977BA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[38]</w:t>
      </w:r>
      <w:r w:rsidRPr="000E00F1">
        <w:rPr>
          <w:rFonts w:ascii="Arial" w:hAnsi="Arial" w:cs="Arial"/>
          <w:noProof/>
        </w:rPr>
        <w:tab/>
        <w:t>M. Jeun</w:t>
      </w:r>
      <w:r w:rsidRPr="000E00F1">
        <w:rPr>
          <w:rFonts w:ascii="Arial" w:hAnsi="Arial" w:cs="Arial"/>
          <w:i/>
          <w:noProof/>
        </w:rPr>
        <w:t xml:space="preserve"> et al.</w:t>
      </w:r>
      <w:r w:rsidRPr="000E00F1">
        <w:rPr>
          <w:rFonts w:ascii="Arial" w:hAnsi="Arial" w:cs="Arial"/>
          <w:noProof/>
        </w:rPr>
        <w:t xml:space="preserve">, "Physical limits of pure superparamagnetic Fe3O4 nanoparticles for a local hyperthermia agent in nanomedicine," (in </w:t>
      </w:r>
      <w:r w:rsidRPr="000E00F1">
        <w:rPr>
          <w:rFonts w:ascii="Arial" w:hAnsi="Arial" w:cs="Arial"/>
          <w:noProof/>
        </w:rPr>
        <w:lastRenderedPageBreak/>
        <w:t xml:space="preserve">English), </w:t>
      </w:r>
      <w:r w:rsidRPr="000E00F1">
        <w:rPr>
          <w:rFonts w:ascii="Arial" w:hAnsi="Arial" w:cs="Arial"/>
          <w:i/>
          <w:noProof/>
        </w:rPr>
        <w:t xml:space="preserve">Applied Physics Letters, </w:t>
      </w:r>
      <w:r w:rsidRPr="000E00F1">
        <w:rPr>
          <w:rFonts w:ascii="Arial" w:hAnsi="Arial" w:cs="Arial"/>
          <w:noProof/>
        </w:rPr>
        <w:t>vol. 100, no. 9, Feb 27 2012, doi:09240610.1063/1.3689751.</w:t>
      </w:r>
    </w:p>
    <w:p w14:paraId="03DA83D0" w14:textId="013E8CDF"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[39]</w:t>
      </w:r>
      <w:r w:rsidRPr="000E00F1">
        <w:rPr>
          <w:rFonts w:ascii="Arial" w:hAnsi="Arial" w:cs="Arial"/>
          <w:noProof/>
        </w:rPr>
        <w:tab/>
        <w:t xml:space="preserve">R. Hergt, S. Dutz, and M. Roder, "Effects of size distribution on hysteresis losses of magnetic nanoparticles for hyperthermia," (in English), </w:t>
      </w:r>
      <w:r w:rsidRPr="000E00F1">
        <w:rPr>
          <w:rFonts w:ascii="Arial" w:hAnsi="Arial" w:cs="Arial"/>
          <w:i/>
          <w:noProof/>
        </w:rPr>
        <w:t xml:space="preserve">J Phys-Condens Mat, </w:t>
      </w:r>
      <w:r w:rsidRPr="000E00F1">
        <w:rPr>
          <w:rFonts w:ascii="Arial" w:hAnsi="Arial" w:cs="Arial"/>
          <w:noProof/>
        </w:rPr>
        <w:t>vol. 20, no. 38, Sep 24 2008, doi:10.1088/0953-8984/20/38/385214.</w:t>
      </w:r>
    </w:p>
    <w:p w14:paraId="12B976CF"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[40]</w:t>
      </w:r>
      <w:r w:rsidRPr="000E00F1">
        <w:rPr>
          <w:rFonts w:ascii="Arial" w:hAnsi="Arial" w:cs="Arial"/>
          <w:noProof/>
        </w:rPr>
        <w:tab/>
        <w:t xml:space="preserve">E. T. Ahrens and J. W. Bulte, "Tracking immune cells in vivo using magnetic resonance imaging," </w:t>
      </w:r>
      <w:r w:rsidRPr="000E00F1">
        <w:rPr>
          <w:rFonts w:ascii="Arial" w:hAnsi="Arial" w:cs="Arial"/>
          <w:i/>
          <w:noProof/>
        </w:rPr>
        <w:t xml:space="preserve">Nat Rev Immunol, </w:t>
      </w:r>
      <w:r w:rsidRPr="000E00F1">
        <w:rPr>
          <w:rFonts w:ascii="Arial" w:hAnsi="Arial" w:cs="Arial"/>
          <w:noProof/>
        </w:rPr>
        <w:t>vol. 13, no. 10, pp. 755-63, Oct 2013, doi: 10.1038/nri3531.</w:t>
      </w:r>
    </w:p>
    <w:p w14:paraId="5F30E79C"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[41]</w:t>
      </w:r>
      <w:r w:rsidRPr="000E00F1">
        <w:rPr>
          <w:rFonts w:ascii="Arial" w:hAnsi="Arial" w:cs="Arial"/>
          <w:noProof/>
        </w:rPr>
        <w:tab/>
        <w:t xml:space="preserve">J. W. Bulte, "In vivo MRI cell tracking: clinical studies," </w:t>
      </w:r>
      <w:r w:rsidRPr="000E00F1">
        <w:rPr>
          <w:rFonts w:ascii="Arial" w:hAnsi="Arial" w:cs="Arial"/>
          <w:i/>
          <w:noProof/>
        </w:rPr>
        <w:t xml:space="preserve">AJR Am J Roentgenol, </w:t>
      </w:r>
      <w:r w:rsidRPr="000E00F1">
        <w:rPr>
          <w:rFonts w:ascii="Arial" w:hAnsi="Arial" w:cs="Arial"/>
          <w:noProof/>
        </w:rPr>
        <w:t>vol. 193, no. 2, pp. 314-25, Aug 2009, doi: 10.2214/AJR.09.3107.</w:t>
      </w:r>
    </w:p>
    <w:p w14:paraId="185D652B"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[42]</w:t>
      </w:r>
      <w:r w:rsidRPr="000E00F1">
        <w:rPr>
          <w:rFonts w:ascii="Arial" w:hAnsi="Arial" w:cs="Arial"/>
          <w:noProof/>
        </w:rPr>
        <w:tab/>
        <w:t>J. F. Zeng</w:t>
      </w:r>
      <w:r w:rsidRPr="000E00F1">
        <w:rPr>
          <w:rFonts w:ascii="Arial" w:hAnsi="Arial" w:cs="Arial"/>
          <w:i/>
          <w:noProof/>
        </w:rPr>
        <w:t xml:space="preserve"> et al.</w:t>
      </w:r>
      <w:r w:rsidRPr="000E00F1">
        <w:rPr>
          <w:rFonts w:ascii="Arial" w:hAnsi="Arial" w:cs="Arial"/>
          <w:noProof/>
        </w:rPr>
        <w:t xml:space="preserve">, "Anchoring Group Effects of Surface Ligands on Magnetic Properties of Fe304 Nanoparticles: Towards High Performance MRI Contrast Agents," (in English), </w:t>
      </w:r>
      <w:r w:rsidRPr="000E00F1">
        <w:rPr>
          <w:rFonts w:ascii="Arial" w:hAnsi="Arial" w:cs="Arial"/>
          <w:i/>
          <w:noProof/>
        </w:rPr>
        <w:t xml:space="preserve">Advanced Materials, </w:t>
      </w:r>
      <w:r w:rsidRPr="000E00F1">
        <w:rPr>
          <w:rFonts w:ascii="Arial" w:hAnsi="Arial" w:cs="Arial"/>
          <w:noProof/>
        </w:rPr>
        <w:t>vol. 26, no. 17, pp. 2694-2698, May 2014, doi: 10.1002/adma.201304744.</w:t>
      </w:r>
    </w:p>
    <w:p w14:paraId="0639D919"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[43]</w:t>
      </w:r>
      <w:r w:rsidRPr="000E00F1">
        <w:rPr>
          <w:rFonts w:ascii="Arial" w:hAnsi="Arial" w:cs="Arial"/>
          <w:noProof/>
        </w:rPr>
        <w:tab/>
        <w:t>E. Y. Yu</w:t>
      </w:r>
      <w:r w:rsidRPr="000E00F1">
        <w:rPr>
          <w:rFonts w:ascii="Arial" w:hAnsi="Arial" w:cs="Arial"/>
          <w:i/>
          <w:noProof/>
        </w:rPr>
        <w:t xml:space="preserve"> et al.</w:t>
      </w:r>
      <w:r w:rsidRPr="000E00F1">
        <w:rPr>
          <w:rFonts w:ascii="Arial" w:hAnsi="Arial" w:cs="Arial"/>
          <w:noProof/>
        </w:rPr>
        <w:t xml:space="preserve">, "Magnetic Particle Imaging: A Novel in Vivo Imaging Platform for Cancer Detection," </w:t>
      </w:r>
      <w:r w:rsidRPr="000E00F1">
        <w:rPr>
          <w:rFonts w:ascii="Arial" w:hAnsi="Arial" w:cs="Arial"/>
          <w:i/>
          <w:noProof/>
        </w:rPr>
        <w:t xml:space="preserve">Nano Lett, </w:t>
      </w:r>
      <w:r w:rsidRPr="000E00F1">
        <w:rPr>
          <w:rFonts w:ascii="Arial" w:hAnsi="Arial" w:cs="Arial"/>
          <w:noProof/>
        </w:rPr>
        <w:t>vol. 17, no. 3, pp. 1648-1654, Mar 8 2017, doi: 10.1021/acs.nanolett.6b04865.</w:t>
      </w:r>
    </w:p>
    <w:p w14:paraId="76858DFE"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[44]</w:t>
      </w:r>
      <w:r w:rsidRPr="000E00F1">
        <w:rPr>
          <w:rFonts w:ascii="Arial" w:hAnsi="Arial" w:cs="Arial"/>
          <w:noProof/>
        </w:rPr>
        <w:tab/>
        <w:t>B. Zheng</w:t>
      </w:r>
      <w:r w:rsidRPr="000E00F1">
        <w:rPr>
          <w:rFonts w:ascii="Arial" w:hAnsi="Arial" w:cs="Arial"/>
          <w:i/>
          <w:noProof/>
        </w:rPr>
        <w:t xml:space="preserve"> et al.</w:t>
      </w:r>
      <w:r w:rsidRPr="000E00F1">
        <w:rPr>
          <w:rFonts w:ascii="Arial" w:hAnsi="Arial" w:cs="Arial"/>
          <w:noProof/>
        </w:rPr>
        <w:t xml:space="preserve">, "Quantitative Magnetic Particle Imaging Monitors the Transplantation, Biodistribution, and Clearance of Stem Cells In Vivo," (in English), </w:t>
      </w:r>
      <w:r w:rsidRPr="000E00F1">
        <w:rPr>
          <w:rFonts w:ascii="Arial" w:hAnsi="Arial" w:cs="Arial"/>
          <w:i/>
          <w:noProof/>
        </w:rPr>
        <w:t xml:space="preserve">Theranostics, </w:t>
      </w:r>
      <w:r w:rsidRPr="000E00F1">
        <w:rPr>
          <w:rFonts w:ascii="Arial" w:hAnsi="Arial" w:cs="Arial"/>
          <w:noProof/>
        </w:rPr>
        <w:t>vol. 6, no. 3, pp. 291-301, 2016, doi: 10.7150/thno.13728.</w:t>
      </w:r>
    </w:p>
    <w:p w14:paraId="2A822CA4"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[45]</w:t>
      </w:r>
      <w:r w:rsidRPr="000E00F1">
        <w:rPr>
          <w:rFonts w:ascii="Arial" w:hAnsi="Arial" w:cs="Arial"/>
          <w:noProof/>
        </w:rPr>
        <w:tab/>
        <w:t>F. Ludwig</w:t>
      </w:r>
      <w:r w:rsidRPr="000E00F1">
        <w:rPr>
          <w:rFonts w:ascii="Arial" w:hAnsi="Arial" w:cs="Arial"/>
          <w:i/>
          <w:noProof/>
        </w:rPr>
        <w:t xml:space="preserve"> et al.</w:t>
      </w:r>
      <w:r w:rsidRPr="000E00F1">
        <w:rPr>
          <w:rFonts w:ascii="Arial" w:hAnsi="Arial" w:cs="Arial"/>
          <w:noProof/>
        </w:rPr>
        <w:t xml:space="preserve">, "Self-consistent magnetic properties of magnetite tracers optimized for magnetic particle imaging measured by ac susceptometry, magnetorelaxometry and magnetic particle spectroscopy," </w:t>
      </w:r>
      <w:r w:rsidRPr="000E00F1">
        <w:rPr>
          <w:rFonts w:ascii="Arial" w:hAnsi="Arial" w:cs="Arial"/>
          <w:i/>
          <w:noProof/>
        </w:rPr>
        <w:t xml:space="preserve">J Magn Magn Mater, </w:t>
      </w:r>
      <w:r w:rsidRPr="000E00F1">
        <w:rPr>
          <w:rFonts w:ascii="Arial" w:hAnsi="Arial" w:cs="Arial"/>
          <w:noProof/>
        </w:rPr>
        <w:t>vol. 360, pp. 169-173, Jun 1 2014, doi: 10.1016/j.jmmm.2014.02.020.</w:t>
      </w:r>
    </w:p>
    <w:p w14:paraId="05F8158F"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[46]</w:t>
      </w:r>
      <w:r w:rsidRPr="000E00F1">
        <w:rPr>
          <w:rFonts w:ascii="Arial" w:hAnsi="Arial" w:cs="Arial"/>
          <w:noProof/>
        </w:rPr>
        <w:tab/>
        <w:t xml:space="preserve">L. M. Bauer, S. F. Situ, M. A. Griswold, and A. C. S. Samia, "High-performance iron oxide nanoparticles for magnetic particle imaging - guided hyperthermia (hMPI)," (in English), </w:t>
      </w:r>
      <w:r w:rsidRPr="000E00F1">
        <w:rPr>
          <w:rFonts w:ascii="Arial" w:hAnsi="Arial" w:cs="Arial"/>
          <w:i/>
          <w:noProof/>
        </w:rPr>
        <w:t xml:space="preserve">Nanoscale, </w:t>
      </w:r>
      <w:r w:rsidRPr="000E00F1">
        <w:rPr>
          <w:rFonts w:ascii="Arial" w:hAnsi="Arial" w:cs="Arial"/>
          <w:noProof/>
        </w:rPr>
        <w:t>vol. 8, no. 24, pp. 12162-12169, 2016, doi: 10.1039/c6nr01877g.</w:t>
      </w:r>
    </w:p>
    <w:p w14:paraId="0B2F2FC6"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[47]</w:t>
      </w:r>
      <w:r w:rsidRPr="000E00F1">
        <w:rPr>
          <w:rFonts w:ascii="Arial" w:hAnsi="Arial" w:cs="Arial"/>
          <w:noProof/>
        </w:rPr>
        <w:tab/>
        <w:t>H. Arami</w:t>
      </w:r>
      <w:r w:rsidRPr="000E00F1">
        <w:rPr>
          <w:rFonts w:ascii="Arial" w:hAnsi="Arial" w:cs="Arial"/>
          <w:i/>
          <w:noProof/>
        </w:rPr>
        <w:t xml:space="preserve"> et al.</w:t>
      </w:r>
      <w:r w:rsidRPr="000E00F1">
        <w:rPr>
          <w:rFonts w:ascii="Arial" w:hAnsi="Arial" w:cs="Arial"/>
          <w:noProof/>
        </w:rPr>
        <w:t xml:space="preserve">, "Tomographic magnetic particle imaging of cancer targeted nanoparticles," (in English), </w:t>
      </w:r>
      <w:r w:rsidRPr="000E00F1">
        <w:rPr>
          <w:rFonts w:ascii="Arial" w:hAnsi="Arial" w:cs="Arial"/>
          <w:i/>
          <w:noProof/>
        </w:rPr>
        <w:t xml:space="preserve">Nanoscale, </w:t>
      </w:r>
      <w:r w:rsidRPr="000E00F1">
        <w:rPr>
          <w:rFonts w:ascii="Arial" w:hAnsi="Arial" w:cs="Arial"/>
          <w:noProof/>
        </w:rPr>
        <w:t>vol. 9, no. 47, pp. 18723-18730, Dec 21 2017, doi: 10.1039/c7nr05502a.</w:t>
      </w:r>
    </w:p>
    <w:p w14:paraId="35A6970D"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[48]</w:t>
      </w:r>
      <w:r w:rsidRPr="000E00F1">
        <w:rPr>
          <w:rFonts w:ascii="Arial" w:hAnsi="Arial" w:cs="Arial"/>
          <w:noProof/>
        </w:rPr>
        <w:tab/>
        <w:t>L. Gloag</w:t>
      </w:r>
      <w:r w:rsidRPr="000E00F1">
        <w:rPr>
          <w:rFonts w:ascii="Arial" w:hAnsi="Arial" w:cs="Arial"/>
          <w:i/>
          <w:noProof/>
        </w:rPr>
        <w:t xml:space="preserve"> et al.</w:t>
      </w:r>
      <w:r w:rsidRPr="000E00F1">
        <w:rPr>
          <w:rFonts w:ascii="Arial" w:hAnsi="Arial" w:cs="Arial"/>
          <w:noProof/>
        </w:rPr>
        <w:t xml:space="preserve">, "Zero valent iron core-iron oxide shell nanoparticles as small magnetic particle imaging tracers," </w:t>
      </w:r>
      <w:r w:rsidRPr="000E00F1">
        <w:rPr>
          <w:rFonts w:ascii="Arial" w:hAnsi="Arial" w:cs="Arial"/>
          <w:i/>
          <w:noProof/>
        </w:rPr>
        <w:t xml:space="preserve">Chem Commun (Camb), </w:t>
      </w:r>
      <w:r w:rsidRPr="000E00F1">
        <w:rPr>
          <w:rFonts w:ascii="Arial" w:hAnsi="Arial" w:cs="Arial"/>
          <w:noProof/>
        </w:rPr>
        <w:t>vol. 56, no. 24, pp. 3504-3507, Mar 25 2020, doi: 10.1039/c9cc08972a.</w:t>
      </w:r>
    </w:p>
    <w:p w14:paraId="667FA317"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[49]</w:t>
      </w:r>
      <w:r w:rsidRPr="000E00F1">
        <w:rPr>
          <w:rFonts w:ascii="Arial" w:hAnsi="Arial" w:cs="Arial"/>
          <w:noProof/>
        </w:rPr>
        <w:tab/>
        <w:t xml:space="preserve">F. Dumestre, B. Chaudret, C. Amiens, P. Renaud, and P. Fejes, "Superlattices of iron nanocubes synthesized from Fe[N(SiMe3)2]2," </w:t>
      </w:r>
      <w:r w:rsidRPr="000E00F1">
        <w:rPr>
          <w:rFonts w:ascii="Arial" w:hAnsi="Arial" w:cs="Arial"/>
          <w:i/>
          <w:noProof/>
        </w:rPr>
        <w:t xml:space="preserve">Science, </w:t>
      </w:r>
      <w:r w:rsidRPr="000E00F1">
        <w:rPr>
          <w:rFonts w:ascii="Arial" w:hAnsi="Arial" w:cs="Arial"/>
          <w:noProof/>
        </w:rPr>
        <w:t>vol. 303, no. 5659, pp. 821-3, Feb 6 2004, doi: 10.1126/science.1092641.</w:t>
      </w:r>
    </w:p>
    <w:p w14:paraId="09DF439B"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[50]</w:t>
      </w:r>
      <w:r w:rsidRPr="000E00F1">
        <w:rPr>
          <w:rFonts w:ascii="Arial" w:hAnsi="Arial" w:cs="Arial"/>
          <w:noProof/>
        </w:rPr>
        <w:tab/>
        <w:t xml:space="preserve">R. Hao, R. Xing, Z. Xu, Y. Hou, S. Gao, and S. Sun, "Synthesis, functionalization, and biomedical applications of multifunctional magnetic </w:t>
      </w:r>
      <w:r w:rsidRPr="000E00F1">
        <w:rPr>
          <w:rFonts w:ascii="Arial" w:hAnsi="Arial" w:cs="Arial"/>
          <w:noProof/>
        </w:rPr>
        <w:lastRenderedPageBreak/>
        <w:t xml:space="preserve">nanoparticles," </w:t>
      </w:r>
      <w:r w:rsidRPr="000E00F1">
        <w:rPr>
          <w:rFonts w:ascii="Arial" w:hAnsi="Arial" w:cs="Arial"/>
          <w:i/>
          <w:noProof/>
        </w:rPr>
        <w:t xml:space="preserve">Adv Mater, </w:t>
      </w:r>
      <w:r w:rsidRPr="000E00F1">
        <w:rPr>
          <w:rFonts w:ascii="Arial" w:hAnsi="Arial" w:cs="Arial"/>
          <w:noProof/>
        </w:rPr>
        <w:t>vol. 22, no. 25, pp. 2729-42, Jul 6 2010, doi: 10.1002/adma.201000260.</w:t>
      </w:r>
    </w:p>
    <w:p w14:paraId="3AE1CAFC"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[51]</w:t>
      </w:r>
      <w:r w:rsidRPr="000E00F1">
        <w:rPr>
          <w:rFonts w:ascii="Arial" w:hAnsi="Arial" w:cs="Arial"/>
          <w:noProof/>
        </w:rPr>
        <w:tab/>
        <w:t>J. Park</w:t>
      </w:r>
      <w:r w:rsidRPr="000E00F1">
        <w:rPr>
          <w:rFonts w:ascii="Arial" w:hAnsi="Arial" w:cs="Arial"/>
          <w:i/>
          <w:noProof/>
        </w:rPr>
        <w:t xml:space="preserve"> et al.</w:t>
      </w:r>
      <w:r w:rsidRPr="000E00F1">
        <w:rPr>
          <w:rFonts w:ascii="Arial" w:hAnsi="Arial" w:cs="Arial"/>
          <w:noProof/>
        </w:rPr>
        <w:t xml:space="preserve">, "Ultra-large-scale syntheses of monodisperse nanocrystals," </w:t>
      </w:r>
      <w:r w:rsidRPr="000E00F1">
        <w:rPr>
          <w:rFonts w:ascii="Arial" w:hAnsi="Arial" w:cs="Arial"/>
          <w:i/>
          <w:noProof/>
        </w:rPr>
        <w:t xml:space="preserve">Nat Mater, </w:t>
      </w:r>
      <w:r w:rsidRPr="000E00F1">
        <w:rPr>
          <w:rFonts w:ascii="Arial" w:hAnsi="Arial" w:cs="Arial"/>
          <w:noProof/>
        </w:rPr>
        <w:t>vol. 3, no. 12, pp. 891-5, Dec 2004, doi: 10.1038/nmat1251.</w:t>
      </w:r>
    </w:p>
    <w:p w14:paraId="2A26080B"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[52]</w:t>
      </w:r>
      <w:r w:rsidRPr="000E00F1">
        <w:rPr>
          <w:rFonts w:ascii="Arial" w:hAnsi="Arial" w:cs="Arial"/>
          <w:noProof/>
        </w:rPr>
        <w:tab/>
        <w:t xml:space="preserve">D. Farrell, Y. Ding, S. A. Majetich, C. Sanchez-Hanke, and C. C. Kao, "Structural ordering effects in Fe nanoparticle two- and three-dimensional arrays," (in English), </w:t>
      </w:r>
      <w:r w:rsidRPr="000E00F1">
        <w:rPr>
          <w:rFonts w:ascii="Arial" w:hAnsi="Arial" w:cs="Arial"/>
          <w:i/>
          <w:noProof/>
        </w:rPr>
        <w:t xml:space="preserve">Journal of Applied Physics, </w:t>
      </w:r>
      <w:r w:rsidRPr="000E00F1">
        <w:rPr>
          <w:rFonts w:ascii="Arial" w:hAnsi="Arial" w:cs="Arial"/>
          <w:noProof/>
        </w:rPr>
        <w:t>vol. 95, no. 11, pp. 6636-6638, Jun 1 2004, doi: 10.1063/1.1688644.</w:t>
      </w:r>
    </w:p>
    <w:p w14:paraId="7C8A4E73"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[53]</w:t>
      </w:r>
      <w:r w:rsidRPr="000E00F1">
        <w:rPr>
          <w:rFonts w:ascii="Arial" w:hAnsi="Arial" w:cs="Arial"/>
          <w:noProof/>
        </w:rPr>
        <w:tab/>
        <w:t xml:space="preserve">L. C. Gonçalves, A. B. Seabra, M. T. Pelegrino, D. R. de Araujo, J. S. Barnardes, and P. S. Haddad, "Superparamagnetic Iron Oxide Nanoparticles Dispersed in Pluronic F127 Hydrogel: Potential Uses in Topical Applications," </w:t>
      </w:r>
      <w:r w:rsidRPr="000E00F1">
        <w:rPr>
          <w:rFonts w:ascii="Arial" w:hAnsi="Arial" w:cs="Arial"/>
          <w:i/>
          <w:noProof/>
        </w:rPr>
        <w:t xml:space="preserve">Royal Society of Chemistry, </w:t>
      </w:r>
      <w:r w:rsidRPr="000E00F1">
        <w:rPr>
          <w:rFonts w:ascii="Arial" w:hAnsi="Arial" w:cs="Arial"/>
          <w:noProof/>
        </w:rPr>
        <w:t>vol. 7, 2017, doi: Doi:10.1039/C6RA28633J.</w:t>
      </w:r>
    </w:p>
    <w:p w14:paraId="7DBBBE6A" w14:textId="17BED81D"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[54]</w:t>
      </w:r>
      <w:r w:rsidRPr="000E00F1">
        <w:rPr>
          <w:rFonts w:ascii="Arial" w:hAnsi="Arial" w:cs="Arial"/>
          <w:noProof/>
        </w:rPr>
        <w:tab/>
        <w:t xml:space="preserve">W. Wu, Z. H. Wu, T. Yu, C. Z. Jiang, and W. S. Kim, "Recent progress on magnetic iron oxide nanoparticles: synthesis, surface functional strategies and biomedical applications," (in English), </w:t>
      </w:r>
      <w:r w:rsidRPr="000E00F1">
        <w:rPr>
          <w:rFonts w:ascii="Arial" w:hAnsi="Arial" w:cs="Arial"/>
          <w:i/>
          <w:noProof/>
        </w:rPr>
        <w:t xml:space="preserve">Sci Technol Adv Mat, </w:t>
      </w:r>
      <w:r w:rsidRPr="000E00F1">
        <w:rPr>
          <w:rFonts w:ascii="Arial" w:hAnsi="Arial" w:cs="Arial"/>
          <w:noProof/>
        </w:rPr>
        <w:t>vol. 16, no. 2, Apr 2015, do</w:t>
      </w:r>
      <w:r w:rsidR="000E00F1">
        <w:rPr>
          <w:rFonts w:ascii="Arial" w:hAnsi="Arial" w:cs="Arial"/>
          <w:noProof/>
        </w:rPr>
        <w:t>i:</w:t>
      </w:r>
      <w:r w:rsidRPr="000E00F1">
        <w:rPr>
          <w:rFonts w:ascii="Arial" w:hAnsi="Arial" w:cs="Arial"/>
          <w:noProof/>
        </w:rPr>
        <w:t>10.1088/1468-6996/16/2/023501.</w:t>
      </w:r>
    </w:p>
    <w:p w14:paraId="69E28653"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[55]</w:t>
      </w:r>
      <w:r w:rsidRPr="000E00F1">
        <w:rPr>
          <w:rFonts w:ascii="Arial" w:hAnsi="Arial" w:cs="Arial"/>
          <w:noProof/>
        </w:rPr>
        <w:tab/>
        <w:t>V. C. Karade</w:t>
      </w:r>
      <w:r w:rsidRPr="000E00F1">
        <w:rPr>
          <w:rFonts w:ascii="Arial" w:hAnsi="Arial" w:cs="Arial"/>
          <w:i/>
          <w:noProof/>
        </w:rPr>
        <w:t xml:space="preserve"> et al.</w:t>
      </w:r>
      <w:r w:rsidRPr="000E00F1">
        <w:rPr>
          <w:rFonts w:ascii="Arial" w:hAnsi="Arial" w:cs="Arial"/>
          <w:noProof/>
        </w:rPr>
        <w:t xml:space="preserve">, "Effect of reaction time on structural and magnetic properties of green-synthesized magnetic nanoparticles," (in English), </w:t>
      </w:r>
      <w:r w:rsidRPr="000E00F1">
        <w:rPr>
          <w:rFonts w:ascii="Arial" w:hAnsi="Arial" w:cs="Arial"/>
          <w:i/>
          <w:noProof/>
        </w:rPr>
        <w:t xml:space="preserve">J Phys Chem Solids, </w:t>
      </w:r>
      <w:r w:rsidRPr="000E00F1">
        <w:rPr>
          <w:rFonts w:ascii="Arial" w:hAnsi="Arial" w:cs="Arial"/>
          <w:noProof/>
        </w:rPr>
        <w:t>vol. 120, pp. 161-166, Sep 2018, doi: 10.1016/j.jpcs.2018.04.040.</w:t>
      </w:r>
    </w:p>
    <w:p w14:paraId="3B4B93B8"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[56]</w:t>
      </w:r>
      <w:r w:rsidRPr="000E00F1">
        <w:rPr>
          <w:rFonts w:ascii="Arial" w:hAnsi="Arial" w:cs="Arial"/>
          <w:noProof/>
        </w:rPr>
        <w:tab/>
        <w:t xml:space="preserve">N. Ajinkya, X. Yu, P. Kaithal, H. Luo, P. Somani, and S. Ramakrishna, "Magnetic Iron Oxide Nanoparticle (IONP) Synthesis to Applications: Present and Future," </w:t>
      </w:r>
      <w:r w:rsidRPr="000E00F1">
        <w:rPr>
          <w:rFonts w:ascii="Arial" w:hAnsi="Arial" w:cs="Arial"/>
          <w:i/>
          <w:noProof/>
        </w:rPr>
        <w:t xml:space="preserve">Materials (Basel), </w:t>
      </w:r>
      <w:r w:rsidRPr="000E00F1">
        <w:rPr>
          <w:rFonts w:ascii="Arial" w:hAnsi="Arial" w:cs="Arial"/>
          <w:noProof/>
        </w:rPr>
        <w:t>vol. 13, no. 20, Oct 18 2020, doi: 10.3390/ma13204644.</w:t>
      </w:r>
    </w:p>
    <w:p w14:paraId="7E383B42"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[57]</w:t>
      </w:r>
      <w:r w:rsidRPr="000E00F1">
        <w:rPr>
          <w:rFonts w:ascii="Arial" w:hAnsi="Arial" w:cs="Arial"/>
          <w:noProof/>
        </w:rPr>
        <w:tab/>
        <w:t xml:space="preserve">C. F. Holder and R. E. Schaak, "Tutorial on Powder X-ray Diffraction for Characterizing Nanoscale Materials," (in English), </w:t>
      </w:r>
      <w:r w:rsidRPr="000E00F1">
        <w:rPr>
          <w:rFonts w:ascii="Arial" w:hAnsi="Arial" w:cs="Arial"/>
          <w:i/>
          <w:noProof/>
        </w:rPr>
        <w:t xml:space="preserve">Acs Nano, </w:t>
      </w:r>
      <w:r w:rsidRPr="000E00F1">
        <w:rPr>
          <w:rFonts w:ascii="Arial" w:hAnsi="Arial" w:cs="Arial"/>
          <w:noProof/>
        </w:rPr>
        <w:t>vol. 13, no. 7, pp. 7359-7365, Jul 2019, doi: 10.1021/acsnano.9b05157.</w:t>
      </w:r>
    </w:p>
    <w:p w14:paraId="04C6F7BC"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[58]</w:t>
      </w:r>
      <w:r w:rsidRPr="000E00F1">
        <w:rPr>
          <w:rFonts w:ascii="Arial" w:hAnsi="Arial" w:cs="Arial"/>
          <w:noProof/>
        </w:rPr>
        <w:tab/>
        <w:t xml:space="preserve">I. S. Lyubutin, S. S. Starchikov, C. R. Lin, N. E. Gervits, N. Y. Korotkov, and T. V. Bukreeva, "Structural and Magnetic Properties of Iron Oxide Nanoparticles in Shells of Hollow Microcapsules Designed for Biomedical Applications," (in English), </w:t>
      </w:r>
      <w:r w:rsidRPr="000E00F1">
        <w:rPr>
          <w:rFonts w:ascii="Arial" w:hAnsi="Arial" w:cs="Arial"/>
          <w:i/>
          <w:noProof/>
        </w:rPr>
        <w:t xml:space="preserve">Croat Chem Acta, </w:t>
      </w:r>
      <w:r w:rsidRPr="000E00F1">
        <w:rPr>
          <w:rFonts w:ascii="Arial" w:hAnsi="Arial" w:cs="Arial"/>
          <w:noProof/>
        </w:rPr>
        <w:t>vol. 88, no. 4, Dec 2015, doi: 10.5562/cca2739.</w:t>
      </w:r>
    </w:p>
    <w:p w14:paraId="527A6852" w14:textId="1D931DE9"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[59]</w:t>
      </w:r>
      <w:r w:rsidRPr="000E00F1">
        <w:rPr>
          <w:rFonts w:ascii="Arial" w:hAnsi="Arial" w:cs="Arial"/>
          <w:noProof/>
        </w:rPr>
        <w:tab/>
        <w:t xml:space="preserve">H. Mamiya and B. Jeyadevan, "Magnetic Hysteresis Loop in a Superparamagnetic State," (in English), </w:t>
      </w:r>
      <w:r w:rsidRPr="000E00F1">
        <w:rPr>
          <w:rFonts w:ascii="Arial" w:hAnsi="Arial" w:cs="Arial"/>
          <w:i/>
          <w:noProof/>
        </w:rPr>
        <w:t xml:space="preserve">Ieee Transactions on Magnetics, </w:t>
      </w:r>
      <w:r w:rsidRPr="000E00F1">
        <w:rPr>
          <w:rFonts w:ascii="Arial" w:hAnsi="Arial" w:cs="Arial"/>
          <w:noProof/>
        </w:rPr>
        <w:t>vol. 50, no. 1, Jan 2014, doi:10.1109/Tmag.2013.2274072.</w:t>
      </w:r>
    </w:p>
    <w:p w14:paraId="1E3E872B"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[60]</w:t>
      </w:r>
      <w:r w:rsidRPr="000E00F1">
        <w:rPr>
          <w:rFonts w:ascii="Arial" w:hAnsi="Arial" w:cs="Arial"/>
          <w:noProof/>
        </w:rPr>
        <w:tab/>
        <w:t xml:space="preserve">Z. W. Tay, D. W. Hensley, P. Chandrasekharan, B. Zheng, and S. M. Conolly, "Optimization of Drive Parameters for Resolution, Sensitivity and Safety in Magnetic Particle Imaging," (in English), </w:t>
      </w:r>
      <w:r w:rsidRPr="000E00F1">
        <w:rPr>
          <w:rFonts w:ascii="Arial" w:hAnsi="Arial" w:cs="Arial"/>
          <w:i/>
          <w:noProof/>
        </w:rPr>
        <w:t xml:space="preserve">Ieee Transactions on Medical Imaging, </w:t>
      </w:r>
      <w:r w:rsidRPr="000E00F1">
        <w:rPr>
          <w:rFonts w:ascii="Arial" w:hAnsi="Arial" w:cs="Arial"/>
          <w:noProof/>
        </w:rPr>
        <w:t>vol. 39, no. 5, pp. 1724-1734, May 2020, doi: 10.1109/Tmi.2019.2957041.</w:t>
      </w:r>
    </w:p>
    <w:p w14:paraId="30843A35" w14:textId="55573C9E"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[61]</w:t>
      </w:r>
      <w:r w:rsidRPr="000E00F1">
        <w:rPr>
          <w:rFonts w:ascii="Arial" w:hAnsi="Arial" w:cs="Arial"/>
          <w:noProof/>
        </w:rPr>
        <w:tab/>
        <w:t xml:space="preserve">Z. W. Tay, D. W. Hensley, E. C. Vreeland, B. Zheng, and S. M. Conolly, "The relaxation wall: experimental limits to improving MPI spatial </w:t>
      </w:r>
      <w:r w:rsidRPr="000E00F1">
        <w:rPr>
          <w:rFonts w:ascii="Arial" w:hAnsi="Arial" w:cs="Arial"/>
          <w:noProof/>
        </w:rPr>
        <w:lastRenderedPageBreak/>
        <w:t xml:space="preserve">resolution by increasing nanoparticle core size," (in English), </w:t>
      </w:r>
      <w:r w:rsidRPr="000E00F1">
        <w:rPr>
          <w:rFonts w:ascii="Arial" w:hAnsi="Arial" w:cs="Arial"/>
          <w:i/>
          <w:noProof/>
        </w:rPr>
        <w:t xml:space="preserve">Biomed Phys Eng Expr, </w:t>
      </w:r>
      <w:r w:rsidRPr="000E00F1">
        <w:rPr>
          <w:rFonts w:ascii="Arial" w:hAnsi="Arial" w:cs="Arial"/>
          <w:noProof/>
        </w:rPr>
        <w:t>vol. 3, no. 3, Jun 2017, doi:10.1088/2057-1976/aa6ab6.</w:t>
      </w:r>
    </w:p>
    <w:p w14:paraId="7A6F6ABD"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[62]</w:t>
      </w:r>
      <w:r w:rsidRPr="000E00F1">
        <w:rPr>
          <w:rFonts w:ascii="Arial" w:hAnsi="Arial" w:cs="Arial"/>
          <w:noProof/>
        </w:rPr>
        <w:tab/>
        <w:t xml:space="preserve">L. R. Croft, P. W. Goodwill, and S. M. Conolly, "Relaxation in X-Space Magnetic Particle Imaging," (in English), </w:t>
      </w:r>
      <w:r w:rsidRPr="000E00F1">
        <w:rPr>
          <w:rFonts w:ascii="Arial" w:hAnsi="Arial" w:cs="Arial"/>
          <w:i/>
          <w:noProof/>
        </w:rPr>
        <w:t xml:space="preserve">Ieee Transactions on Medical Imaging, </w:t>
      </w:r>
      <w:r w:rsidRPr="000E00F1">
        <w:rPr>
          <w:rFonts w:ascii="Arial" w:hAnsi="Arial" w:cs="Arial"/>
          <w:noProof/>
        </w:rPr>
        <w:t>vol. 31, no. 12, pp. 2335-2342, Dec 2012, doi: 10.1109/Tmi.2012.2217979.</w:t>
      </w:r>
    </w:p>
    <w:p w14:paraId="597E68A8"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[63]</w:t>
      </w:r>
      <w:r w:rsidRPr="000E00F1">
        <w:rPr>
          <w:rFonts w:ascii="Arial" w:hAnsi="Arial" w:cs="Arial"/>
          <w:noProof/>
        </w:rPr>
        <w:tab/>
        <w:t>L. R. Croft</w:t>
      </w:r>
      <w:r w:rsidRPr="000E00F1">
        <w:rPr>
          <w:rFonts w:ascii="Arial" w:hAnsi="Arial" w:cs="Arial"/>
          <w:i/>
          <w:noProof/>
        </w:rPr>
        <w:t xml:space="preserve"> et al.</w:t>
      </w:r>
      <w:r w:rsidRPr="000E00F1">
        <w:rPr>
          <w:rFonts w:ascii="Arial" w:hAnsi="Arial" w:cs="Arial"/>
          <w:noProof/>
        </w:rPr>
        <w:t xml:space="preserve">, "Low drive field amplitude for improved image resolution in magnetic particle imaging," </w:t>
      </w:r>
      <w:r w:rsidRPr="000E00F1">
        <w:rPr>
          <w:rFonts w:ascii="Arial" w:hAnsi="Arial" w:cs="Arial"/>
          <w:i/>
          <w:noProof/>
        </w:rPr>
        <w:t xml:space="preserve">Med Phys, </w:t>
      </w:r>
      <w:r w:rsidRPr="000E00F1">
        <w:rPr>
          <w:rFonts w:ascii="Arial" w:hAnsi="Arial" w:cs="Arial"/>
          <w:noProof/>
        </w:rPr>
        <w:t>vol. 43, no. 1, p. 424, Jan 2016, doi: 10.1118/1.4938097.</w:t>
      </w:r>
    </w:p>
    <w:p w14:paraId="08F88A4A"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[64]</w:t>
      </w:r>
      <w:r w:rsidRPr="000E00F1">
        <w:rPr>
          <w:rFonts w:ascii="Arial" w:hAnsi="Arial" w:cs="Arial"/>
          <w:noProof/>
        </w:rPr>
        <w:tab/>
        <w:t xml:space="preserve">S. Ziemian, N. Lowa, O. Kosch, D. Bajj, F. Wiekhorst, and G. Schutz, "Optimization of Iron Oxide Tracer Synthesis for Magnetic Particle Imaging," </w:t>
      </w:r>
      <w:r w:rsidRPr="000E00F1">
        <w:rPr>
          <w:rFonts w:ascii="Arial" w:hAnsi="Arial" w:cs="Arial"/>
          <w:i/>
          <w:noProof/>
        </w:rPr>
        <w:t xml:space="preserve">Nanomaterials (Basel), </w:t>
      </w:r>
      <w:r w:rsidRPr="000E00F1">
        <w:rPr>
          <w:rFonts w:ascii="Arial" w:hAnsi="Arial" w:cs="Arial"/>
          <w:noProof/>
        </w:rPr>
        <w:t>vol. 8, no. 4, Mar 21 2018, doi: 10.3390/nano8040180.</w:t>
      </w:r>
    </w:p>
    <w:p w14:paraId="327E02A0"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[65]</w:t>
      </w:r>
      <w:r w:rsidRPr="000E00F1">
        <w:rPr>
          <w:rFonts w:ascii="Arial" w:hAnsi="Arial" w:cs="Arial"/>
          <w:noProof/>
        </w:rPr>
        <w:tab/>
        <w:t>R. M. Ferguson</w:t>
      </w:r>
      <w:r w:rsidRPr="000E00F1">
        <w:rPr>
          <w:rFonts w:ascii="Arial" w:hAnsi="Arial" w:cs="Arial"/>
          <w:i/>
          <w:noProof/>
        </w:rPr>
        <w:t xml:space="preserve"> et al.</w:t>
      </w:r>
      <w:r w:rsidRPr="000E00F1">
        <w:rPr>
          <w:rFonts w:ascii="Arial" w:hAnsi="Arial" w:cs="Arial"/>
          <w:noProof/>
        </w:rPr>
        <w:t xml:space="preserve">, "Magnetic particle imaging with tailored iron oxide nanoparticle tracers," </w:t>
      </w:r>
      <w:r w:rsidRPr="000E00F1">
        <w:rPr>
          <w:rFonts w:ascii="Arial" w:hAnsi="Arial" w:cs="Arial"/>
          <w:i/>
          <w:noProof/>
        </w:rPr>
        <w:t xml:space="preserve">IEEE Trans Med Imaging, </w:t>
      </w:r>
      <w:r w:rsidRPr="000E00F1">
        <w:rPr>
          <w:rFonts w:ascii="Arial" w:hAnsi="Arial" w:cs="Arial"/>
          <w:noProof/>
        </w:rPr>
        <w:t>vol. 34, no. 5, pp. 1077-84, May 2015, doi: 10.1109/TMI.2014.2375065.</w:t>
      </w:r>
    </w:p>
    <w:p w14:paraId="19E387AE"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[66]</w:t>
      </w:r>
      <w:r w:rsidRPr="000E00F1">
        <w:rPr>
          <w:rFonts w:ascii="Arial" w:hAnsi="Arial" w:cs="Arial"/>
          <w:noProof/>
        </w:rPr>
        <w:tab/>
        <w:t xml:space="preserve">D. B. Reeves and J. B. Weaver, "Simulations of magnetic nanoparticle Brownian motion," </w:t>
      </w:r>
      <w:r w:rsidRPr="000E00F1">
        <w:rPr>
          <w:rFonts w:ascii="Arial" w:hAnsi="Arial" w:cs="Arial"/>
          <w:i/>
          <w:noProof/>
        </w:rPr>
        <w:t xml:space="preserve">J Appl Phys, </w:t>
      </w:r>
      <w:r w:rsidRPr="000E00F1">
        <w:rPr>
          <w:rFonts w:ascii="Arial" w:hAnsi="Arial" w:cs="Arial"/>
          <w:noProof/>
        </w:rPr>
        <w:t>vol. 112, no. 12, p. 124311, Dec 15 2012, doi: 10.1063/1.4770322.</w:t>
      </w:r>
    </w:p>
    <w:p w14:paraId="7FFD2BAA" w14:textId="4305D7F8"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[67]</w:t>
      </w:r>
      <w:r w:rsidRPr="000E00F1">
        <w:rPr>
          <w:rFonts w:ascii="Arial" w:hAnsi="Arial" w:cs="Arial"/>
          <w:noProof/>
        </w:rPr>
        <w:tab/>
        <w:t xml:space="preserve">K. Riahi, M. M. van de Loosdrecht, L. Alic, and B. ten Haken, "Assessment of differential magnetic susceptibility in nanoparticles: Effects of changes in viscosity and immobilisation," (in English), </w:t>
      </w:r>
      <w:r w:rsidRPr="000E00F1">
        <w:rPr>
          <w:rFonts w:ascii="Arial" w:hAnsi="Arial" w:cs="Arial"/>
          <w:i/>
          <w:noProof/>
        </w:rPr>
        <w:t xml:space="preserve">Journal of Magnetism and Magnetic Materials, </w:t>
      </w:r>
      <w:r w:rsidRPr="000E00F1">
        <w:rPr>
          <w:rFonts w:ascii="Arial" w:hAnsi="Arial" w:cs="Arial"/>
          <w:noProof/>
        </w:rPr>
        <w:t>vol. 514, Nov 15 2020, doi:10.1016/j.jmmm.2020.167238.</w:t>
      </w:r>
    </w:p>
    <w:p w14:paraId="0046EE57"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[68]</w:t>
      </w:r>
      <w:r w:rsidRPr="000E00F1">
        <w:rPr>
          <w:rFonts w:ascii="Arial" w:hAnsi="Arial" w:cs="Arial"/>
          <w:noProof/>
        </w:rPr>
        <w:tab/>
        <w:t xml:space="preserve">R. M. Ferguson, K. R. Minard, and K. M. Krishnan, "Optimization of nanoparticle core size for magnetic particle imaging," (in English), </w:t>
      </w:r>
      <w:r w:rsidRPr="000E00F1">
        <w:rPr>
          <w:rFonts w:ascii="Arial" w:hAnsi="Arial" w:cs="Arial"/>
          <w:i/>
          <w:noProof/>
        </w:rPr>
        <w:t xml:space="preserve">Journal of Magnetism and Magnetic Materials, </w:t>
      </w:r>
      <w:r w:rsidRPr="000E00F1">
        <w:rPr>
          <w:rFonts w:ascii="Arial" w:hAnsi="Arial" w:cs="Arial"/>
          <w:noProof/>
        </w:rPr>
        <w:t>vol. 321, no. 10, pp. 1548-1551, May 2009, doi: 10.1016/j.jmmm.2009.02.083.</w:t>
      </w:r>
    </w:p>
    <w:p w14:paraId="6BB94B7E" w14:textId="2FC279E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[69]</w:t>
      </w:r>
      <w:r w:rsidRPr="000E00F1">
        <w:rPr>
          <w:rFonts w:ascii="Arial" w:hAnsi="Arial" w:cs="Arial"/>
          <w:noProof/>
        </w:rPr>
        <w:tab/>
        <w:t xml:space="preserve">Y. W. Jun, J. H. Lee, and J. Cheon, "Nanoparticle Contrast Agents for Molecular Magnetic Resonance Imaging," 2007, doi: </w:t>
      </w:r>
      <w:hyperlink r:id="rId67" w:history="1">
        <w:r w:rsidRPr="000E00F1">
          <w:rPr>
            <w:rStyle w:val="Hyperlink"/>
            <w:rFonts w:ascii="Arial" w:hAnsi="Arial" w:cs="Arial"/>
            <w:noProof/>
          </w:rPr>
          <w:t>https://doi.org/10.1002/9783527610389.ch17</w:t>
        </w:r>
      </w:hyperlink>
      <w:r w:rsidRPr="000E00F1">
        <w:rPr>
          <w:rFonts w:ascii="Arial" w:hAnsi="Arial" w:cs="Arial"/>
          <w:noProof/>
        </w:rPr>
        <w:t>.</w:t>
      </w:r>
    </w:p>
    <w:p w14:paraId="6DB9F115"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[70]</w:t>
      </w:r>
      <w:r w:rsidRPr="000E00F1">
        <w:rPr>
          <w:rFonts w:ascii="Arial" w:hAnsi="Arial" w:cs="Arial"/>
          <w:noProof/>
        </w:rPr>
        <w:tab/>
        <w:t xml:space="preserve">A. Ito, M. Shinkai, H. Honda, and T. Kobayashi, "Medical application of functionalized magnetic nanoparticles," (in English), </w:t>
      </w:r>
      <w:r w:rsidRPr="000E00F1">
        <w:rPr>
          <w:rFonts w:ascii="Arial" w:hAnsi="Arial" w:cs="Arial"/>
          <w:i/>
          <w:noProof/>
        </w:rPr>
        <w:t xml:space="preserve">J Biosci Bioeng, </w:t>
      </w:r>
      <w:r w:rsidRPr="000E00F1">
        <w:rPr>
          <w:rFonts w:ascii="Arial" w:hAnsi="Arial" w:cs="Arial"/>
          <w:noProof/>
        </w:rPr>
        <w:t>vol. 100, no. 1, pp. 1-11, Jul 2005, doi: 10.1263/jbb.100.1.</w:t>
      </w:r>
    </w:p>
    <w:p w14:paraId="1DD870AD" w14:textId="09C9CD51"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[71]</w:t>
      </w:r>
      <w:r w:rsidRPr="000E00F1">
        <w:rPr>
          <w:rFonts w:ascii="Arial" w:hAnsi="Arial" w:cs="Arial"/>
          <w:noProof/>
        </w:rPr>
        <w:tab/>
        <w:t xml:space="preserve">E. Terreno, D. D. Castelli, A. Viale, and S. Aime, "Challenges for Molecular Magnetic Resonance Imaging," </w:t>
      </w:r>
      <w:r w:rsidRPr="000E00F1">
        <w:rPr>
          <w:rFonts w:ascii="Arial" w:hAnsi="Arial" w:cs="Arial"/>
          <w:i/>
          <w:noProof/>
        </w:rPr>
        <w:t xml:space="preserve">Chemical Reviews, </w:t>
      </w:r>
      <w:r w:rsidRPr="000E00F1">
        <w:rPr>
          <w:rFonts w:ascii="Arial" w:hAnsi="Arial" w:cs="Arial"/>
          <w:noProof/>
        </w:rPr>
        <w:t xml:space="preserve">vol. 110, 2010, doi: </w:t>
      </w:r>
      <w:hyperlink r:id="rId68" w:history="1">
        <w:r w:rsidRPr="000E00F1">
          <w:rPr>
            <w:rStyle w:val="Hyperlink"/>
            <w:rFonts w:ascii="Arial" w:hAnsi="Arial" w:cs="Arial"/>
            <w:noProof/>
          </w:rPr>
          <w:t>https://doi.org/10.1021/cr100025t</w:t>
        </w:r>
      </w:hyperlink>
      <w:r w:rsidRPr="000E00F1">
        <w:rPr>
          <w:rFonts w:ascii="Arial" w:hAnsi="Arial" w:cs="Arial"/>
          <w:noProof/>
        </w:rPr>
        <w:t>.</w:t>
      </w:r>
    </w:p>
    <w:p w14:paraId="70580335" w14:textId="3F56B82A"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[72]</w:t>
      </w:r>
      <w:r w:rsidRPr="000E00F1">
        <w:rPr>
          <w:rFonts w:ascii="Arial" w:hAnsi="Arial" w:cs="Arial"/>
          <w:noProof/>
        </w:rPr>
        <w:tab/>
        <w:t xml:space="preserve">J. Lodhia, G. Mandarano, N. J. Ferris, P. Eu, and S. F. Cowell, "Development and Use of Iron Oxide Nanoparticles (Part 1): Synthesis of Iron Oxide Nanoparticles for MRI," </w:t>
      </w:r>
      <w:r w:rsidRPr="000E00F1">
        <w:rPr>
          <w:rFonts w:ascii="Arial" w:hAnsi="Arial" w:cs="Arial"/>
          <w:i/>
          <w:noProof/>
        </w:rPr>
        <w:t xml:space="preserve">Biomedical Imaging INtervention Journal, </w:t>
      </w:r>
      <w:r w:rsidRPr="000E00F1">
        <w:rPr>
          <w:rFonts w:ascii="Arial" w:hAnsi="Arial" w:cs="Arial"/>
          <w:noProof/>
        </w:rPr>
        <w:t xml:space="preserve">vol. 2, 2010, doi: </w:t>
      </w:r>
      <w:hyperlink r:id="rId69" w:history="1">
        <w:r w:rsidRPr="000E00F1">
          <w:rPr>
            <w:rStyle w:val="Hyperlink"/>
            <w:rFonts w:ascii="Arial" w:hAnsi="Arial" w:cs="Arial"/>
            <w:noProof/>
          </w:rPr>
          <w:t>https://doi.org/10.2349/biij.6.2.e12</w:t>
        </w:r>
      </w:hyperlink>
      <w:r w:rsidRPr="000E00F1">
        <w:rPr>
          <w:rFonts w:ascii="Arial" w:hAnsi="Arial" w:cs="Arial"/>
          <w:noProof/>
        </w:rPr>
        <w:t>.</w:t>
      </w:r>
    </w:p>
    <w:p w14:paraId="3A595FA2"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[73]</w:t>
      </w:r>
      <w:r w:rsidRPr="000E00F1">
        <w:rPr>
          <w:rFonts w:ascii="Arial" w:hAnsi="Arial" w:cs="Arial"/>
          <w:noProof/>
        </w:rPr>
        <w:tab/>
        <w:t xml:space="preserve">J. W. Bulte, I. D. Duncan, and J. A. Frank, "In vivo magnetic resonance tracking of magnetically labeled cells after transplantation," </w:t>
      </w:r>
      <w:r w:rsidRPr="000E00F1">
        <w:rPr>
          <w:rFonts w:ascii="Arial" w:hAnsi="Arial" w:cs="Arial"/>
          <w:i/>
          <w:noProof/>
        </w:rPr>
        <w:t xml:space="preserve">J Cereb Blood </w:t>
      </w:r>
      <w:r w:rsidRPr="000E00F1">
        <w:rPr>
          <w:rFonts w:ascii="Arial" w:hAnsi="Arial" w:cs="Arial"/>
          <w:i/>
          <w:noProof/>
        </w:rPr>
        <w:lastRenderedPageBreak/>
        <w:t xml:space="preserve">Flow Metab, </w:t>
      </w:r>
      <w:r w:rsidRPr="000E00F1">
        <w:rPr>
          <w:rFonts w:ascii="Arial" w:hAnsi="Arial" w:cs="Arial"/>
          <w:noProof/>
        </w:rPr>
        <w:t>vol. 22, no. 8, pp. 899-907, Aug 2002, doi: 10.1097/00004647-200208000-00001.</w:t>
      </w:r>
    </w:p>
    <w:p w14:paraId="23882F98"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[74]</w:t>
      </w:r>
      <w:r w:rsidRPr="000E00F1">
        <w:rPr>
          <w:rFonts w:ascii="Arial" w:hAnsi="Arial" w:cs="Arial"/>
          <w:noProof/>
        </w:rPr>
        <w:tab/>
        <w:t>S. Laurent</w:t>
      </w:r>
      <w:r w:rsidRPr="000E00F1">
        <w:rPr>
          <w:rFonts w:ascii="Arial" w:hAnsi="Arial" w:cs="Arial"/>
          <w:i/>
          <w:noProof/>
        </w:rPr>
        <w:t xml:space="preserve"> et al.</w:t>
      </w:r>
      <w:r w:rsidRPr="000E00F1">
        <w:rPr>
          <w:rFonts w:ascii="Arial" w:hAnsi="Arial" w:cs="Arial"/>
          <w:noProof/>
        </w:rPr>
        <w:t xml:space="preserve">, "Magnetic iron oxide nanoparticles: synthesis, stabilization, vectorization, physicochemical characterizations, and biological applications," </w:t>
      </w:r>
      <w:r w:rsidRPr="000E00F1">
        <w:rPr>
          <w:rFonts w:ascii="Arial" w:hAnsi="Arial" w:cs="Arial"/>
          <w:i/>
          <w:noProof/>
        </w:rPr>
        <w:t xml:space="preserve">Chem Rev, </w:t>
      </w:r>
      <w:r w:rsidRPr="000E00F1">
        <w:rPr>
          <w:rFonts w:ascii="Arial" w:hAnsi="Arial" w:cs="Arial"/>
          <w:noProof/>
        </w:rPr>
        <w:t>vol. 108, no. 6, pp. 2064-110, Jun 2008, doi: 10.1021/cr068445e.</w:t>
      </w:r>
    </w:p>
    <w:p w14:paraId="5D6FD957"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[75]</w:t>
      </w:r>
      <w:r w:rsidRPr="000E00F1">
        <w:rPr>
          <w:rFonts w:ascii="Arial" w:hAnsi="Arial" w:cs="Arial"/>
          <w:noProof/>
        </w:rPr>
        <w:tab/>
        <w:t>Z. W. Tay</w:t>
      </w:r>
      <w:r w:rsidRPr="000E00F1">
        <w:rPr>
          <w:rFonts w:ascii="Arial" w:hAnsi="Arial" w:cs="Arial"/>
          <w:i/>
          <w:noProof/>
        </w:rPr>
        <w:t xml:space="preserve"> et al.</w:t>
      </w:r>
      <w:r w:rsidRPr="000E00F1">
        <w:rPr>
          <w:rFonts w:ascii="Arial" w:hAnsi="Arial" w:cs="Arial"/>
          <w:noProof/>
        </w:rPr>
        <w:t xml:space="preserve">, "Magnetic Particle Imaging-Guided Heating in Vivo Using Gradient Fields for Arbitrary Localization of Magnetic Hyperthermia Therapy," </w:t>
      </w:r>
      <w:r w:rsidRPr="000E00F1">
        <w:rPr>
          <w:rFonts w:ascii="Arial" w:hAnsi="Arial" w:cs="Arial"/>
          <w:i/>
          <w:noProof/>
        </w:rPr>
        <w:t xml:space="preserve">ACS Nano, </w:t>
      </w:r>
      <w:r w:rsidRPr="000E00F1">
        <w:rPr>
          <w:rFonts w:ascii="Arial" w:hAnsi="Arial" w:cs="Arial"/>
          <w:noProof/>
        </w:rPr>
        <w:t>vol. 12, no. 4, pp. 3699-3713, Apr 24 2018, doi: 10.1021/acsnano.8b00893.</w:t>
      </w:r>
    </w:p>
    <w:p w14:paraId="4F4CCBDA"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[76]</w:t>
      </w:r>
      <w:r w:rsidRPr="000E00F1">
        <w:rPr>
          <w:rFonts w:ascii="Arial" w:hAnsi="Arial" w:cs="Arial"/>
          <w:noProof/>
        </w:rPr>
        <w:tab/>
        <w:t xml:space="preserve">L. M. Bauer, S. F. Situ, M. A. Griswold, and A. C. S. Samia, "Magnetic Particle Imaging Tracers: State-of-the-Art and Future Directions," (in English), </w:t>
      </w:r>
      <w:r w:rsidRPr="000E00F1">
        <w:rPr>
          <w:rFonts w:ascii="Arial" w:hAnsi="Arial" w:cs="Arial"/>
          <w:i/>
          <w:noProof/>
        </w:rPr>
        <w:t xml:space="preserve">J Phys Chem Lett, </w:t>
      </w:r>
      <w:r w:rsidRPr="000E00F1">
        <w:rPr>
          <w:rFonts w:ascii="Arial" w:hAnsi="Arial" w:cs="Arial"/>
          <w:noProof/>
        </w:rPr>
        <w:t>vol. 6, no. 13, pp. 2509-2517, Jul 2 2015, doi: 10.1021/acs.jpclett.5b00610.</w:t>
      </w:r>
    </w:p>
    <w:p w14:paraId="4D3BD13F"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[77]</w:t>
      </w:r>
      <w:r w:rsidRPr="000E00F1">
        <w:rPr>
          <w:rFonts w:ascii="Arial" w:hAnsi="Arial" w:cs="Arial"/>
          <w:noProof/>
        </w:rPr>
        <w:tab/>
        <w:t xml:space="preserve">Y. S. Kang, S. Risbud, J. F. Rabolt, and P. Stroeve, "Synthesis and characterization of nanometer-size Fe3O4 and gamma-Fe2O3 particles," (in English), </w:t>
      </w:r>
      <w:r w:rsidRPr="000E00F1">
        <w:rPr>
          <w:rFonts w:ascii="Arial" w:hAnsi="Arial" w:cs="Arial"/>
          <w:i/>
          <w:noProof/>
        </w:rPr>
        <w:t xml:space="preserve">Chem Mater, </w:t>
      </w:r>
      <w:r w:rsidRPr="000E00F1">
        <w:rPr>
          <w:rFonts w:ascii="Arial" w:hAnsi="Arial" w:cs="Arial"/>
          <w:noProof/>
        </w:rPr>
        <w:t>vol. 8, no. 9, pp. 2209-&amp;, Sep 1996, doi: DOI 10.1021/cm960157j.</w:t>
      </w:r>
    </w:p>
    <w:p w14:paraId="399FF85A"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[78]</w:t>
      </w:r>
      <w:r w:rsidRPr="000E00F1">
        <w:rPr>
          <w:rFonts w:ascii="Arial" w:hAnsi="Arial" w:cs="Arial"/>
          <w:noProof/>
        </w:rPr>
        <w:tab/>
        <w:t>S. Kamali</w:t>
      </w:r>
      <w:r w:rsidRPr="000E00F1">
        <w:rPr>
          <w:rFonts w:ascii="Arial" w:hAnsi="Arial" w:cs="Arial"/>
          <w:i/>
          <w:noProof/>
        </w:rPr>
        <w:t xml:space="preserve"> et al.</w:t>
      </w:r>
      <w:r w:rsidRPr="000E00F1">
        <w:rPr>
          <w:rFonts w:ascii="Arial" w:hAnsi="Arial" w:cs="Arial"/>
          <w:noProof/>
        </w:rPr>
        <w:t xml:space="preserve">, "Magnetic properties of gamma-Fe2O3 nanoparticles in a porous SiO2 shell for drug delivery," </w:t>
      </w:r>
      <w:r w:rsidRPr="000E00F1">
        <w:rPr>
          <w:rFonts w:ascii="Arial" w:hAnsi="Arial" w:cs="Arial"/>
          <w:i/>
          <w:noProof/>
        </w:rPr>
        <w:t xml:space="preserve">J Phys Condens Matter, </w:t>
      </w:r>
      <w:r w:rsidRPr="000E00F1">
        <w:rPr>
          <w:rFonts w:ascii="Arial" w:hAnsi="Arial" w:cs="Arial"/>
          <w:noProof/>
        </w:rPr>
        <w:t>vol. 33, no. 6, p. 065301, Nov 24 2020, doi: 10.1088/1361-648X/abc403.</w:t>
      </w:r>
    </w:p>
    <w:p w14:paraId="3B3425F2" w14:textId="729F9A89"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[79]</w:t>
      </w:r>
      <w:r w:rsidRPr="000E00F1">
        <w:rPr>
          <w:rFonts w:ascii="Arial" w:hAnsi="Arial" w:cs="Arial"/>
          <w:noProof/>
        </w:rPr>
        <w:tab/>
        <w:t>H. Y. Hah</w:t>
      </w:r>
      <w:r w:rsidRPr="000E00F1">
        <w:rPr>
          <w:rFonts w:ascii="Arial" w:hAnsi="Arial" w:cs="Arial"/>
          <w:i/>
          <w:noProof/>
        </w:rPr>
        <w:t xml:space="preserve"> et al.</w:t>
      </w:r>
      <w:r w:rsidRPr="000E00F1">
        <w:rPr>
          <w:rFonts w:ascii="Arial" w:hAnsi="Arial" w:cs="Arial"/>
          <w:noProof/>
        </w:rPr>
        <w:t xml:space="preserve">, "Mössbauer Spectroscopy of Superparamagnetic Fe3O4 nanoparticles," </w:t>
      </w:r>
      <w:r w:rsidRPr="000E00F1">
        <w:rPr>
          <w:rFonts w:ascii="Arial" w:hAnsi="Arial" w:cs="Arial"/>
          <w:i/>
          <w:noProof/>
        </w:rPr>
        <w:t xml:space="preserve">Journal of Magnetism and Magnetic Materials, </w:t>
      </w:r>
      <w:r w:rsidRPr="000E00F1">
        <w:rPr>
          <w:rFonts w:ascii="Arial" w:hAnsi="Arial" w:cs="Arial"/>
          <w:noProof/>
        </w:rPr>
        <w:t xml:space="preserve">vol. 539, 2021, doi: </w:t>
      </w:r>
      <w:hyperlink r:id="rId70" w:history="1">
        <w:r w:rsidRPr="000E00F1">
          <w:rPr>
            <w:rStyle w:val="Hyperlink"/>
            <w:rFonts w:ascii="Arial" w:hAnsi="Arial" w:cs="Arial"/>
            <w:noProof/>
          </w:rPr>
          <w:t>https://doi.org/10.1016/j.jmmm.2021.168382</w:t>
        </w:r>
      </w:hyperlink>
      <w:r w:rsidRPr="000E00F1">
        <w:rPr>
          <w:rFonts w:ascii="Arial" w:hAnsi="Arial" w:cs="Arial"/>
          <w:noProof/>
        </w:rPr>
        <w:t>.</w:t>
      </w:r>
    </w:p>
    <w:p w14:paraId="292C4958" w14:textId="3F4303E6"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[80]</w:t>
      </w:r>
      <w:r w:rsidRPr="000E00F1">
        <w:rPr>
          <w:rFonts w:ascii="Arial" w:hAnsi="Arial" w:cs="Arial"/>
          <w:noProof/>
        </w:rPr>
        <w:tab/>
        <w:t xml:space="preserve">J. Crangle and G. M. Goodman, "The Magnetization of Pure Iron and Nickel," </w:t>
      </w:r>
      <w:r w:rsidRPr="000E00F1">
        <w:rPr>
          <w:rFonts w:ascii="Arial" w:hAnsi="Arial" w:cs="Arial"/>
          <w:i/>
          <w:noProof/>
        </w:rPr>
        <w:t xml:space="preserve">The Roayl Society A: Mathematical, Physical and Engineering Sciences, </w:t>
      </w:r>
      <w:r w:rsidRPr="000E00F1">
        <w:rPr>
          <w:rFonts w:ascii="Arial" w:hAnsi="Arial" w:cs="Arial"/>
          <w:noProof/>
        </w:rPr>
        <w:t xml:space="preserve">vol. 321, 1971, doi: </w:t>
      </w:r>
      <w:hyperlink r:id="rId71" w:history="1">
        <w:r w:rsidRPr="000E00F1">
          <w:rPr>
            <w:rStyle w:val="Hyperlink"/>
            <w:rFonts w:ascii="Arial" w:hAnsi="Arial" w:cs="Arial"/>
            <w:noProof/>
          </w:rPr>
          <w:t>https://doi.org/10.1098/rspa.1971.0044</w:t>
        </w:r>
      </w:hyperlink>
      <w:r w:rsidRPr="000E00F1">
        <w:rPr>
          <w:rFonts w:ascii="Arial" w:hAnsi="Arial" w:cs="Arial"/>
          <w:noProof/>
        </w:rPr>
        <w:t>.</w:t>
      </w:r>
    </w:p>
    <w:p w14:paraId="5380FD06"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[81]</w:t>
      </w:r>
      <w:r w:rsidRPr="000E00F1">
        <w:rPr>
          <w:rFonts w:ascii="Arial" w:hAnsi="Arial" w:cs="Arial"/>
          <w:noProof/>
        </w:rPr>
        <w:tab/>
        <w:t xml:space="preserve">J. Weizenecker, B. Gleich, J. Rahmer, H. Dahnke, and J. Borgert, "Three-dimensional real-time in vivo magnetic particle imaging," (in English), </w:t>
      </w:r>
      <w:r w:rsidRPr="000E00F1">
        <w:rPr>
          <w:rFonts w:ascii="Arial" w:hAnsi="Arial" w:cs="Arial"/>
          <w:i/>
          <w:noProof/>
        </w:rPr>
        <w:t xml:space="preserve">Phys Med Biol, </w:t>
      </w:r>
      <w:r w:rsidRPr="000E00F1">
        <w:rPr>
          <w:rFonts w:ascii="Arial" w:hAnsi="Arial" w:cs="Arial"/>
          <w:noProof/>
        </w:rPr>
        <w:t>vol. 54, no. 5, pp. L1-L10, Mar 7 2009, doi: 10.1088/0031-9155/54/5/L01.</w:t>
      </w:r>
    </w:p>
    <w:p w14:paraId="4A0D2CF6"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[82]</w:t>
      </w:r>
      <w:r w:rsidRPr="000E00F1">
        <w:rPr>
          <w:rFonts w:ascii="Arial" w:hAnsi="Arial" w:cs="Arial"/>
          <w:noProof/>
        </w:rPr>
        <w:tab/>
        <w:t xml:space="preserve">C. Liu, X. W. Wu, T. Klemmer, N. Shukla, and D. Weller, "Reduction of sintering during annealing of FePt nanoparticles coated with iron oxide," (in English), </w:t>
      </w:r>
      <w:r w:rsidRPr="000E00F1">
        <w:rPr>
          <w:rFonts w:ascii="Arial" w:hAnsi="Arial" w:cs="Arial"/>
          <w:i/>
          <w:noProof/>
        </w:rPr>
        <w:t xml:space="preserve">Chem Mater, </w:t>
      </w:r>
      <w:r w:rsidRPr="000E00F1">
        <w:rPr>
          <w:rFonts w:ascii="Arial" w:hAnsi="Arial" w:cs="Arial"/>
          <w:noProof/>
        </w:rPr>
        <w:t>vol. 17, no. 3, pp. 620-625, Feb 8 2005, doi: 10.1021/cm0403457.</w:t>
      </w:r>
    </w:p>
    <w:p w14:paraId="249CA04A"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[83]</w:t>
      </w:r>
      <w:r w:rsidRPr="000E00F1">
        <w:rPr>
          <w:rFonts w:ascii="Arial" w:hAnsi="Arial" w:cs="Arial"/>
          <w:noProof/>
        </w:rPr>
        <w:tab/>
        <w:t xml:space="preserve">N. Enomoto, S. Hirata, M. Inada, and K. Hayashi, "Crystallization behavior of iron-based amorphous nanoparticles prepared sonochemically," (in English), </w:t>
      </w:r>
      <w:r w:rsidRPr="000E00F1">
        <w:rPr>
          <w:rFonts w:ascii="Arial" w:hAnsi="Arial" w:cs="Arial"/>
          <w:i/>
          <w:noProof/>
        </w:rPr>
        <w:t xml:space="preserve">Ultrason Sonochem, </w:t>
      </w:r>
      <w:r w:rsidRPr="000E00F1">
        <w:rPr>
          <w:rFonts w:ascii="Arial" w:hAnsi="Arial" w:cs="Arial"/>
          <w:noProof/>
        </w:rPr>
        <w:t>vol. 35, pp. 563-568, Mar 2017, doi: 10.1016/j.ultsonch.2016.04.033.</w:t>
      </w:r>
    </w:p>
    <w:p w14:paraId="779A6293"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[84]</w:t>
      </w:r>
      <w:r w:rsidRPr="000E00F1">
        <w:rPr>
          <w:rFonts w:ascii="Arial" w:hAnsi="Arial" w:cs="Arial"/>
          <w:noProof/>
        </w:rPr>
        <w:tab/>
        <w:t>P. Hu</w:t>
      </w:r>
      <w:r w:rsidRPr="000E00F1">
        <w:rPr>
          <w:rFonts w:ascii="Arial" w:hAnsi="Arial" w:cs="Arial"/>
          <w:i/>
          <w:noProof/>
        </w:rPr>
        <w:t xml:space="preserve"> et al.</w:t>
      </w:r>
      <w:r w:rsidRPr="000E00F1">
        <w:rPr>
          <w:rFonts w:ascii="Arial" w:hAnsi="Arial" w:cs="Arial"/>
          <w:noProof/>
        </w:rPr>
        <w:t xml:space="preserve">, "Heat treatment effects on Fe3O4 nanoparticles structure and magnetic properties prepared by carbothermal reduction," (in English), </w:t>
      </w:r>
      <w:r w:rsidRPr="000E00F1">
        <w:rPr>
          <w:rFonts w:ascii="Arial" w:hAnsi="Arial" w:cs="Arial"/>
          <w:i/>
          <w:noProof/>
        </w:rPr>
        <w:t xml:space="preserve">J Alloy Compd, </w:t>
      </w:r>
      <w:r w:rsidRPr="000E00F1">
        <w:rPr>
          <w:rFonts w:ascii="Arial" w:hAnsi="Arial" w:cs="Arial"/>
          <w:noProof/>
        </w:rPr>
        <w:t>vol. 509, no. 5, pp. 2316-2319, Feb 3 2011, doi: 10.1016/j.jallcom.2010.10.211.</w:t>
      </w:r>
    </w:p>
    <w:p w14:paraId="223B4823" w14:textId="47D94404" w:rsidR="00D97ECF" w:rsidRPr="000E00F1" w:rsidRDefault="00D97ECF" w:rsidP="00D97ECF">
      <w:pPr>
        <w:pStyle w:val="EndNoteBibliography"/>
        <w:ind w:left="720" w:hanging="720"/>
        <w:rPr>
          <w:rFonts w:ascii="Arial" w:hAnsi="Arial" w:cs="Arial"/>
          <w:noProof/>
        </w:rPr>
      </w:pPr>
      <w:r w:rsidRPr="000E00F1">
        <w:rPr>
          <w:rFonts w:ascii="Arial" w:hAnsi="Arial" w:cs="Arial"/>
          <w:noProof/>
        </w:rPr>
        <w:lastRenderedPageBreak/>
        <w:t>[85]</w:t>
      </w:r>
      <w:r w:rsidRPr="000E00F1">
        <w:rPr>
          <w:rFonts w:ascii="Arial" w:hAnsi="Arial" w:cs="Arial"/>
          <w:noProof/>
        </w:rPr>
        <w:tab/>
        <w:t xml:space="preserve">G. A. Jacob and R. J. Joseyphus, "Magnetic properties of FeCo-iron oxide core-shell nanoparticles investigated through first order reversal studies," (in English), </w:t>
      </w:r>
      <w:r w:rsidRPr="000E00F1">
        <w:rPr>
          <w:rFonts w:ascii="Arial" w:hAnsi="Arial" w:cs="Arial"/>
          <w:i/>
          <w:noProof/>
        </w:rPr>
        <w:t xml:space="preserve">Appl Phys a-Mater, </w:t>
      </w:r>
      <w:r w:rsidRPr="000E00F1">
        <w:rPr>
          <w:rFonts w:ascii="Arial" w:hAnsi="Arial" w:cs="Arial"/>
          <w:noProof/>
        </w:rPr>
        <w:t>vol. 127, no. 1, Jan 3 2021, doi:10.1007/s00339-020-04176-z.</w:t>
      </w:r>
    </w:p>
    <w:p w14:paraId="2E1F0106"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[86]</w:t>
      </w:r>
      <w:r w:rsidRPr="000E00F1">
        <w:rPr>
          <w:rFonts w:ascii="Arial" w:hAnsi="Arial" w:cs="Arial"/>
          <w:noProof/>
        </w:rPr>
        <w:tab/>
        <w:t xml:space="preserve">A. Tomitaka, S. Ota, K. Nishimoto, H. Arami, Y. Takemura, and M. Nair, "Dynamic magnetic characterization and magnetic particle imaging enhancement of magnetic-gold core-shell nanoparticles," (in English), </w:t>
      </w:r>
      <w:r w:rsidRPr="000E00F1">
        <w:rPr>
          <w:rFonts w:ascii="Arial" w:hAnsi="Arial" w:cs="Arial"/>
          <w:i/>
          <w:noProof/>
        </w:rPr>
        <w:t xml:space="preserve">Nanoscale, </w:t>
      </w:r>
      <w:r w:rsidRPr="000E00F1">
        <w:rPr>
          <w:rFonts w:ascii="Arial" w:hAnsi="Arial" w:cs="Arial"/>
          <w:noProof/>
        </w:rPr>
        <w:t>vol. 11, no. 13, pp. 6489-6496, Apr 7 2019, doi: 10.1039/c9nr00242a.</w:t>
      </w:r>
    </w:p>
    <w:p w14:paraId="2355880F" w14:textId="0BC34102"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[87]</w:t>
      </w:r>
      <w:r w:rsidRPr="000E00F1">
        <w:rPr>
          <w:rFonts w:ascii="Arial" w:hAnsi="Arial" w:cs="Arial"/>
          <w:noProof/>
        </w:rPr>
        <w:tab/>
        <w:t>M. Volokhova</w:t>
      </w:r>
      <w:r w:rsidRPr="000E00F1">
        <w:rPr>
          <w:rFonts w:ascii="Arial" w:hAnsi="Arial" w:cs="Arial"/>
          <w:i/>
          <w:noProof/>
        </w:rPr>
        <w:t xml:space="preserve"> et al.</w:t>
      </w:r>
      <w:r w:rsidRPr="000E00F1">
        <w:rPr>
          <w:rFonts w:ascii="Arial" w:hAnsi="Arial" w:cs="Arial"/>
          <w:noProof/>
        </w:rPr>
        <w:t xml:space="preserve">, "Cubic Iron Core-Shell Nanoparticles Functionalized to Obtain High-Performance MRI Contrast Agents," (in English), </w:t>
      </w:r>
      <w:r w:rsidRPr="000E00F1">
        <w:rPr>
          <w:rFonts w:ascii="Arial" w:hAnsi="Arial" w:cs="Arial"/>
          <w:i/>
          <w:noProof/>
        </w:rPr>
        <w:t xml:space="preserve">Materials, </w:t>
      </w:r>
      <w:r w:rsidRPr="000E00F1">
        <w:rPr>
          <w:rFonts w:ascii="Arial" w:hAnsi="Arial" w:cs="Arial"/>
          <w:noProof/>
        </w:rPr>
        <w:t>vol. 15, no. 6, Mar 2022, doi:10.3390/ma15062228.</w:t>
      </w:r>
    </w:p>
    <w:p w14:paraId="5BA25D28" w14:textId="77777777" w:rsidR="00D97ECF" w:rsidRPr="000E00F1" w:rsidRDefault="00D97ECF" w:rsidP="00D97ECF">
      <w:pPr>
        <w:pStyle w:val="EndNoteBibliography"/>
        <w:ind w:left="720" w:hanging="720"/>
        <w:rPr>
          <w:rFonts w:ascii="Arial" w:hAnsi="Arial" w:cs="Arial"/>
          <w:noProof/>
        </w:rPr>
      </w:pPr>
      <w:r w:rsidRPr="000E00F1">
        <w:rPr>
          <w:rFonts w:ascii="Arial" w:hAnsi="Arial" w:cs="Arial"/>
          <w:noProof/>
        </w:rPr>
        <w:t>[88]</w:t>
      </w:r>
      <w:r w:rsidRPr="000E00F1">
        <w:rPr>
          <w:rFonts w:ascii="Arial" w:hAnsi="Arial" w:cs="Arial"/>
          <w:noProof/>
        </w:rPr>
        <w:tab/>
        <w:t xml:space="preserve">Z. Nemati, J. Alonso, H. Khurshid, M. H. Phan, and H. Srikanth, "Core/shell iron/iron oxide nanoparticles: are they promising for magnetic hyperthermia?," (in English), </w:t>
      </w:r>
      <w:r w:rsidRPr="000E00F1">
        <w:rPr>
          <w:rFonts w:ascii="Arial" w:hAnsi="Arial" w:cs="Arial"/>
          <w:i/>
          <w:noProof/>
        </w:rPr>
        <w:t xml:space="preserve">Rsc Adv, </w:t>
      </w:r>
      <w:r w:rsidRPr="000E00F1">
        <w:rPr>
          <w:rFonts w:ascii="Arial" w:hAnsi="Arial" w:cs="Arial"/>
          <w:noProof/>
        </w:rPr>
        <w:t>vol. 6, no. 45, pp. 38697-38702, 2016, doi: 10.1039/c6ra05064f.</w:t>
      </w:r>
    </w:p>
    <w:p w14:paraId="577A09AE" w14:textId="02FA6932" w:rsidR="00F850E7" w:rsidRPr="00360B15" w:rsidRDefault="00F850E7" w:rsidP="00F850E7">
      <w:pPr>
        <w:pStyle w:val="Heading1"/>
        <w:rPr>
          <w:color w:val="000000" w:themeColor="text1"/>
          <w:sz w:val="24"/>
        </w:rPr>
      </w:pPr>
      <w:r w:rsidRPr="000E00F1">
        <w:rPr>
          <w:color w:val="000000" w:themeColor="text1"/>
          <w:sz w:val="24"/>
        </w:rPr>
        <w:fldChar w:fldCharType="end"/>
      </w:r>
      <w:r w:rsidRPr="00360B15">
        <w:rPr>
          <w:color w:val="000000" w:themeColor="text1"/>
          <w:sz w:val="24"/>
        </w:rPr>
        <w:t xml:space="preserve"> </w:t>
      </w:r>
    </w:p>
    <w:p w14:paraId="7FD24920" w14:textId="77777777" w:rsidR="00F850E7" w:rsidRPr="00C56273" w:rsidRDefault="00F850E7" w:rsidP="00F850E7">
      <w:pPr>
        <w:pStyle w:val="Heading1"/>
        <w:rPr>
          <w:color w:val="000000" w:themeColor="text1"/>
        </w:rPr>
      </w:pPr>
      <w:r w:rsidRPr="00360B15">
        <w:rPr>
          <w:color w:val="000000" w:themeColor="text1"/>
          <w:sz w:val="24"/>
        </w:rPr>
        <w:br w:type="column"/>
      </w:r>
      <w:bookmarkStart w:id="120" w:name="_Toc117352887"/>
      <w:r w:rsidRPr="00C56273">
        <w:rPr>
          <w:color w:val="000000" w:themeColor="text1"/>
        </w:rPr>
        <w:lastRenderedPageBreak/>
        <w:t>VITA</w:t>
      </w:r>
      <w:bookmarkEnd w:id="120"/>
    </w:p>
    <w:p w14:paraId="414C4690" w14:textId="77777777" w:rsidR="00F850E7" w:rsidRPr="00C56273" w:rsidRDefault="00F850E7" w:rsidP="00F850E7">
      <w:pPr>
        <w:rPr>
          <w:rFonts w:ascii="Arial" w:hAnsi="Arial" w:cs="Arial"/>
          <w:color w:val="000000" w:themeColor="text1"/>
        </w:rPr>
      </w:pPr>
    </w:p>
    <w:p w14:paraId="263BD88F" w14:textId="77777777" w:rsidR="00F850E7" w:rsidRDefault="00F850E7" w:rsidP="00F850E7">
      <w:pPr>
        <w:rPr>
          <w:rFonts w:ascii="Arial" w:hAnsi="Arial" w:cs="Arial"/>
          <w:color w:val="000000" w:themeColor="text1"/>
        </w:rPr>
      </w:pPr>
      <w:proofErr w:type="spellStart"/>
      <w:r w:rsidRPr="00C56273">
        <w:rPr>
          <w:rFonts w:ascii="Arial" w:hAnsi="Arial" w:cs="Arial"/>
          <w:color w:val="000000" w:themeColor="text1"/>
        </w:rPr>
        <w:t>Aleia</w:t>
      </w:r>
      <w:proofErr w:type="spellEnd"/>
      <w:r w:rsidRPr="00C56273">
        <w:rPr>
          <w:rFonts w:ascii="Arial" w:hAnsi="Arial" w:cs="Arial"/>
          <w:color w:val="000000" w:themeColor="text1"/>
        </w:rPr>
        <w:t xml:space="preserve"> Grace Williams is from Morristown, TN, and graduated from Morristown West High School in 2015. She later graduated from Carson Newman University with a Bachelor of Science Degree in Biochemistry and a minor in Applied Psychology in 2019. </w:t>
      </w:r>
      <w:proofErr w:type="spellStart"/>
      <w:r w:rsidRPr="00C56273">
        <w:rPr>
          <w:rFonts w:ascii="Arial" w:hAnsi="Arial" w:cs="Arial"/>
          <w:color w:val="000000" w:themeColor="text1"/>
        </w:rPr>
        <w:t>Aleia</w:t>
      </w:r>
      <w:proofErr w:type="spellEnd"/>
      <w:r w:rsidRPr="00C56273">
        <w:rPr>
          <w:rFonts w:ascii="Arial" w:hAnsi="Arial" w:cs="Arial"/>
          <w:color w:val="000000" w:themeColor="text1"/>
        </w:rPr>
        <w:t xml:space="preserve"> began her graduate studies at the University of Tennessee Space Institute in the Fall of 2020 as a graduate research assistant under Dr. Jacqueline Johnson. She received a Master of Science degree in Biomedical Engineering in the Fall of 2022</w:t>
      </w:r>
      <w:r w:rsidRPr="00C56273">
        <w:rPr>
          <w:rFonts w:ascii="Arial" w:hAnsi="Arial" w:cs="Arial"/>
          <w:i/>
          <w:iCs/>
          <w:color w:val="000000" w:themeColor="text1"/>
        </w:rPr>
        <w:t xml:space="preserve">. </w:t>
      </w:r>
      <w:r w:rsidRPr="00C56273">
        <w:rPr>
          <w:rFonts w:ascii="Arial" w:hAnsi="Arial" w:cs="Arial"/>
          <w:color w:val="000000" w:themeColor="text1"/>
        </w:rPr>
        <w:t xml:space="preserve">She plans to continue her research in the BEAMS group at the University of Tennessee Space Institute toward her PhD. </w:t>
      </w:r>
    </w:p>
    <w:p w14:paraId="60EF9C0C" w14:textId="77777777" w:rsidR="00F850E7" w:rsidRPr="00C56273" w:rsidRDefault="00F850E7" w:rsidP="00F850E7">
      <w:pPr>
        <w:rPr>
          <w:rFonts w:ascii="Arial" w:hAnsi="Arial" w:cs="Arial"/>
          <w:color w:val="000000" w:themeColor="text1"/>
        </w:rPr>
      </w:pPr>
    </w:p>
    <w:p w14:paraId="634257BE" w14:textId="77777777" w:rsidR="00F850E7" w:rsidRDefault="00F850E7" w:rsidP="00F850E7"/>
    <w:p w14:paraId="73733B7C" w14:textId="18C457C2" w:rsidR="00FD069C" w:rsidRDefault="00FD069C"/>
    <w:sectPr w:rsidR="00FD069C" w:rsidSect="00CB485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CEE7A" w14:textId="77777777" w:rsidR="00AC7061" w:rsidRDefault="00AC7061">
      <w:r>
        <w:separator/>
      </w:r>
    </w:p>
  </w:endnote>
  <w:endnote w:type="continuationSeparator" w:id="0">
    <w:p w14:paraId="14AE1EFE" w14:textId="77777777" w:rsidR="00AC7061" w:rsidRDefault="00AC7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AF3D8" w14:textId="77777777" w:rsidR="00CB4850" w:rsidRDefault="008A0BEA">
    <w:pPr>
      <w:pStyle w:val="Footer"/>
      <w:jc w:val="right"/>
    </w:pPr>
    <w:r>
      <w:fldChar w:fldCharType="begin"/>
    </w:r>
    <w:r>
      <w:instrText xml:space="preserve"> PAGE   \* MERGEFORMAT </w:instrText>
    </w:r>
    <w:r>
      <w:fldChar w:fldCharType="separate"/>
    </w:r>
    <w:r>
      <w:rPr>
        <w:noProof/>
      </w:rPr>
      <w:t>1</w:t>
    </w:r>
    <w:r>
      <w:rPr>
        <w:noProof/>
      </w:rPr>
      <w:fldChar w:fldCharType="end"/>
    </w:r>
  </w:p>
  <w:p w14:paraId="72F97258" w14:textId="77777777" w:rsidR="00CB4850" w:rsidRDefault="00CB4850" w:rsidP="00CB48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CFB5A" w14:textId="77777777" w:rsidR="00AC7061" w:rsidRDefault="00AC7061">
      <w:r>
        <w:separator/>
      </w:r>
    </w:p>
  </w:footnote>
  <w:footnote w:type="continuationSeparator" w:id="0">
    <w:p w14:paraId="39F792B9" w14:textId="77777777" w:rsidR="00AC7061" w:rsidRDefault="00AC70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f5xe5pf0vx0hepdwx5ppw7ew5dxs220pr9&quot;&gt;My EndNote Library&lt;record-ids&gt;&lt;item&gt;132&lt;/item&gt;&lt;item&gt;377&lt;/item&gt;&lt;item&gt;381&lt;/item&gt;&lt;item&gt;384&lt;/item&gt;&lt;item&gt;386&lt;/item&gt;&lt;item&gt;387&lt;/item&gt;&lt;item&gt;388&lt;/item&gt;&lt;item&gt;389&lt;/item&gt;&lt;item&gt;390&lt;/item&gt;&lt;item&gt;391&lt;/item&gt;&lt;item&gt;392&lt;/item&gt;&lt;item&gt;393&lt;/item&gt;&lt;item&gt;395&lt;/item&gt;&lt;item&gt;396&lt;/item&gt;&lt;item&gt;405&lt;/item&gt;&lt;item&gt;406&lt;/item&gt;&lt;item&gt;409&lt;/item&gt;&lt;item&gt;413&lt;/item&gt;&lt;item&gt;417&lt;/item&gt;&lt;item&gt;418&lt;/item&gt;&lt;item&gt;419&lt;/item&gt;&lt;item&gt;420&lt;/item&gt;&lt;item&gt;421&lt;/item&gt;&lt;item&gt;422&lt;/item&gt;&lt;item&gt;423&lt;/item&gt;&lt;item&gt;424&lt;/item&gt;&lt;item&gt;425&lt;/item&gt;&lt;item&gt;427&lt;/item&gt;&lt;item&gt;428&lt;/item&gt;&lt;item&gt;429&lt;/item&gt;&lt;item&gt;430&lt;/item&gt;&lt;item&gt;431&lt;/item&gt;&lt;item&gt;432&lt;/item&gt;&lt;item&gt;433&lt;/item&gt;&lt;item&gt;434&lt;/item&gt;&lt;item&gt;435&lt;/item&gt;&lt;item&gt;437&lt;/item&gt;&lt;item&gt;438&lt;/item&gt;&lt;item&gt;439&lt;/item&gt;&lt;item&gt;440&lt;/item&gt;&lt;item&gt;441&lt;/item&gt;&lt;item&gt;442&lt;/item&gt;&lt;item&gt;443&lt;/item&gt;&lt;item&gt;444&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9&lt;/item&gt;&lt;item&gt;470&lt;/item&gt;&lt;item&gt;471&lt;/item&gt;&lt;item&gt;472&lt;/item&gt;&lt;item&gt;473&lt;/item&gt;&lt;item&gt;475&lt;/item&gt;&lt;item&gt;476&lt;/item&gt;&lt;item&gt;477&lt;/item&gt;&lt;item&gt;478&lt;/item&gt;&lt;item&gt;479&lt;/item&gt;&lt;item&gt;481&lt;/item&gt;&lt;item&gt;482&lt;/item&gt;&lt;item&gt;483&lt;/item&gt;&lt;item&gt;485&lt;/item&gt;&lt;item&gt;486&lt;/item&gt;&lt;item&gt;488&lt;/item&gt;&lt;item&gt;490&lt;/item&gt;&lt;item&gt;491&lt;/item&gt;&lt;item&gt;492&lt;/item&gt;&lt;item&gt;494&lt;/item&gt;&lt;item&gt;495&lt;/item&gt;&lt;/record-ids&gt;&lt;/item&gt;&lt;/Libraries&gt;"/>
  </w:docVars>
  <w:rsids>
    <w:rsidRoot w:val="00F850E7"/>
    <w:rsid w:val="0000659F"/>
    <w:rsid w:val="00006EDD"/>
    <w:rsid w:val="00007AAC"/>
    <w:rsid w:val="0001328B"/>
    <w:rsid w:val="00013AC2"/>
    <w:rsid w:val="000148D8"/>
    <w:rsid w:val="000207CA"/>
    <w:rsid w:val="0002196C"/>
    <w:rsid w:val="00023003"/>
    <w:rsid w:val="00023AC4"/>
    <w:rsid w:val="00025073"/>
    <w:rsid w:val="000255DD"/>
    <w:rsid w:val="00030ECB"/>
    <w:rsid w:val="00036BB0"/>
    <w:rsid w:val="000409B1"/>
    <w:rsid w:val="00046CFD"/>
    <w:rsid w:val="00055CFC"/>
    <w:rsid w:val="00056F8E"/>
    <w:rsid w:val="00063053"/>
    <w:rsid w:val="000647C6"/>
    <w:rsid w:val="0006756D"/>
    <w:rsid w:val="000702C1"/>
    <w:rsid w:val="00070A1E"/>
    <w:rsid w:val="00075105"/>
    <w:rsid w:val="00075A77"/>
    <w:rsid w:val="0008724F"/>
    <w:rsid w:val="00093120"/>
    <w:rsid w:val="000940F2"/>
    <w:rsid w:val="00094232"/>
    <w:rsid w:val="00095E84"/>
    <w:rsid w:val="000A06A4"/>
    <w:rsid w:val="000B0257"/>
    <w:rsid w:val="000B2826"/>
    <w:rsid w:val="000B2842"/>
    <w:rsid w:val="000B7592"/>
    <w:rsid w:val="000C09DB"/>
    <w:rsid w:val="000C3D98"/>
    <w:rsid w:val="000C6F77"/>
    <w:rsid w:val="000C7FBD"/>
    <w:rsid w:val="000D3C0C"/>
    <w:rsid w:val="000E00F1"/>
    <w:rsid w:val="000E161B"/>
    <w:rsid w:val="000E3467"/>
    <w:rsid w:val="000E3DBA"/>
    <w:rsid w:val="000F146F"/>
    <w:rsid w:val="000F5EB4"/>
    <w:rsid w:val="000F6967"/>
    <w:rsid w:val="000F795C"/>
    <w:rsid w:val="001009D6"/>
    <w:rsid w:val="00105AC8"/>
    <w:rsid w:val="00112454"/>
    <w:rsid w:val="0011362E"/>
    <w:rsid w:val="00121D63"/>
    <w:rsid w:val="0012508A"/>
    <w:rsid w:val="00126BA7"/>
    <w:rsid w:val="0013175D"/>
    <w:rsid w:val="001336AA"/>
    <w:rsid w:val="001375E0"/>
    <w:rsid w:val="00142C20"/>
    <w:rsid w:val="00151169"/>
    <w:rsid w:val="0015372A"/>
    <w:rsid w:val="00154E89"/>
    <w:rsid w:val="00155C14"/>
    <w:rsid w:val="0016630C"/>
    <w:rsid w:val="00176BD7"/>
    <w:rsid w:val="00183ED5"/>
    <w:rsid w:val="0019449E"/>
    <w:rsid w:val="001946AB"/>
    <w:rsid w:val="001B00FF"/>
    <w:rsid w:val="001B3F3B"/>
    <w:rsid w:val="001B7B4A"/>
    <w:rsid w:val="001C1327"/>
    <w:rsid w:val="001C3918"/>
    <w:rsid w:val="001C39B2"/>
    <w:rsid w:val="001D3412"/>
    <w:rsid w:val="001D4846"/>
    <w:rsid w:val="001E6685"/>
    <w:rsid w:val="001F0AEA"/>
    <w:rsid w:val="001F1952"/>
    <w:rsid w:val="001F4D07"/>
    <w:rsid w:val="001F5C8E"/>
    <w:rsid w:val="00205297"/>
    <w:rsid w:val="00206B5E"/>
    <w:rsid w:val="00214188"/>
    <w:rsid w:val="0021491A"/>
    <w:rsid w:val="00215A95"/>
    <w:rsid w:val="00220F6C"/>
    <w:rsid w:val="00221B1A"/>
    <w:rsid w:val="00225276"/>
    <w:rsid w:val="002262FC"/>
    <w:rsid w:val="002319D1"/>
    <w:rsid w:val="00231D17"/>
    <w:rsid w:val="0023297E"/>
    <w:rsid w:val="0023490E"/>
    <w:rsid w:val="00234F37"/>
    <w:rsid w:val="00236019"/>
    <w:rsid w:val="0023684D"/>
    <w:rsid w:val="0024514B"/>
    <w:rsid w:val="0024580E"/>
    <w:rsid w:val="002458DB"/>
    <w:rsid w:val="00252C73"/>
    <w:rsid w:val="00252DC8"/>
    <w:rsid w:val="00255C7C"/>
    <w:rsid w:val="00257136"/>
    <w:rsid w:val="00260038"/>
    <w:rsid w:val="002604B3"/>
    <w:rsid w:val="00264E7B"/>
    <w:rsid w:val="00267322"/>
    <w:rsid w:val="00271E17"/>
    <w:rsid w:val="00273B3B"/>
    <w:rsid w:val="002752F9"/>
    <w:rsid w:val="0028315C"/>
    <w:rsid w:val="00284569"/>
    <w:rsid w:val="00286C01"/>
    <w:rsid w:val="00290ECD"/>
    <w:rsid w:val="002916F3"/>
    <w:rsid w:val="00294051"/>
    <w:rsid w:val="002953AB"/>
    <w:rsid w:val="002A3FF0"/>
    <w:rsid w:val="002A5D4C"/>
    <w:rsid w:val="002B08EA"/>
    <w:rsid w:val="002B5BE8"/>
    <w:rsid w:val="002B5CC7"/>
    <w:rsid w:val="002B5E1C"/>
    <w:rsid w:val="002B6B43"/>
    <w:rsid w:val="002D4C50"/>
    <w:rsid w:val="002D5BBE"/>
    <w:rsid w:val="002E0207"/>
    <w:rsid w:val="002E7DEA"/>
    <w:rsid w:val="002F176B"/>
    <w:rsid w:val="002F3F70"/>
    <w:rsid w:val="002F4450"/>
    <w:rsid w:val="002F79C6"/>
    <w:rsid w:val="0030298D"/>
    <w:rsid w:val="003045EB"/>
    <w:rsid w:val="00304DE0"/>
    <w:rsid w:val="003056B2"/>
    <w:rsid w:val="00305FD3"/>
    <w:rsid w:val="003074B1"/>
    <w:rsid w:val="00307947"/>
    <w:rsid w:val="00307C92"/>
    <w:rsid w:val="00314148"/>
    <w:rsid w:val="00314D33"/>
    <w:rsid w:val="0032017F"/>
    <w:rsid w:val="00321D17"/>
    <w:rsid w:val="0032627E"/>
    <w:rsid w:val="0032657A"/>
    <w:rsid w:val="0032781D"/>
    <w:rsid w:val="003306C0"/>
    <w:rsid w:val="00330D0F"/>
    <w:rsid w:val="003325E0"/>
    <w:rsid w:val="00333B9C"/>
    <w:rsid w:val="00336DA4"/>
    <w:rsid w:val="0034182B"/>
    <w:rsid w:val="00343E5B"/>
    <w:rsid w:val="00344E74"/>
    <w:rsid w:val="00345EFD"/>
    <w:rsid w:val="003460D0"/>
    <w:rsid w:val="00351CC6"/>
    <w:rsid w:val="00360B15"/>
    <w:rsid w:val="003627B7"/>
    <w:rsid w:val="00363BF6"/>
    <w:rsid w:val="00367AD7"/>
    <w:rsid w:val="00370095"/>
    <w:rsid w:val="00371854"/>
    <w:rsid w:val="00375611"/>
    <w:rsid w:val="00376AD3"/>
    <w:rsid w:val="0038029F"/>
    <w:rsid w:val="00380BB8"/>
    <w:rsid w:val="00383558"/>
    <w:rsid w:val="00387D85"/>
    <w:rsid w:val="003913D0"/>
    <w:rsid w:val="003939F6"/>
    <w:rsid w:val="003942DB"/>
    <w:rsid w:val="003968A7"/>
    <w:rsid w:val="00397CBB"/>
    <w:rsid w:val="003A4FD9"/>
    <w:rsid w:val="003B0601"/>
    <w:rsid w:val="003B0A29"/>
    <w:rsid w:val="003B11EF"/>
    <w:rsid w:val="003B270B"/>
    <w:rsid w:val="003B5024"/>
    <w:rsid w:val="003C1FA7"/>
    <w:rsid w:val="003C27AE"/>
    <w:rsid w:val="003D1813"/>
    <w:rsid w:val="003D3334"/>
    <w:rsid w:val="003D40EE"/>
    <w:rsid w:val="003D4950"/>
    <w:rsid w:val="003D5A74"/>
    <w:rsid w:val="003D7BB5"/>
    <w:rsid w:val="003E3442"/>
    <w:rsid w:val="003F0136"/>
    <w:rsid w:val="003F54B6"/>
    <w:rsid w:val="004024AC"/>
    <w:rsid w:val="00402565"/>
    <w:rsid w:val="00411460"/>
    <w:rsid w:val="00414444"/>
    <w:rsid w:val="004157C7"/>
    <w:rsid w:val="0041629C"/>
    <w:rsid w:val="0042080C"/>
    <w:rsid w:val="00423540"/>
    <w:rsid w:val="0042518B"/>
    <w:rsid w:val="00432A05"/>
    <w:rsid w:val="004401B7"/>
    <w:rsid w:val="00442AB7"/>
    <w:rsid w:val="004435A5"/>
    <w:rsid w:val="004505BC"/>
    <w:rsid w:val="00450E90"/>
    <w:rsid w:val="004517BA"/>
    <w:rsid w:val="004531C6"/>
    <w:rsid w:val="00453522"/>
    <w:rsid w:val="00455230"/>
    <w:rsid w:val="00456827"/>
    <w:rsid w:val="00461EA5"/>
    <w:rsid w:val="00463CB7"/>
    <w:rsid w:val="00477CD8"/>
    <w:rsid w:val="00482B34"/>
    <w:rsid w:val="00482E30"/>
    <w:rsid w:val="004853E1"/>
    <w:rsid w:val="004859BC"/>
    <w:rsid w:val="00494795"/>
    <w:rsid w:val="004949BF"/>
    <w:rsid w:val="00496D2F"/>
    <w:rsid w:val="004A1702"/>
    <w:rsid w:val="004A280B"/>
    <w:rsid w:val="004A3253"/>
    <w:rsid w:val="004A59C0"/>
    <w:rsid w:val="004B0A6A"/>
    <w:rsid w:val="004B2104"/>
    <w:rsid w:val="004B2758"/>
    <w:rsid w:val="004B3518"/>
    <w:rsid w:val="004C2C8A"/>
    <w:rsid w:val="004C3EB3"/>
    <w:rsid w:val="004D3DFA"/>
    <w:rsid w:val="004D4866"/>
    <w:rsid w:val="004D79DE"/>
    <w:rsid w:val="004D7DAB"/>
    <w:rsid w:val="004E3D40"/>
    <w:rsid w:val="004E6D01"/>
    <w:rsid w:val="004F02B9"/>
    <w:rsid w:val="004F4DFC"/>
    <w:rsid w:val="004F670B"/>
    <w:rsid w:val="00500701"/>
    <w:rsid w:val="00501AEA"/>
    <w:rsid w:val="00505985"/>
    <w:rsid w:val="00506DE0"/>
    <w:rsid w:val="00507377"/>
    <w:rsid w:val="005146A8"/>
    <w:rsid w:val="005177F6"/>
    <w:rsid w:val="00520F43"/>
    <w:rsid w:val="00524141"/>
    <w:rsid w:val="0053085E"/>
    <w:rsid w:val="005357E5"/>
    <w:rsid w:val="00535AC0"/>
    <w:rsid w:val="00537DE5"/>
    <w:rsid w:val="00542CEC"/>
    <w:rsid w:val="00556F01"/>
    <w:rsid w:val="00556FA7"/>
    <w:rsid w:val="00561AB6"/>
    <w:rsid w:val="00564F73"/>
    <w:rsid w:val="005763B9"/>
    <w:rsid w:val="00577AA7"/>
    <w:rsid w:val="00582486"/>
    <w:rsid w:val="00582F21"/>
    <w:rsid w:val="00591DC0"/>
    <w:rsid w:val="005922C8"/>
    <w:rsid w:val="00593CDD"/>
    <w:rsid w:val="0059538B"/>
    <w:rsid w:val="00595B1A"/>
    <w:rsid w:val="00596F1F"/>
    <w:rsid w:val="005A43E0"/>
    <w:rsid w:val="005A6473"/>
    <w:rsid w:val="005B6505"/>
    <w:rsid w:val="005C6B2F"/>
    <w:rsid w:val="005C7FFE"/>
    <w:rsid w:val="005D0260"/>
    <w:rsid w:val="005D3B7C"/>
    <w:rsid w:val="005D3D5B"/>
    <w:rsid w:val="005E1461"/>
    <w:rsid w:val="005E33E0"/>
    <w:rsid w:val="005E56E8"/>
    <w:rsid w:val="005E78A6"/>
    <w:rsid w:val="005F2157"/>
    <w:rsid w:val="005F53D9"/>
    <w:rsid w:val="006038ED"/>
    <w:rsid w:val="00605246"/>
    <w:rsid w:val="00606F2A"/>
    <w:rsid w:val="00607C5E"/>
    <w:rsid w:val="0061067E"/>
    <w:rsid w:val="006202BF"/>
    <w:rsid w:val="00621C8F"/>
    <w:rsid w:val="00621F3B"/>
    <w:rsid w:val="00623398"/>
    <w:rsid w:val="00626937"/>
    <w:rsid w:val="0062719E"/>
    <w:rsid w:val="006272AB"/>
    <w:rsid w:val="00630ABF"/>
    <w:rsid w:val="00630D97"/>
    <w:rsid w:val="00633420"/>
    <w:rsid w:val="00634EA4"/>
    <w:rsid w:val="0063584A"/>
    <w:rsid w:val="006378E7"/>
    <w:rsid w:val="00643E4A"/>
    <w:rsid w:val="0064452C"/>
    <w:rsid w:val="00646ACD"/>
    <w:rsid w:val="00646B5E"/>
    <w:rsid w:val="006508EA"/>
    <w:rsid w:val="00655144"/>
    <w:rsid w:val="00655CE4"/>
    <w:rsid w:val="00655DFD"/>
    <w:rsid w:val="006672E0"/>
    <w:rsid w:val="00671267"/>
    <w:rsid w:val="006730BB"/>
    <w:rsid w:val="00677507"/>
    <w:rsid w:val="00682536"/>
    <w:rsid w:val="00684FB1"/>
    <w:rsid w:val="00687345"/>
    <w:rsid w:val="006919C2"/>
    <w:rsid w:val="006925A7"/>
    <w:rsid w:val="00695F8D"/>
    <w:rsid w:val="006A246A"/>
    <w:rsid w:val="006A493A"/>
    <w:rsid w:val="006B1DF0"/>
    <w:rsid w:val="006B1E7D"/>
    <w:rsid w:val="006B5F11"/>
    <w:rsid w:val="006B6893"/>
    <w:rsid w:val="006C64A4"/>
    <w:rsid w:val="006D295A"/>
    <w:rsid w:val="006D32FB"/>
    <w:rsid w:val="006D37A2"/>
    <w:rsid w:val="006D5128"/>
    <w:rsid w:val="006E026A"/>
    <w:rsid w:val="006E0998"/>
    <w:rsid w:val="006E261B"/>
    <w:rsid w:val="006E4EBE"/>
    <w:rsid w:val="006F0632"/>
    <w:rsid w:val="006F09D3"/>
    <w:rsid w:val="006F43CE"/>
    <w:rsid w:val="007006F9"/>
    <w:rsid w:val="007031FB"/>
    <w:rsid w:val="00704C93"/>
    <w:rsid w:val="00706D04"/>
    <w:rsid w:val="007103B9"/>
    <w:rsid w:val="0071328F"/>
    <w:rsid w:val="00713FAE"/>
    <w:rsid w:val="00715E67"/>
    <w:rsid w:val="00716036"/>
    <w:rsid w:val="007225E8"/>
    <w:rsid w:val="00722727"/>
    <w:rsid w:val="00724705"/>
    <w:rsid w:val="0073027C"/>
    <w:rsid w:val="007316F8"/>
    <w:rsid w:val="007328D0"/>
    <w:rsid w:val="00734386"/>
    <w:rsid w:val="00734A32"/>
    <w:rsid w:val="00750185"/>
    <w:rsid w:val="007514BA"/>
    <w:rsid w:val="00751F2E"/>
    <w:rsid w:val="007527BA"/>
    <w:rsid w:val="00753823"/>
    <w:rsid w:val="00760804"/>
    <w:rsid w:val="007665E4"/>
    <w:rsid w:val="0077025A"/>
    <w:rsid w:val="00773FD4"/>
    <w:rsid w:val="00774C73"/>
    <w:rsid w:val="00775986"/>
    <w:rsid w:val="00777473"/>
    <w:rsid w:val="00780321"/>
    <w:rsid w:val="0078368A"/>
    <w:rsid w:val="00793416"/>
    <w:rsid w:val="007945D1"/>
    <w:rsid w:val="00794B8A"/>
    <w:rsid w:val="00794C3F"/>
    <w:rsid w:val="007A58C9"/>
    <w:rsid w:val="007A5A99"/>
    <w:rsid w:val="007A666C"/>
    <w:rsid w:val="007B0F48"/>
    <w:rsid w:val="007B1F9F"/>
    <w:rsid w:val="007C34C4"/>
    <w:rsid w:val="007D344E"/>
    <w:rsid w:val="007D5AA7"/>
    <w:rsid w:val="007D7B68"/>
    <w:rsid w:val="007D7D76"/>
    <w:rsid w:val="007E435E"/>
    <w:rsid w:val="007E63E1"/>
    <w:rsid w:val="007F07F6"/>
    <w:rsid w:val="007F4823"/>
    <w:rsid w:val="007F7D1C"/>
    <w:rsid w:val="00806520"/>
    <w:rsid w:val="00811CEE"/>
    <w:rsid w:val="00816FCB"/>
    <w:rsid w:val="00817DB5"/>
    <w:rsid w:val="00822709"/>
    <w:rsid w:val="0082468D"/>
    <w:rsid w:val="0083034D"/>
    <w:rsid w:val="00833A24"/>
    <w:rsid w:val="00836833"/>
    <w:rsid w:val="008452BB"/>
    <w:rsid w:val="0084557A"/>
    <w:rsid w:val="00846F5D"/>
    <w:rsid w:val="00847AE3"/>
    <w:rsid w:val="00851441"/>
    <w:rsid w:val="00857936"/>
    <w:rsid w:val="008610A0"/>
    <w:rsid w:val="00862391"/>
    <w:rsid w:val="00866C08"/>
    <w:rsid w:val="008737B9"/>
    <w:rsid w:val="00875416"/>
    <w:rsid w:val="008763CE"/>
    <w:rsid w:val="00883B2B"/>
    <w:rsid w:val="00884867"/>
    <w:rsid w:val="008862B1"/>
    <w:rsid w:val="00887938"/>
    <w:rsid w:val="008901BD"/>
    <w:rsid w:val="00890D30"/>
    <w:rsid w:val="008910BA"/>
    <w:rsid w:val="00892336"/>
    <w:rsid w:val="00893259"/>
    <w:rsid w:val="008935F2"/>
    <w:rsid w:val="00897ADF"/>
    <w:rsid w:val="008A0BEA"/>
    <w:rsid w:val="008B2B57"/>
    <w:rsid w:val="008B5AAA"/>
    <w:rsid w:val="008B6186"/>
    <w:rsid w:val="008B6B02"/>
    <w:rsid w:val="008B70F6"/>
    <w:rsid w:val="008C37F2"/>
    <w:rsid w:val="008C4590"/>
    <w:rsid w:val="008C4D94"/>
    <w:rsid w:val="008C4FAF"/>
    <w:rsid w:val="008C52FB"/>
    <w:rsid w:val="008C65AE"/>
    <w:rsid w:val="008D541C"/>
    <w:rsid w:val="008D7CD3"/>
    <w:rsid w:val="008E3EF9"/>
    <w:rsid w:val="008E6B21"/>
    <w:rsid w:val="008F0B1F"/>
    <w:rsid w:val="008F41B0"/>
    <w:rsid w:val="008F7185"/>
    <w:rsid w:val="008F740E"/>
    <w:rsid w:val="009012E8"/>
    <w:rsid w:val="00906E6E"/>
    <w:rsid w:val="00907B91"/>
    <w:rsid w:val="00910132"/>
    <w:rsid w:val="009103BA"/>
    <w:rsid w:val="00910E26"/>
    <w:rsid w:val="009122B4"/>
    <w:rsid w:val="009125B6"/>
    <w:rsid w:val="00914ACE"/>
    <w:rsid w:val="00921161"/>
    <w:rsid w:val="00923583"/>
    <w:rsid w:val="00924001"/>
    <w:rsid w:val="00924EA6"/>
    <w:rsid w:val="00934B6D"/>
    <w:rsid w:val="00940599"/>
    <w:rsid w:val="00941CA9"/>
    <w:rsid w:val="00943E4A"/>
    <w:rsid w:val="00943FFE"/>
    <w:rsid w:val="00951A6D"/>
    <w:rsid w:val="00957941"/>
    <w:rsid w:val="0096428E"/>
    <w:rsid w:val="009658F3"/>
    <w:rsid w:val="009703DE"/>
    <w:rsid w:val="009713A2"/>
    <w:rsid w:val="00973709"/>
    <w:rsid w:val="00973E45"/>
    <w:rsid w:val="0097415D"/>
    <w:rsid w:val="009834E6"/>
    <w:rsid w:val="009906A1"/>
    <w:rsid w:val="0099250E"/>
    <w:rsid w:val="00992A3E"/>
    <w:rsid w:val="00993137"/>
    <w:rsid w:val="0099362D"/>
    <w:rsid w:val="00993B0B"/>
    <w:rsid w:val="00996A4A"/>
    <w:rsid w:val="009A1766"/>
    <w:rsid w:val="009A3D60"/>
    <w:rsid w:val="009A43EA"/>
    <w:rsid w:val="009A5490"/>
    <w:rsid w:val="009A575C"/>
    <w:rsid w:val="009A5E43"/>
    <w:rsid w:val="009A70FB"/>
    <w:rsid w:val="009B008A"/>
    <w:rsid w:val="009B74D0"/>
    <w:rsid w:val="009C2D8B"/>
    <w:rsid w:val="009D20AA"/>
    <w:rsid w:val="009D3184"/>
    <w:rsid w:val="009D5B4C"/>
    <w:rsid w:val="009E07C1"/>
    <w:rsid w:val="009E091E"/>
    <w:rsid w:val="009E0DB2"/>
    <w:rsid w:val="009E58C1"/>
    <w:rsid w:val="009E6242"/>
    <w:rsid w:val="009E70A1"/>
    <w:rsid w:val="009F5852"/>
    <w:rsid w:val="009F5E62"/>
    <w:rsid w:val="00A011D9"/>
    <w:rsid w:val="00A02A47"/>
    <w:rsid w:val="00A0316C"/>
    <w:rsid w:val="00A134B7"/>
    <w:rsid w:val="00A14E4E"/>
    <w:rsid w:val="00A16BBA"/>
    <w:rsid w:val="00A16C7E"/>
    <w:rsid w:val="00A22580"/>
    <w:rsid w:val="00A340A3"/>
    <w:rsid w:val="00A3423E"/>
    <w:rsid w:val="00A343C5"/>
    <w:rsid w:val="00A3774D"/>
    <w:rsid w:val="00A40297"/>
    <w:rsid w:val="00A42FC2"/>
    <w:rsid w:val="00A463FB"/>
    <w:rsid w:val="00A5326B"/>
    <w:rsid w:val="00A56ED1"/>
    <w:rsid w:val="00A573D5"/>
    <w:rsid w:val="00A675DA"/>
    <w:rsid w:val="00A7071D"/>
    <w:rsid w:val="00A75C84"/>
    <w:rsid w:val="00A82EF5"/>
    <w:rsid w:val="00A84778"/>
    <w:rsid w:val="00A87A55"/>
    <w:rsid w:val="00A920C6"/>
    <w:rsid w:val="00AA4E98"/>
    <w:rsid w:val="00AA5379"/>
    <w:rsid w:val="00AB711D"/>
    <w:rsid w:val="00AB7DE4"/>
    <w:rsid w:val="00AC1ADD"/>
    <w:rsid w:val="00AC7061"/>
    <w:rsid w:val="00AD07D9"/>
    <w:rsid w:val="00AD2AD2"/>
    <w:rsid w:val="00AE090F"/>
    <w:rsid w:val="00AE5089"/>
    <w:rsid w:val="00AE66F0"/>
    <w:rsid w:val="00AF0A5A"/>
    <w:rsid w:val="00AF29E6"/>
    <w:rsid w:val="00AF39E8"/>
    <w:rsid w:val="00AF6EB8"/>
    <w:rsid w:val="00B01D0E"/>
    <w:rsid w:val="00B15658"/>
    <w:rsid w:val="00B17E7E"/>
    <w:rsid w:val="00B21EC0"/>
    <w:rsid w:val="00B23A75"/>
    <w:rsid w:val="00B2494E"/>
    <w:rsid w:val="00B252FD"/>
    <w:rsid w:val="00B26B85"/>
    <w:rsid w:val="00B31796"/>
    <w:rsid w:val="00B323EA"/>
    <w:rsid w:val="00B32DC8"/>
    <w:rsid w:val="00B34504"/>
    <w:rsid w:val="00B35F71"/>
    <w:rsid w:val="00B379AE"/>
    <w:rsid w:val="00B4135B"/>
    <w:rsid w:val="00B44964"/>
    <w:rsid w:val="00B450FD"/>
    <w:rsid w:val="00B50CEE"/>
    <w:rsid w:val="00B65093"/>
    <w:rsid w:val="00B65DDA"/>
    <w:rsid w:val="00B6794D"/>
    <w:rsid w:val="00B711E6"/>
    <w:rsid w:val="00B7667C"/>
    <w:rsid w:val="00B83AF2"/>
    <w:rsid w:val="00B84627"/>
    <w:rsid w:val="00B86268"/>
    <w:rsid w:val="00B9797C"/>
    <w:rsid w:val="00BA01AC"/>
    <w:rsid w:val="00BA0FE5"/>
    <w:rsid w:val="00BA18D7"/>
    <w:rsid w:val="00BA2612"/>
    <w:rsid w:val="00BA43A5"/>
    <w:rsid w:val="00BA50BB"/>
    <w:rsid w:val="00BB0EB3"/>
    <w:rsid w:val="00BB451F"/>
    <w:rsid w:val="00BB6AA5"/>
    <w:rsid w:val="00BC0136"/>
    <w:rsid w:val="00BC2884"/>
    <w:rsid w:val="00BC35DE"/>
    <w:rsid w:val="00BC5C49"/>
    <w:rsid w:val="00BD47BE"/>
    <w:rsid w:val="00BD52FF"/>
    <w:rsid w:val="00BD6687"/>
    <w:rsid w:val="00BD75FA"/>
    <w:rsid w:val="00BE1E2A"/>
    <w:rsid w:val="00BE23FE"/>
    <w:rsid w:val="00BE2985"/>
    <w:rsid w:val="00BE45D5"/>
    <w:rsid w:val="00BE571C"/>
    <w:rsid w:val="00BE645C"/>
    <w:rsid w:val="00BE7583"/>
    <w:rsid w:val="00BF2354"/>
    <w:rsid w:val="00BF6224"/>
    <w:rsid w:val="00BF702D"/>
    <w:rsid w:val="00C00706"/>
    <w:rsid w:val="00C04ED0"/>
    <w:rsid w:val="00C0527F"/>
    <w:rsid w:val="00C0778B"/>
    <w:rsid w:val="00C11260"/>
    <w:rsid w:val="00C11DE3"/>
    <w:rsid w:val="00C13158"/>
    <w:rsid w:val="00C145F2"/>
    <w:rsid w:val="00C160C6"/>
    <w:rsid w:val="00C16929"/>
    <w:rsid w:val="00C22CD0"/>
    <w:rsid w:val="00C30FDD"/>
    <w:rsid w:val="00C33333"/>
    <w:rsid w:val="00C35BD3"/>
    <w:rsid w:val="00C36FC5"/>
    <w:rsid w:val="00C41012"/>
    <w:rsid w:val="00C42EFB"/>
    <w:rsid w:val="00C46938"/>
    <w:rsid w:val="00C47A00"/>
    <w:rsid w:val="00C51C3D"/>
    <w:rsid w:val="00C53F8B"/>
    <w:rsid w:val="00C57AFC"/>
    <w:rsid w:val="00C63790"/>
    <w:rsid w:val="00C673B8"/>
    <w:rsid w:val="00C702F3"/>
    <w:rsid w:val="00C72AD1"/>
    <w:rsid w:val="00C764B8"/>
    <w:rsid w:val="00C76C05"/>
    <w:rsid w:val="00C77B62"/>
    <w:rsid w:val="00C824CE"/>
    <w:rsid w:val="00C8439D"/>
    <w:rsid w:val="00C939F1"/>
    <w:rsid w:val="00C96865"/>
    <w:rsid w:val="00CA2211"/>
    <w:rsid w:val="00CA46D0"/>
    <w:rsid w:val="00CA736F"/>
    <w:rsid w:val="00CB070E"/>
    <w:rsid w:val="00CB4850"/>
    <w:rsid w:val="00CB63DB"/>
    <w:rsid w:val="00CB74B3"/>
    <w:rsid w:val="00CC495C"/>
    <w:rsid w:val="00CC6221"/>
    <w:rsid w:val="00CD1D57"/>
    <w:rsid w:val="00CD2531"/>
    <w:rsid w:val="00CD2CE9"/>
    <w:rsid w:val="00CD32D8"/>
    <w:rsid w:val="00CD6E18"/>
    <w:rsid w:val="00CE4BAA"/>
    <w:rsid w:val="00CE612B"/>
    <w:rsid w:val="00CE7A2E"/>
    <w:rsid w:val="00CF0AA2"/>
    <w:rsid w:val="00D047A5"/>
    <w:rsid w:val="00D05538"/>
    <w:rsid w:val="00D05848"/>
    <w:rsid w:val="00D106AC"/>
    <w:rsid w:val="00D22CBE"/>
    <w:rsid w:val="00D273AB"/>
    <w:rsid w:val="00D320FD"/>
    <w:rsid w:val="00D42D75"/>
    <w:rsid w:val="00D4347C"/>
    <w:rsid w:val="00D43F6B"/>
    <w:rsid w:val="00D4578A"/>
    <w:rsid w:val="00D47290"/>
    <w:rsid w:val="00D508BF"/>
    <w:rsid w:val="00D520EE"/>
    <w:rsid w:val="00D5571E"/>
    <w:rsid w:val="00D55F7C"/>
    <w:rsid w:val="00D56A0C"/>
    <w:rsid w:val="00D63FF3"/>
    <w:rsid w:val="00D70C21"/>
    <w:rsid w:val="00D742EF"/>
    <w:rsid w:val="00D75685"/>
    <w:rsid w:val="00D7651A"/>
    <w:rsid w:val="00D77649"/>
    <w:rsid w:val="00D80792"/>
    <w:rsid w:val="00D81138"/>
    <w:rsid w:val="00D81BB2"/>
    <w:rsid w:val="00D8262D"/>
    <w:rsid w:val="00D90A49"/>
    <w:rsid w:val="00D97ECF"/>
    <w:rsid w:val="00DA1D26"/>
    <w:rsid w:val="00DA36A1"/>
    <w:rsid w:val="00DA372A"/>
    <w:rsid w:val="00DA4366"/>
    <w:rsid w:val="00DA5DBD"/>
    <w:rsid w:val="00DB0185"/>
    <w:rsid w:val="00DB1DB0"/>
    <w:rsid w:val="00DB3484"/>
    <w:rsid w:val="00DB4E74"/>
    <w:rsid w:val="00DB5FFA"/>
    <w:rsid w:val="00DC0C5C"/>
    <w:rsid w:val="00DC6796"/>
    <w:rsid w:val="00DD57F8"/>
    <w:rsid w:val="00DE1335"/>
    <w:rsid w:val="00DE335E"/>
    <w:rsid w:val="00DE4D5A"/>
    <w:rsid w:val="00DE5E2E"/>
    <w:rsid w:val="00DF1047"/>
    <w:rsid w:val="00DF35B4"/>
    <w:rsid w:val="00DF67BC"/>
    <w:rsid w:val="00E0343D"/>
    <w:rsid w:val="00E03BC4"/>
    <w:rsid w:val="00E0567B"/>
    <w:rsid w:val="00E108E3"/>
    <w:rsid w:val="00E177DE"/>
    <w:rsid w:val="00E24D82"/>
    <w:rsid w:val="00E30B83"/>
    <w:rsid w:val="00E455B4"/>
    <w:rsid w:val="00E474DE"/>
    <w:rsid w:val="00E51A20"/>
    <w:rsid w:val="00E52889"/>
    <w:rsid w:val="00E532E7"/>
    <w:rsid w:val="00E54213"/>
    <w:rsid w:val="00E62FBF"/>
    <w:rsid w:val="00E67CE6"/>
    <w:rsid w:val="00E72896"/>
    <w:rsid w:val="00E83576"/>
    <w:rsid w:val="00E85773"/>
    <w:rsid w:val="00E86F43"/>
    <w:rsid w:val="00E870F2"/>
    <w:rsid w:val="00EA085C"/>
    <w:rsid w:val="00EA2DA0"/>
    <w:rsid w:val="00EA4D71"/>
    <w:rsid w:val="00EA5DB1"/>
    <w:rsid w:val="00EA5F62"/>
    <w:rsid w:val="00EA6EE9"/>
    <w:rsid w:val="00EB15CF"/>
    <w:rsid w:val="00EB2EC4"/>
    <w:rsid w:val="00EB313E"/>
    <w:rsid w:val="00EB72AB"/>
    <w:rsid w:val="00EB7952"/>
    <w:rsid w:val="00EC16D0"/>
    <w:rsid w:val="00EC3B02"/>
    <w:rsid w:val="00EC65FF"/>
    <w:rsid w:val="00EC6DD1"/>
    <w:rsid w:val="00ED2932"/>
    <w:rsid w:val="00ED3AFD"/>
    <w:rsid w:val="00ED5589"/>
    <w:rsid w:val="00EE32DA"/>
    <w:rsid w:val="00EE3C00"/>
    <w:rsid w:val="00EE5467"/>
    <w:rsid w:val="00EE7E5D"/>
    <w:rsid w:val="00EF07FA"/>
    <w:rsid w:val="00EF2F0F"/>
    <w:rsid w:val="00F052DC"/>
    <w:rsid w:val="00F05380"/>
    <w:rsid w:val="00F06FC3"/>
    <w:rsid w:val="00F1396B"/>
    <w:rsid w:val="00F158B9"/>
    <w:rsid w:val="00F15F9C"/>
    <w:rsid w:val="00F203F5"/>
    <w:rsid w:val="00F22EF0"/>
    <w:rsid w:val="00F2320D"/>
    <w:rsid w:val="00F26AD1"/>
    <w:rsid w:val="00F301A3"/>
    <w:rsid w:val="00F30700"/>
    <w:rsid w:val="00F32510"/>
    <w:rsid w:val="00F355AF"/>
    <w:rsid w:val="00F373F3"/>
    <w:rsid w:val="00F40052"/>
    <w:rsid w:val="00F40EF9"/>
    <w:rsid w:val="00F4471A"/>
    <w:rsid w:val="00F45C3E"/>
    <w:rsid w:val="00F50584"/>
    <w:rsid w:val="00F53D31"/>
    <w:rsid w:val="00F6021C"/>
    <w:rsid w:val="00F611BF"/>
    <w:rsid w:val="00F656A2"/>
    <w:rsid w:val="00F66FC4"/>
    <w:rsid w:val="00F70C91"/>
    <w:rsid w:val="00F71DE8"/>
    <w:rsid w:val="00F73546"/>
    <w:rsid w:val="00F741EF"/>
    <w:rsid w:val="00F74AB1"/>
    <w:rsid w:val="00F83425"/>
    <w:rsid w:val="00F84F77"/>
    <w:rsid w:val="00F8500E"/>
    <w:rsid w:val="00F850E7"/>
    <w:rsid w:val="00F878FD"/>
    <w:rsid w:val="00F909E7"/>
    <w:rsid w:val="00F9164A"/>
    <w:rsid w:val="00F956E1"/>
    <w:rsid w:val="00FA0D1E"/>
    <w:rsid w:val="00FB1367"/>
    <w:rsid w:val="00FB3CC2"/>
    <w:rsid w:val="00FB4581"/>
    <w:rsid w:val="00FB5267"/>
    <w:rsid w:val="00FB673A"/>
    <w:rsid w:val="00FB6EF9"/>
    <w:rsid w:val="00FC13EA"/>
    <w:rsid w:val="00FC16BB"/>
    <w:rsid w:val="00FD069C"/>
    <w:rsid w:val="00FD10B3"/>
    <w:rsid w:val="00FD1D15"/>
    <w:rsid w:val="00FD3FE0"/>
    <w:rsid w:val="00FD413C"/>
    <w:rsid w:val="00FD482C"/>
    <w:rsid w:val="00FE0D3D"/>
    <w:rsid w:val="00FE3F8D"/>
    <w:rsid w:val="00FE4492"/>
    <w:rsid w:val="00FF1ED3"/>
    <w:rsid w:val="00FF21B4"/>
    <w:rsid w:val="00FF2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07EC0"/>
  <w15:docId w15:val="{C757A67F-98E3-1649-BF70-CC54DE840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0E7"/>
    <w:rPr>
      <w:rFonts w:ascii="Times New Roman" w:eastAsia="Times New Roman" w:hAnsi="Times New Roman" w:cs="Times New Roman"/>
    </w:rPr>
  </w:style>
  <w:style w:type="paragraph" w:styleId="Heading1">
    <w:name w:val="heading 1"/>
    <w:basedOn w:val="Normal"/>
    <w:next w:val="Normal"/>
    <w:link w:val="Heading1Char"/>
    <w:qFormat/>
    <w:rsid w:val="00F850E7"/>
    <w:pPr>
      <w:autoSpaceDE w:val="0"/>
      <w:autoSpaceDN w:val="0"/>
      <w:adjustRightInd w:val="0"/>
      <w:jc w:val="center"/>
      <w:outlineLvl w:val="0"/>
    </w:pPr>
    <w:rPr>
      <w:rFonts w:ascii="Arial" w:eastAsia="MS Mincho" w:hAnsi="Arial" w:cs="Arial"/>
      <w:b/>
      <w:bCs/>
      <w:caps/>
      <w:sz w:val="28"/>
    </w:rPr>
  </w:style>
  <w:style w:type="paragraph" w:styleId="Heading2">
    <w:name w:val="heading 2"/>
    <w:basedOn w:val="Normal"/>
    <w:next w:val="Normal"/>
    <w:link w:val="Heading2Char"/>
    <w:qFormat/>
    <w:rsid w:val="00F850E7"/>
    <w:pPr>
      <w:keepNext/>
      <w:spacing w:before="240" w:after="60"/>
      <w:jc w:val="center"/>
      <w:outlineLvl w:val="1"/>
    </w:pPr>
    <w:rPr>
      <w:rFonts w:ascii="Arial" w:eastAsia="MS Mincho" w:hAnsi="Arial" w:cs="Arial"/>
      <w:b/>
      <w:bCs/>
      <w:iCs/>
      <w:sz w:val="28"/>
      <w:szCs w:val="28"/>
    </w:rPr>
  </w:style>
  <w:style w:type="paragraph" w:styleId="Heading3">
    <w:name w:val="heading 3"/>
    <w:basedOn w:val="Normal"/>
    <w:next w:val="Normal"/>
    <w:link w:val="Heading3Char"/>
    <w:qFormat/>
    <w:rsid w:val="00F850E7"/>
    <w:pPr>
      <w:keepNext/>
      <w:spacing w:before="240" w:after="60"/>
      <w:outlineLvl w:val="2"/>
    </w:pPr>
    <w:rPr>
      <w:rFonts w:ascii="Arial" w:eastAsia="MS Mincho"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0E7"/>
    <w:rPr>
      <w:rFonts w:ascii="Arial" w:eastAsia="MS Mincho" w:hAnsi="Arial" w:cs="Arial"/>
      <w:b/>
      <w:bCs/>
      <w:caps/>
      <w:sz w:val="28"/>
    </w:rPr>
  </w:style>
  <w:style w:type="character" w:customStyle="1" w:styleId="Heading2Char">
    <w:name w:val="Heading 2 Char"/>
    <w:basedOn w:val="DefaultParagraphFont"/>
    <w:link w:val="Heading2"/>
    <w:rsid w:val="00F850E7"/>
    <w:rPr>
      <w:rFonts w:ascii="Arial" w:eastAsia="MS Mincho" w:hAnsi="Arial" w:cs="Arial"/>
      <w:b/>
      <w:bCs/>
      <w:iCs/>
      <w:sz w:val="28"/>
      <w:szCs w:val="28"/>
    </w:rPr>
  </w:style>
  <w:style w:type="character" w:customStyle="1" w:styleId="Heading3Char">
    <w:name w:val="Heading 3 Char"/>
    <w:basedOn w:val="DefaultParagraphFont"/>
    <w:link w:val="Heading3"/>
    <w:rsid w:val="00F850E7"/>
    <w:rPr>
      <w:rFonts w:ascii="Arial" w:eastAsia="MS Mincho" w:hAnsi="Arial" w:cs="Arial"/>
      <w:b/>
      <w:bCs/>
      <w:i/>
      <w:szCs w:val="26"/>
    </w:rPr>
  </w:style>
  <w:style w:type="paragraph" w:styleId="Footer">
    <w:name w:val="footer"/>
    <w:basedOn w:val="Normal"/>
    <w:link w:val="FooterChar"/>
    <w:uiPriority w:val="99"/>
    <w:rsid w:val="00F850E7"/>
    <w:pPr>
      <w:tabs>
        <w:tab w:val="center" w:pos="4320"/>
        <w:tab w:val="right" w:pos="8640"/>
      </w:tabs>
    </w:pPr>
    <w:rPr>
      <w:rFonts w:ascii="Arial" w:eastAsia="MS Mincho" w:hAnsi="Arial" w:cs="Arial"/>
    </w:rPr>
  </w:style>
  <w:style w:type="character" w:customStyle="1" w:styleId="FooterChar">
    <w:name w:val="Footer Char"/>
    <w:basedOn w:val="DefaultParagraphFont"/>
    <w:link w:val="Footer"/>
    <w:uiPriority w:val="99"/>
    <w:rsid w:val="00F850E7"/>
    <w:rPr>
      <w:rFonts w:ascii="Arial" w:eastAsia="MS Mincho" w:hAnsi="Arial" w:cs="Arial"/>
    </w:rPr>
  </w:style>
  <w:style w:type="paragraph" w:styleId="Header">
    <w:name w:val="header"/>
    <w:basedOn w:val="Normal"/>
    <w:link w:val="HeaderChar"/>
    <w:rsid w:val="00F850E7"/>
    <w:pPr>
      <w:tabs>
        <w:tab w:val="center" w:pos="4320"/>
        <w:tab w:val="right" w:pos="8640"/>
      </w:tabs>
    </w:pPr>
    <w:rPr>
      <w:rFonts w:ascii="Arial" w:eastAsia="MS Mincho" w:hAnsi="Arial" w:cs="Arial"/>
    </w:rPr>
  </w:style>
  <w:style w:type="character" w:customStyle="1" w:styleId="HeaderChar">
    <w:name w:val="Header Char"/>
    <w:basedOn w:val="DefaultParagraphFont"/>
    <w:link w:val="Header"/>
    <w:rsid w:val="00F850E7"/>
    <w:rPr>
      <w:rFonts w:ascii="Arial" w:eastAsia="MS Mincho" w:hAnsi="Arial" w:cs="Arial"/>
    </w:rPr>
  </w:style>
  <w:style w:type="paragraph" w:customStyle="1" w:styleId="ETDTitle">
    <w:name w:val="ETD Title"/>
    <w:basedOn w:val="Normal"/>
    <w:qFormat/>
    <w:rsid w:val="00F850E7"/>
    <w:pPr>
      <w:jc w:val="center"/>
    </w:pPr>
    <w:rPr>
      <w:rFonts w:ascii="Arial" w:eastAsia="MS Mincho" w:hAnsi="Arial" w:cs="Arial"/>
      <w:b/>
      <w:lang w:val="en-CA"/>
    </w:rPr>
  </w:style>
  <w:style w:type="character" w:customStyle="1" w:styleId="SYSHYPERTEXT">
    <w:name w:val="SYS_HYPERTEXT"/>
    <w:rsid w:val="00F850E7"/>
    <w:rPr>
      <w:noProof/>
      <w:color w:val="0000FF"/>
      <w:u w:val="single"/>
    </w:rPr>
  </w:style>
  <w:style w:type="character" w:customStyle="1" w:styleId="TitleChar">
    <w:name w:val="Title Char"/>
    <w:link w:val="Title"/>
    <w:rsid w:val="00F850E7"/>
    <w:rPr>
      <w:rFonts w:ascii="Arial" w:hAnsi="Arial" w:cs="Arial"/>
      <w:b/>
      <w:sz w:val="28"/>
      <w:lang w:val="en-CA"/>
    </w:rPr>
  </w:style>
  <w:style w:type="paragraph" w:styleId="Title">
    <w:name w:val="Title"/>
    <w:basedOn w:val="ETDTitle"/>
    <w:link w:val="TitleChar"/>
    <w:qFormat/>
    <w:rsid w:val="00F850E7"/>
    <w:rPr>
      <w:rFonts w:eastAsiaTheme="minorHAnsi"/>
      <w:sz w:val="28"/>
    </w:rPr>
  </w:style>
  <w:style w:type="character" w:customStyle="1" w:styleId="TitleChar1">
    <w:name w:val="Title Char1"/>
    <w:basedOn w:val="DefaultParagraphFont"/>
    <w:uiPriority w:val="10"/>
    <w:rsid w:val="00F850E7"/>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F850E7"/>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F850E7"/>
    <w:pPr>
      <w:keepNext/>
      <w:spacing w:before="120" w:after="120"/>
    </w:pPr>
    <w:rPr>
      <w:rFonts w:ascii="Arial" w:eastAsia="MS Mincho" w:hAnsi="Arial" w:cs="Arial"/>
      <w:b/>
      <w:bCs/>
    </w:rPr>
  </w:style>
  <w:style w:type="paragraph" w:styleId="TableofFigures">
    <w:name w:val="table of figures"/>
    <w:basedOn w:val="Normal"/>
    <w:next w:val="Normal"/>
    <w:uiPriority w:val="99"/>
    <w:rsid w:val="00F850E7"/>
    <w:pPr>
      <w:ind w:left="480" w:hanging="480"/>
    </w:pPr>
    <w:rPr>
      <w:rFonts w:ascii="Arial" w:eastAsia="MS Mincho" w:hAnsi="Arial" w:cs="Arial"/>
    </w:rPr>
  </w:style>
  <w:style w:type="character" w:styleId="Hyperlink">
    <w:name w:val="Hyperlink"/>
    <w:uiPriority w:val="99"/>
    <w:rsid w:val="00F850E7"/>
    <w:rPr>
      <w:color w:val="0000FF"/>
      <w:u w:val="single"/>
    </w:rPr>
  </w:style>
  <w:style w:type="paragraph" w:styleId="TOC1">
    <w:name w:val="toc 1"/>
    <w:basedOn w:val="Normal"/>
    <w:next w:val="Normal"/>
    <w:autoRedefine/>
    <w:uiPriority w:val="39"/>
    <w:rsid w:val="00BD75FA"/>
    <w:pPr>
      <w:tabs>
        <w:tab w:val="right" w:leader="dot" w:pos="8630"/>
      </w:tabs>
    </w:pPr>
    <w:rPr>
      <w:rFonts w:ascii="Arial" w:eastAsia="MS Mincho" w:hAnsi="Arial" w:cs="Arial"/>
    </w:rPr>
  </w:style>
  <w:style w:type="paragraph" w:styleId="TOC2">
    <w:name w:val="toc 2"/>
    <w:basedOn w:val="Normal"/>
    <w:next w:val="Normal"/>
    <w:autoRedefine/>
    <w:uiPriority w:val="39"/>
    <w:rsid w:val="00F850E7"/>
    <w:pPr>
      <w:ind w:left="240"/>
    </w:pPr>
    <w:rPr>
      <w:rFonts w:ascii="Arial" w:eastAsia="MS Mincho" w:hAnsi="Arial" w:cs="Arial"/>
    </w:rPr>
  </w:style>
  <w:style w:type="paragraph" w:styleId="TOC3">
    <w:name w:val="toc 3"/>
    <w:basedOn w:val="Normal"/>
    <w:next w:val="Normal"/>
    <w:autoRedefine/>
    <w:uiPriority w:val="39"/>
    <w:rsid w:val="00F850E7"/>
    <w:pPr>
      <w:tabs>
        <w:tab w:val="right" w:leader="dot" w:pos="8630"/>
      </w:tabs>
      <w:ind w:left="480"/>
    </w:pPr>
    <w:rPr>
      <w:rFonts w:ascii="Arial" w:eastAsia="MS Mincho" w:hAnsi="Arial" w:cs="Arial"/>
    </w:rPr>
  </w:style>
  <w:style w:type="paragraph" w:styleId="TOC4">
    <w:name w:val="toc 4"/>
    <w:basedOn w:val="Normal"/>
    <w:next w:val="Normal"/>
    <w:autoRedefine/>
    <w:semiHidden/>
    <w:rsid w:val="00F850E7"/>
    <w:pPr>
      <w:ind w:left="720"/>
    </w:pPr>
    <w:rPr>
      <w:rFonts w:ascii="Arial" w:eastAsia="MS Mincho" w:hAnsi="Arial" w:cs="Arial"/>
    </w:rPr>
  </w:style>
  <w:style w:type="paragraph" w:styleId="TOC5">
    <w:name w:val="toc 5"/>
    <w:basedOn w:val="Normal"/>
    <w:next w:val="Normal"/>
    <w:autoRedefine/>
    <w:semiHidden/>
    <w:rsid w:val="00F850E7"/>
    <w:pPr>
      <w:ind w:left="960"/>
    </w:pPr>
    <w:rPr>
      <w:rFonts w:ascii="Arial" w:eastAsia="MS Mincho" w:hAnsi="Arial" w:cs="Arial"/>
    </w:rPr>
  </w:style>
  <w:style w:type="paragraph" w:styleId="TOC6">
    <w:name w:val="toc 6"/>
    <w:basedOn w:val="Normal"/>
    <w:next w:val="Normal"/>
    <w:autoRedefine/>
    <w:semiHidden/>
    <w:rsid w:val="00F850E7"/>
    <w:pPr>
      <w:ind w:left="1200"/>
    </w:pPr>
    <w:rPr>
      <w:rFonts w:ascii="Arial" w:eastAsia="MS Mincho" w:hAnsi="Arial" w:cs="Arial"/>
    </w:rPr>
  </w:style>
  <w:style w:type="paragraph" w:styleId="TOC7">
    <w:name w:val="toc 7"/>
    <w:basedOn w:val="Normal"/>
    <w:next w:val="Normal"/>
    <w:autoRedefine/>
    <w:semiHidden/>
    <w:rsid w:val="00F850E7"/>
    <w:pPr>
      <w:ind w:left="1440"/>
    </w:pPr>
    <w:rPr>
      <w:rFonts w:ascii="Arial" w:eastAsia="MS Mincho" w:hAnsi="Arial" w:cs="Arial"/>
    </w:rPr>
  </w:style>
  <w:style w:type="paragraph" w:styleId="TOC8">
    <w:name w:val="toc 8"/>
    <w:basedOn w:val="Normal"/>
    <w:next w:val="Normal"/>
    <w:autoRedefine/>
    <w:semiHidden/>
    <w:rsid w:val="00F850E7"/>
    <w:pPr>
      <w:ind w:left="1680"/>
    </w:pPr>
    <w:rPr>
      <w:rFonts w:ascii="Arial" w:eastAsia="MS Mincho" w:hAnsi="Arial" w:cs="Arial"/>
    </w:rPr>
  </w:style>
  <w:style w:type="paragraph" w:styleId="TOC9">
    <w:name w:val="toc 9"/>
    <w:basedOn w:val="Normal"/>
    <w:next w:val="Normal"/>
    <w:autoRedefine/>
    <w:semiHidden/>
    <w:rsid w:val="00F850E7"/>
    <w:pPr>
      <w:ind w:left="1920"/>
    </w:pPr>
    <w:rPr>
      <w:rFonts w:ascii="Arial" w:eastAsia="MS Mincho" w:hAnsi="Arial" w:cs="Arial"/>
    </w:rPr>
  </w:style>
  <w:style w:type="table" w:styleId="TableGrid">
    <w:name w:val="Table Grid"/>
    <w:basedOn w:val="TableNormal"/>
    <w:rsid w:val="00F850E7"/>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850E7"/>
    <w:pPr>
      <w:spacing w:before="100" w:beforeAutospacing="1" w:after="100" w:afterAutospacing="1"/>
    </w:pPr>
    <w:rPr>
      <w:rFonts w:eastAsia="MS Mincho"/>
    </w:rPr>
  </w:style>
  <w:style w:type="paragraph" w:styleId="ListParagraph">
    <w:name w:val="List Paragraph"/>
    <w:basedOn w:val="Normal"/>
    <w:uiPriority w:val="34"/>
    <w:qFormat/>
    <w:rsid w:val="00F850E7"/>
    <w:pPr>
      <w:ind w:left="720"/>
      <w:contextualSpacing/>
    </w:pPr>
  </w:style>
  <w:style w:type="character" w:styleId="UnresolvedMention">
    <w:name w:val="Unresolved Mention"/>
    <w:basedOn w:val="DefaultParagraphFont"/>
    <w:uiPriority w:val="99"/>
    <w:semiHidden/>
    <w:unhideWhenUsed/>
    <w:rsid w:val="00F850E7"/>
    <w:rPr>
      <w:color w:val="605E5C"/>
      <w:shd w:val="clear" w:color="auto" w:fill="E1DFDD"/>
    </w:rPr>
  </w:style>
  <w:style w:type="character" w:styleId="FollowedHyperlink">
    <w:name w:val="FollowedHyperlink"/>
    <w:basedOn w:val="DefaultParagraphFont"/>
    <w:semiHidden/>
    <w:unhideWhenUsed/>
    <w:rsid w:val="00F850E7"/>
    <w:rPr>
      <w:color w:val="954F72" w:themeColor="followedHyperlink"/>
      <w:u w:val="single"/>
    </w:rPr>
  </w:style>
  <w:style w:type="paragraph" w:customStyle="1" w:styleId="EndNoteBibliographyTitle">
    <w:name w:val="EndNote Bibliography Title"/>
    <w:basedOn w:val="Normal"/>
    <w:link w:val="EndNoteBibliographyTitleChar"/>
    <w:rsid w:val="00F850E7"/>
    <w:pPr>
      <w:jc w:val="center"/>
    </w:pPr>
  </w:style>
  <w:style w:type="character" w:customStyle="1" w:styleId="EndNoteBibliographyTitleChar">
    <w:name w:val="EndNote Bibliography Title Char"/>
    <w:basedOn w:val="DefaultParagraphFont"/>
    <w:link w:val="EndNoteBibliographyTitle"/>
    <w:rsid w:val="00F850E7"/>
    <w:rPr>
      <w:rFonts w:ascii="Times New Roman" w:eastAsia="Times New Roman" w:hAnsi="Times New Roman" w:cs="Times New Roman"/>
    </w:rPr>
  </w:style>
  <w:style w:type="paragraph" w:customStyle="1" w:styleId="EndNoteBibliography">
    <w:name w:val="EndNote Bibliography"/>
    <w:basedOn w:val="Normal"/>
    <w:link w:val="EndNoteBibliographyChar"/>
    <w:rsid w:val="00F850E7"/>
  </w:style>
  <w:style w:type="character" w:customStyle="1" w:styleId="EndNoteBibliographyChar">
    <w:name w:val="EndNote Bibliography Char"/>
    <w:basedOn w:val="DefaultParagraphFont"/>
    <w:link w:val="EndNoteBibliography"/>
    <w:rsid w:val="00F850E7"/>
    <w:rPr>
      <w:rFonts w:ascii="Times New Roman" w:eastAsia="Times New Roman" w:hAnsi="Times New Roman" w:cs="Times New Roman"/>
    </w:rPr>
  </w:style>
  <w:style w:type="paragraph" w:styleId="Revision">
    <w:name w:val="Revision"/>
    <w:hidden/>
    <w:uiPriority w:val="99"/>
    <w:semiHidden/>
    <w:rsid w:val="00F850E7"/>
    <w:rPr>
      <w:rFonts w:ascii="Times New Roman" w:eastAsia="Times New Roman" w:hAnsi="Times New Roman" w:cs="Times New Roman"/>
    </w:rPr>
  </w:style>
  <w:style w:type="character" w:styleId="CommentReference">
    <w:name w:val="annotation reference"/>
    <w:basedOn w:val="DefaultParagraphFont"/>
    <w:semiHidden/>
    <w:unhideWhenUsed/>
    <w:rsid w:val="00F850E7"/>
    <w:rPr>
      <w:sz w:val="16"/>
      <w:szCs w:val="16"/>
    </w:rPr>
  </w:style>
  <w:style w:type="paragraph" w:styleId="CommentText">
    <w:name w:val="annotation text"/>
    <w:basedOn w:val="Normal"/>
    <w:link w:val="CommentTextChar"/>
    <w:semiHidden/>
    <w:unhideWhenUsed/>
    <w:rsid w:val="00F850E7"/>
    <w:rPr>
      <w:sz w:val="20"/>
      <w:szCs w:val="20"/>
    </w:rPr>
  </w:style>
  <w:style w:type="character" w:customStyle="1" w:styleId="CommentTextChar">
    <w:name w:val="Comment Text Char"/>
    <w:basedOn w:val="DefaultParagraphFont"/>
    <w:link w:val="CommentText"/>
    <w:semiHidden/>
    <w:rsid w:val="00F850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F850E7"/>
    <w:rPr>
      <w:b/>
      <w:bCs/>
    </w:rPr>
  </w:style>
  <w:style w:type="character" w:customStyle="1" w:styleId="CommentSubjectChar">
    <w:name w:val="Comment Subject Char"/>
    <w:basedOn w:val="CommentTextChar"/>
    <w:link w:val="CommentSubject"/>
    <w:semiHidden/>
    <w:rsid w:val="00F850E7"/>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F850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hyperlink" Target="https://doi.org/10.1063/1.1729324" TargetMode="External"/><Relationship Id="rId68" Type="http://schemas.openxmlformats.org/officeDocument/2006/relationships/hyperlink" Target="https://doi.org/10.1021/cr100025t"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hyperlink" Target="https://doi.org/10.1039/c5cp07569f" TargetMode="External"/><Relationship Id="rId5" Type="http://schemas.openxmlformats.org/officeDocument/2006/relationships/footnotes" Target="footnotes.xml"/><Relationship Id="rId61" Type="http://schemas.openxmlformats.org/officeDocument/2006/relationships/hyperlink" Target="https://doi.org/doi"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hyperlink" Target="https://doi.org/10.1002/smll.200800261" TargetMode="External"/><Relationship Id="rId69" Type="http://schemas.openxmlformats.org/officeDocument/2006/relationships/hyperlink" Target="https://doi.org/10.2349/biij.6.2.e12" TargetMode="External"/><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hyperlink" Target="https://doi.org/10.1002/9783527610389.ch17" TargetMode="External"/><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hyperlink" Target="https://doi.org/DOi" TargetMode="External"/><Relationship Id="rId70" Type="http://schemas.openxmlformats.org/officeDocument/2006/relationships/hyperlink" Target="https://doi.org/10.1016/j.jmmm.2021.168382"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hyperlink" Target="https://doi.org/10.7150/thno.5366"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chart" Target="charts/chart1.xml"/><Relationship Id="rId34" Type="http://schemas.openxmlformats.org/officeDocument/2006/relationships/image" Target="media/image27.png"/><Relationship Id="rId50" Type="http://schemas.openxmlformats.org/officeDocument/2006/relationships/image" Target="media/image42.png"/><Relationship Id="rId55" Type="http://schemas.openxmlformats.org/officeDocument/2006/relationships/image" Target="media/image47.jpeg"/><Relationship Id="rId7" Type="http://schemas.openxmlformats.org/officeDocument/2006/relationships/footer" Target="footer1.xml"/><Relationship Id="rId71" Type="http://schemas.openxmlformats.org/officeDocument/2006/relationships/hyperlink" Target="https://doi.org/10.1098/rspa.1971.004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Volumes/NO%20NAME/Cell%20Viability/AW042%20to%2045%20CTO%20Resul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Cell Viability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1"/>
              </a:solidFill>
              <a:ln>
                <a:solidFill>
                  <a:schemeClr val="bg1"/>
                </a:solidFill>
              </a:ln>
              <a:effectLst/>
            </c:spPr>
            <c:extLst>
              <c:ext xmlns:c16="http://schemas.microsoft.com/office/drawing/2014/chart" uri="{C3380CC4-5D6E-409C-BE32-E72D297353CC}">
                <c16:uniqueId val="{00000001-9B3D-C444-815C-D701739D498D}"/>
              </c:ext>
            </c:extLst>
          </c:dPt>
          <c:dPt>
            <c:idx val="3"/>
            <c:invertIfNegative val="0"/>
            <c:bubble3D val="0"/>
            <c:extLst>
              <c:ext xmlns:c16="http://schemas.microsoft.com/office/drawing/2014/chart" uri="{C3380CC4-5D6E-409C-BE32-E72D297353CC}">
                <c16:uniqueId val="{00000002-9B3D-C444-815C-D701739D498D}"/>
              </c:ext>
            </c:extLst>
          </c:dPt>
          <c:dPt>
            <c:idx val="4"/>
            <c:invertIfNegative val="0"/>
            <c:bubble3D val="0"/>
            <c:spPr>
              <a:solidFill>
                <a:schemeClr val="accent6"/>
              </a:solidFill>
              <a:ln>
                <a:noFill/>
              </a:ln>
              <a:effectLst/>
            </c:spPr>
            <c:extLst>
              <c:ext xmlns:c16="http://schemas.microsoft.com/office/drawing/2014/chart" uri="{C3380CC4-5D6E-409C-BE32-E72D297353CC}">
                <c16:uniqueId val="{00000004-9B3D-C444-815C-D701739D498D}"/>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6-9B3D-C444-815C-D701739D498D}"/>
              </c:ext>
            </c:extLst>
          </c:dPt>
          <c:dPt>
            <c:idx val="6"/>
            <c:invertIfNegative val="0"/>
            <c:bubble3D val="0"/>
            <c:spPr>
              <a:solidFill>
                <a:schemeClr val="accent6"/>
              </a:solidFill>
              <a:ln>
                <a:noFill/>
              </a:ln>
              <a:effectLst/>
            </c:spPr>
            <c:extLst>
              <c:ext xmlns:c16="http://schemas.microsoft.com/office/drawing/2014/chart" uri="{C3380CC4-5D6E-409C-BE32-E72D297353CC}">
                <c16:uniqueId val="{00000008-9B3D-C444-815C-D701739D498D}"/>
              </c:ext>
            </c:extLst>
          </c:dPt>
          <c:dPt>
            <c:idx val="7"/>
            <c:invertIfNegative val="0"/>
            <c:bubble3D val="0"/>
            <c:spPr>
              <a:solidFill>
                <a:schemeClr val="accent6"/>
              </a:solidFill>
              <a:ln>
                <a:noFill/>
              </a:ln>
              <a:effectLst/>
            </c:spPr>
            <c:extLst>
              <c:ext xmlns:c16="http://schemas.microsoft.com/office/drawing/2014/chart" uri="{C3380CC4-5D6E-409C-BE32-E72D297353CC}">
                <c16:uniqueId val="{0000000A-9B3D-C444-815C-D701739D498D}"/>
              </c:ext>
            </c:extLst>
          </c:dPt>
          <c:dPt>
            <c:idx val="8"/>
            <c:invertIfNegative val="0"/>
            <c:bubble3D val="0"/>
            <c:spPr>
              <a:solidFill>
                <a:schemeClr val="accent2"/>
              </a:solidFill>
              <a:ln>
                <a:noFill/>
              </a:ln>
              <a:effectLst/>
            </c:spPr>
            <c:extLst>
              <c:ext xmlns:c16="http://schemas.microsoft.com/office/drawing/2014/chart" uri="{C3380CC4-5D6E-409C-BE32-E72D297353CC}">
                <c16:uniqueId val="{0000000C-9B3D-C444-815C-D701739D498D}"/>
              </c:ext>
            </c:extLst>
          </c:dPt>
          <c:dPt>
            <c:idx val="9"/>
            <c:invertIfNegative val="0"/>
            <c:bubble3D val="0"/>
            <c:spPr>
              <a:solidFill>
                <a:schemeClr val="accent2"/>
              </a:solidFill>
              <a:ln>
                <a:noFill/>
              </a:ln>
              <a:effectLst/>
            </c:spPr>
            <c:extLst>
              <c:ext xmlns:c16="http://schemas.microsoft.com/office/drawing/2014/chart" uri="{C3380CC4-5D6E-409C-BE32-E72D297353CC}">
                <c16:uniqueId val="{0000000E-9B3D-C444-815C-D701739D498D}"/>
              </c:ext>
            </c:extLst>
          </c:dPt>
          <c:dPt>
            <c:idx val="10"/>
            <c:invertIfNegative val="0"/>
            <c:bubble3D val="0"/>
            <c:spPr>
              <a:solidFill>
                <a:schemeClr val="accent2"/>
              </a:solidFill>
              <a:ln>
                <a:noFill/>
              </a:ln>
              <a:effectLst/>
            </c:spPr>
            <c:extLst>
              <c:ext xmlns:c16="http://schemas.microsoft.com/office/drawing/2014/chart" uri="{C3380CC4-5D6E-409C-BE32-E72D297353CC}">
                <c16:uniqueId val="{00000010-9B3D-C444-815C-D701739D498D}"/>
              </c:ext>
            </c:extLst>
          </c:dPt>
          <c:dPt>
            <c:idx val="11"/>
            <c:invertIfNegative val="0"/>
            <c:bubble3D val="0"/>
            <c:spPr>
              <a:solidFill>
                <a:schemeClr val="accent2"/>
              </a:solidFill>
              <a:ln>
                <a:noFill/>
              </a:ln>
              <a:effectLst/>
            </c:spPr>
            <c:extLst>
              <c:ext xmlns:c16="http://schemas.microsoft.com/office/drawing/2014/chart" uri="{C3380CC4-5D6E-409C-BE32-E72D297353CC}">
                <c16:uniqueId val="{00000012-9B3D-C444-815C-D701739D498D}"/>
              </c:ext>
            </c:extLst>
          </c:dPt>
          <c:errBars>
            <c:errBarType val="both"/>
            <c:errValType val="cust"/>
            <c:noEndCap val="0"/>
            <c:plus>
              <c:numRef>
                <c:f>Sheet1!$C$27:$C$38</c:f>
                <c:numCache>
                  <c:formatCode>General</c:formatCode>
                  <c:ptCount val="12"/>
                  <c:pt idx="0">
                    <c:v>2.6384960036353187E-2</c:v>
                  </c:pt>
                  <c:pt idx="1">
                    <c:v>1.1180318033071884E-2</c:v>
                  </c:pt>
                  <c:pt idx="2">
                    <c:v>1.8943023337997012E-2</c:v>
                  </c:pt>
                  <c:pt idx="3">
                    <c:v>1.2050058064825836E-2</c:v>
                  </c:pt>
                  <c:pt idx="4">
                    <c:v>2.5054647322814504E-2</c:v>
                  </c:pt>
                  <c:pt idx="5">
                    <c:v>2.3269549990521152E-2</c:v>
                  </c:pt>
                  <c:pt idx="6">
                    <c:v>2.6106394736642651E-2</c:v>
                  </c:pt>
                  <c:pt idx="7">
                    <c:v>1.6603808535581284E-3</c:v>
                  </c:pt>
                  <c:pt idx="8">
                    <c:v>3.5375399081309877E-2</c:v>
                  </c:pt>
                  <c:pt idx="9">
                    <c:v>1.8272632947514071E-2</c:v>
                  </c:pt>
                  <c:pt idx="10">
                    <c:v>9.8372976042800687E-3</c:v>
                  </c:pt>
                  <c:pt idx="11">
                    <c:v>1.4784157006491041E-2</c:v>
                  </c:pt>
                </c:numCache>
              </c:numRef>
            </c:plus>
            <c:minus>
              <c:numRef>
                <c:f>Sheet1!$C$27:$C$38</c:f>
                <c:numCache>
                  <c:formatCode>General</c:formatCode>
                  <c:ptCount val="12"/>
                  <c:pt idx="0">
                    <c:v>2.6384960036353187E-2</c:v>
                  </c:pt>
                  <c:pt idx="1">
                    <c:v>1.1180318033071884E-2</c:v>
                  </c:pt>
                  <c:pt idx="2">
                    <c:v>1.8943023337997012E-2</c:v>
                  </c:pt>
                  <c:pt idx="3">
                    <c:v>1.2050058064825836E-2</c:v>
                  </c:pt>
                  <c:pt idx="4">
                    <c:v>2.5054647322814504E-2</c:v>
                  </c:pt>
                  <c:pt idx="5">
                    <c:v>2.3269549990521152E-2</c:v>
                  </c:pt>
                  <c:pt idx="6">
                    <c:v>2.6106394736642651E-2</c:v>
                  </c:pt>
                  <c:pt idx="7">
                    <c:v>1.6603808535581284E-3</c:v>
                  </c:pt>
                  <c:pt idx="8">
                    <c:v>3.5375399081309877E-2</c:v>
                  </c:pt>
                  <c:pt idx="9">
                    <c:v>1.8272632947514071E-2</c:v>
                  </c:pt>
                  <c:pt idx="10">
                    <c:v>9.8372976042800687E-3</c:v>
                  </c:pt>
                  <c:pt idx="11">
                    <c:v>1.4784157006491041E-2</c:v>
                  </c:pt>
                </c:numCache>
              </c:numRef>
            </c:minus>
            <c:spPr>
              <a:noFill/>
              <a:ln w="9525" cap="flat" cmpd="sng" algn="ctr">
                <a:solidFill>
                  <a:schemeClr val="tx1">
                    <a:lumMod val="65000"/>
                    <a:lumOff val="35000"/>
                  </a:schemeClr>
                </a:solidFill>
                <a:round/>
              </a:ln>
              <a:effectLst/>
            </c:spPr>
          </c:errBars>
          <c:cat>
            <c:strRef>
              <c:f>Sheet1!$A$27:$A$38</c:f>
              <c:strCache>
                <c:ptCount val="12"/>
                <c:pt idx="0">
                  <c:v>1x OAm/OA 100</c:v>
                </c:pt>
                <c:pt idx="1">
                  <c:v>1x OAm/OA 50</c:v>
                </c:pt>
                <c:pt idx="2">
                  <c:v>1xOAm/OA 25</c:v>
                </c:pt>
                <c:pt idx="3">
                  <c:v>1x OAm/OA 12.5</c:v>
                </c:pt>
                <c:pt idx="4">
                  <c:v>2x OAm/OA 100</c:v>
                </c:pt>
                <c:pt idx="5">
                  <c:v>2x OAm/OA 50</c:v>
                </c:pt>
                <c:pt idx="6">
                  <c:v>2x OAm/OA 25</c:v>
                </c:pt>
                <c:pt idx="7">
                  <c:v>2x OAm/OA 12.5</c:v>
                </c:pt>
                <c:pt idx="8">
                  <c:v>3x OAm/OA 100</c:v>
                </c:pt>
                <c:pt idx="9">
                  <c:v>3x OAm/OA 50</c:v>
                </c:pt>
                <c:pt idx="10">
                  <c:v>3x OAm/OA 25</c:v>
                </c:pt>
                <c:pt idx="11">
                  <c:v>3x OAm/OA 12.5</c:v>
                </c:pt>
              </c:strCache>
            </c:strRef>
          </c:cat>
          <c:val>
            <c:numRef>
              <c:f>Sheet1!$B$27:$B$38</c:f>
              <c:numCache>
                <c:formatCode>General</c:formatCode>
                <c:ptCount val="12"/>
                <c:pt idx="0">
                  <c:v>0.94658801253333336</c:v>
                </c:pt>
                <c:pt idx="1">
                  <c:v>0.96312489869999995</c:v>
                </c:pt>
                <c:pt idx="2">
                  <c:v>0.97224882496666665</c:v>
                </c:pt>
                <c:pt idx="3">
                  <c:v>0.94154443723333336</c:v>
                </c:pt>
                <c:pt idx="4">
                  <c:v>0.88411748023333336</c:v>
                </c:pt>
                <c:pt idx="5">
                  <c:v>0.89101936026666673</c:v>
                </c:pt>
                <c:pt idx="6">
                  <c:v>0.90824873656666671</c:v>
                </c:pt>
                <c:pt idx="7">
                  <c:v>0.90776896613333324</c:v>
                </c:pt>
                <c:pt idx="8">
                  <c:v>0.92727932400000002</c:v>
                </c:pt>
                <c:pt idx="9">
                  <c:v>0.86603814586666672</c:v>
                </c:pt>
                <c:pt idx="10">
                  <c:v>0.86508413020000008</c:v>
                </c:pt>
                <c:pt idx="11">
                  <c:v>0.86534289313333324</c:v>
                </c:pt>
              </c:numCache>
            </c:numRef>
          </c:val>
          <c:extLst>
            <c:ext xmlns:c16="http://schemas.microsoft.com/office/drawing/2014/chart" uri="{C3380CC4-5D6E-409C-BE32-E72D297353CC}">
              <c16:uniqueId val="{00000013-9B3D-C444-815C-D701739D498D}"/>
            </c:ext>
          </c:extLst>
        </c:ser>
        <c:dLbls>
          <c:showLegendKey val="0"/>
          <c:showVal val="0"/>
          <c:showCatName val="0"/>
          <c:showSerName val="0"/>
          <c:showPercent val="0"/>
          <c:showBubbleSize val="0"/>
        </c:dLbls>
        <c:gapWidth val="59"/>
        <c:axId val="1227296352"/>
        <c:axId val="1227844368"/>
      </c:barChart>
      <c:catAx>
        <c:axId val="122729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7844368"/>
        <c:crosses val="autoZero"/>
        <c:auto val="1"/>
        <c:lblAlgn val="ctr"/>
        <c:lblOffset val="100"/>
        <c:noMultiLvlLbl val="0"/>
      </c:catAx>
      <c:valAx>
        <c:axId val="1227844368"/>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Relative</a:t>
                </a:r>
                <a:r>
                  <a:rPr lang="en-US" baseline="0"/>
                  <a:t> Viability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729635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A1372-BE57-C349-B25A-F6F7F530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99</Pages>
  <Words>28822</Words>
  <Characters>164290</Characters>
  <Application>Microsoft Office Word</Application>
  <DocSecurity>0</DocSecurity>
  <Lines>1369</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Aleia Williams</dc:creator>
  <cp:keywords/>
  <dc:description/>
  <cp:lastModifiedBy>Williams, Aleia Grace</cp:lastModifiedBy>
  <cp:revision>13</cp:revision>
  <dcterms:created xsi:type="dcterms:W3CDTF">2022-11-08T17:39:00Z</dcterms:created>
  <dcterms:modified xsi:type="dcterms:W3CDTF">2022-11-09T16:07:00Z</dcterms:modified>
</cp:coreProperties>
</file>