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110D7" w14:textId="6BAC2BAB" w:rsidR="00236E6D" w:rsidRPr="006A4543" w:rsidRDefault="00205815" w:rsidP="00A02114">
      <w:pPr>
        <w:spacing w:line="480" w:lineRule="auto"/>
        <w:jc w:val="center"/>
        <w:rPr>
          <w:sz w:val="36"/>
          <w:szCs w:val="36"/>
        </w:rPr>
      </w:pPr>
      <w:r w:rsidRPr="00205815">
        <w:rPr>
          <w:b/>
          <w:sz w:val="36"/>
          <w:szCs w:val="36"/>
          <w:lang w:val="en-CA"/>
        </w:rPr>
        <w:t>Fundamental Investigation of Interaction between Moisture and Asphalt-aggregate Systems</w:t>
      </w:r>
    </w:p>
    <w:p w14:paraId="49080FB1" w14:textId="77777777" w:rsidR="00236E6D" w:rsidRPr="006A4543" w:rsidRDefault="00236E6D" w:rsidP="00A02114">
      <w:pPr>
        <w:spacing w:line="480" w:lineRule="auto"/>
        <w:jc w:val="center"/>
        <w:rPr>
          <w:sz w:val="36"/>
          <w:szCs w:val="36"/>
        </w:rPr>
      </w:pPr>
    </w:p>
    <w:p w14:paraId="554ED7A2" w14:textId="77777777" w:rsidR="00236E6D" w:rsidRPr="006A4543" w:rsidRDefault="00236E6D" w:rsidP="00A02114">
      <w:pPr>
        <w:spacing w:line="480" w:lineRule="auto"/>
        <w:jc w:val="center"/>
        <w:rPr>
          <w:sz w:val="36"/>
          <w:szCs w:val="36"/>
        </w:rPr>
      </w:pPr>
    </w:p>
    <w:p w14:paraId="62477C4D" w14:textId="77777777" w:rsidR="00A02114" w:rsidRPr="006A4543" w:rsidRDefault="00A02114" w:rsidP="00A02114">
      <w:pPr>
        <w:spacing w:line="480" w:lineRule="auto"/>
        <w:jc w:val="center"/>
        <w:rPr>
          <w:sz w:val="36"/>
          <w:szCs w:val="36"/>
        </w:rPr>
      </w:pPr>
      <w:r w:rsidRPr="006A4543">
        <w:rPr>
          <w:sz w:val="36"/>
          <w:szCs w:val="36"/>
        </w:rPr>
        <w:t>A Dissertation Presented for the</w:t>
      </w:r>
    </w:p>
    <w:p w14:paraId="6B7882D7" w14:textId="77777777" w:rsidR="00A02114" w:rsidRPr="006A4543" w:rsidRDefault="00A02114" w:rsidP="00A02114">
      <w:pPr>
        <w:spacing w:line="480" w:lineRule="auto"/>
        <w:jc w:val="center"/>
        <w:rPr>
          <w:sz w:val="36"/>
          <w:szCs w:val="36"/>
        </w:rPr>
      </w:pPr>
      <w:r w:rsidRPr="006A4543">
        <w:rPr>
          <w:sz w:val="36"/>
          <w:szCs w:val="36"/>
        </w:rPr>
        <w:t>Doctor of Philosophy</w:t>
      </w:r>
    </w:p>
    <w:p w14:paraId="09406F64" w14:textId="77777777" w:rsidR="00A02114" w:rsidRPr="006A4543" w:rsidRDefault="00A02114" w:rsidP="00A02114">
      <w:pPr>
        <w:spacing w:line="480" w:lineRule="auto"/>
        <w:jc w:val="center"/>
        <w:rPr>
          <w:sz w:val="36"/>
          <w:szCs w:val="36"/>
        </w:rPr>
      </w:pPr>
      <w:r w:rsidRPr="006A4543">
        <w:rPr>
          <w:sz w:val="36"/>
          <w:szCs w:val="36"/>
        </w:rPr>
        <w:t>Degree</w:t>
      </w:r>
    </w:p>
    <w:p w14:paraId="58D38BB8" w14:textId="07FDF76B" w:rsidR="00236E6D" w:rsidRPr="006A4543" w:rsidRDefault="00A02114" w:rsidP="00A02114">
      <w:pPr>
        <w:spacing w:line="480" w:lineRule="auto"/>
        <w:jc w:val="center"/>
        <w:rPr>
          <w:sz w:val="36"/>
          <w:szCs w:val="36"/>
        </w:rPr>
      </w:pPr>
      <w:r w:rsidRPr="006A4543">
        <w:rPr>
          <w:sz w:val="36"/>
          <w:szCs w:val="36"/>
        </w:rPr>
        <w:t>The University of Tennessee, Knoxville</w:t>
      </w:r>
    </w:p>
    <w:p w14:paraId="41736FDA" w14:textId="77777777" w:rsidR="00236E6D" w:rsidRPr="006A4543" w:rsidRDefault="00236E6D" w:rsidP="00A02114">
      <w:pPr>
        <w:spacing w:line="480" w:lineRule="auto"/>
        <w:jc w:val="center"/>
        <w:rPr>
          <w:sz w:val="36"/>
          <w:szCs w:val="36"/>
        </w:rPr>
      </w:pPr>
    </w:p>
    <w:p w14:paraId="0496CC46" w14:textId="100AFA25" w:rsidR="00236E6D" w:rsidRPr="006A4543" w:rsidRDefault="00236E6D" w:rsidP="00A02114">
      <w:pPr>
        <w:spacing w:line="480" w:lineRule="auto"/>
        <w:jc w:val="center"/>
        <w:rPr>
          <w:sz w:val="36"/>
          <w:szCs w:val="36"/>
        </w:rPr>
      </w:pPr>
    </w:p>
    <w:p w14:paraId="102B127E" w14:textId="5F713653" w:rsidR="00106D04" w:rsidRPr="006A4543" w:rsidRDefault="00106D04" w:rsidP="00A02114">
      <w:pPr>
        <w:spacing w:line="480" w:lineRule="auto"/>
        <w:jc w:val="center"/>
        <w:rPr>
          <w:sz w:val="36"/>
          <w:szCs w:val="36"/>
        </w:rPr>
      </w:pPr>
    </w:p>
    <w:p w14:paraId="153E0418" w14:textId="77777777" w:rsidR="00106D04" w:rsidRPr="006A4543" w:rsidRDefault="00106D04" w:rsidP="00A02114">
      <w:pPr>
        <w:spacing w:line="480" w:lineRule="auto"/>
        <w:jc w:val="center"/>
        <w:rPr>
          <w:sz w:val="36"/>
          <w:szCs w:val="36"/>
        </w:rPr>
      </w:pPr>
    </w:p>
    <w:p w14:paraId="2827573F" w14:textId="746CEF4E" w:rsidR="00236E6D" w:rsidRPr="006A4543" w:rsidRDefault="007443D1" w:rsidP="00A02114">
      <w:pPr>
        <w:spacing w:line="480" w:lineRule="auto"/>
        <w:jc w:val="center"/>
        <w:rPr>
          <w:sz w:val="36"/>
          <w:szCs w:val="36"/>
        </w:rPr>
      </w:pPr>
      <w:r>
        <w:rPr>
          <w:sz w:val="36"/>
          <w:szCs w:val="36"/>
        </w:rPr>
        <w:t>Rui Xiao</w:t>
      </w:r>
    </w:p>
    <w:p w14:paraId="084AE01C" w14:textId="54BB01BD" w:rsidR="009C755C" w:rsidRPr="006A4543" w:rsidRDefault="00DF78F7" w:rsidP="00A02114">
      <w:pPr>
        <w:spacing w:line="480" w:lineRule="auto"/>
        <w:jc w:val="center"/>
        <w:rPr>
          <w:sz w:val="36"/>
          <w:szCs w:val="36"/>
        </w:rPr>
      </w:pPr>
      <w:r>
        <w:rPr>
          <w:sz w:val="36"/>
          <w:szCs w:val="36"/>
        </w:rPr>
        <w:t>December</w:t>
      </w:r>
      <w:r w:rsidR="009C755C" w:rsidRPr="006A4543">
        <w:rPr>
          <w:sz w:val="36"/>
          <w:szCs w:val="36"/>
        </w:rPr>
        <w:t xml:space="preserve"> </w:t>
      </w:r>
      <w:r w:rsidR="003963D3" w:rsidRPr="006A4543">
        <w:rPr>
          <w:sz w:val="36"/>
          <w:szCs w:val="36"/>
        </w:rPr>
        <w:t>20</w:t>
      </w:r>
      <w:r w:rsidR="00A02114" w:rsidRPr="006A4543">
        <w:rPr>
          <w:sz w:val="36"/>
          <w:szCs w:val="36"/>
        </w:rPr>
        <w:t>2</w:t>
      </w:r>
      <w:r w:rsidR="007443D1">
        <w:rPr>
          <w:sz w:val="36"/>
          <w:szCs w:val="36"/>
        </w:rPr>
        <w:t>2</w:t>
      </w:r>
    </w:p>
    <w:p w14:paraId="0BE218FE" w14:textId="77777777" w:rsidR="00236E6D" w:rsidRPr="006A4543" w:rsidRDefault="00236E6D" w:rsidP="00A02114">
      <w:pPr>
        <w:spacing w:line="480" w:lineRule="auto"/>
        <w:jc w:val="center"/>
      </w:pPr>
    </w:p>
    <w:p w14:paraId="7BE58470" w14:textId="77777777" w:rsidR="00236E6D" w:rsidRPr="006A4543" w:rsidRDefault="00236E6D" w:rsidP="00A02114">
      <w:pPr>
        <w:spacing w:line="480" w:lineRule="auto"/>
        <w:jc w:val="center"/>
      </w:pPr>
    </w:p>
    <w:p w14:paraId="2F16B76C" w14:textId="77777777" w:rsidR="00CD73A9" w:rsidRPr="006A4543" w:rsidRDefault="00236E6D" w:rsidP="00A02114">
      <w:pPr>
        <w:spacing w:line="480" w:lineRule="auto"/>
        <w:jc w:val="center"/>
        <w:rPr>
          <w:b/>
          <w:sz w:val="28"/>
          <w:szCs w:val="28"/>
        </w:rPr>
      </w:pPr>
      <w:r w:rsidRPr="006A4543">
        <w:rPr>
          <w:sz w:val="36"/>
          <w:szCs w:val="36"/>
        </w:rPr>
        <w:br w:type="page"/>
      </w:r>
      <w:r w:rsidR="00CD73A9" w:rsidRPr="006A4543">
        <w:rPr>
          <w:b/>
          <w:sz w:val="28"/>
          <w:szCs w:val="28"/>
        </w:rPr>
        <w:lastRenderedPageBreak/>
        <w:t>ACKNOWLEDGEMENTS</w:t>
      </w:r>
    </w:p>
    <w:p w14:paraId="0CD06E65" w14:textId="635D6F79" w:rsidR="00A02114" w:rsidRPr="006A4543" w:rsidRDefault="00A02114" w:rsidP="008E1FAB">
      <w:pPr>
        <w:spacing w:line="480" w:lineRule="auto"/>
        <w:ind w:firstLine="720"/>
        <w:jc w:val="both"/>
      </w:pPr>
      <w:r w:rsidRPr="006A4543">
        <w:t>I would like to express my gratitude to my advisor, Dr. Baoshan Huang, for his support, patience, generosity, and encouragement during my graduate studies at the University of Tennessee and his continuous interest and guidance throughout this doctoral research.</w:t>
      </w:r>
    </w:p>
    <w:p w14:paraId="3327C593" w14:textId="63B46F9F" w:rsidR="00A02114" w:rsidRPr="006A4543" w:rsidRDefault="00A02114" w:rsidP="008E1FAB">
      <w:pPr>
        <w:spacing w:line="480" w:lineRule="auto"/>
        <w:ind w:firstLine="720"/>
        <w:jc w:val="both"/>
      </w:pPr>
      <w:r w:rsidRPr="006A4543">
        <w:t xml:space="preserve">I would like to extend my sincere thanks to </w:t>
      </w:r>
      <w:r w:rsidR="007443D1">
        <w:t xml:space="preserve">Dr. Hongyu Zhou, </w:t>
      </w:r>
      <w:r w:rsidRPr="006A4543">
        <w:t xml:space="preserve">Dr. </w:t>
      </w:r>
      <w:r w:rsidR="00DC3DC9" w:rsidRPr="006A4543">
        <w:t>Angel Palomino</w:t>
      </w:r>
      <w:r w:rsidRPr="006A4543">
        <w:t xml:space="preserve">, Dr. </w:t>
      </w:r>
      <w:r w:rsidR="007443D1">
        <w:t>Jenny Liu</w:t>
      </w:r>
      <w:r w:rsidRPr="006A4543">
        <w:t xml:space="preserve">, Dr. </w:t>
      </w:r>
      <w:r w:rsidR="007443D1">
        <w:t>Pawel Polaczyk</w:t>
      </w:r>
      <w:r w:rsidRPr="006A4543">
        <w:t xml:space="preserve"> for serving as committee members and for their help in my Ph.D. research</w:t>
      </w:r>
      <w:r w:rsidR="00E157FA">
        <w:t>.</w:t>
      </w:r>
    </w:p>
    <w:p w14:paraId="56513309" w14:textId="46FCB30F" w:rsidR="00106D04" w:rsidRPr="006A4543" w:rsidRDefault="00A02114" w:rsidP="008E1FAB">
      <w:pPr>
        <w:spacing w:line="480" w:lineRule="auto"/>
        <w:ind w:firstLine="720"/>
        <w:jc w:val="both"/>
      </w:pPr>
      <w:r w:rsidRPr="006A4543">
        <w:t xml:space="preserve">I would like to acknowledge the </w:t>
      </w:r>
      <w:r w:rsidR="00190995">
        <w:t>staff and engineers</w:t>
      </w:r>
      <w:r w:rsidR="00966580">
        <w:t>’</w:t>
      </w:r>
      <w:r w:rsidR="00190995">
        <w:t xml:space="preserve"> assistance</w:t>
      </w:r>
      <w:r w:rsidRPr="006A4543">
        <w:t xml:space="preserve"> at the Tennessee Department of Transportation (TDOT). They have provided valuable support for this research.</w:t>
      </w:r>
    </w:p>
    <w:p w14:paraId="4204311D" w14:textId="35DCF5C9" w:rsidR="002C399E" w:rsidRDefault="00106D04" w:rsidP="00662C1F">
      <w:pPr>
        <w:spacing w:line="480" w:lineRule="auto"/>
        <w:ind w:firstLine="720"/>
      </w:pPr>
      <w:r w:rsidRPr="006A4543">
        <w:t>I would like to acknowledge the help of my research colleagues at the University of Tennessee.</w:t>
      </w:r>
    </w:p>
    <w:p w14:paraId="78CDE819" w14:textId="77777777" w:rsidR="002C399E" w:rsidRDefault="002C399E" w:rsidP="00662C1F">
      <w:pPr>
        <w:spacing w:line="480" w:lineRule="auto"/>
        <w:ind w:firstLine="720"/>
      </w:pPr>
    </w:p>
    <w:p w14:paraId="0830BD9E" w14:textId="1B771242" w:rsidR="00236E6D" w:rsidRPr="006A4543" w:rsidRDefault="00CD73A9" w:rsidP="002C399E">
      <w:pPr>
        <w:spacing w:line="480" w:lineRule="auto"/>
        <w:jc w:val="center"/>
      </w:pPr>
      <w:r w:rsidRPr="006A4543">
        <w:rPr>
          <w:sz w:val="36"/>
          <w:szCs w:val="36"/>
        </w:rPr>
        <w:br w:type="page"/>
      </w:r>
      <w:r w:rsidR="00236E6D" w:rsidRPr="006A4543">
        <w:rPr>
          <w:b/>
          <w:bCs/>
          <w:sz w:val="28"/>
          <w:szCs w:val="28"/>
        </w:rPr>
        <w:lastRenderedPageBreak/>
        <w:t>ABSTRACT</w:t>
      </w:r>
    </w:p>
    <w:p w14:paraId="3FC93908" w14:textId="7FEE4039" w:rsidR="00667E3E" w:rsidRPr="006A4543" w:rsidRDefault="008F3318" w:rsidP="00E53123">
      <w:pPr>
        <w:spacing w:line="480" w:lineRule="auto"/>
        <w:jc w:val="both"/>
      </w:pPr>
      <w:r w:rsidRPr="008F3318">
        <w:t>Moisture-induced damage is one of the most common forms of flexible pavement distress which directly causes or exacerbates pavement failure</w:t>
      </w:r>
      <w:r>
        <w:t>.</w:t>
      </w:r>
      <w:r w:rsidR="00E53123">
        <w:t xml:space="preserve"> T</w:t>
      </w:r>
      <w:r w:rsidR="00E53123" w:rsidRPr="00E53123">
        <w:t xml:space="preserve">he intrusion of moisture into the asphalt pavements reduces the overall mechanical properties of the locking structures and gives rise to one or more of the visible forms of distress </w:t>
      </w:r>
      <w:r w:rsidR="00BE0426">
        <w:t xml:space="preserve">such as </w:t>
      </w:r>
      <w:r w:rsidR="00BE0426">
        <w:rPr>
          <w:rFonts w:cs="Times New Roman"/>
          <w:bCs/>
        </w:rPr>
        <w:t xml:space="preserve">raveling, </w:t>
      </w:r>
      <w:r w:rsidR="00BE0426" w:rsidRPr="00743830">
        <w:rPr>
          <w:rFonts w:cs="Times New Roman"/>
          <w:bCs/>
        </w:rPr>
        <w:t>stripping,</w:t>
      </w:r>
      <w:r w:rsidR="00BE0426">
        <w:rPr>
          <w:rFonts w:cs="Times New Roman"/>
          <w:bCs/>
        </w:rPr>
        <w:t xml:space="preserve"> </w:t>
      </w:r>
      <w:r w:rsidR="00BE0426" w:rsidRPr="00743830">
        <w:rPr>
          <w:rFonts w:cs="Times New Roman"/>
          <w:bCs/>
        </w:rPr>
        <w:t>permanent deformation</w:t>
      </w:r>
      <w:r w:rsidR="00BE0426">
        <w:rPr>
          <w:rFonts w:cs="Times New Roman"/>
          <w:bCs/>
        </w:rPr>
        <w:t xml:space="preserve"> and </w:t>
      </w:r>
      <w:r w:rsidR="00BE0426" w:rsidRPr="00743830">
        <w:rPr>
          <w:rFonts w:cs="Times New Roman"/>
          <w:bCs/>
        </w:rPr>
        <w:t xml:space="preserve">fatigue </w:t>
      </w:r>
      <w:r w:rsidR="00BE0426">
        <w:rPr>
          <w:rFonts w:cs="Times New Roman"/>
          <w:bCs/>
        </w:rPr>
        <w:t>cracking</w:t>
      </w:r>
      <w:r w:rsidR="00BE0426">
        <w:t>.</w:t>
      </w:r>
      <w:r w:rsidR="00884244">
        <w:t xml:space="preserve"> </w:t>
      </w:r>
      <w:r w:rsidR="00884244" w:rsidRPr="00884244">
        <w:t>This doctoral study is aimed at understanding the detrimental action of water on the asphalt-aggregate systems and the damage mechanism by multi-technique investigation. A thermodynamics framework was considered to characterize the properties of asphalt mix ingredients as well as the engineering performance of mixtures.</w:t>
      </w:r>
      <w:r w:rsidR="00884244">
        <w:t xml:space="preserve"> </w:t>
      </w:r>
      <w:r w:rsidR="00884244" w:rsidRPr="00884244">
        <w:t>To facilitate efficient screening of compatible aggregate-asphalt systems, a new digital imaging-assisted test method on loose asphalt mixtures was developed to achieve an objective assessment of moisture susceptibility. Additionally,</w:t>
      </w:r>
      <w:r w:rsidR="00884244">
        <w:t xml:space="preserve"> </w:t>
      </w:r>
      <w:r w:rsidR="00884244" w:rsidRPr="00884244">
        <w:t>an</w:t>
      </w:r>
      <w:r w:rsidR="00884244">
        <w:t xml:space="preserve"> </w:t>
      </w:r>
      <w:r w:rsidR="00884244" w:rsidRPr="00884244">
        <w:t>innovative aggregate pretreatment technology based on thermoplastic polymeric powder coating was proposed to mitigate stripping of asphalt mixtures.</w:t>
      </w:r>
      <w:r w:rsidR="00236E6D" w:rsidRPr="006A4543">
        <w:br w:type="page"/>
      </w:r>
    </w:p>
    <w:sdt>
      <w:sdtPr>
        <w:rPr>
          <w:b w:val="0"/>
          <w:caps w:val="0"/>
          <w:sz w:val="24"/>
        </w:rPr>
        <w:id w:val="607165129"/>
        <w:docPartObj>
          <w:docPartGallery w:val="Table of Contents"/>
          <w:docPartUnique/>
        </w:docPartObj>
      </w:sdtPr>
      <w:sdtEndPr>
        <w:rPr>
          <w:bCs/>
          <w:noProof/>
        </w:rPr>
      </w:sdtEndPr>
      <w:sdtContent>
        <w:p w14:paraId="451DD0DC" w14:textId="49883347" w:rsidR="00D83B30" w:rsidRPr="006A4543" w:rsidRDefault="00E91931" w:rsidP="0054667A">
          <w:pPr>
            <w:pStyle w:val="TOCHeading"/>
          </w:pPr>
          <w:r w:rsidRPr="006A4543">
            <w:t>Table of Contents</w:t>
          </w:r>
        </w:p>
        <w:p w14:paraId="3E193A36" w14:textId="77D6D8A6" w:rsidR="004E085D" w:rsidRDefault="00E91931">
          <w:pPr>
            <w:pStyle w:val="TOC1"/>
            <w:tabs>
              <w:tab w:val="right" w:leader="dot" w:pos="8630"/>
            </w:tabs>
            <w:rPr>
              <w:rFonts w:asciiTheme="minorHAnsi" w:eastAsiaTheme="minorEastAsia" w:hAnsiTheme="minorHAnsi" w:cstheme="minorBidi"/>
              <w:noProof/>
              <w:sz w:val="22"/>
              <w:szCs w:val="22"/>
              <w:lang w:eastAsia="zh-CN"/>
            </w:rPr>
          </w:pPr>
          <w:r w:rsidRPr="006A4543">
            <w:fldChar w:fldCharType="begin"/>
          </w:r>
          <w:r w:rsidRPr="006A4543">
            <w:instrText xml:space="preserve"> TOC \o "1-3" \h \z \u </w:instrText>
          </w:r>
          <w:r w:rsidRPr="006A4543">
            <w:fldChar w:fldCharType="separate"/>
          </w:r>
          <w:hyperlink w:anchor="_Toc118813107" w:history="1">
            <w:r w:rsidR="004E085D" w:rsidRPr="00D265E4">
              <w:rPr>
                <w:rStyle w:val="Hyperlink"/>
                <w:noProof/>
              </w:rPr>
              <w:t>CHAPTER ONE GENERAL INTRODUCTION</w:t>
            </w:r>
            <w:r w:rsidR="004E085D">
              <w:rPr>
                <w:noProof/>
                <w:webHidden/>
              </w:rPr>
              <w:tab/>
            </w:r>
            <w:r w:rsidR="004E085D">
              <w:rPr>
                <w:noProof/>
                <w:webHidden/>
              </w:rPr>
              <w:fldChar w:fldCharType="begin"/>
            </w:r>
            <w:r w:rsidR="004E085D">
              <w:rPr>
                <w:noProof/>
                <w:webHidden/>
              </w:rPr>
              <w:instrText xml:space="preserve"> PAGEREF _Toc118813107 \h </w:instrText>
            </w:r>
            <w:r w:rsidR="004E085D">
              <w:rPr>
                <w:noProof/>
                <w:webHidden/>
              </w:rPr>
            </w:r>
            <w:r w:rsidR="004E085D">
              <w:rPr>
                <w:noProof/>
                <w:webHidden/>
              </w:rPr>
              <w:fldChar w:fldCharType="separate"/>
            </w:r>
            <w:r w:rsidR="00C84443">
              <w:rPr>
                <w:noProof/>
                <w:webHidden/>
              </w:rPr>
              <w:t>1</w:t>
            </w:r>
            <w:r w:rsidR="004E085D">
              <w:rPr>
                <w:noProof/>
                <w:webHidden/>
              </w:rPr>
              <w:fldChar w:fldCharType="end"/>
            </w:r>
          </w:hyperlink>
        </w:p>
        <w:p w14:paraId="68DB022E" w14:textId="0B0B5A97" w:rsidR="004E085D" w:rsidRDefault="00000000">
          <w:pPr>
            <w:pStyle w:val="TOC2"/>
            <w:rPr>
              <w:rFonts w:asciiTheme="minorHAnsi" w:eastAsiaTheme="minorEastAsia" w:hAnsiTheme="minorHAnsi" w:cstheme="minorBidi"/>
              <w:sz w:val="22"/>
              <w:szCs w:val="22"/>
              <w:lang w:eastAsia="zh-CN"/>
            </w:rPr>
          </w:pPr>
          <w:hyperlink w:anchor="_Toc118813108" w:history="1">
            <w:r w:rsidR="004E085D" w:rsidRPr="00D265E4">
              <w:rPr>
                <w:rStyle w:val="Hyperlink"/>
              </w:rPr>
              <w:t>Problem Statement</w:t>
            </w:r>
            <w:r w:rsidR="004E085D">
              <w:rPr>
                <w:webHidden/>
              </w:rPr>
              <w:tab/>
            </w:r>
            <w:r w:rsidR="004E085D">
              <w:rPr>
                <w:webHidden/>
              </w:rPr>
              <w:fldChar w:fldCharType="begin"/>
            </w:r>
            <w:r w:rsidR="004E085D">
              <w:rPr>
                <w:webHidden/>
              </w:rPr>
              <w:instrText xml:space="preserve"> PAGEREF _Toc118813108 \h </w:instrText>
            </w:r>
            <w:r w:rsidR="004E085D">
              <w:rPr>
                <w:webHidden/>
              </w:rPr>
            </w:r>
            <w:r w:rsidR="004E085D">
              <w:rPr>
                <w:webHidden/>
              </w:rPr>
              <w:fldChar w:fldCharType="separate"/>
            </w:r>
            <w:r w:rsidR="00C84443">
              <w:rPr>
                <w:webHidden/>
              </w:rPr>
              <w:t>2</w:t>
            </w:r>
            <w:r w:rsidR="004E085D">
              <w:rPr>
                <w:webHidden/>
              </w:rPr>
              <w:fldChar w:fldCharType="end"/>
            </w:r>
          </w:hyperlink>
        </w:p>
        <w:p w14:paraId="34EF9360" w14:textId="699772FA" w:rsidR="004E085D" w:rsidRDefault="00000000">
          <w:pPr>
            <w:pStyle w:val="TOC2"/>
            <w:rPr>
              <w:rFonts w:asciiTheme="minorHAnsi" w:eastAsiaTheme="minorEastAsia" w:hAnsiTheme="minorHAnsi" w:cstheme="minorBidi"/>
              <w:sz w:val="22"/>
              <w:szCs w:val="22"/>
              <w:lang w:eastAsia="zh-CN"/>
            </w:rPr>
          </w:pPr>
          <w:hyperlink w:anchor="_Toc118813109" w:history="1">
            <w:r w:rsidR="004E085D" w:rsidRPr="00D265E4">
              <w:rPr>
                <w:rStyle w:val="Hyperlink"/>
              </w:rPr>
              <w:t>Objectives</w:t>
            </w:r>
            <w:r w:rsidR="004E085D">
              <w:rPr>
                <w:webHidden/>
              </w:rPr>
              <w:tab/>
            </w:r>
            <w:r w:rsidR="004E085D">
              <w:rPr>
                <w:webHidden/>
              </w:rPr>
              <w:fldChar w:fldCharType="begin"/>
            </w:r>
            <w:r w:rsidR="004E085D">
              <w:rPr>
                <w:webHidden/>
              </w:rPr>
              <w:instrText xml:space="preserve"> PAGEREF _Toc118813109 \h </w:instrText>
            </w:r>
            <w:r w:rsidR="004E085D">
              <w:rPr>
                <w:webHidden/>
              </w:rPr>
            </w:r>
            <w:r w:rsidR="004E085D">
              <w:rPr>
                <w:webHidden/>
              </w:rPr>
              <w:fldChar w:fldCharType="separate"/>
            </w:r>
            <w:r w:rsidR="00C84443">
              <w:rPr>
                <w:webHidden/>
              </w:rPr>
              <w:t>2</w:t>
            </w:r>
            <w:r w:rsidR="004E085D">
              <w:rPr>
                <w:webHidden/>
              </w:rPr>
              <w:fldChar w:fldCharType="end"/>
            </w:r>
          </w:hyperlink>
        </w:p>
        <w:p w14:paraId="65F59C98" w14:textId="3F58F244" w:rsidR="004E085D" w:rsidRDefault="00000000">
          <w:pPr>
            <w:pStyle w:val="TOC2"/>
            <w:rPr>
              <w:rFonts w:asciiTheme="minorHAnsi" w:eastAsiaTheme="minorEastAsia" w:hAnsiTheme="minorHAnsi" w:cstheme="minorBidi"/>
              <w:sz w:val="22"/>
              <w:szCs w:val="22"/>
              <w:lang w:eastAsia="zh-CN"/>
            </w:rPr>
          </w:pPr>
          <w:hyperlink w:anchor="_Toc118813110" w:history="1">
            <w:r w:rsidR="004E085D" w:rsidRPr="00D265E4">
              <w:rPr>
                <w:rStyle w:val="Hyperlink"/>
              </w:rPr>
              <w:t>Research Questions</w:t>
            </w:r>
            <w:r w:rsidR="004E085D">
              <w:rPr>
                <w:webHidden/>
              </w:rPr>
              <w:tab/>
            </w:r>
            <w:r w:rsidR="004E085D">
              <w:rPr>
                <w:webHidden/>
              </w:rPr>
              <w:fldChar w:fldCharType="begin"/>
            </w:r>
            <w:r w:rsidR="004E085D">
              <w:rPr>
                <w:webHidden/>
              </w:rPr>
              <w:instrText xml:space="preserve"> PAGEREF _Toc118813110 \h </w:instrText>
            </w:r>
            <w:r w:rsidR="004E085D">
              <w:rPr>
                <w:webHidden/>
              </w:rPr>
            </w:r>
            <w:r w:rsidR="004E085D">
              <w:rPr>
                <w:webHidden/>
              </w:rPr>
              <w:fldChar w:fldCharType="separate"/>
            </w:r>
            <w:r w:rsidR="00C84443">
              <w:rPr>
                <w:webHidden/>
              </w:rPr>
              <w:t>3</w:t>
            </w:r>
            <w:r w:rsidR="004E085D">
              <w:rPr>
                <w:webHidden/>
              </w:rPr>
              <w:fldChar w:fldCharType="end"/>
            </w:r>
          </w:hyperlink>
        </w:p>
        <w:p w14:paraId="1A856171" w14:textId="52965483" w:rsidR="004E085D" w:rsidRDefault="00000000">
          <w:pPr>
            <w:pStyle w:val="TOC2"/>
            <w:rPr>
              <w:rFonts w:asciiTheme="minorHAnsi" w:eastAsiaTheme="minorEastAsia" w:hAnsiTheme="minorHAnsi" w:cstheme="minorBidi"/>
              <w:sz w:val="22"/>
              <w:szCs w:val="22"/>
              <w:lang w:eastAsia="zh-CN"/>
            </w:rPr>
          </w:pPr>
          <w:hyperlink w:anchor="_Toc118813111" w:history="1">
            <w:r w:rsidR="004E085D" w:rsidRPr="00D265E4">
              <w:rPr>
                <w:rStyle w:val="Hyperlink"/>
              </w:rPr>
              <w:t>Organization</w:t>
            </w:r>
            <w:r w:rsidR="004E085D">
              <w:rPr>
                <w:webHidden/>
              </w:rPr>
              <w:tab/>
            </w:r>
            <w:r w:rsidR="004E085D">
              <w:rPr>
                <w:webHidden/>
              </w:rPr>
              <w:fldChar w:fldCharType="begin"/>
            </w:r>
            <w:r w:rsidR="004E085D">
              <w:rPr>
                <w:webHidden/>
              </w:rPr>
              <w:instrText xml:space="preserve"> PAGEREF _Toc118813111 \h </w:instrText>
            </w:r>
            <w:r w:rsidR="004E085D">
              <w:rPr>
                <w:webHidden/>
              </w:rPr>
            </w:r>
            <w:r w:rsidR="004E085D">
              <w:rPr>
                <w:webHidden/>
              </w:rPr>
              <w:fldChar w:fldCharType="separate"/>
            </w:r>
            <w:r w:rsidR="00C84443">
              <w:rPr>
                <w:webHidden/>
              </w:rPr>
              <w:t>4</w:t>
            </w:r>
            <w:r w:rsidR="004E085D">
              <w:rPr>
                <w:webHidden/>
              </w:rPr>
              <w:fldChar w:fldCharType="end"/>
            </w:r>
          </w:hyperlink>
        </w:p>
        <w:p w14:paraId="09F7E6F3" w14:textId="4B908A18" w:rsidR="004E085D" w:rsidRDefault="00000000">
          <w:pPr>
            <w:pStyle w:val="TOC1"/>
            <w:tabs>
              <w:tab w:val="right" w:leader="dot" w:pos="8630"/>
            </w:tabs>
            <w:rPr>
              <w:rFonts w:asciiTheme="minorHAnsi" w:eastAsiaTheme="minorEastAsia" w:hAnsiTheme="minorHAnsi" w:cstheme="minorBidi"/>
              <w:noProof/>
              <w:sz w:val="22"/>
              <w:szCs w:val="22"/>
              <w:lang w:eastAsia="zh-CN"/>
            </w:rPr>
          </w:pPr>
          <w:hyperlink w:anchor="_Toc118813112" w:history="1">
            <w:r w:rsidR="004E085D" w:rsidRPr="00D265E4">
              <w:rPr>
                <w:rStyle w:val="Hyperlink"/>
                <w:noProof/>
              </w:rPr>
              <w:t>CHAPTER TWO LITERATURE REVIEW</w:t>
            </w:r>
            <w:r w:rsidR="004E085D">
              <w:rPr>
                <w:noProof/>
                <w:webHidden/>
              </w:rPr>
              <w:tab/>
            </w:r>
            <w:r w:rsidR="004E085D">
              <w:rPr>
                <w:noProof/>
                <w:webHidden/>
              </w:rPr>
              <w:fldChar w:fldCharType="begin"/>
            </w:r>
            <w:r w:rsidR="004E085D">
              <w:rPr>
                <w:noProof/>
                <w:webHidden/>
              </w:rPr>
              <w:instrText xml:space="preserve"> PAGEREF _Toc118813112 \h </w:instrText>
            </w:r>
            <w:r w:rsidR="004E085D">
              <w:rPr>
                <w:noProof/>
                <w:webHidden/>
              </w:rPr>
            </w:r>
            <w:r w:rsidR="004E085D">
              <w:rPr>
                <w:noProof/>
                <w:webHidden/>
              </w:rPr>
              <w:fldChar w:fldCharType="separate"/>
            </w:r>
            <w:r w:rsidR="00C84443">
              <w:rPr>
                <w:noProof/>
                <w:webHidden/>
              </w:rPr>
              <w:t>5</w:t>
            </w:r>
            <w:r w:rsidR="004E085D">
              <w:rPr>
                <w:noProof/>
                <w:webHidden/>
              </w:rPr>
              <w:fldChar w:fldCharType="end"/>
            </w:r>
          </w:hyperlink>
        </w:p>
        <w:p w14:paraId="0663A2EA" w14:textId="6143852C" w:rsidR="004E085D" w:rsidRDefault="00000000">
          <w:pPr>
            <w:pStyle w:val="TOC2"/>
            <w:rPr>
              <w:rFonts w:asciiTheme="minorHAnsi" w:eastAsiaTheme="minorEastAsia" w:hAnsiTheme="minorHAnsi" w:cstheme="minorBidi"/>
              <w:sz w:val="22"/>
              <w:szCs w:val="22"/>
              <w:lang w:eastAsia="zh-CN"/>
            </w:rPr>
          </w:pPr>
          <w:hyperlink w:anchor="_Toc118813113" w:history="1">
            <w:r w:rsidR="004E085D" w:rsidRPr="00D265E4">
              <w:rPr>
                <w:rStyle w:val="Hyperlink"/>
              </w:rPr>
              <w:t>Moisture-induced Damage of Asphalt Pavement</w:t>
            </w:r>
            <w:r w:rsidR="004E085D">
              <w:rPr>
                <w:webHidden/>
              </w:rPr>
              <w:tab/>
            </w:r>
            <w:r w:rsidR="004E085D">
              <w:rPr>
                <w:webHidden/>
              </w:rPr>
              <w:fldChar w:fldCharType="begin"/>
            </w:r>
            <w:r w:rsidR="004E085D">
              <w:rPr>
                <w:webHidden/>
              </w:rPr>
              <w:instrText xml:space="preserve"> PAGEREF _Toc118813113 \h </w:instrText>
            </w:r>
            <w:r w:rsidR="004E085D">
              <w:rPr>
                <w:webHidden/>
              </w:rPr>
            </w:r>
            <w:r w:rsidR="004E085D">
              <w:rPr>
                <w:webHidden/>
              </w:rPr>
              <w:fldChar w:fldCharType="separate"/>
            </w:r>
            <w:r w:rsidR="00C84443">
              <w:rPr>
                <w:webHidden/>
              </w:rPr>
              <w:t>6</w:t>
            </w:r>
            <w:r w:rsidR="004E085D">
              <w:rPr>
                <w:webHidden/>
              </w:rPr>
              <w:fldChar w:fldCharType="end"/>
            </w:r>
          </w:hyperlink>
        </w:p>
        <w:p w14:paraId="376DAC0C" w14:textId="47CF2EF6" w:rsidR="004E085D" w:rsidRDefault="00000000">
          <w:pPr>
            <w:pStyle w:val="TOC2"/>
            <w:rPr>
              <w:rFonts w:asciiTheme="minorHAnsi" w:eastAsiaTheme="minorEastAsia" w:hAnsiTheme="minorHAnsi" w:cstheme="minorBidi"/>
              <w:sz w:val="22"/>
              <w:szCs w:val="22"/>
              <w:lang w:eastAsia="zh-CN"/>
            </w:rPr>
          </w:pPr>
          <w:hyperlink w:anchor="_Toc118813114" w:history="1">
            <w:r w:rsidR="004E085D" w:rsidRPr="00D265E4">
              <w:rPr>
                <w:rStyle w:val="Hyperlink"/>
              </w:rPr>
              <w:t>Moisture Damage Mechanisms</w:t>
            </w:r>
            <w:r w:rsidR="004E085D">
              <w:rPr>
                <w:webHidden/>
              </w:rPr>
              <w:tab/>
            </w:r>
            <w:r w:rsidR="004E085D">
              <w:rPr>
                <w:webHidden/>
              </w:rPr>
              <w:fldChar w:fldCharType="begin"/>
            </w:r>
            <w:r w:rsidR="004E085D">
              <w:rPr>
                <w:webHidden/>
              </w:rPr>
              <w:instrText xml:space="preserve"> PAGEREF _Toc118813114 \h </w:instrText>
            </w:r>
            <w:r w:rsidR="004E085D">
              <w:rPr>
                <w:webHidden/>
              </w:rPr>
            </w:r>
            <w:r w:rsidR="004E085D">
              <w:rPr>
                <w:webHidden/>
              </w:rPr>
              <w:fldChar w:fldCharType="separate"/>
            </w:r>
            <w:r w:rsidR="00C84443">
              <w:rPr>
                <w:webHidden/>
              </w:rPr>
              <w:t>7</w:t>
            </w:r>
            <w:r w:rsidR="004E085D">
              <w:rPr>
                <w:webHidden/>
              </w:rPr>
              <w:fldChar w:fldCharType="end"/>
            </w:r>
          </w:hyperlink>
        </w:p>
        <w:p w14:paraId="056E1551" w14:textId="08CF3AD2" w:rsidR="004E085D" w:rsidRDefault="00000000">
          <w:pPr>
            <w:pStyle w:val="TOC2"/>
            <w:rPr>
              <w:rFonts w:asciiTheme="minorHAnsi" w:eastAsiaTheme="minorEastAsia" w:hAnsiTheme="minorHAnsi" w:cstheme="minorBidi"/>
              <w:sz w:val="22"/>
              <w:szCs w:val="22"/>
              <w:lang w:eastAsia="zh-CN"/>
            </w:rPr>
          </w:pPr>
          <w:hyperlink w:anchor="_Toc118813115" w:history="1">
            <w:r w:rsidR="004E085D" w:rsidRPr="00D265E4">
              <w:rPr>
                <w:rStyle w:val="Hyperlink"/>
              </w:rPr>
              <w:t>Development of Test Methods</w:t>
            </w:r>
            <w:r w:rsidR="004E085D">
              <w:rPr>
                <w:webHidden/>
              </w:rPr>
              <w:tab/>
            </w:r>
            <w:r w:rsidR="004E085D">
              <w:rPr>
                <w:webHidden/>
              </w:rPr>
              <w:fldChar w:fldCharType="begin"/>
            </w:r>
            <w:r w:rsidR="004E085D">
              <w:rPr>
                <w:webHidden/>
              </w:rPr>
              <w:instrText xml:space="preserve"> PAGEREF _Toc118813115 \h </w:instrText>
            </w:r>
            <w:r w:rsidR="004E085D">
              <w:rPr>
                <w:webHidden/>
              </w:rPr>
            </w:r>
            <w:r w:rsidR="004E085D">
              <w:rPr>
                <w:webHidden/>
              </w:rPr>
              <w:fldChar w:fldCharType="separate"/>
            </w:r>
            <w:r w:rsidR="00C84443">
              <w:rPr>
                <w:webHidden/>
              </w:rPr>
              <w:t>8</w:t>
            </w:r>
            <w:r w:rsidR="004E085D">
              <w:rPr>
                <w:webHidden/>
              </w:rPr>
              <w:fldChar w:fldCharType="end"/>
            </w:r>
          </w:hyperlink>
        </w:p>
        <w:p w14:paraId="6B346671" w14:textId="39F2B949" w:rsidR="004E085D" w:rsidRDefault="00000000">
          <w:pPr>
            <w:pStyle w:val="TOC2"/>
            <w:rPr>
              <w:rFonts w:asciiTheme="minorHAnsi" w:eastAsiaTheme="minorEastAsia" w:hAnsiTheme="minorHAnsi" w:cstheme="minorBidi"/>
              <w:sz w:val="22"/>
              <w:szCs w:val="22"/>
              <w:lang w:eastAsia="zh-CN"/>
            </w:rPr>
          </w:pPr>
          <w:hyperlink w:anchor="_Toc118813116" w:history="1">
            <w:r w:rsidR="004E085D" w:rsidRPr="00D265E4">
              <w:rPr>
                <w:rStyle w:val="Hyperlink"/>
              </w:rPr>
              <w:t>Factors Influencing Moisture Susceptibility and Countermeasures</w:t>
            </w:r>
            <w:r w:rsidR="004E085D">
              <w:rPr>
                <w:webHidden/>
              </w:rPr>
              <w:tab/>
            </w:r>
            <w:r w:rsidR="004E085D">
              <w:rPr>
                <w:webHidden/>
              </w:rPr>
              <w:fldChar w:fldCharType="begin"/>
            </w:r>
            <w:r w:rsidR="004E085D">
              <w:rPr>
                <w:webHidden/>
              </w:rPr>
              <w:instrText xml:space="preserve"> PAGEREF _Toc118813116 \h </w:instrText>
            </w:r>
            <w:r w:rsidR="004E085D">
              <w:rPr>
                <w:webHidden/>
              </w:rPr>
            </w:r>
            <w:r w:rsidR="004E085D">
              <w:rPr>
                <w:webHidden/>
              </w:rPr>
              <w:fldChar w:fldCharType="separate"/>
            </w:r>
            <w:r w:rsidR="00C84443">
              <w:rPr>
                <w:webHidden/>
              </w:rPr>
              <w:t>9</w:t>
            </w:r>
            <w:r w:rsidR="004E085D">
              <w:rPr>
                <w:webHidden/>
              </w:rPr>
              <w:fldChar w:fldCharType="end"/>
            </w:r>
          </w:hyperlink>
        </w:p>
        <w:p w14:paraId="544AE8B9" w14:textId="336A8387" w:rsidR="004E085D" w:rsidRDefault="00000000">
          <w:pPr>
            <w:pStyle w:val="TOC2"/>
            <w:rPr>
              <w:rFonts w:asciiTheme="minorHAnsi" w:eastAsiaTheme="minorEastAsia" w:hAnsiTheme="minorHAnsi" w:cstheme="minorBidi"/>
              <w:sz w:val="22"/>
              <w:szCs w:val="22"/>
              <w:lang w:eastAsia="zh-CN"/>
            </w:rPr>
          </w:pPr>
          <w:hyperlink w:anchor="_Toc118813117" w:history="1">
            <w:r w:rsidR="004E085D" w:rsidRPr="00D265E4">
              <w:rPr>
                <w:rStyle w:val="Hyperlink"/>
              </w:rPr>
              <w:t>References</w:t>
            </w:r>
            <w:r w:rsidR="004E085D">
              <w:rPr>
                <w:webHidden/>
              </w:rPr>
              <w:tab/>
            </w:r>
            <w:r w:rsidR="004E085D">
              <w:rPr>
                <w:webHidden/>
              </w:rPr>
              <w:fldChar w:fldCharType="begin"/>
            </w:r>
            <w:r w:rsidR="004E085D">
              <w:rPr>
                <w:webHidden/>
              </w:rPr>
              <w:instrText xml:space="preserve"> PAGEREF _Toc118813117 \h </w:instrText>
            </w:r>
            <w:r w:rsidR="004E085D">
              <w:rPr>
                <w:webHidden/>
              </w:rPr>
            </w:r>
            <w:r w:rsidR="004E085D">
              <w:rPr>
                <w:webHidden/>
              </w:rPr>
              <w:fldChar w:fldCharType="separate"/>
            </w:r>
            <w:r w:rsidR="00C84443">
              <w:rPr>
                <w:webHidden/>
              </w:rPr>
              <w:t>13</w:t>
            </w:r>
            <w:r w:rsidR="004E085D">
              <w:rPr>
                <w:webHidden/>
              </w:rPr>
              <w:fldChar w:fldCharType="end"/>
            </w:r>
          </w:hyperlink>
        </w:p>
        <w:p w14:paraId="58CEDBCB" w14:textId="1AA2EFE2" w:rsidR="004E085D" w:rsidRDefault="00000000">
          <w:pPr>
            <w:pStyle w:val="TOC2"/>
            <w:rPr>
              <w:rFonts w:asciiTheme="minorHAnsi" w:eastAsiaTheme="minorEastAsia" w:hAnsiTheme="minorHAnsi" w:cstheme="minorBidi"/>
              <w:sz w:val="22"/>
              <w:szCs w:val="22"/>
              <w:lang w:eastAsia="zh-CN"/>
            </w:rPr>
          </w:pPr>
          <w:hyperlink w:anchor="_Toc118813118" w:history="1">
            <w:r w:rsidR="004E085D" w:rsidRPr="00D265E4">
              <w:rPr>
                <w:rStyle w:val="Hyperlink"/>
              </w:rPr>
              <w:t>Appendix 2A: Figures</w:t>
            </w:r>
            <w:r w:rsidR="004E085D">
              <w:rPr>
                <w:webHidden/>
              </w:rPr>
              <w:tab/>
            </w:r>
            <w:r w:rsidR="004E085D">
              <w:rPr>
                <w:webHidden/>
              </w:rPr>
              <w:fldChar w:fldCharType="begin"/>
            </w:r>
            <w:r w:rsidR="004E085D">
              <w:rPr>
                <w:webHidden/>
              </w:rPr>
              <w:instrText xml:space="preserve"> PAGEREF _Toc118813118 \h </w:instrText>
            </w:r>
            <w:r w:rsidR="004E085D">
              <w:rPr>
                <w:webHidden/>
              </w:rPr>
            </w:r>
            <w:r w:rsidR="004E085D">
              <w:rPr>
                <w:webHidden/>
              </w:rPr>
              <w:fldChar w:fldCharType="separate"/>
            </w:r>
            <w:r w:rsidR="00C84443">
              <w:rPr>
                <w:webHidden/>
              </w:rPr>
              <w:t>20</w:t>
            </w:r>
            <w:r w:rsidR="004E085D">
              <w:rPr>
                <w:webHidden/>
              </w:rPr>
              <w:fldChar w:fldCharType="end"/>
            </w:r>
          </w:hyperlink>
        </w:p>
        <w:p w14:paraId="12D2EBBE" w14:textId="6CC2F31B" w:rsidR="004E085D" w:rsidRDefault="00000000">
          <w:pPr>
            <w:pStyle w:val="TOC2"/>
            <w:rPr>
              <w:rFonts w:asciiTheme="minorHAnsi" w:eastAsiaTheme="minorEastAsia" w:hAnsiTheme="minorHAnsi" w:cstheme="minorBidi"/>
              <w:sz w:val="22"/>
              <w:szCs w:val="22"/>
              <w:lang w:eastAsia="zh-CN"/>
            </w:rPr>
          </w:pPr>
          <w:hyperlink w:anchor="_Toc118813119" w:history="1">
            <w:r w:rsidR="004E085D" w:rsidRPr="00D265E4">
              <w:rPr>
                <w:rStyle w:val="Hyperlink"/>
              </w:rPr>
              <w:t>Appendix 2B: Tables</w:t>
            </w:r>
            <w:r w:rsidR="004E085D">
              <w:rPr>
                <w:webHidden/>
              </w:rPr>
              <w:tab/>
            </w:r>
            <w:r w:rsidR="004E085D">
              <w:rPr>
                <w:webHidden/>
              </w:rPr>
              <w:fldChar w:fldCharType="begin"/>
            </w:r>
            <w:r w:rsidR="004E085D">
              <w:rPr>
                <w:webHidden/>
              </w:rPr>
              <w:instrText xml:space="preserve"> PAGEREF _Toc118813119 \h </w:instrText>
            </w:r>
            <w:r w:rsidR="004E085D">
              <w:rPr>
                <w:webHidden/>
              </w:rPr>
            </w:r>
            <w:r w:rsidR="004E085D">
              <w:rPr>
                <w:webHidden/>
              </w:rPr>
              <w:fldChar w:fldCharType="separate"/>
            </w:r>
            <w:r w:rsidR="00C84443">
              <w:rPr>
                <w:webHidden/>
              </w:rPr>
              <w:t>23</w:t>
            </w:r>
            <w:r w:rsidR="004E085D">
              <w:rPr>
                <w:webHidden/>
              </w:rPr>
              <w:fldChar w:fldCharType="end"/>
            </w:r>
          </w:hyperlink>
        </w:p>
        <w:p w14:paraId="40AA8834" w14:textId="12822543" w:rsidR="004E085D" w:rsidRDefault="00000000">
          <w:pPr>
            <w:pStyle w:val="TOC1"/>
            <w:tabs>
              <w:tab w:val="right" w:leader="dot" w:pos="8630"/>
            </w:tabs>
            <w:rPr>
              <w:rFonts w:asciiTheme="minorHAnsi" w:eastAsiaTheme="minorEastAsia" w:hAnsiTheme="minorHAnsi" w:cstheme="minorBidi"/>
              <w:noProof/>
              <w:sz w:val="22"/>
              <w:szCs w:val="22"/>
              <w:lang w:eastAsia="zh-CN"/>
            </w:rPr>
          </w:pPr>
          <w:hyperlink w:anchor="_Toc118813120" w:history="1">
            <w:r w:rsidR="004E085D" w:rsidRPr="00D265E4">
              <w:rPr>
                <w:rStyle w:val="Hyperlink"/>
                <w:noProof/>
              </w:rPr>
              <w:t>CHAPTER THREE MOISTURE DAMAGE MECHANISM AND MATERIAL SELECTION OF hma WITH AMINE ANTISTRIPPING AGENT</w:t>
            </w:r>
            <w:r w:rsidR="004E085D">
              <w:rPr>
                <w:noProof/>
                <w:webHidden/>
              </w:rPr>
              <w:tab/>
            </w:r>
            <w:r w:rsidR="004E085D">
              <w:rPr>
                <w:noProof/>
                <w:webHidden/>
              </w:rPr>
              <w:fldChar w:fldCharType="begin"/>
            </w:r>
            <w:r w:rsidR="004E085D">
              <w:rPr>
                <w:noProof/>
                <w:webHidden/>
              </w:rPr>
              <w:instrText xml:space="preserve"> PAGEREF _Toc118813120 \h </w:instrText>
            </w:r>
            <w:r w:rsidR="004E085D">
              <w:rPr>
                <w:noProof/>
                <w:webHidden/>
              </w:rPr>
            </w:r>
            <w:r w:rsidR="004E085D">
              <w:rPr>
                <w:noProof/>
                <w:webHidden/>
              </w:rPr>
              <w:fldChar w:fldCharType="separate"/>
            </w:r>
            <w:r w:rsidR="00C84443">
              <w:rPr>
                <w:noProof/>
                <w:webHidden/>
              </w:rPr>
              <w:t>24</w:t>
            </w:r>
            <w:r w:rsidR="004E085D">
              <w:rPr>
                <w:noProof/>
                <w:webHidden/>
              </w:rPr>
              <w:fldChar w:fldCharType="end"/>
            </w:r>
          </w:hyperlink>
        </w:p>
        <w:p w14:paraId="693804DC" w14:textId="0A368286" w:rsidR="004E085D" w:rsidRDefault="00000000">
          <w:pPr>
            <w:pStyle w:val="TOC2"/>
            <w:rPr>
              <w:rFonts w:asciiTheme="minorHAnsi" w:eastAsiaTheme="minorEastAsia" w:hAnsiTheme="minorHAnsi" w:cstheme="minorBidi"/>
              <w:sz w:val="22"/>
              <w:szCs w:val="22"/>
              <w:lang w:eastAsia="zh-CN"/>
            </w:rPr>
          </w:pPr>
          <w:hyperlink w:anchor="_Toc118813121" w:history="1">
            <w:r w:rsidR="004E085D" w:rsidRPr="00D265E4">
              <w:rPr>
                <w:rStyle w:val="Hyperlink"/>
              </w:rPr>
              <w:t>Introduction</w:t>
            </w:r>
            <w:r w:rsidR="004E085D">
              <w:rPr>
                <w:webHidden/>
              </w:rPr>
              <w:tab/>
            </w:r>
            <w:r w:rsidR="004E085D">
              <w:rPr>
                <w:webHidden/>
              </w:rPr>
              <w:fldChar w:fldCharType="begin"/>
            </w:r>
            <w:r w:rsidR="004E085D">
              <w:rPr>
                <w:webHidden/>
              </w:rPr>
              <w:instrText xml:space="preserve"> PAGEREF _Toc118813121 \h </w:instrText>
            </w:r>
            <w:r w:rsidR="004E085D">
              <w:rPr>
                <w:webHidden/>
              </w:rPr>
            </w:r>
            <w:r w:rsidR="004E085D">
              <w:rPr>
                <w:webHidden/>
              </w:rPr>
              <w:fldChar w:fldCharType="separate"/>
            </w:r>
            <w:r w:rsidR="00C84443">
              <w:rPr>
                <w:webHidden/>
              </w:rPr>
              <w:t>26</w:t>
            </w:r>
            <w:r w:rsidR="004E085D">
              <w:rPr>
                <w:webHidden/>
              </w:rPr>
              <w:fldChar w:fldCharType="end"/>
            </w:r>
          </w:hyperlink>
        </w:p>
        <w:p w14:paraId="251F6130" w14:textId="16BECFB2" w:rsidR="004E085D" w:rsidRDefault="00000000">
          <w:pPr>
            <w:pStyle w:val="TOC2"/>
            <w:rPr>
              <w:rFonts w:asciiTheme="minorHAnsi" w:eastAsiaTheme="minorEastAsia" w:hAnsiTheme="minorHAnsi" w:cstheme="minorBidi"/>
              <w:sz w:val="22"/>
              <w:szCs w:val="22"/>
              <w:lang w:eastAsia="zh-CN"/>
            </w:rPr>
          </w:pPr>
          <w:hyperlink w:anchor="_Toc118813122" w:history="1">
            <w:r w:rsidR="004E085D" w:rsidRPr="00D265E4">
              <w:rPr>
                <w:rStyle w:val="Hyperlink"/>
              </w:rPr>
              <w:t>Objective and Scope</w:t>
            </w:r>
            <w:r w:rsidR="004E085D">
              <w:rPr>
                <w:webHidden/>
              </w:rPr>
              <w:tab/>
            </w:r>
            <w:r w:rsidR="004E085D">
              <w:rPr>
                <w:webHidden/>
              </w:rPr>
              <w:fldChar w:fldCharType="begin"/>
            </w:r>
            <w:r w:rsidR="004E085D">
              <w:rPr>
                <w:webHidden/>
              </w:rPr>
              <w:instrText xml:space="preserve"> PAGEREF _Toc118813122 \h </w:instrText>
            </w:r>
            <w:r w:rsidR="004E085D">
              <w:rPr>
                <w:webHidden/>
              </w:rPr>
            </w:r>
            <w:r w:rsidR="004E085D">
              <w:rPr>
                <w:webHidden/>
              </w:rPr>
              <w:fldChar w:fldCharType="separate"/>
            </w:r>
            <w:r w:rsidR="00C84443">
              <w:rPr>
                <w:webHidden/>
              </w:rPr>
              <w:t>30</w:t>
            </w:r>
            <w:r w:rsidR="004E085D">
              <w:rPr>
                <w:webHidden/>
              </w:rPr>
              <w:fldChar w:fldCharType="end"/>
            </w:r>
          </w:hyperlink>
        </w:p>
        <w:p w14:paraId="3FE02C2E" w14:textId="7C12BFF2" w:rsidR="004E085D" w:rsidRDefault="00000000">
          <w:pPr>
            <w:pStyle w:val="TOC2"/>
            <w:rPr>
              <w:rFonts w:asciiTheme="minorHAnsi" w:eastAsiaTheme="minorEastAsia" w:hAnsiTheme="minorHAnsi" w:cstheme="minorBidi"/>
              <w:sz w:val="22"/>
              <w:szCs w:val="22"/>
              <w:lang w:eastAsia="zh-CN"/>
            </w:rPr>
          </w:pPr>
          <w:hyperlink w:anchor="_Toc118813123" w:history="1">
            <w:r w:rsidR="004E085D" w:rsidRPr="00D265E4">
              <w:rPr>
                <w:rStyle w:val="Hyperlink"/>
              </w:rPr>
              <w:t>Materials and Experimental Procedures</w:t>
            </w:r>
            <w:r w:rsidR="004E085D">
              <w:rPr>
                <w:webHidden/>
              </w:rPr>
              <w:tab/>
            </w:r>
            <w:r w:rsidR="004E085D">
              <w:rPr>
                <w:webHidden/>
              </w:rPr>
              <w:fldChar w:fldCharType="begin"/>
            </w:r>
            <w:r w:rsidR="004E085D">
              <w:rPr>
                <w:webHidden/>
              </w:rPr>
              <w:instrText xml:space="preserve"> PAGEREF _Toc118813123 \h </w:instrText>
            </w:r>
            <w:r w:rsidR="004E085D">
              <w:rPr>
                <w:webHidden/>
              </w:rPr>
            </w:r>
            <w:r w:rsidR="004E085D">
              <w:rPr>
                <w:webHidden/>
              </w:rPr>
              <w:fldChar w:fldCharType="separate"/>
            </w:r>
            <w:r w:rsidR="00C84443">
              <w:rPr>
                <w:webHidden/>
              </w:rPr>
              <w:t>31</w:t>
            </w:r>
            <w:r w:rsidR="004E085D">
              <w:rPr>
                <w:webHidden/>
              </w:rPr>
              <w:fldChar w:fldCharType="end"/>
            </w:r>
          </w:hyperlink>
        </w:p>
        <w:p w14:paraId="160BADF7" w14:textId="0DB8E7DC"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24" w:history="1">
            <w:r w:rsidR="004E085D" w:rsidRPr="00D265E4">
              <w:rPr>
                <w:rStyle w:val="Hyperlink"/>
                <w:noProof/>
              </w:rPr>
              <w:t>Materials</w:t>
            </w:r>
            <w:r w:rsidR="004E085D">
              <w:rPr>
                <w:noProof/>
                <w:webHidden/>
              </w:rPr>
              <w:tab/>
            </w:r>
            <w:r w:rsidR="004E085D">
              <w:rPr>
                <w:noProof/>
                <w:webHidden/>
              </w:rPr>
              <w:fldChar w:fldCharType="begin"/>
            </w:r>
            <w:r w:rsidR="004E085D">
              <w:rPr>
                <w:noProof/>
                <w:webHidden/>
              </w:rPr>
              <w:instrText xml:space="preserve"> PAGEREF _Toc118813124 \h </w:instrText>
            </w:r>
            <w:r w:rsidR="004E085D">
              <w:rPr>
                <w:noProof/>
                <w:webHidden/>
              </w:rPr>
            </w:r>
            <w:r w:rsidR="004E085D">
              <w:rPr>
                <w:noProof/>
                <w:webHidden/>
              </w:rPr>
              <w:fldChar w:fldCharType="separate"/>
            </w:r>
            <w:r w:rsidR="00C84443">
              <w:rPr>
                <w:noProof/>
                <w:webHidden/>
              </w:rPr>
              <w:t>31</w:t>
            </w:r>
            <w:r w:rsidR="004E085D">
              <w:rPr>
                <w:noProof/>
                <w:webHidden/>
              </w:rPr>
              <w:fldChar w:fldCharType="end"/>
            </w:r>
          </w:hyperlink>
        </w:p>
        <w:p w14:paraId="591D9A9F" w14:textId="64ED0BCB"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25" w:history="1">
            <w:r w:rsidR="004E085D" w:rsidRPr="00D265E4">
              <w:rPr>
                <w:rStyle w:val="Hyperlink"/>
                <w:noProof/>
              </w:rPr>
              <w:t>Measurement of SFE</w:t>
            </w:r>
            <w:r w:rsidR="004E085D">
              <w:rPr>
                <w:noProof/>
                <w:webHidden/>
              </w:rPr>
              <w:tab/>
            </w:r>
            <w:r w:rsidR="004E085D">
              <w:rPr>
                <w:noProof/>
                <w:webHidden/>
              </w:rPr>
              <w:fldChar w:fldCharType="begin"/>
            </w:r>
            <w:r w:rsidR="004E085D">
              <w:rPr>
                <w:noProof/>
                <w:webHidden/>
              </w:rPr>
              <w:instrText xml:space="preserve"> PAGEREF _Toc118813125 \h </w:instrText>
            </w:r>
            <w:r w:rsidR="004E085D">
              <w:rPr>
                <w:noProof/>
                <w:webHidden/>
              </w:rPr>
            </w:r>
            <w:r w:rsidR="004E085D">
              <w:rPr>
                <w:noProof/>
                <w:webHidden/>
              </w:rPr>
              <w:fldChar w:fldCharType="separate"/>
            </w:r>
            <w:r w:rsidR="00C84443">
              <w:rPr>
                <w:noProof/>
                <w:webHidden/>
              </w:rPr>
              <w:t>31</w:t>
            </w:r>
            <w:r w:rsidR="004E085D">
              <w:rPr>
                <w:noProof/>
                <w:webHidden/>
              </w:rPr>
              <w:fldChar w:fldCharType="end"/>
            </w:r>
          </w:hyperlink>
        </w:p>
        <w:p w14:paraId="5FC1A0F3" w14:textId="5BC02FDE"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26" w:history="1">
            <w:r w:rsidR="004E085D" w:rsidRPr="00D265E4">
              <w:rPr>
                <w:rStyle w:val="Hyperlink"/>
                <w:noProof/>
              </w:rPr>
              <w:t>Tensile strength ratio (TSR)</w:t>
            </w:r>
            <w:r w:rsidR="004E085D">
              <w:rPr>
                <w:noProof/>
                <w:webHidden/>
              </w:rPr>
              <w:tab/>
            </w:r>
            <w:r w:rsidR="004E085D">
              <w:rPr>
                <w:noProof/>
                <w:webHidden/>
              </w:rPr>
              <w:fldChar w:fldCharType="begin"/>
            </w:r>
            <w:r w:rsidR="004E085D">
              <w:rPr>
                <w:noProof/>
                <w:webHidden/>
              </w:rPr>
              <w:instrText xml:space="preserve"> PAGEREF _Toc118813126 \h </w:instrText>
            </w:r>
            <w:r w:rsidR="004E085D">
              <w:rPr>
                <w:noProof/>
                <w:webHidden/>
              </w:rPr>
            </w:r>
            <w:r w:rsidR="004E085D">
              <w:rPr>
                <w:noProof/>
                <w:webHidden/>
              </w:rPr>
              <w:fldChar w:fldCharType="separate"/>
            </w:r>
            <w:r w:rsidR="00C84443">
              <w:rPr>
                <w:noProof/>
                <w:webHidden/>
              </w:rPr>
              <w:t>34</w:t>
            </w:r>
            <w:r w:rsidR="004E085D">
              <w:rPr>
                <w:noProof/>
                <w:webHidden/>
              </w:rPr>
              <w:fldChar w:fldCharType="end"/>
            </w:r>
          </w:hyperlink>
        </w:p>
        <w:p w14:paraId="2248664B" w14:textId="53873C14" w:rsidR="004E085D" w:rsidRDefault="00000000">
          <w:pPr>
            <w:pStyle w:val="TOC2"/>
            <w:rPr>
              <w:rFonts w:asciiTheme="minorHAnsi" w:eastAsiaTheme="minorEastAsia" w:hAnsiTheme="minorHAnsi" w:cstheme="minorBidi"/>
              <w:sz w:val="22"/>
              <w:szCs w:val="22"/>
              <w:lang w:eastAsia="zh-CN"/>
            </w:rPr>
          </w:pPr>
          <w:hyperlink w:anchor="_Toc118813127" w:history="1">
            <w:r w:rsidR="004E085D" w:rsidRPr="00D265E4">
              <w:rPr>
                <w:rStyle w:val="Hyperlink"/>
              </w:rPr>
              <w:t>Materials and Experimental Procedures</w:t>
            </w:r>
            <w:r w:rsidR="004E085D">
              <w:rPr>
                <w:webHidden/>
              </w:rPr>
              <w:tab/>
            </w:r>
            <w:r w:rsidR="004E085D">
              <w:rPr>
                <w:webHidden/>
              </w:rPr>
              <w:fldChar w:fldCharType="begin"/>
            </w:r>
            <w:r w:rsidR="004E085D">
              <w:rPr>
                <w:webHidden/>
              </w:rPr>
              <w:instrText xml:space="preserve"> PAGEREF _Toc118813127 \h </w:instrText>
            </w:r>
            <w:r w:rsidR="004E085D">
              <w:rPr>
                <w:webHidden/>
              </w:rPr>
            </w:r>
            <w:r w:rsidR="004E085D">
              <w:rPr>
                <w:webHidden/>
              </w:rPr>
              <w:fldChar w:fldCharType="separate"/>
            </w:r>
            <w:r w:rsidR="00C84443">
              <w:rPr>
                <w:webHidden/>
              </w:rPr>
              <w:t>36</w:t>
            </w:r>
            <w:r w:rsidR="004E085D">
              <w:rPr>
                <w:webHidden/>
              </w:rPr>
              <w:fldChar w:fldCharType="end"/>
            </w:r>
          </w:hyperlink>
        </w:p>
        <w:p w14:paraId="4E8900D2" w14:textId="7AEA49D2"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28" w:history="1">
            <w:r w:rsidR="004E085D" w:rsidRPr="00D265E4">
              <w:rPr>
                <w:rStyle w:val="Hyperlink"/>
                <w:noProof/>
              </w:rPr>
              <w:t>SFE Results of Asphalt Binders and Aggregates</w:t>
            </w:r>
            <w:r w:rsidR="004E085D">
              <w:rPr>
                <w:noProof/>
                <w:webHidden/>
              </w:rPr>
              <w:tab/>
            </w:r>
            <w:r w:rsidR="004E085D">
              <w:rPr>
                <w:noProof/>
                <w:webHidden/>
              </w:rPr>
              <w:fldChar w:fldCharType="begin"/>
            </w:r>
            <w:r w:rsidR="004E085D">
              <w:rPr>
                <w:noProof/>
                <w:webHidden/>
              </w:rPr>
              <w:instrText xml:space="preserve"> PAGEREF _Toc118813128 \h </w:instrText>
            </w:r>
            <w:r w:rsidR="004E085D">
              <w:rPr>
                <w:noProof/>
                <w:webHidden/>
              </w:rPr>
            </w:r>
            <w:r w:rsidR="004E085D">
              <w:rPr>
                <w:noProof/>
                <w:webHidden/>
              </w:rPr>
              <w:fldChar w:fldCharType="separate"/>
            </w:r>
            <w:r w:rsidR="00C84443">
              <w:rPr>
                <w:noProof/>
                <w:webHidden/>
              </w:rPr>
              <w:t>36</w:t>
            </w:r>
            <w:r w:rsidR="004E085D">
              <w:rPr>
                <w:noProof/>
                <w:webHidden/>
              </w:rPr>
              <w:fldChar w:fldCharType="end"/>
            </w:r>
          </w:hyperlink>
        </w:p>
        <w:p w14:paraId="78F14D41" w14:textId="05A1D482"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29" w:history="1">
            <w:r w:rsidR="004E085D" w:rsidRPr="00D265E4">
              <w:rPr>
                <w:rStyle w:val="Hyperlink"/>
                <w:noProof/>
              </w:rPr>
              <w:t>Resistance to Fracture: Cohesive Energy of Asphalt and Dry Adhesive</w:t>
            </w:r>
            <w:r w:rsidR="004E085D">
              <w:rPr>
                <w:noProof/>
                <w:webHidden/>
              </w:rPr>
              <w:tab/>
            </w:r>
            <w:r w:rsidR="004E085D">
              <w:rPr>
                <w:noProof/>
                <w:webHidden/>
              </w:rPr>
              <w:fldChar w:fldCharType="begin"/>
            </w:r>
            <w:r w:rsidR="004E085D">
              <w:rPr>
                <w:noProof/>
                <w:webHidden/>
              </w:rPr>
              <w:instrText xml:space="preserve"> PAGEREF _Toc118813129 \h </w:instrText>
            </w:r>
            <w:r w:rsidR="004E085D">
              <w:rPr>
                <w:noProof/>
                <w:webHidden/>
              </w:rPr>
            </w:r>
            <w:r w:rsidR="004E085D">
              <w:rPr>
                <w:noProof/>
                <w:webHidden/>
              </w:rPr>
              <w:fldChar w:fldCharType="separate"/>
            </w:r>
            <w:r w:rsidR="00C84443">
              <w:rPr>
                <w:noProof/>
                <w:webHidden/>
              </w:rPr>
              <w:t>37</w:t>
            </w:r>
            <w:r w:rsidR="004E085D">
              <w:rPr>
                <w:noProof/>
                <w:webHidden/>
              </w:rPr>
              <w:fldChar w:fldCharType="end"/>
            </w:r>
          </w:hyperlink>
        </w:p>
        <w:p w14:paraId="5C2DB611" w14:textId="4B6E7586"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30" w:history="1">
            <w:r w:rsidR="004E085D" w:rsidRPr="00D265E4">
              <w:rPr>
                <w:rStyle w:val="Hyperlink"/>
                <w:noProof/>
              </w:rPr>
              <w:t>Wettability of the Asphalts over the Aggregates: Spreading Coefficient</w:t>
            </w:r>
            <w:r w:rsidR="004E085D">
              <w:rPr>
                <w:noProof/>
                <w:webHidden/>
              </w:rPr>
              <w:tab/>
            </w:r>
            <w:r w:rsidR="004E085D">
              <w:rPr>
                <w:noProof/>
                <w:webHidden/>
              </w:rPr>
              <w:fldChar w:fldCharType="begin"/>
            </w:r>
            <w:r w:rsidR="004E085D">
              <w:rPr>
                <w:noProof/>
                <w:webHidden/>
              </w:rPr>
              <w:instrText xml:space="preserve"> PAGEREF _Toc118813130 \h </w:instrText>
            </w:r>
            <w:r w:rsidR="004E085D">
              <w:rPr>
                <w:noProof/>
                <w:webHidden/>
              </w:rPr>
            </w:r>
            <w:r w:rsidR="004E085D">
              <w:rPr>
                <w:noProof/>
                <w:webHidden/>
              </w:rPr>
              <w:fldChar w:fldCharType="separate"/>
            </w:r>
            <w:r w:rsidR="00C84443">
              <w:rPr>
                <w:noProof/>
                <w:webHidden/>
              </w:rPr>
              <w:t>39</w:t>
            </w:r>
            <w:r w:rsidR="004E085D">
              <w:rPr>
                <w:noProof/>
                <w:webHidden/>
              </w:rPr>
              <w:fldChar w:fldCharType="end"/>
            </w:r>
          </w:hyperlink>
        </w:p>
        <w:p w14:paraId="60AE82F7" w14:textId="6A3E3638"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31" w:history="1">
            <w:r w:rsidR="004E085D" w:rsidRPr="00D265E4">
              <w:rPr>
                <w:rStyle w:val="Hyperlink"/>
                <w:noProof/>
              </w:rPr>
              <w:t>Wet adhesive</w:t>
            </w:r>
            <w:r w:rsidR="004E085D">
              <w:rPr>
                <w:noProof/>
                <w:webHidden/>
              </w:rPr>
              <w:tab/>
            </w:r>
            <w:r w:rsidR="004E085D">
              <w:rPr>
                <w:noProof/>
                <w:webHidden/>
              </w:rPr>
              <w:fldChar w:fldCharType="begin"/>
            </w:r>
            <w:r w:rsidR="004E085D">
              <w:rPr>
                <w:noProof/>
                <w:webHidden/>
              </w:rPr>
              <w:instrText xml:space="preserve"> PAGEREF _Toc118813131 \h </w:instrText>
            </w:r>
            <w:r w:rsidR="004E085D">
              <w:rPr>
                <w:noProof/>
                <w:webHidden/>
              </w:rPr>
            </w:r>
            <w:r w:rsidR="004E085D">
              <w:rPr>
                <w:noProof/>
                <w:webHidden/>
              </w:rPr>
              <w:fldChar w:fldCharType="separate"/>
            </w:r>
            <w:r w:rsidR="00C84443">
              <w:rPr>
                <w:noProof/>
                <w:webHidden/>
              </w:rPr>
              <w:t>40</w:t>
            </w:r>
            <w:r w:rsidR="004E085D">
              <w:rPr>
                <w:noProof/>
                <w:webHidden/>
              </w:rPr>
              <w:fldChar w:fldCharType="end"/>
            </w:r>
          </w:hyperlink>
        </w:p>
        <w:p w14:paraId="21E320F0" w14:textId="3F957C21"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32" w:history="1">
            <w:r w:rsidR="004E085D" w:rsidRPr="00D265E4">
              <w:rPr>
                <w:rStyle w:val="Hyperlink"/>
                <w:noProof/>
              </w:rPr>
              <w:t>Compatibility between Asphalt and Aggregate: Energy Ratio (ER)</w:t>
            </w:r>
            <w:r w:rsidR="004E085D">
              <w:rPr>
                <w:noProof/>
                <w:webHidden/>
              </w:rPr>
              <w:tab/>
            </w:r>
            <w:r w:rsidR="004E085D">
              <w:rPr>
                <w:noProof/>
                <w:webHidden/>
              </w:rPr>
              <w:fldChar w:fldCharType="begin"/>
            </w:r>
            <w:r w:rsidR="004E085D">
              <w:rPr>
                <w:noProof/>
                <w:webHidden/>
              </w:rPr>
              <w:instrText xml:space="preserve"> PAGEREF _Toc118813132 \h </w:instrText>
            </w:r>
            <w:r w:rsidR="004E085D">
              <w:rPr>
                <w:noProof/>
                <w:webHidden/>
              </w:rPr>
            </w:r>
            <w:r w:rsidR="004E085D">
              <w:rPr>
                <w:noProof/>
                <w:webHidden/>
              </w:rPr>
              <w:fldChar w:fldCharType="separate"/>
            </w:r>
            <w:r w:rsidR="00C84443">
              <w:rPr>
                <w:noProof/>
                <w:webHidden/>
              </w:rPr>
              <w:t>41</w:t>
            </w:r>
            <w:r w:rsidR="004E085D">
              <w:rPr>
                <w:noProof/>
                <w:webHidden/>
              </w:rPr>
              <w:fldChar w:fldCharType="end"/>
            </w:r>
          </w:hyperlink>
        </w:p>
        <w:p w14:paraId="21735D8C" w14:textId="61483657"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33" w:history="1">
            <w:r w:rsidR="004E085D" w:rsidRPr="00D265E4">
              <w:rPr>
                <w:rStyle w:val="Hyperlink"/>
                <w:noProof/>
              </w:rPr>
              <w:t>TSR Results</w:t>
            </w:r>
            <w:r w:rsidR="004E085D">
              <w:rPr>
                <w:noProof/>
                <w:webHidden/>
              </w:rPr>
              <w:tab/>
            </w:r>
            <w:r w:rsidR="004E085D">
              <w:rPr>
                <w:noProof/>
                <w:webHidden/>
              </w:rPr>
              <w:fldChar w:fldCharType="begin"/>
            </w:r>
            <w:r w:rsidR="004E085D">
              <w:rPr>
                <w:noProof/>
                <w:webHidden/>
              </w:rPr>
              <w:instrText xml:space="preserve"> PAGEREF _Toc118813133 \h </w:instrText>
            </w:r>
            <w:r w:rsidR="004E085D">
              <w:rPr>
                <w:noProof/>
                <w:webHidden/>
              </w:rPr>
            </w:r>
            <w:r w:rsidR="004E085D">
              <w:rPr>
                <w:noProof/>
                <w:webHidden/>
              </w:rPr>
              <w:fldChar w:fldCharType="separate"/>
            </w:r>
            <w:r w:rsidR="00C84443">
              <w:rPr>
                <w:noProof/>
                <w:webHidden/>
              </w:rPr>
              <w:t>43</w:t>
            </w:r>
            <w:r w:rsidR="004E085D">
              <w:rPr>
                <w:noProof/>
                <w:webHidden/>
              </w:rPr>
              <w:fldChar w:fldCharType="end"/>
            </w:r>
          </w:hyperlink>
        </w:p>
        <w:p w14:paraId="61D88CD6" w14:textId="4BB2CB71" w:rsidR="004E085D" w:rsidRDefault="00000000">
          <w:pPr>
            <w:pStyle w:val="TOC2"/>
            <w:rPr>
              <w:rFonts w:asciiTheme="minorHAnsi" w:eastAsiaTheme="minorEastAsia" w:hAnsiTheme="minorHAnsi" w:cstheme="minorBidi"/>
              <w:sz w:val="22"/>
              <w:szCs w:val="22"/>
              <w:lang w:eastAsia="zh-CN"/>
            </w:rPr>
          </w:pPr>
          <w:hyperlink w:anchor="_Toc118813134" w:history="1">
            <w:r w:rsidR="004E085D" w:rsidRPr="00D265E4">
              <w:rPr>
                <w:rStyle w:val="Hyperlink"/>
              </w:rPr>
              <w:t>Discussion</w:t>
            </w:r>
            <w:r w:rsidR="004E085D">
              <w:rPr>
                <w:webHidden/>
              </w:rPr>
              <w:tab/>
            </w:r>
            <w:r w:rsidR="004E085D">
              <w:rPr>
                <w:webHidden/>
              </w:rPr>
              <w:fldChar w:fldCharType="begin"/>
            </w:r>
            <w:r w:rsidR="004E085D">
              <w:rPr>
                <w:webHidden/>
              </w:rPr>
              <w:instrText xml:space="preserve"> PAGEREF _Toc118813134 \h </w:instrText>
            </w:r>
            <w:r w:rsidR="004E085D">
              <w:rPr>
                <w:webHidden/>
              </w:rPr>
            </w:r>
            <w:r w:rsidR="004E085D">
              <w:rPr>
                <w:webHidden/>
              </w:rPr>
              <w:fldChar w:fldCharType="separate"/>
            </w:r>
            <w:r w:rsidR="00C84443">
              <w:rPr>
                <w:webHidden/>
              </w:rPr>
              <w:t>44</w:t>
            </w:r>
            <w:r w:rsidR="004E085D">
              <w:rPr>
                <w:webHidden/>
              </w:rPr>
              <w:fldChar w:fldCharType="end"/>
            </w:r>
          </w:hyperlink>
        </w:p>
        <w:p w14:paraId="4B9FEACC" w14:textId="44950BA3"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35" w:history="1">
            <w:r w:rsidR="004E085D" w:rsidRPr="00D265E4">
              <w:rPr>
                <w:rStyle w:val="Hyperlink"/>
                <w:noProof/>
              </w:rPr>
              <w:t>Moisture Damage Mechanism of HMA with Amine-based ASA</w:t>
            </w:r>
            <w:r w:rsidR="004E085D">
              <w:rPr>
                <w:noProof/>
                <w:webHidden/>
              </w:rPr>
              <w:tab/>
            </w:r>
            <w:r w:rsidR="004E085D">
              <w:rPr>
                <w:noProof/>
                <w:webHidden/>
              </w:rPr>
              <w:fldChar w:fldCharType="begin"/>
            </w:r>
            <w:r w:rsidR="004E085D">
              <w:rPr>
                <w:noProof/>
                <w:webHidden/>
              </w:rPr>
              <w:instrText xml:space="preserve"> PAGEREF _Toc118813135 \h </w:instrText>
            </w:r>
            <w:r w:rsidR="004E085D">
              <w:rPr>
                <w:noProof/>
                <w:webHidden/>
              </w:rPr>
            </w:r>
            <w:r w:rsidR="004E085D">
              <w:rPr>
                <w:noProof/>
                <w:webHidden/>
              </w:rPr>
              <w:fldChar w:fldCharType="separate"/>
            </w:r>
            <w:r w:rsidR="00C84443">
              <w:rPr>
                <w:noProof/>
                <w:webHidden/>
              </w:rPr>
              <w:t>44</w:t>
            </w:r>
            <w:r w:rsidR="004E085D">
              <w:rPr>
                <w:noProof/>
                <w:webHidden/>
              </w:rPr>
              <w:fldChar w:fldCharType="end"/>
            </w:r>
          </w:hyperlink>
        </w:p>
        <w:p w14:paraId="50FF7404" w14:textId="19BAFC91"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36" w:history="1">
            <w:r w:rsidR="004E085D" w:rsidRPr="00D265E4">
              <w:rPr>
                <w:rStyle w:val="Hyperlink"/>
                <w:noProof/>
              </w:rPr>
              <w:t>SFE-based Criteria for Material Selection</w:t>
            </w:r>
            <w:r w:rsidR="004E085D">
              <w:rPr>
                <w:noProof/>
                <w:webHidden/>
              </w:rPr>
              <w:tab/>
            </w:r>
            <w:r w:rsidR="004E085D">
              <w:rPr>
                <w:noProof/>
                <w:webHidden/>
              </w:rPr>
              <w:fldChar w:fldCharType="begin"/>
            </w:r>
            <w:r w:rsidR="004E085D">
              <w:rPr>
                <w:noProof/>
                <w:webHidden/>
              </w:rPr>
              <w:instrText xml:space="preserve"> PAGEREF _Toc118813136 \h </w:instrText>
            </w:r>
            <w:r w:rsidR="004E085D">
              <w:rPr>
                <w:noProof/>
                <w:webHidden/>
              </w:rPr>
            </w:r>
            <w:r w:rsidR="004E085D">
              <w:rPr>
                <w:noProof/>
                <w:webHidden/>
              </w:rPr>
              <w:fldChar w:fldCharType="separate"/>
            </w:r>
            <w:r w:rsidR="00C84443">
              <w:rPr>
                <w:noProof/>
                <w:webHidden/>
              </w:rPr>
              <w:t>46</w:t>
            </w:r>
            <w:r w:rsidR="004E085D">
              <w:rPr>
                <w:noProof/>
                <w:webHidden/>
              </w:rPr>
              <w:fldChar w:fldCharType="end"/>
            </w:r>
          </w:hyperlink>
        </w:p>
        <w:p w14:paraId="7312AA79" w14:textId="5A0BD613" w:rsidR="004E085D" w:rsidRDefault="00000000">
          <w:pPr>
            <w:pStyle w:val="TOC2"/>
            <w:rPr>
              <w:rFonts w:asciiTheme="minorHAnsi" w:eastAsiaTheme="minorEastAsia" w:hAnsiTheme="minorHAnsi" w:cstheme="minorBidi"/>
              <w:sz w:val="22"/>
              <w:szCs w:val="22"/>
              <w:lang w:eastAsia="zh-CN"/>
            </w:rPr>
          </w:pPr>
          <w:hyperlink w:anchor="_Toc118813137" w:history="1">
            <w:r w:rsidR="004E085D" w:rsidRPr="00D265E4">
              <w:rPr>
                <w:rStyle w:val="Hyperlink"/>
              </w:rPr>
              <w:t>Conclusions</w:t>
            </w:r>
            <w:r w:rsidR="004E085D">
              <w:rPr>
                <w:webHidden/>
              </w:rPr>
              <w:tab/>
            </w:r>
            <w:r w:rsidR="004E085D">
              <w:rPr>
                <w:webHidden/>
              </w:rPr>
              <w:fldChar w:fldCharType="begin"/>
            </w:r>
            <w:r w:rsidR="004E085D">
              <w:rPr>
                <w:webHidden/>
              </w:rPr>
              <w:instrText xml:space="preserve"> PAGEREF _Toc118813137 \h </w:instrText>
            </w:r>
            <w:r w:rsidR="004E085D">
              <w:rPr>
                <w:webHidden/>
              </w:rPr>
            </w:r>
            <w:r w:rsidR="004E085D">
              <w:rPr>
                <w:webHidden/>
              </w:rPr>
              <w:fldChar w:fldCharType="separate"/>
            </w:r>
            <w:r w:rsidR="00C84443">
              <w:rPr>
                <w:webHidden/>
              </w:rPr>
              <w:t>48</w:t>
            </w:r>
            <w:r w:rsidR="004E085D">
              <w:rPr>
                <w:webHidden/>
              </w:rPr>
              <w:fldChar w:fldCharType="end"/>
            </w:r>
          </w:hyperlink>
        </w:p>
        <w:p w14:paraId="2E22C8D0" w14:textId="62241191" w:rsidR="004E085D" w:rsidRDefault="00000000">
          <w:pPr>
            <w:pStyle w:val="TOC2"/>
            <w:rPr>
              <w:rFonts w:asciiTheme="minorHAnsi" w:eastAsiaTheme="minorEastAsia" w:hAnsiTheme="minorHAnsi" w:cstheme="minorBidi"/>
              <w:sz w:val="22"/>
              <w:szCs w:val="22"/>
              <w:lang w:eastAsia="zh-CN"/>
            </w:rPr>
          </w:pPr>
          <w:hyperlink w:anchor="_Toc118813138" w:history="1">
            <w:r w:rsidR="004E085D" w:rsidRPr="00D265E4">
              <w:rPr>
                <w:rStyle w:val="Hyperlink"/>
              </w:rPr>
              <w:t>References</w:t>
            </w:r>
            <w:r w:rsidR="004E085D">
              <w:rPr>
                <w:webHidden/>
              </w:rPr>
              <w:tab/>
            </w:r>
            <w:r w:rsidR="004E085D">
              <w:rPr>
                <w:webHidden/>
              </w:rPr>
              <w:fldChar w:fldCharType="begin"/>
            </w:r>
            <w:r w:rsidR="004E085D">
              <w:rPr>
                <w:webHidden/>
              </w:rPr>
              <w:instrText xml:space="preserve"> PAGEREF _Toc118813138 \h </w:instrText>
            </w:r>
            <w:r w:rsidR="004E085D">
              <w:rPr>
                <w:webHidden/>
              </w:rPr>
            </w:r>
            <w:r w:rsidR="004E085D">
              <w:rPr>
                <w:webHidden/>
              </w:rPr>
              <w:fldChar w:fldCharType="separate"/>
            </w:r>
            <w:r w:rsidR="00C84443">
              <w:rPr>
                <w:webHidden/>
              </w:rPr>
              <w:t>51</w:t>
            </w:r>
            <w:r w:rsidR="004E085D">
              <w:rPr>
                <w:webHidden/>
              </w:rPr>
              <w:fldChar w:fldCharType="end"/>
            </w:r>
          </w:hyperlink>
        </w:p>
        <w:p w14:paraId="077E99ED" w14:textId="7B497FCA" w:rsidR="004E085D" w:rsidRDefault="00000000">
          <w:pPr>
            <w:pStyle w:val="TOC2"/>
            <w:rPr>
              <w:rFonts w:asciiTheme="minorHAnsi" w:eastAsiaTheme="minorEastAsia" w:hAnsiTheme="minorHAnsi" w:cstheme="minorBidi"/>
              <w:sz w:val="22"/>
              <w:szCs w:val="22"/>
              <w:lang w:eastAsia="zh-CN"/>
            </w:rPr>
          </w:pPr>
          <w:hyperlink w:anchor="_Toc118813139" w:history="1">
            <w:r w:rsidR="004E085D" w:rsidRPr="00D265E4">
              <w:rPr>
                <w:rStyle w:val="Hyperlink"/>
              </w:rPr>
              <w:t>Appendix 3A: Figures</w:t>
            </w:r>
            <w:r w:rsidR="004E085D">
              <w:rPr>
                <w:webHidden/>
              </w:rPr>
              <w:tab/>
            </w:r>
            <w:r w:rsidR="004E085D">
              <w:rPr>
                <w:webHidden/>
              </w:rPr>
              <w:fldChar w:fldCharType="begin"/>
            </w:r>
            <w:r w:rsidR="004E085D">
              <w:rPr>
                <w:webHidden/>
              </w:rPr>
              <w:instrText xml:space="preserve"> PAGEREF _Toc118813139 \h </w:instrText>
            </w:r>
            <w:r w:rsidR="004E085D">
              <w:rPr>
                <w:webHidden/>
              </w:rPr>
            </w:r>
            <w:r w:rsidR="004E085D">
              <w:rPr>
                <w:webHidden/>
              </w:rPr>
              <w:fldChar w:fldCharType="separate"/>
            </w:r>
            <w:r w:rsidR="00C84443">
              <w:rPr>
                <w:webHidden/>
              </w:rPr>
              <w:t>58</w:t>
            </w:r>
            <w:r w:rsidR="004E085D">
              <w:rPr>
                <w:webHidden/>
              </w:rPr>
              <w:fldChar w:fldCharType="end"/>
            </w:r>
          </w:hyperlink>
        </w:p>
        <w:p w14:paraId="1EE3BBB8" w14:textId="335AF93A" w:rsidR="004E085D" w:rsidRDefault="00000000">
          <w:pPr>
            <w:pStyle w:val="TOC2"/>
            <w:rPr>
              <w:rFonts w:asciiTheme="minorHAnsi" w:eastAsiaTheme="minorEastAsia" w:hAnsiTheme="minorHAnsi" w:cstheme="minorBidi"/>
              <w:sz w:val="22"/>
              <w:szCs w:val="22"/>
              <w:lang w:eastAsia="zh-CN"/>
            </w:rPr>
          </w:pPr>
          <w:hyperlink w:anchor="_Toc118813140" w:history="1">
            <w:r w:rsidR="004E085D" w:rsidRPr="00D265E4">
              <w:rPr>
                <w:rStyle w:val="Hyperlink"/>
              </w:rPr>
              <w:t>Appendix 3B: Tables</w:t>
            </w:r>
            <w:r w:rsidR="004E085D">
              <w:rPr>
                <w:webHidden/>
              </w:rPr>
              <w:tab/>
            </w:r>
            <w:r w:rsidR="004E085D">
              <w:rPr>
                <w:webHidden/>
              </w:rPr>
              <w:fldChar w:fldCharType="begin"/>
            </w:r>
            <w:r w:rsidR="004E085D">
              <w:rPr>
                <w:webHidden/>
              </w:rPr>
              <w:instrText xml:space="preserve"> PAGEREF _Toc118813140 \h </w:instrText>
            </w:r>
            <w:r w:rsidR="004E085D">
              <w:rPr>
                <w:webHidden/>
              </w:rPr>
            </w:r>
            <w:r w:rsidR="004E085D">
              <w:rPr>
                <w:webHidden/>
              </w:rPr>
              <w:fldChar w:fldCharType="separate"/>
            </w:r>
            <w:r w:rsidR="00C84443">
              <w:rPr>
                <w:webHidden/>
              </w:rPr>
              <w:t>73</w:t>
            </w:r>
            <w:r w:rsidR="004E085D">
              <w:rPr>
                <w:webHidden/>
              </w:rPr>
              <w:fldChar w:fldCharType="end"/>
            </w:r>
          </w:hyperlink>
        </w:p>
        <w:p w14:paraId="21A5322D" w14:textId="6723466D" w:rsidR="004E085D" w:rsidRDefault="00000000">
          <w:pPr>
            <w:pStyle w:val="TOC1"/>
            <w:tabs>
              <w:tab w:val="right" w:leader="dot" w:pos="8630"/>
            </w:tabs>
            <w:rPr>
              <w:rFonts w:asciiTheme="minorHAnsi" w:eastAsiaTheme="minorEastAsia" w:hAnsiTheme="minorHAnsi" w:cstheme="minorBidi"/>
              <w:noProof/>
              <w:sz w:val="22"/>
              <w:szCs w:val="22"/>
              <w:lang w:eastAsia="zh-CN"/>
            </w:rPr>
          </w:pPr>
          <w:hyperlink w:anchor="_Toc118813141" w:history="1">
            <w:r w:rsidR="004E085D" w:rsidRPr="00D265E4">
              <w:rPr>
                <w:rStyle w:val="Hyperlink"/>
                <w:noProof/>
              </w:rPr>
              <w:t>CHAPTER FOUR MOISTURE DAMAGE MECHANISM AND THERMODYNAMIC PROPERTIES OF HOT-MIX ASPHALT UNDER AGING CONDITIONS</w:t>
            </w:r>
            <w:r w:rsidR="004E085D">
              <w:rPr>
                <w:noProof/>
                <w:webHidden/>
              </w:rPr>
              <w:tab/>
            </w:r>
            <w:r w:rsidR="004E085D">
              <w:rPr>
                <w:noProof/>
                <w:webHidden/>
              </w:rPr>
              <w:fldChar w:fldCharType="begin"/>
            </w:r>
            <w:r w:rsidR="004E085D">
              <w:rPr>
                <w:noProof/>
                <w:webHidden/>
              </w:rPr>
              <w:instrText xml:space="preserve"> PAGEREF _Toc118813141 \h </w:instrText>
            </w:r>
            <w:r w:rsidR="004E085D">
              <w:rPr>
                <w:noProof/>
                <w:webHidden/>
              </w:rPr>
            </w:r>
            <w:r w:rsidR="004E085D">
              <w:rPr>
                <w:noProof/>
                <w:webHidden/>
              </w:rPr>
              <w:fldChar w:fldCharType="separate"/>
            </w:r>
            <w:r w:rsidR="00C84443">
              <w:rPr>
                <w:noProof/>
                <w:webHidden/>
              </w:rPr>
              <w:t>82</w:t>
            </w:r>
            <w:r w:rsidR="004E085D">
              <w:rPr>
                <w:noProof/>
                <w:webHidden/>
              </w:rPr>
              <w:fldChar w:fldCharType="end"/>
            </w:r>
          </w:hyperlink>
        </w:p>
        <w:p w14:paraId="5982A1E4" w14:textId="0E390801" w:rsidR="004E085D" w:rsidRDefault="00000000">
          <w:pPr>
            <w:pStyle w:val="TOC2"/>
            <w:rPr>
              <w:rFonts w:asciiTheme="minorHAnsi" w:eastAsiaTheme="minorEastAsia" w:hAnsiTheme="minorHAnsi" w:cstheme="minorBidi"/>
              <w:sz w:val="22"/>
              <w:szCs w:val="22"/>
              <w:lang w:eastAsia="zh-CN"/>
            </w:rPr>
          </w:pPr>
          <w:hyperlink w:anchor="_Toc118813142" w:history="1">
            <w:r w:rsidR="004E085D" w:rsidRPr="00D265E4">
              <w:rPr>
                <w:rStyle w:val="Hyperlink"/>
              </w:rPr>
              <w:t>Introduction</w:t>
            </w:r>
            <w:r w:rsidR="004E085D">
              <w:rPr>
                <w:webHidden/>
              </w:rPr>
              <w:tab/>
            </w:r>
            <w:r w:rsidR="004E085D">
              <w:rPr>
                <w:webHidden/>
              </w:rPr>
              <w:fldChar w:fldCharType="begin"/>
            </w:r>
            <w:r w:rsidR="004E085D">
              <w:rPr>
                <w:webHidden/>
              </w:rPr>
              <w:instrText xml:space="preserve"> PAGEREF _Toc118813142 \h </w:instrText>
            </w:r>
            <w:r w:rsidR="004E085D">
              <w:rPr>
                <w:webHidden/>
              </w:rPr>
            </w:r>
            <w:r w:rsidR="004E085D">
              <w:rPr>
                <w:webHidden/>
              </w:rPr>
              <w:fldChar w:fldCharType="separate"/>
            </w:r>
            <w:r w:rsidR="00C84443">
              <w:rPr>
                <w:webHidden/>
              </w:rPr>
              <w:t>84</w:t>
            </w:r>
            <w:r w:rsidR="004E085D">
              <w:rPr>
                <w:webHidden/>
              </w:rPr>
              <w:fldChar w:fldCharType="end"/>
            </w:r>
          </w:hyperlink>
        </w:p>
        <w:p w14:paraId="038994DA" w14:textId="12E89BDC" w:rsidR="004E085D" w:rsidRDefault="00000000">
          <w:pPr>
            <w:pStyle w:val="TOC2"/>
            <w:rPr>
              <w:rFonts w:asciiTheme="minorHAnsi" w:eastAsiaTheme="minorEastAsia" w:hAnsiTheme="minorHAnsi" w:cstheme="minorBidi"/>
              <w:sz w:val="22"/>
              <w:szCs w:val="22"/>
              <w:lang w:eastAsia="zh-CN"/>
            </w:rPr>
          </w:pPr>
          <w:hyperlink w:anchor="_Toc118813143" w:history="1">
            <w:r w:rsidR="004E085D" w:rsidRPr="00D265E4">
              <w:rPr>
                <w:rStyle w:val="Hyperlink"/>
              </w:rPr>
              <w:t>Objectives and Scope</w:t>
            </w:r>
            <w:r w:rsidR="004E085D">
              <w:rPr>
                <w:webHidden/>
              </w:rPr>
              <w:tab/>
            </w:r>
            <w:r w:rsidR="004E085D">
              <w:rPr>
                <w:webHidden/>
              </w:rPr>
              <w:fldChar w:fldCharType="begin"/>
            </w:r>
            <w:r w:rsidR="004E085D">
              <w:rPr>
                <w:webHidden/>
              </w:rPr>
              <w:instrText xml:space="preserve"> PAGEREF _Toc118813143 \h </w:instrText>
            </w:r>
            <w:r w:rsidR="004E085D">
              <w:rPr>
                <w:webHidden/>
              </w:rPr>
            </w:r>
            <w:r w:rsidR="004E085D">
              <w:rPr>
                <w:webHidden/>
              </w:rPr>
              <w:fldChar w:fldCharType="separate"/>
            </w:r>
            <w:r w:rsidR="00C84443">
              <w:rPr>
                <w:webHidden/>
              </w:rPr>
              <w:t>88</w:t>
            </w:r>
            <w:r w:rsidR="004E085D">
              <w:rPr>
                <w:webHidden/>
              </w:rPr>
              <w:fldChar w:fldCharType="end"/>
            </w:r>
          </w:hyperlink>
        </w:p>
        <w:p w14:paraId="50202DAF" w14:textId="7D02EBBF" w:rsidR="004E085D" w:rsidRDefault="00000000">
          <w:pPr>
            <w:pStyle w:val="TOC2"/>
            <w:rPr>
              <w:rFonts w:asciiTheme="minorHAnsi" w:eastAsiaTheme="minorEastAsia" w:hAnsiTheme="minorHAnsi" w:cstheme="minorBidi"/>
              <w:sz w:val="22"/>
              <w:szCs w:val="22"/>
              <w:lang w:eastAsia="zh-CN"/>
            </w:rPr>
          </w:pPr>
          <w:hyperlink w:anchor="_Toc118813144" w:history="1">
            <w:r w:rsidR="004E085D" w:rsidRPr="00D265E4">
              <w:rPr>
                <w:rStyle w:val="Hyperlink"/>
              </w:rPr>
              <w:t>Materials and Experimental Procedures</w:t>
            </w:r>
            <w:r w:rsidR="004E085D">
              <w:rPr>
                <w:webHidden/>
              </w:rPr>
              <w:tab/>
            </w:r>
            <w:r w:rsidR="004E085D">
              <w:rPr>
                <w:webHidden/>
              </w:rPr>
              <w:fldChar w:fldCharType="begin"/>
            </w:r>
            <w:r w:rsidR="004E085D">
              <w:rPr>
                <w:webHidden/>
              </w:rPr>
              <w:instrText xml:space="preserve"> PAGEREF _Toc118813144 \h </w:instrText>
            </w:r>
            <w:r w:rsidR="004E085D">
              <w:rPr>
                <w:webHidden/>
              </w:rPr>
            </w:r>
            <w:r w:rsidR="004E085D">
              <w:rPr>
                <w:webHidden/>
              </w:rPr>
              <w:fldChar w:fldCharType="separate"/>
            </w:r>
            <w:r w:rsidR="00C84443">
              <w:rPr>
                <w:webHidden/>
              </w:rPr>
              <w:t>89</w:t>
            </w:r>
            <w:r w:rsidR="004E085D">
              <w:rPr>
                <w:webHidden/>
              </w:rPr>
              <w:fldChar w:fldCharType="end"/>
            </w:r>
          </w:hyperlink>
        </w:p>
        <w:p w14:paraId="7D857F24" w14:textId="4852BED6"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45" w:history="1">
            <w:r w:rsidR="004E085D" w:rsidRPr="00D265E4">
              <w:rPr>
                <w:rStyle w:val="Hyperlink"/>
                <w:noProof/>
              </w:rPr>
              <w:t>Materials</w:t>
            </w:r>
            <w:r w:rsidR="004E085D">
              <w:rPr>
                <w:noProof/>
                <w:webHidden/>
              </w:rPr>
              <w:tab/>
            </w:r>
            <w:r w:rsidR="004E085D">
              <w:rPr>
                <w:noProof/>
                <w:webHidden/>
              </w:rPr>
              <w:fldChar w:fldCharType="begin"/>
            </w:r>
            <w:r w:rsidR="004E085D">
              <w:rPr>
                <w:noProof/>
                <w:webHidden/>
              </w:rPr>
              <w:instrText xml:space="preserve"> PAGEREF _Toc118813145 \h </w:instrText>
            </w:r>
            <w:r w:rsidR="004E085D">
              <w:rPr>
                <w:noProof/>
                <w:webHidden/>
              </w:rPr>
            </w:r>
            <w:r w:rsidR="004E085D">
              <w:rPr>
                <w:noProof/>
                <w:webHidden/>
              </w:rPr>
              <w:fldChar w:fldCharType="separate"/>
            </w:r>
            <w:r w:rsidR="00C84443">
              <w:rPr>
                <w:noProof/>
                <w:webHidden/>
              </w:rPr>
              <w:t>89</w:t>
            </w:r>
            <w:r w:rsidR="004E085D">
              <w:rPr>
                <w:noProof/>
                <w:webHidden/>
              </w:rPr>
              <w:fldChar w:fldCharType="end"/>
            </w:r>
          </w:hyperlink>
        </w:p>
        <w:p w14:paraId="056B8FDA" w14:textId="47B8E59C"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46" w:history="1">
            <w:r w:rsidR="004E085D" w:rsidRPr="00D265E4">
              <w:rPr>
                <w:rStyle w:val="Hyperlink"/>
                <w:noProof/>
              </w:rPr>
              <w:t>Methodology</w:t>
            </w:r>
            <w:r w:rsidR="004E085D">
              <w:rPr>
                <w:noProof/>
                <w:webHidden/>
              </w:rPr>
              <w:tab/>
            </w:r>
            <w:r w:rsidR="004E085D">
              <w:rPr>
                <w:noProof/>
                <w:webHidden/>
              </w:rPr>
              <w:fldChar w:fldCharType="begin"/>
            </w:r>
            <w:r w:rsidR="004E085D">
              <w:rPr>
                <w:noProof/>
                <w:webHidden/>
              </w:rPr>
              <w:instrText xml:space="preserve"> PAGEREF _Toc118813146 \h </w:instrText>
            </w:r>
            <w:r w:rsidR="004E085D">
              <w:rPr>
                <w:noProof/>
                <w:webHidden/>
              </w:rPr>
            </w:r>
            <w:r w:rsidR="004E085D">
              <w:rPr>
                <w:noProof/>
                <w:webHidden/>
              </w:rPr>
              <w:fldChar w:fldCharType="separate"/>
            </w:r>
            <w:r w:rsidR="00C84443">
              <w:rPr>
                <w:noProof/>
                <w:webHidden/>
              </w:rPr>
              <w:t>90</w:t>
            </w:r>
            <w:r w:rsidR="004E085D">
              <w:rPr>
                <w:noProof/>
                <w:webHidden/>
              </w:rPr>
              <w:fldChar w:fldCharType="end"/>
            </w:r>
          </w:hyperlink>
        </w:p>
        <w:p w14:paraId="0A7A56C5" w14:textId="04505032"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47" w:history="1">
            <w:r w:rsidR="004E085D" w:rsidRPr="00D265E4">
              <w:rPr>
                <w:rStyle w:val="Hyperlink"/>
                <w:noProof/>
              </w:rPr>
              <w:t>Measuring Thermodynamic Properties of Asphalts and Aggregates</w:t>
            </w:r>
            <w:r w:rsidR="004E085D">
              <w:rPr>
                <w:noProof/>
                <w:webHidden/>
              </w:rPr>
              <w:tab/>
            </w:r>
            <w:r w:rsidR="004E085D">
              <w:rPr>
                <w:noProof/>
                <w:webHidden/>
              </w:rPr>
              <w:fldChar w:fldCharType="begin"/>
            </w:r>
            <w:r w:rsidR="004E085D">
              <w:rPr>
                <w:noProof/>
                <w:webHidden/>
              </w:rPr>
              <w:instrText xml:space="preserve"> PAGEREF _Toc118813147 \h </w:instrText>
            </w:r>
            <w:r w:rsidR="004E085D">
              <w:rPr>
                <w:noProof/>
                <w:webHidden/>
              </w:rPr>
            </w:r>
            <w:r w:rsidR="004E085D">
              <w:rPr>
                <w:noProof/>
                <w:webHidden/>
              </w:rPr>
              <w:fldChar w:fldCharType="separate"/>
            </w:r>
            <w:r w:rsidR="00C84443">
              <w:rPr>
                <w:noProof/>
                <w:webHidden/>
              </w:rPr>
              <w:t>91</w:t>
            </w:r>
            <w:r w:rsidR="004E085D">
              <w:rPr>
                <w:noProof/>
                <w:webHidden/>
              </w:rPr>
              <w:fldChar w:fldCharType="end"/>
            </w:r>
          </w:hyperlink>
        </w:p>
        <w:p w14:paraId="125F7C5D" w14:textId="506CB067"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48" w:history="1">
            <w:r w:rsidR="004E085D" w:rsidRPr="00D265E4">
              <w:rPr>
                <w:rStyle w:val="Hyperlink"/>
                <w:noProof/>
              </w:rPr>
              <w:t>Mix Designs for Loose and Compacted Asphalt Mixtures</w:t>
            </w:r>
            <w:r w:rsidR="004E085D">
              <w:rPr>
                <w:noProof/>
                <w:webHidden/>
              </w:rPr>
              <w:tab/>
            </w:r>
            <w:r w:rsidR="004E085D">
              <w:rPr>
                <w:noProof/>
                <w:webHidden/>
              </w:rPr>
              <w:fldChar w:fldCharType="begin"/>
            </w:r>
            <w:r w:rsidR="004E085D">
              <w:rPr>
                <w:noProof/>
                <w:webHidden/>
              </w:rPr>
              <w:instrText xml:space="preserve"> PAGEREF _Toc118813148 \h </w:instrText>
            </w:r>
            <w:r w:rsidR="004E085D">
              <w:rPr>
                <w:noProof/>
                <w:webHidden/>
              </w:rPr>
            </w:r>
            <w:r w:rsidR="004E085D">
              <w:rPr>
                <w:noProof/>
                <w:webHidden/>
              </w:rPr>
              <w:fldChar w:fldCharType="separate"/>
            </w:r>
            <w:r w:rsidR="00C84443">
              <w:rPr>
                <w:noProof/>
                <w:webHidden/>
              </w:rPr>
              <w:t>93</w:t>
            </w:r>
            <w:r w:rsidR="004E085D">
              <w:rPr>
                <w:noProof/>
                <w:webHidden/>
              </w:rPr>
              <w:fldChar w:fldCharType="end"/>
            </w:r>
          </w:hyperlink>
        </w:p>
        <w:p w14:paraId="7432C97C" w14:textId="5B6ADFC9"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49" w:history="1">
            <w:r w:rsidR="004E085D" w:rsidRPr="00D265E4">
              <w:rPr>
                <w:rStyle w:val="Hyperlink"/>
                <w:noProof/>
              </w:rPr>
              <w:t>Aging Process and Preparation of Asphalt Mixtures</w:t>
            </w:r>
            <w:r w:rsidR="004E085D">
              <w:rPr>
                <w:noProof/>
                <w:webHidden/>
              </w:rPr>
              <w:tab/>
            </w:r>
            <w:r w:rsidR="004E085D">
              <w:rPr>
                <w:noProof/>
                <w:webHidden/>
              </w:rPr>
              <w:fldChar w:fldCharType="begin"/>
            </w:r>
            <w:r w:rsidR="004E085D">
              <w:rPr>
                <w:noProof/>
                <w:webHidden/>
              </w:rPr>
              <w:instrText xml:space="preserve"> PAGEREF _Toc118813149 \h </w:instrText>
            </w:r>
            <w:r w:rsidR="004E085D">
              <w:rPr>
                <w:noProof/>
                <w:webHidden/>
              </w:rPr>
            </w:r>
            <w:r w:rsidR="004E085D">
              <w:rPr>
                <w:noProof/>
                <w:webHidden/>
              </w:rPr>
              <w:fldChar w:fldCharType="separate"/>
            </w:r>
            <w:r w:rsidR="00C84443">
              <w:rPr>
                <w:noProof/>
                <w:webHidden/>
              </w:rPr>
              <w:t>93</w:t>
            </w:r>
            <w:r w:rsidR="004E085D">
              <w:rPr>
                <w:noProof/>
                <w:webHidden/>
              </w:rPr>
              <w:fldChar w:fldCharType="end"/>
            </w:r>
          </w:hyperlink>
        </w:p>
        <w:p w14:paraId="5B6881BF" w14:textId="68F7FAA9"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50" w:history="1">
            <w:r w:rsidR="004E085D" w:rsidRPr="00D265E4">
              <w:rPr>
                <w:rStyle w:val="Hyperlink"/>
                <w:noProof/>
              </w:rPr>
              <w:t>Laboratory Performance Tests</w:t>
            </w:r>
            <w:r w:rsidR="004E085D">
              <w:rPr>
                <w:noProof/>
                <w:webHidden/>
              </w:rPr>
              <w:tab/>
            </w:r>
            <w:r w:rsidR="004E085D">
              <w:rPr>
                <w:noProof/>
                <w:webHidden/>
              </w:rPr>
              <w:fldChar w:fldCharType="begin"/>
            </w:r>
            <w:r w:rsidR="004E085D">
              <w:rPr>
                <w:noProof/>
                <w:webHidden/>
              </w:rPr>
              <w:instrText xml:space="preserve"> PAGEREF _Toc118813150 \h </w:instrText>
            </w:r>
            <w:r w:rsidR="004E085D">
              <w:rPr>
                <w:noProof/>
                <w:webHidden/>
              </w:rPr>
            </w:r>
            <w:r w:rsidR="004E085D">
              <w:rPr>
                <w:noProof/>
                <w:webHidden/>
              </w:rPr>
              <w:fldChar w:fldCharType="separate"/>
            </w:r>
            <w:r w:rsidR="00C84443">
              <w:rPr>
                <w:noProof/>
                <w:webHidden/>
              </w:rPr>
              <w:t>95</w:t>
            </w:r>
            <w:r w:rsidR="004E085D">
              <w:rPr>
                <w:noProof/>
                <w:webHidden/>
              </w:rPr>
              <w:fldChar w:fldCharType="end"/>
            </w:r>
          </w:hyperlink>
        </w:p>
        <w:p w14:paraId="53466536" w14:textId="2AF803A8" w:rsidR="004E085D" w:rsidRDefault="00000000">
          <w:pPr>
            <w:pStyle w:val="TOC2"/>
            <w:rPr>
              <w:rFonts w:asciiTheme="minorHAnsi" w:eastAsiaTheme="minorEastAsia" w:hAnsiTheme="minorHAnsi" w:cstheme="minorBidi"/>
              <w:sz w:val="22"/>
              <w:szCs w:val="22"/>
              <w:lang w:eastAsia="zh-CN"/>
            </w:rPr>
          </w:pPr>
          <w:hyperlink w:anchor="_Toc118813151" w:history="1">
            <w:r w:rsidR="004E085D" w:rsidRPr="00D265E4">
              <w:rPr>
                <w:rStyle w:val="Hyperlink"/>
              </w:rPr>
              <w:t>Results and Discussion</w:t>
            </w:r>
            <w:r w:rsidR="004E085D">
              <w:rPr>
                <w:webHidden/>
              </w:rPr>
              <w:tab/>
            </w:r>
            <w:r w:rsidR="004E085D">
              <w:rPr>
                <w:webHidden/>
              </w:rPr>
              <w:fldChar w:fldCharType="begin"/>
            </w:r>
            <w:r w:rsidR="004E085D">
              <w:rPr>
                <w:webHidden/>
              </w:rPr>
              <w:instrText xml:space="preserve"> PAGEREF _Toc118813151 \h </w:instrText>
            </w:r>
            <w:r w:rsidR="004E085D">
              <w:rPr>
                <w:webHidden/>
              </w:rPr>
            </w:r>
            <w:r w:rsidR="004E085D">
              <w:rPr>
                <w:webHidden/>
              </w:rPr>
              <w:fldChar w:fldCharType="separate"/>
            </w:r>
            <w:r w:rsidR="00C84443">
              <w:rPr>
                <w:webHidden/>
              </w:rPr>
              <w:t>99</w:t>
            </w:r>
            <w:r w:rsidR="004E085D">
              <w:rPr>
                <w:webHidden/>
              </w:rPr>
              <w:fldChar w:fldCharType="end"/>
            </w:r>
          </w:hyperlink>
        </w:p>
        <w:p w14:paraId="4EA5A6E0" w14:textId="2BA9812D"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52" w:history="1">
            <w:r w:rsidR="004E085D" w:rsidRPr="00D265E4">
              <w:rPr>
                <w:rStyle w:val="Hyperlink"/>
                <w:noProof/>
              </w:rPr>
              <w:t>SFE Results and Compatibilities of Asphalt-aggregate Combinations</w:t>
            </w:r>
            <w:r w:rsidR="004E085D">
              <w:rPr>
                <w:noProof/>
                <w:webHidden/>
              </w:rPr>
              <w:tab/>
            </w:r>
            <w:r w:rsidR="004E085D">
              <w:rPr>
                <w:noProof/>
                <w:webHidden/>
              </w:rPr>
              <w:fldChar w:fldCharType="begin"/>
            </w:r>
            <w:r w:rsidR="004E085D">
              <w:rPr>
                <w:noProof/>
                <w:webHidden/>
              </w:rPr>
              <w:instrText xml:space="preserve"> PAGEREF _Toc118813152 \h </w:instrText>
            </w:r>
            <w:r w:rsidR="004E085D">
              <w:rPr>
                <w:noProof/>
                <w:webHidden/>
              </w:rPr>
            </w:r>
            <w:r w:rsidR="004E085D">
              <w:rPr>
                <w:noProof/>
                <w:webHidden/>
              </w:rPr>
              <w:fldChar w:fldCharType="separate"/>
            </w:r>
            <w:r w:rsidR="00C84443">
              <w:rPr>
                <w:noProof/>
                <w:webHidden/>
              </w:rPr>
              <w:t>99</w:t>
            </w:r>
            <w:r w:rsidR="004E085D">
              <w:rPr>
                <w:noProof/>
                <w:webHidden/>
              </w:rPr>
              <w:fldChar w:fldCharType="end"/>
            </w:r>
          </w:hyperlink>
        </w:p>
        <w:p w14:paraId="43FFCC8C" w14:textId="01A5EBB0"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53" w:history="1">
            <w:r w:rsidR="004E085D" w:rsidRPr="00D265E4">
              <w:rPr>
                <w:rStyle w:val="Hyperlink"/>
                <w:noProof/>
              </w:rPr>
              <w:t>Resistance to Fracture: Cohesive Energy of Asphalt and Dry Adhesive</w:t>
            </w:r>
            <w:r w:rsidR="004E085D">
              <w:rPr>
                <w:noProof/>
                <w:webHidden/>
              </w:rPr>
              <w:tab/>
            </w:r>
            <w:r w:rsidR="004E085D">
              <w:rPr>
                <w:noProof/>
                <w:webHidden/>
              </w:rPr>
              <w:fldChar w:fldCharType="begin"/>
            </w:r>
            <w:r w:rsidR="004E085D">
              <w:rPr>
                <w:noProof/>
                <w:webHidden/>
              </w:rPr>
              <w:instrText xml:space="preserve"> PAGEREF _Toc118813153 \h </w:instrText>
            </w:r>
            <w:r w:rsidR="004E085D">
              <w:rPr>
                <w:noProof/>
                <w:webHidden/>
              </w:rPr>
            </w:r>
            <w:r w:rsidR="004E085D">
              <w:rPr>
                <w:noProof/>
                <w:webHidden/>
              </w:rPr>
              <w:fldChar w:fldCharType="separate"/>
            </w:r>
            <w:r w:rsidR="00C84443">
              <w:rPr>
                <w:noProof/>
                <w:webHidden/>
              </w:rPr>
              <w:t>100</w:t>
            </w:r>
            <w:r w:rsidR="004E085D">
              <w:rPr>
                <w:noProof/>
                <w:webHidden/>
              </w:rPr>
              <w:fldChar w:fldCharType="end"/>
            </w:r>
          </w:hyperlink>
        </w:p>
        <w:p w14:paraId="4756E349" w14:textId="6316277E"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54" w:history="1">
            <w:r w:rsidR="004E085D" w:rsidRPr="00D265E4">
              <w:rPr>
                <w:rStyle w:val="Hyperlink"/>
                <w:noProof/>
              </w:rPr>
              <w:t>Wettability of the Asphalts over the Aggregates: Spreading Coefficient</w:t>
            </w:r>
            <w:r w:rsidR="004E085D">
              <w:rPr>
                <w:noProof/>
                <w:webHidden/>
              </w:rPr>
              <w:tab/>
            </w:r>
            <w:r w:rsidR="004E085D">
              <w:rPr>
                <w:noProof/>
                <w:webHidden/>
              </w:rPr>
              <w:fldChar w:fldCharType="begin"/>
            </w:r>
            <w:r w:rsidR="004E085D">
              <w:rPr>
                <w:noProof/>
                <w:webHidden/>
              </w:rPr>
              <w:instrText xml:space="preserve"> PAGEREF _Toc118813154 \h </w:instrText>
            </w:r>
            <w:r w:rsidR="004E085D">
              <w:rPr>
                <w:noProof/>
                <w:webHidden/>
              </w:rPr>
            </w:r>
            <w:r w:rsidR="004E085D">
              <w:rPr>
                <w:noProof/>
                <w:webHidden/>
              </w:rPr>
              <w:fldChar w:fldCharType="separate"/>
            </w:r>
            <w:r w:rsidR="00C84443">
              <w:rPr>
                <w:noProof/>
                <w:webHidden/>
              </w:rPr>
              <w:t>102</w:t>
            </w:r>
            <w:r w:rsidR="004E085D">
              <w:rPr>
                <w:noProof/>
                <w:webHidden/>
              </w:rPr>
              <w:fldChar w:fldCharType="end"/>
            </w:r>
          </w:hyperlink>
        </w:p>
        <w:p w14:paraId="6B5A4BD9" w14:textId="6BBC8548"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55" w:history="1">
            <w:r w:rsidR="004E085D" w:rsidRPr="00D265E4">
              <w:rPr>
                <w:rStyle w:val="Hyperlink"/>
                <w:noProof/>
              </w:rPr>
              <w:t>Wet adhesive</w:t>
            </w:r>
            <w:r w:rsidR="004E085D">
              <w:rPr>
                <w:noProof/>
                <w:webHidden/>
              </w:rPr>
              <w:tab/>
            </w:r>
            <w:r w:rsidR="004E085D">
              <w:rPr>
                <w:noProof/>
                <w:webHidden/>
              </w:rPr>
              <w:fldChar w:fldCharType="begin"/>
            </w:r>
            <w:r w:rsidR="004E085D">
              <w:rPr>
                <w:noProof/>
                <w:webHidden/>
              </w:rPr>
              <w:instrText xml:space="preserve"> PAGEREF _Toc118813155 \h </w:instrText>
            </w:r>
            <w:r w:rsidR="004E085D">
              <w:rPr>
                <w:noProof/>
                <w:webHidden/>
              </w:rPr>
            </w:r>
            <w:r w:rsidR="004E085D">
              <w:rPr>
                <w:noProof/>
                <w:webHidden/>
              </w:rPr>
              <w:fldChar w:fldCharType="separate"/>
            </w:r>
            <w:r w:rsidR="00C84443">
              <w:rPr>
                <w:noProof/>
                <w:webHidden/>
              </w:rPr>
              <w:t>103</w:t>
            </w:r>
            <w:r w:rsidR="004E085D">
              <w:rPr>
                <w:noProof/>
                <w:webHidden/>
              </w:rPr>
              <w:fldChar w:fldCharType="end"/>
            </w:r>
          </w:hyperlink>
        </w:p>
        <w:p w14:paraId="021CA5FE" w14:textId="79D3D6E5"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56" w:history="1">
            <w:r w:rsidR="004E085D" w:rsidRPr="00D265E4">
              <w:rPr>
                <w:rStyle w:val="Hyperlink"/>
                <w:noProof/>
              </w:rPr>
              <w:t>Compatibility between Asphalt and Aggregate: Energy Ratio (ER)</w:t>
            </w:r>
            <w:r w:rsidR="004E085D">
              <w:rPr>
                <w:noProof/>
                <w:webHidden/>
              </w:rPr>
              <w:tab/>
            </w:r>
            <w:r w:rsidR="004E085D">
              <w:rPr>
                <w:noProof/>
                <w:webHidden/>
              </w:rPr>
              <w:fldChar w:fldCharType="begin"/>
            </w:r>
            <w:r w:rsidR="004E085D">
              <w:rPr>
                <w:noProof/>
                <w:webHidden/>
              </w:rPr>
              <w:instrText xml:space="preserve"> PAGEREF _Toc118813156 \h </w:instrText>
            </w:r>
            <w:r w:rsidR="004E085D">
              <w:rPr>
                <w:noProof/>
                <w:webHidden/>
              </w:rPr>
            </w:r>
            <w:r w:rsidR="004E085D">
              <w:rPr>
                <w:noProof/>
                <w:webHidden/>
              </w:rPr>
              <w:fldChar w:fldCharType="separate"/>
            </w:r>
            <w:r w:rsidR="00C84443">
              <w:rPr>
                <w:noProof/>
                <w:webHidden/>
              </w:rPr>
              <w:t>104</w:t>
            </w:r>
            <w:r w:rsidR="004E085D">
              <w:rPr>
                <w:noProof/>
                <w:webHidden/>
              </w:rPr>
              <w:fldChar w:fldCharType="end"/>
            </w:r>
          </w:hyperlink>
        </w:p>
        <w:p w14:paraId="2018B2F4" w14:textId="3578A079"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57" w:history="1">
            <w:r w:rsidR="004E085D" w:rsidRPr="00D265E4">
              <w:rPr>
                <w:rStyle w:val="Hyperlink"/>
                <w:noProof/>
              </w:rPr>
              <w:t>Results of Boiling Water Tests</w:t>
            </w:r>
            <w:r w:rsidR="004E085D">
              <w:rPr>
                <w:noProof/>
                <w:webHidden/>
              </w:rPr>
              <w:tab/>
            </w:r>
            <w:r w:rsidR="004E085D">
              <w:rPr>
                <w:noProof/>
                <w:webHidden/>
              </w:rPr>
              <w:fldChar w:fldCharType="begin"/>
            </w:r>
            <w:r w:rsidR="004E085D">
              <w:rPr>
                <w:noProof/>
                <w:webHidden/>
              </w:rPr>
              <w:instrText xml:space="preserve"> PAGEREF _Toc118813157 \h </w:instrText>
            </w:r>
            <w:r w:rsidR="004E085D">
              <w:rPr>
                <w:noProof/>
                <w:webHidden/>
              </w:rPr>
            </w:r>
            <w:r w:rsidR="004E085D">
              <w:rPr>
                <w:noProof/>
                <w:webHidden/>
              </w:rPr>
              <w:fldChar w:fldCharType="separate"/>
            </w:r>
            <w:r w:rsidR="00C84443">
              <w:rPr>
                <w:noProof/>
                <w:webHidden/>
              </w:rPr>
              <w:t>105</w:t>
            </w:r>
            <w:r w:rsidR="004E085D">
              <w:rPr>
                <w:noProof/>
                <w:webHidden/>
              </w:rPr>
              <w:fldChar w:fldCharType="end"/>
            </w:r>
          </w:hyperlink>
        </w:p>
        <w:p w14:paraId="6E95FE87" w14:textId="78FFCD38"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58" w:history="1">
            <w:r w:rsidR="004E085D" w:rsidRPr="00D265E4">
              <w:rPr>
                <w:rStyle w:val="Hyperlink"/>
                <w:noProof/>
              </w:rPr>
              <w:t>TSR results</w:t>
            </w:r>
            <w:r w:rsidR="004E085D">
              <w:rPr>
                <w:noProof/>
                <w:webHidden/>
              </w:rPr>
              <w:tab/>
            </w:r>
            <w:r w:rsidR="004E085D">
              <w:rPr>
                <w:noProof/>
                <w:webHidden/>
              </w:rPr>
              <w:fldChar w:fldCharType="begin"/>
            </w:r>
            <w:r w:rsidR="004E085D">
              <w:rPr>
                <w:noProof/>
                <w:webHidden/>
              </w:rPr>
              <w:instrText xml:space="preserve"> PAGEREF _Toc118813158 \h </w:instrText>
            </w:r>
            <w:r w:rsidR="004E085D">
              <w:rPr>
                <w:noProof/>
                <w:webHidden/>
              </w:rPr>
            </w:r>
            <w:r w:rsidR="004E085D">
              <w:rPr>
                <w:noProof/>
                <w:webHidden/>
              </w:rPr>
              <w:fldChar w:fldCharType="separate"/>
            </w:r>
            <w:r w:rsidR="00C84443">
              <w:rPr>
                <w:noProof/>
                <w:webHidden/>
              </w:rPr>
              <w:t>106</w:t>
            </w:r>
            <w:r w:rsidR="004E085D">
              <w:rPr>
                <w:noProof/>
                <w:webHidden/>
              </w:rPr>
              <w:fldChar w:fldCharType="end"/>
            </w:r>
          </w:hyperlink>
        </w:p>
        <w:p w14:paraId="0B526141" w14:textId="69527F3F"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59" w:history="1">
            <w:r w:rsidR="004E085D" w:rsidRPr="00D265E4">
              <w:rPr>
                <w:rStyle w:val="Hyperlink"/>
                <w:noProof/>
              </w:rPr>
              <w:t>DMR results</w:t>
            </w:r>
            <w:r w:rsidR="004E085D">
              <w:rPr>
                <w:noProof/>
                <w:webHidden/>
              </w:rPr>
              <w:tab/>
            </w:r>
            <w:r w:rsidR="004E085D">
              <w:rPr>
                <w:noProof/>
                <w:webHidden/>
              </w:rPr>
              <w:fldChar w:fldCharType="begin"/>
            </w:r>
            <w:r w:rsidR="004E085D">
              <w:rPr>
                <w:noProof/>
                <w:webHidden/>
              </w:rPr>
              <w:instrText xml:space="preserve"> PAGEREF _Toc118813159 \h </w:instrText>
            </w:r>
            <w:r w:rsidR="004E085D">
              <w:rPr>
                <w:noProof/>
                <w:webHidden/>
              </w:rPr>
            </w:r>
            <w:r w:rsidR="004E085D">
              <w:rPr>
                <w:noProof/>
                <w:webHidden/>
              </w:rPr>
              <w:fldChar w:fldCharType="separate"/>
            </w:r>
            <w:r w:rsidR="00C84443">
              <w:rPr>
                <w:noProof/>
                <w:webHidden/>
              </w:rPr>
              <w:t>108</w:t>
            </w:r>
            <w:r w:rsidR="004E085D">
              <w:rPr>
                <w:noProof/>
                <w:webHidden/>
              </w:rPr>
              <w:fldChar w:fldCharType="end"/>
            </w:r>
          </w:hyperlink>
        </w:p>
        <w:p w14:paraId="7269B6C7" w14:textId="202477F0" w:rsidR="004E085D" w:rsidRDefault="00000000">
          <w:pPr>
            <w:pStyle w:val="TOC2"/>
            <w:rPr>
              <w:rFonts w:asciiTheme="minorHAnsi" w:eastAsiaTheme="minorEastAsia" w:hAnsiTheme="minorHAnsi" w:cstheme="minorBidi"/>
              <w:sz w:val="22"/>
              <w:szCs w:val="22"/>
              <w:lang w:eastAsia="zh-CN"/>
            </w:rPr>
          </w:pPr>
          <w:hyperlink w:anchor="_Toc118813160" w:history="1">
            <w:r w:rsidR="004E085D" w:rsidRPr="00D265E4">
              <w:rPr>
                <w:rStyle w:val="Hyperlink"/>
              </w:rPr>
              <w:t>Further Discusion</w:t>
            </w:r>
            <w:r w:rsidR="004E085D">
              <w:rPr>
                <w:webHidden/>
              </w:rPr>
              <w:tab/>
            </w:r>
            <w:r w:rsidR="004E085D">
              <w:rPr>
                <w:webHidden/>
              </w:rPr>
              <w:fldChar w:fldCharType="begin"/>
            </w:r>
            <w:r w:rsidR="004E085D">
              <w:rPr>
                <w:webHidden/>
              </w:rPr>
              <w:instrText xml:space="preserve"> PAGEREF _Toc118813160 \h </w:instrText>
            </w:r>
            <w:r w:rsidR="004E085D">
              <w:rPr>
                <w:webHidden/>
              </w:rPr>
            </w:r>
            <w:r w:rsidR="004E085D">
              <w:rPr>
                <w:webHidden/>
              </w:rPr>
              <w:fldChar w:fldCharType="separate"/>
            </w:r>
            <w:r w:rsidR="00C84443">
              <w:rPr>
                <w:webHidden/>
              </w:rPr>
              <w:t>109</w:t>
            </w:r>
            <w:r w:rsidR="004E085D">
              <w:rPr>
                <w:webHidden/>
              </w:rPr>
              <w:fldChar w:fldCharType="end"/>
            </w:r>
          </w:hyperlink>
        </w:p>
        <w:p w14:paraId="5C95EB06" w14:textId="27B48F1C"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61" w:history="1">
            <w:r w:rsidR="004E085D" w:rsidRPr="00D265E4">
              <w:rPr>
                <w:rStyle w:val="Hyperlink"/>
                <w:noProof/>
              </w:rPr>
              <w:t>Effect of Asphalt Aging on Moisture Resistance of HMA</w:t>
            </w:r>
            <w:r w:rsidR="004E085D">
              <w:rPr>
                <w:noProof/>
                <w:webHidden/>
              </w:rPr>
              <w:tab/>
            </w:r>
            <w:r w:rsidR="004E085D">
              <w:rPr>
                <w:noProof/>
                <w:webHidden/>
              </w:rPr>
              <w:fldChar w:fldCharType="begin"/>
            </w:r>
            <w:r w:rsidR="004E085D">
              <w:rPr>
                <w:noProof/>
                <w:webHidden/>
              </w:rPr>
              <w:instrText xml:space="preserve"> PAGEREF _Toc118813161 \h </w:instrText>
            </w:r>
            <w:r w:rsidR="004E085D">
              <w:rPr>
                <w:noProof/>
                <w:webHidden/>
              </w:rPr>
            </w:r>
            <w:r w:rsidR="004E085D">
              <w:rPr>
                <w:noProof/>
                <w:webHidden/>
              </w:rPr>
              <w:fldChar w:fldCharType="separate"/>
            </w:r>
            <w:r w:rsidR="00C84443">
              <w:rPr>
                <w:noProof/>
                <w:webHidden/>
              </w:rPr>
              <w:t>109</w:t>
            </w:r>
            <w:r w:rsidR="004E085D">
              <w:rPr>
                <w:noProof/>
                <w:webHidden/>
              </w:rPr>
              <w:fldChar w:fldCharType="end"/>
            </w:r>
          </w:hyperlink>
        </w:p>
        <w:p w14:paraId="7E663365" w14:textId="22EDCCCF"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62" w:history="1">
            <w:r w:rsidR="004E085D" w:rsidRPr="00D265E4">
              <w:rPr>
                <w:rStyle w:val="Hyperlink"/>
                <w:noProof/>
              </w:rPr>
              <w:t>Role of ASA</w:t>
            </w:r>
            <w:r w:rsidR="004E085D">
              <w:rPr>
                <w:noProof/>
                <w:webHidden/>
              </w:rPr>
              <w:tab/>
            </w:r>
            <w:r w:rsidR="004E085D">
              <w:rPr>
                <w:noProof/>
                <w:webHidden/>
              </w:rPr>
              <w:fldChar w:fldCharType="begin"/>
            </w:r>
            <w:r w:rsidR="004E085D">
              <w:rPr>
                <w:noProof/>
                <w:webHidden/>
              </w:rPr>
              <w:instrText xml:space="preserve"> PAGEREF _Toc118813162 \h </w:instrText>
            </w:r>
            <w:r w:rsidR="004E085D">
              <w:rPr>
                <w:noProof/>
                <w:webHidden/>
              </w:rPr>
            </w:r>
            <w:r w:rsidR="004E085D">
              <w:rPr>
                <w:noProof/>
                <w:webHidden/>
              </w:rPr>
              <w:fldChar w:fldCharType="separate"/>
            </w:r>
            <w:r w:rsidR="00C84443">
              <w:rPr>
                <w:noProof/>
                <w:webHidden/>
              </w:rPr>
              <w:t>112</w:t>
            </w:r>
            <w:r w:rsidR="004E085D">
              <w:rPr>
                <w:noProof/>
                <w:webHidden/>
              </w:rPr>
              <w:fldChar w:fldCharType="end"/>
            </w:r>
          </w:hyperlink>
        </w:p>
        <w:p w14:paraId="31CEB150" w14:textId="28AF56C1"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63" w:history="1">
            <w:r w:rsidR="004E085D" w:rsidRPr="00D265E4">
              <w:rPr>
                <w:rStyle w:val="Hyperlink"/>
                <w:noProof/>
              </w:rPr>
              <w:t>Limitations of SFE Methods and Boiling Water Test</w:t>
            </w:r>
            <w:r w:rsidR="004E085D">
              <w:rPr>
                <w:noProof/>
                <w:webHidden/>
              </w:rPr>
              <w:tab/>
            </w:r>
            <w:r w:rsidR="004E085D">
              <w:rPr>
                <w:noProof/>
                <w:webHidden/>
              </w:rPr>
              <w:fldChar w:fldCharType="begin"/>
            </w:r>
            <w:r w:rsidR="004E085D">
              <w:rPr>
                <w:noProof/>
                <w:webHidden/>
              </w:rPr>
              <w:instrText xml:space="preserve"> PAGEREF _Toc118813163 \h </w:instrText>
            </w:r>
            <w:r w:rsidR="004E085D">
              <w:rPr>
                <w:noProof/>
                <w:webHidden/>
              </w:rPr>
            </w:r>
            <w:r w:rsidR="004E085D">
              <w:rPr>
                <w:noProof/>
                <w:webHidden/>
              </w:rPr>
              <w:fldChar w:fldCharType="separate"/>
            </w:r>
            <w:r w:rsidR="00C84443">
              <w:rPr>
                <w:noProof/>
                <w:webHidden/>
              </w:rPr>
              <w:t>113</w:t>
            </w:r>
            <w:r w:rsidR="004E085D">
              <w:rPr>
                <w:noProof/>
                <w:webHidden/>
              </w:rPr>
              <w:fldChar w:fldCharType="end"/>
            </w:r>
          </w:hyperlink>
        </w:p>
        <w:p w14:paraId="61751B35" w14:textId="363E0D6F" w:rsidR="004E085D" w:rsidRDefault="00000000">
          <w:pPr>
            <w:pStyle w:val="TOC2"/>
            <w:rPr>
              <w:rFonts w:asciiTheme="minorHAnsi" w:eastAsiaTheme="minorEastAsia" w:hAnsiTheme="minorHAnsi" w:cstheme="minorBidi"/>
              <w:sz w:val="22"/>
              <w:szCs w:val="22"/>
              <w:lang w:eastAsia="zh-CN"/>
            </w:rPr>
          </w:pPr>
          <w:hyperlink w:anchor="_Toc118813164" w:history="1">
            <w:r w:rsidR="004E085D" w:rsidRPr="00D265E4">
              <w:rPr>
                <w:rStyle w:val="Hyperlink"/>
              </w:rPr>
              <w:t>Conclusions</w:t>
            </w:r>
            <w:r w:rsidR="004E085D">
              <w:rPr>
                <w:webHidden/>
              </w:rPr>
              <w:tab/>
            </w:r>
            <w:r w:rsidR="004E085D">
              <w:rPr>
                <w:webHidden/>
              </w:rPr>
              <w:fldChar w:fldCharType="begin"/>
            </w:r>
            <w:r w:rsidR="004E085D">
              <w:rPr>
                <w:webHidden/>
              </w:rPr>
              <w:instrText xml:space="preserve"> PAGEREF _Toc118813164 \h </w:instrText>
            </w:r>
            <w:r w:rsidR="004E085D">
              <w:rPr>
                <w:webHidden/>
              </w:rPr>
            </w:r>
            <w:r w:rsidR="004E085D">
              <w:rPr>
                <w:webHidden/>
              </w:rPr>
              <w:fldChar w:fldCharType="separate"/>
            </w:r>
            <w:r w:rsidR="00C84443">
              <w:rPr>
                <w:webHidden/>
              </w:rPr>
              <w:t>114</w:t>
            </w:r>
            <w:r w:rsidR="004E085D">
              <w:rPr>
                <w:webHidden/>
              </w:rPr>
              <w:fldChar w:fldCharType="end"/>
            </w:r>
          </w:hyperlink>
        </w:p>
        <w:p w14:paraId="64A1B597" w14:textId="6A5DADA6" w:rsidR="004E085D" w:rsidRDefault="00000000">
          <w:pPr>
            <w:pStyle w:val="TOC2"/>
            <w:rPr>
              <w:rFonts w:asciiTheme="minorHAnsi" w:eastAsiaTheme="minorEastAsia" w:hAnsiTheme="minorHAnsi" w:cstheme="minorBidi"/>
              <w:sz w:val="22"/>
              <w:szCs w:val="22"/>
              <w:lang w:eastAsia="zh-CN"/>
            </w:rPr>
          </w:pPr>
          <w:hyperlink w:anchor="_Toc118813165" w:history="1">
            <w:r w:rsidR="004E085D" w:rsidRPr="00D265E4">
              <w:rPr>
                <w:rStyle w:val="Hyperlink"/>
              </w:rPr>
              <w:t>References</w:t>
            </w:r>
            <w:r w:rsidR="004E085D">
              <w:rPr>
                <w:webHidden/>
              </w:rPr>
              <w:tab/>
            </w:r>
            <w:r w:rsidR="004E085D">
              <w:rPr>
                <w:webHidden/>
              </w:rPr>
              <w:fldChar w:fldCharType="begin"/>
            </w:r>
            <w:r w:rsidR="004E085D">
              <w:rPr>
                <w:webHidden/>
              </w:rPr>
              <w:instrText xml:space="preserve"> PAGEREF _Toc118813165 \h </w:instrText>
            </w:r>
            <w:r w:rsidR="004E085D">
              <w:rPr>
                <w:webHidden/>
              </w:rPr>
            </w:r>
            <w:r w:rsidR="004E085D">
              <w:rPr>
                <w:webHidden/>
              </w:rPr>
              <w:fldChar w:fldCharType="separate"/>
            </w:r>
            <w:r w:rsidR="00C84443">
              <w:rPr>
                <w:webHidden/>
              </w:rPr>
              <w:t>118</w:t>
            </w:r>
            <w:r w:rsidR="004E085D">
              <w:rPr>
                <w:webHidden/>
              </w:rPr>
              <w:fldChar w:fldCharType="end"/>
            </w:r>
          </w:hyperlink>
        </w:p>
        <w:p w14:paraId="2AC04CEE" w14:textId="54437A99" w:rsidR="004E085D" w:rsidRDefault="00000000">
          <w:pPr>
            <w:pStyle w:val="TOC2"/>
            <w:rPr>
              <w:rFonts w:asciiTheme="minorHAnsi" w:eastAsiaTheme="minorEastAsia" w:hAnsiTheme="minorHAnsi" w:cstheme="minorBidi"/>
              <w:sz w:val="22"/>
              <w:szCs w:val="22"/>
              <w:lang w:eastAsia="zh-CN"/>
            </w:rPr>
          </w:pPr>
          <w:hyperlink w:anchor="_Toc118813166" w:history="1">
            <w:r w:rsidR="004E085D" w:rsidRPr="00D265E4">
              <w:rPr>
                <w:rStyle w:val="Hyperlink"/>
              </w:rPr>
              <w:t>Appendix 4A: Figures</w:t>
            </w:r>
            <w:r w:rsidR="004E085D">
              <w:rPr>
                <w:webHidden/>
              </w:rPr>
              <w:tab/>
            </w:r>
            <w:r w:rsidR="004E085D">
              <w:rPr>
                <w:webHidden/>
              </w:rPr>
              <w:fldChar w:fldCharType="begin"/>
            </w:r>
            <w:r w:rsidR="004E085D">
              <w:rPr>
                <w:webHidden/>
              </w:rPr>
              <w:instrText xml:space="preserve"> PAGEREF _Toc118813166 \h </w:instrText>
            </w:r>
            <w:r w:rsidR="004E085D">
              <w:rPr>
                <w:webHidden/>
              </w:rPr>
            </w:r>
            <w:r w:rsidR="004E085D">
              <w:rPr>
                <w:webHidden/>
              </w:rPr>
              <w:fldChar w:fldCharType="separate"/>
            </w:r>
            <w:r w:rsidR="00C84443">
              <w:rPr>
                <w:webHidden/>
              </w:rPr>
              <w:t>126</w:t>
            </w:r>
            <w:r w:rsidR="004E085D">
              <w:rPr>
                <w:webHidden/>
              </w:rPr>
              <w:fldChar w:fldCharType="end"/>
            </w:r>
          </w:hyperlink>
        </w:p>
        <w:p w14:paraId="2E540F98" w14:textId="499B9469" w:rsidR="004E085D" w:rsidRDefault="00000000">
          <w:pPr>
            <w:pStyle w:val="TOC2"/>
            <w:rPr>
              <w:rFonts w:asciiTheme="minorHAnsi" w:eastAsiaTheme="minorEastAsia" w:hAnsiTheme="minorHAnsi" w:cstheme="minorBidi"/>
              <w:sz w:val="22"/>
              <w:szCs w:val="22"/>
              <w:lang w:eastAsia="zh-CN"/>
            </w:rPr>
          </w:pPr>
          <w:hyperlink w:anchor="_Toc118813167" w:history="1">
            <w:r w:rsidR="004E085D" w:rsidRPr="00D265E4">
              <w:rPr>
                <w:rStyle w:val="Hyperlink"/>
              </w:rPr>
              <w:t>Appendix 4B: Tables</w:t>
            </w:r>
            <w:r w:rsidR="004E085D">
              <w:rPr>
                <w:webHidden/>
              </w:rPr>
              <w:tab/>
            </w:r>
            <w:r w:rsidR="004E085D">
              <w:rPr>
                <w:webHidden/>
              </w:rPr>
              <w:fldChar w:fldCharType="begin"/>
            </w:r>
            <w:r w:rsidR="004E085D">
              <w:rPr>
                <w:webHidden/>
              </w:rPr>
              <w:instrText xml:space="preserve"> PAGEREF _Toc118813167 \h </w:instrText>
            </w:r>
            <w:r w:rsidR="004E085D">
              <w:rPr>
                <w:webHidden/>
              </w:rPr>
            </w:r>
            <w:r w:rsidR="004E085D">
              <w:rPr>
                <w:webHidden/>
              </w:rPr>
              <w:fldChar w:fldCharType="separate"/>
            </w:r>
            <w:r w:rsidR="00C84443">
              <w:rPr>
                <w:webHidden/>
              </w:rPr>
              <w:t>152</w:t>
            </w:r>
            <w:r w:rsidR="004E085D">
              <w:rPr>
                <w:webHidden/>
              </w:rPr>
              <w:fldChar w:fldCharType="end"/>
            </w:r>
          </w:hyperlink>
        </w:p>
        <w:p w14:paraId="69E6F87B" w14:textId="47123F3A" w:rsidR="004E085D" w:rsidRDefault="00000000">
          <w:pPr>
            <w:pStyle w:val="TOC1"/>
            <w:tabs>
              <w:tab w:val="right" w:leader="dot" w:pos="8630"/>
            </w:tabs>
            <w:rPr>
              <w:rFonts w:asciiTheme="minorHAnsi" w:eastAsiaTheme="minorEastAsia" w:hAnsiTheme="minorHAnsi" w:cstheme="minorBidi"/>
              <w:noProof/>
              <w:sz w:val="22"/>
              <w:szCs w:val="22"/>
              <w:lang w:eastAsia="zh-CN"/>
            </w:rPr>
          </w:pPr>
          <w:hyperlink w:anchor="_Toc118813168" w:history="1">
            <w:r w:rsidR="004E085D" w:rsidRPr="00D265E4">
              <w:rPr>
                <w:rStyle w:val="Hyperlink"/>
                <w:noProof/>
              </w:rPr>
              <w:t>CHAPTER FIVE MEASURING MOISTURE DAMAGE OF ASPHALT MIXTURES: THE DEVELOPMENT OF A NEW MODIFIED BOILING TEST BASED ON COLOR IMAGE PROCESSING</w:t>
            </w:r>
            <w:r w:rsidR="004E085D">
              <w:rPr>
                <w:noProof/>
                <w:webHidden/>
              </w:rPr>
              <w:tab/>
            </w:r>
            <w:r w:rsidR="004E085D">
              <w:rPr>
                <w:noProof/>
                <w:webHidden/>
              </w:rPr>
              <w:fldChar w:fldCharType="begin"/>
            </w:r>
            <w:r w:rsidR="004E085D">
              <w:rPr>
                <w:noProof/>
                <w:webHidden/>
              </w:rPr>
              <w:instrText xml:space="preserve"> PAGEREF _Toc118813168 \h </w:instrText>
            </w:r>
            <w:r w:rsidR="004E085D">
              <w:rPr>
                <w:noProof/>
                <w:webHidden/>
              </w:rPr>
            </w:r>
            <w:r w:rsidR="004E085D">
              <w:rPr>
                <w:noProof/>
                <w:webHidden/>
              </w:rPr>
              <w:fldChar w:fldCharType="separate"/>
            </w:r>
            <w:r w:rsidR="00C84443">
              <w:rPr>
                <w:noProof/>
                <w:webHidden/>
              </w:rPr>
              <w:t>169</w:t>
            </w:r>
            <w:r w:rsidR="004E085D">
              <w:rPr>
                <w:noProof/>
                <w:webHidden/>
              </w:rPr>
              <w:fldChar w:fldCharType="end"/>
            </w:r>
          </w:hyperlink>
        </w:p>
        <w:p w14:paraId="5CD784B6" w14:textId="6A865EA0" w:rsidR="004E085D" w:rsidRDefault="00000000">
          <w:pPr>
            <w:pStyle w:val="TOC2"/>
            <w:rPr>
              <w:rFonts w:asciiTheme="minorHAnsi" w:eastAsiaTheme="minorEastAsia" w:hAnsiTheme="minorHAnsi" w:cstheme="minorBidi"/>
              <w:sz w:val="22"/>
              <w:szCs w:val="22"/>
              <w:lang w:eastAsia="zh-CN"/>
            </w:rPr>
          </w:pPr>
          <w:hyperlink w:anchor="_Toc118813169" w:history="1">
            <w:r w:rsidR="004E085D" w:rsidRPr="00D265E4">
              <w:rPr>
                <w:rStyle w:val="Hyperlink"/>
              </w:rPr>
              <w:t>Introduction</w:t>
            </w:r>
            <w:r w:rsidR="004E085D">
              <w:rPr>
                <w:webHidden/>
              </w:rPr>
              <w:tab/>
            </w:r>
            <w:r w:rsidR="004E085D">
              <w:rPr>
                <w:webHidden/>
              </w:rPr>
              <w:fldChar w:fldCharType="begin"/>
            </w:r>
            <w:r w:rsidR="004E085D">
              <w:rPr>
                <w:webHidden/>
              </w:rPr>
              <w:instrText xml:space="preserve"> PAGEREF _Toc118813169 \h </w:instrText>
            </w:r>
            <w:r w:rsidR="004E085D">
              <w:rPr>
                <w:webHidden/>
              </w:rPr>
            </w:r>
            <w:r w:rsidR="004E085D">
              <w:rPr>
                <w:webHidden/>
              </w:rPr>
              <w:fldChar w:fldCharType="separate"/>
            </w:r>
            <w:r w:rsidR="00C84443">
              <w:rPr>
                <w:webHidden/>
              </w:rPr>
              <w:t>170</w:t>
            </w:r>
            <w:r w:rsidR="004E085D">
              <w:rPr>
                <w:webHidden/>
              </w:rPr>
              <w:fldChar w:fldCharType="end"/>
            </w:r>
          </w:hyperlink>
        </w:p>
        <w:p w14:paraId="530B27E3" w14:textId="6BF1DA8D" w:rsidR="004E085D" w:rsidRDefault="00000000">
          <w:pPr>
            <w:pStyle w:val="TOC2"/>
            <w:rPr>
              <w:rFonts w:asciiTheme="minorHAnsi" w:eastAsiaTheme="minorEastAsia" w:hAnsiTheme="minorHAnsi" w:cstheme="minorBidi"/>
              <w:sz w:val="22"/>
              <w:szCs w:val="22"/>
              <w:lang w:eastAsia="zh-CN"/>
            </w:rPr>
          </w:pPr>
          <w:hyperlink w:anchor="_Toc118813170" w:history="1">
            <w:r w:rsidR="004E085D" w:rsidRPr="00D265E4">
              <w:rPr>
                <w:rStyle w:val="Hyperlink"/>
              </w:rPr>
              <w:t>Limitations of Current Image Processing Methods</w:t>
            </w:r>
            <w:r w:rsidR="004E085D">
              <w:rPr>
                <w:webHidden/>
              </w:rPr>
              <w:tab/>
            </w:r>
            <w:r w:rsidR="004E085D">
              <w:rPr>
                <w:webHidden/>
              </w:rPr>
              <w:fldChar w:fldCharType="begin"/>
            </w:r>
            <w:r w:rsidR="004E085D">
              <w:rPr>
                <w:webHidden/>
              </w:rPr>
              <w:instrText xml:space="preserve"> PAGEREF _Toc118813170 \h </w:instrText>
            </w:r>
            <w:r w:rsidR="004E085D">
              <w:rPr>
                <w:webHidden/>
              </w:rPr>
            </w:r>
            <w:r w:rsidR="004E085D">
              <w:rPr>
                <w:webHidden/>
              </w:rPr>
              <w:fldChar w:fldCharType="separate"/>
            </w:r>
            <w:r w:rsidR="00C84443">
              <w:rPr>
                <w:webHidden/>
              </w:rPr>
              <w:t>173</w:t>
            </w:r>
            <w:r w:rsidR="004E085D">
              <w:rPr>
                <w:webHidden/>
              </w:rPr>
              <w:fldChar w:fldCharType="end"/>
            </w:r>
          </w:hyperlink>
        </w:p>
        <w:p w14:paraId="6E060D46" w14:textId="77E40085" w:rsidR="004E085D" w:rsidRDefault="00000000">
          <w:pPr>
            <w:pStyle w:val="TOC2"/>
            <w:rPr>
              <w:rFonts w:asciiTheme="minorHAnsi" w:eastAsiaTheme="minorEastAsia" w:hAnsiTheme="minorHAnsi" w:cstheme="minorBidi"/>
              <w:sz w:val="22"/>
              <w:szCs w:val="22"/>
              <w:lang w:eastAsia="zh-CN"/>
            </w:rPr>
          </w:pPr>
          <w:hyperlink w:anchor="_Toc118813171" w:history="1">
            <w:r w:rsidR="004E085D" w:rsidRPr="00D265E4">
              <w:rPr>
                <w:rStyle w:val="Hyperlink"/>
              </w:rPr>
              <w:t>Objective and Scope</w:t>
            </w:r>
            <w:r w:rsidR="004E085D">
              <w:rPr>
                <w:webHidden/>
              </w:rPr>
              <w:tab/>
            </w:r>
            <w:r w:rsidR="004E085D">
              <w:rPr>
                <w:webHidden/>
              </w:rPr>
              <w:fldChar w:fldCharType="begin"/>
            </w:r>
            <w:r w:rsidR="004E085D">
              <w:rPr>
                <w:webHidden/>
              </w:rPr>
              <w:instrText xml:space="preserve"> PAGEREF _Toc118813171 \h </w:instrText>
            </w:r>
            <w:r w:rsidR="004E085D">
              <w:rPr>
                <w:webHidden/>
              </w:rPr>
            </w:r>
            <w:r w:rsidR="004E085D">
              <w:rPr>
                <w:webHidden/>
              </w:rPr>
              <w:fldChar w:fldCharType="separate"/>
            </w:r>
            <w:r w:rsidR="00C84443">
              <w:rPr>
                <w:webHidden/>
              </w:rPr>
              <w:t>175</w:t>
            </w:r>
            <w:r w:rsidR="004E085D">
              <w:rPr>
                <w:webHidden/>
              </w:rPr>
              <w:fldChar w:fldCharType="end"/>
            </w:r>
          </w:hyperlink>
        </w:p>
        <w:p w14:paraId="79382026" w14:textId="4E91E018" w:rsidR="004E085D" w:rsidRDefault="00000000">
          <w:pPr>
            <w:pStyle w:val="TOC2"/>
            <w:rPr>
              <w:rFonts w:asciiTheme="minorHAnsi" w:eastAsiaTheme="minorEastAsia" w:hAnsiTheme="minorHAnsi" w:cstheme="minorBidi"/>
              <w:sz w:val="22"/>
              <w:szCs w:val="22"/>
              <w:lang w:eastAsia="zh-CN"/>
            </w:rPr>
          </w:pPr>
          <w:hyperlink w:anchor="_Toc118813172" w:history="1">
            <w:r w:rsidR="004E085D" w:rsidRPr="00D265E4">
              <w:rPr>
                <w:rStyle w:val="Hyperlink"/>
              </w:rPr>
              <w:t>Development of Color Image Processing Method</w:t>
            </w:r>
            <w:r w:rsidR="004E085D">
              <w:rPr>
                <w:webHidden/>
              </w:rPr>
              <w:tab/>
            </w:r>
            <w:r w:rsidR="004E085D">
              <w:rPr>
                <w:webHidden/>
              </w:rPr>
              <w:fldChar w:fldCharType="begin"/>
            </w:r>
            <w:r w:rsidR="004E085D">
              <w:rPr>
                <w:webHidden/>
              </w:rPr>
              <w:instrText xml:space="preserve"> PAGEREF _Toc118813172 \h </w:instrText>
            </w:r>
            <w:r w:rsidR="004E085D">
              <w:rPr>
                <w:webHidden/>
              </w:rPr>
            </w:r>
            <w:r w:rsidR="004E085D">
              <w:rPr>
                <w:webHidden/>
              </w:rPr>
              <w:fldChar w:fldCharType="separate"/>
            </w:r>
            <w:r w:rsidR="00C84443">
              <w:rPr>
                <w:webHidden/>
              </w:rPr>
              <w:t>175</w:t>
            </w:r>
            <w:r w:rsidR="004E085D">
              <w:rPr>
                <w:webHidden/>
              </w:rPr>
              <w:fldChar w:fldCharType="end"/>
            </w:r>
          </w:hyperlink>
        </w:p>
        <w:p w14:paraId="79365D65" w14:textId="67858BD4" w:rsidR="004E085D" w:rsidRDefault="00000000">
          <w:pPr>
            <w:pStyle w:val="TOC2"/>
            <w:rPr>
              <w:rFonts w:asciiTheme="minorHAnsi" w:eastAsiaTheme="minorEastAsia" w:hAnsiTheme="minorHAnsi" w:cstheme="minorBidi"/>
              <w:sz w:val="22"/>
              <w:szCs w:val="22"/>
              <w:lang w:eastAsia="zh-CN"/>
            </w:rPr>
          </w:pPr>
          <w:hyperlink w:anchor="_Toc118813173" w:history="1">
            <w:r w:rsidR="004E085D" w:rsidRPr="00D265E4">
              <w:rPr>
                <w:rStyle w:val="Hyperlink"/>
              </w:rPr>
              <w:t>Comparison of the Three Image Processing Methods</w:t>
            </w:r>
            <w:r w:rsidR="004E085D">
              <w:rPr>
                <w:webHidden/>
              </w:rPr>
              <w:tab/>
            </w:r>
            <w:r w:rsidR="004E085D">
              <w:rPr>
                <w:webHidden/>
              </w:rPr>
              <w:fldChar w:fldCharType="begin"/>
            </w:r>
            <w:r w:rsidR="004E085D">
              <w:rPr>
                <w:webHidden/>
              </w:rPr>
              <w:instrText xml:space="preserve"> PAGEREF _Toc118813173 \h </w:instrText>
            </w:r>
            <w:r w:rsidR="004E085D">
              <w:rPr>
                <w:webHidden/>
              </w:rPr>
            </w:r>
            <w:r w:rsidR="004E085D">
              <w:rPr>
                <w:webHidden/>
              </w:rPr>
              <w:fldChar w:fldCharType="separate"/>
            </w:r>
            <w:r w:rsidR="00C84443">
              <w:rPr>
                <w:webHidden/>
              </w:rPr>
              <w:t>178</w:t>
            </w:r>
            <w:r w:rsidR="004E085D">
              <w:rPr>
                <w:webHidden/>
              </w:rPr>
              <w:fldChar w:fldCharType="end"/>
            </w:r>
          </w:hyperlink>
        </w:p>
        <w:p w14:paraId="35A9D4D1" w14:textId="31414A59"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74" w:history="1">
            <w:r w:rsidR="004E085D" w:rsidRPr="00D265E4">
              <w:rPr>
                <w:rStyle w:val="Hyperlink"/>
                <w:noProof/>
              </w:rPr>
              <w:t>Binary Image Processing Method</w:t>
            </w:r>
            <w:r w:rsidR="004E085D">
              <w:rPr>
                <w:noProof/>
                <w:webHidden/>
              </w:rPr>
              <w:tab/>
            </w:r>
            <w:r w:rsidR="004E085D">
              <w:rPr>
                <w:noProof/>
                <w:webHidden/>
              </w:rPr>
              <w:fldChar w:fldCharType="begin"/>
            </w:r>
            <w:r w:rsidR="004E085D">
              <w:rPr>
                <w:noProof/>
                <w:webHidden/>
              </w:rPr>
              <w:instrText xml:space="preserve"> PAGEREF _Toc118813174 \h </w:instrText>
            </w:r>
            <w:r w:rsidR="004E085D">
              <w:rPr>
                <w:noProof/>
                <w:webHidden/>
              </w:rPr>
            </w:r>
            <w:r w:rsidR="004E085D">
              <w:rPr>
                <w:noProof/>
                <w:webHidden/>
              </w:rPr>
              <w:fldChar w:fldCharType="separate"/>
            </w:r>
            <w:r w:rsidR="00C84443">
              <w:rPr>
                <w:noProof/>
                <w:webHidden/>
              </w:rPr>
              <w:t>179</w:t>
            </w:r>
            <w:r w:rsidR="004E085D">
              <w:rPr>
                <w:noProof/>
                <w:webHidden/>
              </w:rPr>
              <w:fldChar w:fldCharType="end"/>
            </w:r>
          </w:hyperlink>
        </w:p>
        <w:p w14:paraId="4F5629C5" w14:textId="6BB5FE00"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75" w:history="1">
            <w:r w:rsidR="004E085D" w:rsidRPr="00D265E4">
              <w:rPr>
                <w:rStyle w:val="Hyperlink"/>
                <w:noProof/>
              </w:rPr>
              <w:t>Grayscale-based Image Processing Method</w:t>
            </w:r>
            <w:r w:rsidR="004E085D">
              <w:rPr>
                <w:noProof/>
                <w:webHidden/>
              </w:rPr>
              <w:tab/>
            </w:r>
            <w:r w:rsidR="004E085D">
              <w:rPr>
                <w:noProof/>
                <w:webHidden/>
              </w:rPr>
              <w:fldChar w:fldCharType="begin"/>
            </w:r>
            <w:r w:rsidR="004E085D">
              <w:rPr>
                <w:noProof/>
                <w:webHidden/>
              </w:rPr>
              <w:instrText xml:space="preserve"> PAGEREF _Toc118813175 \h </w:instrText>
            </w:r>
            <w:r w:rsidR="004E085D">
              <w:rPr>
                <w:noProof/>
                <w:webHidden/>
              </w:rPr>
            </w:r>
            <w:r w:rsidR="004E085D">
              <w:rPr>
                <w:noProof/>
                <w:webHidden/>
              </w:rPr>
              <w:fldChar w:fldCharType="separate"/>
            </w:r>
            <w:r w:rsidR="00C84443">
              <w:rPr>
                <w:noProof/>
                <w:webHidden/>
              </w:rPr>
              <w:t>180</w:t>
            </w:r>
            <w:r w:rsidR="004E085D">
              <w:rPr>
                <w:noProof/>
                <w:webHidden/>
              </w:rPr>
              <w:fldChar w:fldCharType="end"/>
            </w:r>
          </w:hyperlink>
        </w:p>
        <w:p w14:paraId="378D4E39" w14:textId="4AD0E650"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76" w:history="1">
            <w:r w:rsidR="004E085D" w:rsidRPr="00D265E4">
              <w:rPr>
                <w:rStyle w:val="Hyperlink"/>
                <w:noProof/>
              </w:rPr>
              <w:t>Color Image Processing Method</w:t>
            </w:r>
            <w:r w:rsidR="004E085D">
              <w:rPr>
                <w:noProof/>
                <w:webHidden/>
              </w:rPr>
              <w:tab/>
            </w:r>
            <w:r w:rsidR="004E085D">
              <w:rPr>
                <w:noProof/>
                <w:webHidden/>
              </w:rPr>
              <w:fldChar w:fldCharType="begin"/>
            </w:r>
            <w:r w:rsidR="004E085D">
              <w:rPr>
                <w:noProof/>
                <w:webHidden/>
              </w:rPr>
              <w:instrText xml:space="preserve"> PAGEREF _Toc118813176 \h </w:instrText>
            </w:r>
            <w:r w:rsidR="004E085D">
              <w:rPr>
                <w:noProof/>
                <w:webHidden/>
              </w:rPr>
            </w:r>
            <w:r w:rsidR="004E085D">
              <w:rPr>
                <w:noProof/>
                <w:webHidden/>
              </w:rPr>
              <w:fldChar w:fldCharType="separate"/>
            </w:r>
            <w:r w:rsidR="00C84443">
              <w:rPr>
                <w:noProof/>
                <w:webHidden/>
              </w:rPr>
              <w:t>182</w:t>
            </w:r>
            <w:r w:rsidR="004E085D">
              <w:rPr>
                <w:noProof/>
                <w:webHidden/>
              </w:rPr>
              <w:fldChar w:fldCharType="end"/>
            </w:r>
          </w:hyperlink>
        </w:p>
        <w:p w14:paraId="42FEAA83" w14:textId="35B4991E" w:rsidR="004E085D" w:rsidRDefault="00000000">
          <w:pPr>
            <w:pStyle w:val="TOC2"/>
            <w:rPr>
              <w:rFonts w:asciiTheme="minorHAnsi" w:eastAsiaTheme="minorEastAsia" w:hAnsiTheme="minorHAnsi" w:cstheme="minorBidi"/>
              <w:sz w:val="22"/>
              <w:szCs w:val="22"/>
              <w:lang w:eastAsia="zh-CN"/>
            </w:rPr>
          </w:pPr>
          <w:hyperlink w:anchor="_Toc118813177" w:history="1">
            <w:r w:rsidR="004E085D" w:rsidRPr="00D265E4">
              <w:rPr>
                <w:rStyle w:val="Hyperlink"/>
              </w:rPr>
              <w:t>Influence of Lighting Conditions</w:t>
            </w:r>
            <w:r w:rsidR="004E085D">
              <w:rPr>
                <w:webHidden/>
              </w:rPr>
              <w:tab/>
            </w:r>
            <w:r w:rsidR="004E085D">
              <w:rPr>
                <w:webHidden/>
              </w:rPr>
              <w:fldChar w:fldCharType="begin"/>
            </w:r>
            <w:r w:rsidR="004E085D">
              <w:rPr>
                <w:webHidden/>
              </w:rPr>
              <w:instrText xml:space="preserve"> PAGEREF _Toc118813177 \h </w:instrText>
            </w:r>
            <w:r w:rsidR="004E085D">
              <w:rPr>
                <w:webHidden/>
              </w:rPr>
            </w:r>
            <w:r w:rsidR="004E085D">
              <w:rPr>
                <w:webHidden/>
              </w:rPr>
              <w:fldChar w:fldCharType="separate"/>
            </w:r>
            <w:r w:rsidR="00C84443">
              <w:rPr>
                <w:webHidden/>
              </w:rPr>
              <w:t>183</w:t>
            </w:r>
            <w:r w:rsidR="004E085D">
              <w:rPr>
                <w:webHidden/>
              </w:rPr>
              <w:fldChar w:fldCharType="end"/>
            </w:r>
          </w:hyperlink>
        </w:p>
        <w:p w14:paraId="3EE03A35" w14:textId="262E0C8A" w:rsidR="004E085D" w:rsidRDefault="00000000">
          <w:pPr>
            <w:pStyle w:val="TOC2"/>
            <w:rPr>
              <w:rFonts w:asciiTheme="minorHAnsi" w:eastAsiaTheme="minorEastAsia" w:hAnsiTheme="minorHAnsi" w:cstheme="minorBidi"/>
              <w:sz w:val="22"/>
              <w:szCs w:val="22"/>
              <w:lang w:eastAsia="zh-CN"/>
            </w:rPr>
          </w:pPr>
          <w:hyperlink w:anchor="_Toc118813178" w:history="1">
            <w:r w:rsidR="004E085D" w:rsidRPr="00D265E4">
              <w:rPr>
                <w:rStyle w:val="Hyperlink"/>
              </w:rPr>
              <w:t>Comparison between the Modified Boiling Test Results and TSR</w:t>
            </w:r>
            <w:r w:rsidR="004E085D">
              <w:rPr>
                <w:webHidden/>
              </w:rPr>
              <w:tab/>
            </w:r>
            <w:r w:rsidR="004E085D">
              <w:rPr>
                <w:webHidden/>
              </w:rPr>
              <w:fldChar w:fldCharType="begin"/>
            </w:r>
            <w:r w:rsidR="004E085D">
              <w:rPr>
                <w:webHidden/>
              </w:rPr>
              <w:instrText xml:space="preserve"> PAGEREF _Toc118813178 \h </w:instrText>
            </w:r>
            <w:r w:rsidR="004E085D">
              <w:rPr>
                <w:webHidden/>
              </w:rPr>
            </w:r>
            <w:r w:rsidR="004E085D">
              <w:rPr>
                <w:webHidden/>
              </w:rPr>
              <w:fldChar w:fldCharType="separate"/>
            </w:r>
            <w:r w:rsidR="00C84443">
              <w:rPr>
                <w:webHidden/>
              </w:rPr>
              <w:t>184</w:t>
            </w:r>
            <w:r w:rsidR="004E085D">
              <w:rPr>
                <w:webHidden/>
              </w:rPr>
              <w:fldChar w:fldCharType="end"/>
            </w:r>
          </w:hyperlink>
        </w:p>
        <w:p w14:paraId="3B25DC32" w14:textId="58D30E27" w:rsidR="004E085D" w:rsidRDefault="00000000">
          <w:pPr>
            <w:pStyle w:val="TOC2"/>
            <w:rPr>
              <w:rFonts w:asciiTheme="minorHAnsi" w:eastAsiaTheme="minorEastAsia" w:hAnsiTheme="minorHAnsi" w:cstheme="minorBidi"/>
              <w:sz w:val="22"/>
              <w:szCs w:val="22"/>
              <w:lang w:eastAsia="zh-CN"/>
            </w:rPr>
          </w:pPr>
          <w:hyperlink w:anchor="_Toc118813179" w:history="1">
            <w:r w:rsidR="004E085D" w:rsidRPr="00D265E4">
              <w:rPr>
                <w:rStyle w:val="Hyperlink"/>
              </w:rPr>
              <w:t>Conclusions</w:t>
            </w:r>
            <w:r w:rsidR="004E085D">
              <w:rPr>
                <w:webHidden/>
              </w:rPr>
              <w:tab/>
            </w:r>
            <w:r w:rsidR="004E085D">
              <w:rPr>
                <w:webHidden/>
              </w:rPr>
              <w:fldChar w:fldCharType="begin"/>
            </w:r>
            <w:r w:rsidR="004E085D">
              <w:rPr>
                <w:webHidden/>
              </w:rPr>
              <w:instrText xml:space="preserve"> PAGEREF _Toc118813179 \h </w:instrText>
            </w:r>
            <w:r w:rsidR="004E085D">
              <w:rPr>
                <w:webHidden/>
              </w:rPr>
            </w:r>
            <w:r w:rsidR="004E085D">
              <w:rPr>
                <w:webHidden/>
              </w:rPr>
              <w:fldChar w:fldCharType="separate"/>
            </w:r>
            <w:r w:rsidR="00C84443">
              <w:rPr>
                <w:webHidden/>
              </w:rPr>
              <w:t>185</w:t>
            </w:r>
            <w:r w:rsidR="004E085D">
              <w:rPr>
                <w:webHidden/>
              </w:rPr>
              <w:fldChar w:fldCharType="end"/>
            </w:r>
          </w:hyperlink>
        </w:p>
        <w:p w14:paraId="367D34F2" w14:textId="387DC454" w:rsidR="004E085D" w:rsidRDefault="00000000">
          <w:pPr>
            <w:pStyle w:val="TOC2"/>
            <w:rPr>
              <w:rFonts w:asciiTheme="minorHAnsi" w:eastAsiaTheme="minorEastAsia" w:hAnsiTheme="minorHAnsi" w:cstheme="minorBidi"/>
              <w:sz w:val="22"/>
              <w:szCs w:val="22"/>
              <w:lang w:eastAsia="zh-CN"/>
            </w:rPr>
          </w:pPr>
          <w:hyperlink w:anchor="_Toc118813180" w:history="1">
            <w:r w:rsidR="004E085D" w:rsidRPr="00D265E4">
              <w:rPr>
                <w:rStyle w:val="Hyperlink"/>
              </w:rPr>
              <w:t>Possible Limitations and Outlook</w:t>
            </w:r>
            <w:r w:rsidR="004E085D">
              <w:rPr>
                <w:webHidden/>
              </w:rPr>
              <w:tab/>
            </w:r>
            <w:r w:rsidR="004E085D">
              <w:rPr>
                <w:webHidden/>
              </w:rPr>
              <w:fldChar w:fldCharType="begin"/>
            </w:r>
            <w:r w:rsidR="004E085D">
              <w:rPr>
                <w:webHidden/>
              </w:rPr>
              <w:instrText xml:space="preserve"> PAGEREF _Toc118813180 \h </w:instrText>
            </w:r>
            <w:r w:rsidR="004E085D">
              <w:rPr>
                <w:webHidden/>
              </w:rPr>
            </w:r>
            <w:r w:rsidR="004E085D">
              <w:rPr>
                <w:webHidden/>
              </w:rPr>
              <w:fldChar w:fldCharType="separate"/>
            </w:r>
            <w:r w:rsidR="00C84443">
              <w:rPr>
                <w:webHidden/>
              </w:rPr>
              <w:t>186</w:t>
            </w:r>
            <w:r w:rsidR="004E085D">
              <w:rPr>
                <w:webHidden/>
              </w:rPr>
              <w:fldChar w:fldCharType="end"/>
            </w:r>
          </w:hyperlink>
        </w:p>
        <w:p w14:paraId="7C64E607" w14:textId="2BF7B6E3" w:rsidR="004E085D" w:rsidRDefault="00000000">
          <w:pPr>
            <w:pStyle w:val="TOC2"/>
            <w:rPr>
              <w:rFonts w:asciiTheme="minorHAnsi" w:eastAsiaTheme="minorEastAsia" w:hAnsiTheme="minorHAnsi" w:cstheme="minorBidi"/>
              <w:sz w:val="22"/>
              <w:szCs w:val="22"/>
              <w:lang w:eastAsia="zh-CN"/>
            </w:rPr>
          </w:pPr>
          <w:hyperlink w:anchor="_Toc118813181" w:history="1">
            <w:r w:rsidR="004E085D" w:rsidRPr="00D265E4">
              <w:rPr>
                <w:rStyle w:val="Hyperlink"/>
              </w:rPr>
              <w:t>References</w:t>
            </w:r>
            <w:r w:rsidR="004E085D">
              <w:rPr>
                <w:webHidden/>
              </w:rPr>
              <w:tab/>
            </w:r>
            <w:r w:rsidR="004E085D">
              <w:rPr>
                <w:webHidden/>
              </w:rPr>
              <w:fldChar w:fldCharType="begin"/>
            </w:r>
            <w:r w:rsidR="004E085D">
              <w:rPr>
                <w:webHidden/>
              </w:rPr>
              <w:instrText xml:space="preserve"> PAGEREF _Toc118813181 \h </w:instrText>
            </w:r>
            <w:r w:rsidR="004E085D">
              <w:rPr>
                <w:webHidden/>
              </w:rPr>
            </w:r>
            <w:r w:rsidR="004E085D">
              <w:rPr>
                <w:webHidden/>
              </w:rPr>
              <w:fldChar w:fldCharType="separate"/>
            </w:r>
            <w:r w:rsidR="00C84443">
              <w:rPr>
                <w:webHidden/>
              </w:rPr>
              <w:t>188</w:t>
            </w:r>
            <w:r w:rsidR="004E085D">
              <w:rPr>
                <w:webHidden/>
              </w:rPr>
              <w:fldChar w:fldCharType="end"/>
            </w:r>
          </w:hyperlink>
        </w:p>
        <w:p w14:paraId="45D98AA3" w14:textId="1C20C55D" w:rsidR="004E085D" w:rsidRDefault="00000000">
          <w:pPr>
            <w:pStyle w:val="TOC2"/>
            <w:rPr>
              <w:rFonts w:asciiTheme="minorHAnsi" w:eastAsiaTheme="minorEastAsia" w:hAnsiTheme="minorHAnsi" w:cstheme="minorBidi"/>
              <w:sz w:val="22"/>
              <w:szCs w:val="22"/>
              <w:lang w:eastAsia="zh-CN"/>
            </w:rPr>
          </w:pPr>
          <w:hyperlink w:anchor="_Toc118813182" w:history="1">
            <w:r w:rsidR="004E085D" w:rsidRPr="00D265E4">
              <w:rPr>
                <w:rStyle w:val="Hyperlink"/>
              </w:rPr>
              <w:t>Appendix 5A: Figures</w:t>
            </w:r>
            <w:r w:rsidR="004E085D">
              <w:rPr>
                <w:webHidden/>
              </w:rPr>
              <w:tab/>
            </w:r>
            <w:r w:rsidR="004E085D">
              <w:rPr>
                <w:webHidden/>
              </w:rPr>
              <w:fldChar w:fldCharType="begin"/>
            </w:r>
            <w:r w:rsidR="004E085D">
              <w:rPr>
                <w:webHidden/>
              </w:rPr>
              <w:instrText xml:space="preserve"> PAGEREF _Toc118813182 \h </w:instrText>
            </w:r>
            <w:r w:rsidR="004E085D">
              <w:rPr>
                <w:webHidden/>
              </w:rPr>
            </w:r>
            <w:r w:rsidR="004E085D">
              <w:rPr>
                <w:webHidden/>
              </w:rPr>
              <w:fldChar w:fldCharType="separate"/>
            </w:r>
            <w:r w:rsidR="00C84443">
              <w:rPr>
                <w:webHidden/>
              </w:rPr>
              <w:t>191</w:t>
            </w:r>
            <w:r w:rsidR="004E085D">
              <w:rPr>
                <w:webHidden/>
              </w:rPr>
              <w:fldChar w:fldCharType="end"/>
            </w:r>
          </w:hyperlink>
        </w:p>
        <w:p w14:paraId="45A85EDD" w14:textId="29EE0257" w:rsidR="004E085D" w:rsidRDefault="00000000">
          <w:pPr>
            <w:pStyle w:val="TOC2"/>
            <w:rPr>
              <w:rFonts w:asciiTheme="minorHAnsi" w:eastAsiaTheme="minorEastAsia" w:hAnsiTheme="minorHAnsi" w:cstheme="minorBidi"/>
              <w:sz w:val="22"/>
              <w:szCs w:val="22"/>
              <w:lang w:eastAsia="zh-CN"/>
            </w:rPr>
          </w:pPr>
          <w:hyperlink w:anchor="_Toc118813183" w:history="1">
            <w:r w:rsidR="004E085D" w:rsidRPr="00D265E4">
              <w:rPr>
                <w:rStyle w:val="Hyperlink"/>
              </w:rPr>
              <w:t>Appendix 5B: Tables</w:t>
            </w:r>
            <w:r w:rsidR="004E085D">
              <w:rPr>
                <w:webHidden/>
              </w:rPr>
              <w:tab/>
            </w:r>
            <w:r w:rsidR="004E085D">
              <w:rPr>
                <w:webHidden/>
              </w:rPr>
              <w:fldChar w:fldCharType="begin"/>
            </w:r>
            <w:r w:rsidR="004E085D">
              <w:rPr>
                <w:webHidden/>
              </w:rPr>
              <w:instrText xml:space="preserve"> PAGEREF _Toc118813183 \h </w:instrText>
            </w:r>
            <w:r w:rsidR="004E085D">
              <w:rPr>
                <w:webHidden/>
              </w:rPr>
            </w:r>
            <w:r w:rsidR="004E085D">
              <w:rPr>
                <w:webHidden/>
              </w:rPr>
              <w:fldChar w:fldCharType="separate"/>
            </w:r>
            <w:r w:rsidR="00C84443">
              <w:rPr>
                <w:webHidden/>
              </w:rPr>
              <w:t>206</w:t>
            </w:r>
            <w:r w:rsidR="004E085D">
              <w:rPr>
                <w:webHidden/>
              </w:rPr>
              <w:fldChar w:fldCharType="end"/>
            </w:r>
          </w:hyperlink>
        </w:p>
        <w:p w14:paraId="674C2158" w14:textId="6C1DF542" w:rsidR="004E085D" w:rsidRDefault="00000000">
          <w:pPr>
            <w:pStyle w:val="TOC1"/>
            <w:tabs>
              <w:tab w:val="right" w:leader="dot" w:pos="8630"/>
            </w:tabs>
            <w:rPr>
              <w:rFonts w:asciiTheme="minorHAnsi" w:eastAsiaTheme="minorEastAsia" w:hAnsiTheme="minorHAnsi" w:cstheme="minorBidi"/>
              <w:noProof/>
              <w:sz w:val="22"/>
              <w:szCs w:val="22"/>
              <w:lang w:eastAsia="zh-CN"/>
            </w:rPr>
          </w:pPr>
          <w:hyperlink w:anchor="_Toc118813184" w:history="1">
            <w:r w:rsidR="004E085D" w:rsidRPr="00D265E4">
              <w:rPr>
                <w:rStyle w:val="Hyperlink"/>
                <w:noProof/>
              </w:rPr>
              <w:t>CHAPTER SIX THERMODYNAMIC PROPERTIES OF AGGREGATE COATED BY DIFFERENT TYPES OF WASTE PLASTIC: ADHESION AND MOISTURE RESISTANCE OF ASPHALT-AGGREGATE SYSTEMS</w:t>
            </w:r>
            <w:r w:rsidR="004E085D">
              <w:rPr>
                <w:noProof/>
                <w:webHidden/>
              </w:rPr>
              <w:tab/>
            </w:r>
            <w:r w:rsidR="004E085D">
              <w:rPr>
                <w:noProof/>
                <w:webHidden/>
              </w:rPr>
              <w:fldChar w:fldCharType="begin"/>
            </w:r>
            <w:r w:rsidR="004E085D">
              <w:rPr>
                <w:noProof/>
                <w:webHidden/>
              </w:rPr>
              <w:instrText xml:space="preserve"> PAGEREF _Toc118813184 \h </w:instrText>
            </w:r>
            <w:r w:rsidR="004E085D">
              <w:rPr>
                <w:noProof/>
                <w:webHidden/>
              </w:rPr>
            </w:r>
            <w:r w:rsidR="004E085D">
              <w:rPr>
                <w:noProof/>
                <w:webHidden/>
              </w:rPr>
              <w:fldChar w:fldCharType="separate"/>
            </w:r>
            <w:r w:rsidR="00C84443">
              <w:rPr>
                <w:noProof/>
                <w:webHidden/>
              </w:rPr>
              <w:t>207</w:t>
            </w:r>
            <w:r w:rsidR="004E085D">
              <w:rPr>
                <w:noProof/>
                <w:webHidden/>
              </w:rPr>
              <w:fldChar w:fldCharType="end"/>
            </w:r>
          </w:hyperlink>
        </w:p>
        <w:p w14:paraId="6EA81DBC" w14:textId="2086D6CB" w:rsidR="004E085D" w:rsidRDefault="00000000">
          <w:pPr>
            <w:pStyle w:val="TOC2"/>
            <w:rPr>
              <w:rFonts w:asciiTheme="minorHAnsi" w:eastAsiaTheme="minorEastAsia" w:hAnsiTheme="minorHAnsi" w:cstheme="minorBidi"/>
              <w:sz w:val="22"/>
              <w:szCs w:val="22"/>
              <w:lang w:eastAsia="zh-CN"/>
            </w:rPr>
          </w:pPr>
          <w:hyperlink w:anchor="_Toc118813185" w:history="1">
            <w:r w:rsidR="004E085D" w:rsidRPr="00D265E4">
              <w:rPr>
                <w:rStyle w:val="Hyperlink"/>
              </w:rPr>
              <w:t>Introduction</w:t>
            </w:r>
            <w:r w:rsidR="004E085D">
              <w:rPr>
                <w:webHidden/>
              </w:rPr>
              <w:tab/>
            </w:r>
            <w:r w:rsidR="004E085D">
              <w:rPr>
                <w:webHidden/>
              </w:rPr>
              <w:fldChar w:fldCharType="begin"/>
            </w:r>
            <w:r w:rsidR="004E085D">
              <w:rPr>
                <w:webHidden/>
              </w:rPr>
              <w:instrText xml:space="preserve"> PAGEREF _Toc118813185 \h </w:instrText>
            </w:r>
            <w:r w:rsidR="004E085D">
              <w:rPr>
                <w:webHidden/>
              </w:rPr>
            </w:r>
            <w:r w:rsidR="004E085D">
              <w:rPr>
                <w:webHidden/>
              </w:rPr>
              <w:fldChar w:fldCharType="separate"/>
            </w:r>
            <w:r w:rsidR="00C84443">
              <w:rPr>
                <w:webHidden/>
              </w:rPr>
              <w:t>209</w:t>
            </w:r>
            <w:r w:rsidR="004E085D">
              <w:rPr>
                <w:webHidden/>
              </w:rPr>
              <w:fldChar w:fldCharType="end"/>
            </w:r>
          </w:hyperlink>
        </w:p>
        <w:p w14:paraId="42899D4C" w14:textId="2301652E" w:rsidR="004E085D" w:rsidRDefault="00000000">
          <w:pPr>
            <w:pStyle w:val="TOC2"/>
            <w:rPr>
              <w:rFonts w:asciiTheme="minorHAnsi" w:eastAsiaTheme="minorEastAsia" w:hAnsiTheme="minorHAnsi" w:cstheme="minorBidi"/>
              <w:sz w:val="22"/>
              <w:szCs w:val="22"/>
              <w:lang w:eastAsia="zh-CN"/>
            </w:rPr>
          </w:pPr>
          <w:hyperlink w:anchor="_Toc118813186" w:history="1">
            <w:r w:rsidR="004E085D" w:rsidRPr="00D265E4">
              <w:rPr>
                <w:rStyle w:val="Hyperlink"/>
              </w:rPr>
              <w:t>Objective and Scope</w:t>
            </w:r>
            <w:r w:rsidR="004E085D">
              <w:rPr>
                <w:webHidden/>
              </w:rPr>
              <w:tab/>
            </w:r>
            <w:r w:rsidR="004E085D">
              <w:rPr>
                <w:webHidden/>
              </w:rPr>
              <w:fldChar w:fldCharType="begin"/>
            </w:r>
            <w:r w:rsidR="004E085D">
              <w:rPr>
                <w:webHidden/>
              </w:rPr>
              <w:instrText xml:space="preserve"> PAGEREF _Toc118813186 \h </w:instrText>
            </w:r>
            <w:r w:rsidR="004E085D">
              <w:rPr>
                <w:webHidden/>
              </w:rPr>
            </w:r>
            <w:r w:rsidR="004E085D">
              <w:rPr>
                <w:webHidden/>
              </w:rPr>
              <w:fldChar w:fldCharType="separate"/>
            </w:r>
            <w:r w:rsidR="00C84443">
              <w:rPr>
                <w:webHidden/>
              </w:rPr>
              <w:t>212</w:t>
            </w:r>
            <w:r w:rsidR="004E085D">
              <w:rPr>
                <w:webHidden/>
              </w:rPr>
              <w:fldChar w:fldCharType="end"/>
            </w:r>
          </w:hyperlink>
        </w:p>
        <w:p w14:paraId="34644AF2" w14:textId="39CFF813" w:rsidR="004E085D" w:rsidRDefault="00000000">
          <w:pPr>
            <w:pStyle w:val="TOC2"/>
            <w:rPr>
              <w:rFonts w:asciiTheme="minorHAnsi" w:eastAsiaTheme="minorEastAsia" w:hAnsiTheme="minorHAnsi" w:cstheme="minorBidi"/>
              <w:sz w:val="22"/>
              <w:szCs w:val="22"/>
              <w:lang w:eastAsia="zh-CN"/>
            </w:rPr>
          </w:pPr>
          <w:hyperlink w:anchor="_Toc118813187" w:history="1">
            <w:r w:rsidR="004E085D" w:rsidRPr="00D265E4">
              <w:rPr>
                <w:rStyle w:val="Hyperlink"/>
              </w:rPr>
              <w:t>Experimental Procedures</w:t>
            </w:r>
            <w:r w:rsidR="004E085D">
              <w:rPr>
                <w:webHidden/>
              </w:rPr>
              <w:tab/>
            </w:r>
            <w:r w:rsidR="004E085D">
              <w:rPr>
                <w:webHidden/>
              </w:rPr>
              <w:fldChar w:fldCharType="begin"/>
            </w:r>
            <w:r w:rsidR="004E085D">
              <w:rPr>
                <w:webHidden/>
              </w:rPr>
              <w:instrText xml:space="preserve"> PAGEREF _Toc118813187 \h </w:instrText>
            </w:r>
            <w:r w:rsidR="004E085D">
              <w:rPr>
                <w:webHidden/>
              </w:rPr>
            </w:r>
            <w:r w:rsidR="004E085D">
              <w:rPr>
                <w:webHidden/>
              </w:rPr>
              <w:fldChar w:fldCharType="separate"/>
            </w:r>
            <w:r w:rsidR="00C84443">
              <w:rPr>
                <w:webHidden/>
              </w:rPr>
              <w:t>213</w:t>
            </w:r>
            <w:r w:rsidR="004E085D">
              <w:rPr>
                <w:webHidden/>
              </w:rPr>
              <w:fldChar w:fldCharType="end"/>
            </w:r>
          </w:hyperlink>
        </w:p>
        <w:p w14:paraId="069BF3B2" w14:textId="38C202AE"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88" w:history="1">
            <w:r w:rsidR="004E085D" w:rsidRPr="00D265E4">
              <w:rPr>
                <w:rStyle w:val="Hyperlink"/>
                <w:noProof/>
              </w:rPr>
              <w:t>Materials</w:t>
            </w:r>
            <w:r w:rsidR="004E085D">
              <w:rPr>
                <w:noProof/>
                <w:webHidden/>
              </w:rPr>
              <w:tab/>
            </w:r>
            <w:r w:rsidR="004E085D">
              <w:rPr>
                <w:noProof/>
                <w:webHidden/>
              </w:rPr>
              <w:fldChar w:fldCharType="begin"/>
            </w:r>
            <w:r w:rsidR="004E085D">
              <w:rPr>
                <w:noProof/>
                <w:webHidden/>
              </w:rPr>
              <w:instrText xml:space="preserve"> PAGEREF _Toc118813188 \h </w:instrText>
            </w:r>
            <w:r w:rsidR="004E085D">
              <w:rPr>
                <w:noProof/>
                <w:webHidden/>
              </w:rPr>
            </w:r>
            <w:r w:rsidR="004E085D">
              <w:rPr>
                <w:noProof/>
                <w:webHidden/>
              </w:rPr>
              <w:fldChar w:fldCharType="separate"/>
            </w:r>
            <w:r w:rsidR="00C84443">
              <w:rPr>
                <w:noProof/>
                <w:webHidden/>
              </w:rPr>
              <w:t>213</w:t>
            </w:r>
            <w:r w:rsidR="004E085D">
              <w:rPr>
                <w:noProof/>
                <w:webHidden/>
              </w:rPr>
              <w:fldChar w:fldCharType="end"/>
            </w:r>
          </w:hyperlink>
        </w:p>
        <w:p w14:paraId="27E0959C" w14:textId="0A9E5ED8"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89" w:history="1">
            <w:r w:rsidR="004E085D" w:rsidRPr="00D265E4">
              <w:rPr>
                <w:rStyle w:val="Hyperlink"/>
                <w:noProof/>
              </w:rPr>
              <w:t>Aggregate Coating</w:t>
            </w:r>
            <w:r w:rsidR="004E085D">
              <w:rPr>
                <w:noProof/>
                <w:webHidden/>
              </w:rPr>
              <w:tab/>
            </w:r>
            <w:r w:rsidR="004E085D">
              <w:rPr>
                <w:noProof/>
                <w:webHidden/>
              </w:rPr>
              <w:fldChar w:fldCharType="begin"/>
            </w:r>
            <w:r w:rsidR="004E085D">
              <w:rPr>
                <w:noProof/>
                <w:webHidden/>
              </w:rPr>
              <w:instrText xml:space="preserve"> PAGEREF _Toc118813189 \h </w:instrText>
            </w:r>
            <w:r w:rsidR="004E085D">
              <w:rPr>
                <w:noProof/>
                <w:webHidden/>
              </w:rPr>
            </w:r>
            <w:r w:rsidR="004E085D">
              <w:rPr>
                <w:noProof/>
                <w:webHidden/>
              </w:rPr>
              <w:fldChar w:fldCharType="separate"/>
            </w:r>
            <w:r w:rsidR="00C84443">
              <w:rPr>
                <w:noProof/>
                <w:webHidden/>
              </w:rPr>
              <w:t>214</w:t>
            </w:r>
            <w:r w:rsidR="004E085D">
              <w:rPr>
                <w:noProof/>
                <w:webHidden/>
              </w:rPr>
              <w:fldChar w:fldCharType="end"/>
            </w:r>
          </w:hyperlink>
        </w:p>
        <w:p w14:paraId="6DD84002" w14:textId="1032C0D0"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90" w:history="1">
            <w:r w:rsidR="004E085D" w:rsidRPr="00D265E4">
              <w:rPr>
                <w:rStyle w:val="Hyperlink"/>
                <w:noProof/>
              </w:rPr>
              <w:t>Sessile Drop Method</w:t>
            </w:r>
            <w:r w:rsidR="004E085D">
              <w:rPr>
                <w:noProof/>
                <w:webHidden/>
              </w:rPr>
              <w:tab/>
            </w:r>
            <w:r w:rsidR="004E085D">
              <w:rPr>
                <w:noProof/>
                <w:webHidden/>
              </w:rPr>
              <w:fldChar w:fldCharType="begin"/>
            </w:r>
            <w:r w:rsidR="004E085D">
              <w:rPr>
                <w:noProof/>
                <w:webHidden/>
              </w:rPr>
              <w:instrText xml:space="preserve"> PAGEREF _Toc118813190 \h </w:instrText>
            </w:r>
            <w:r w:rsidR="004E085D">
              <w:rPr>
                <w:noProof/>
                <w:webHidden/>
              </w:rPr>
            </w:r>
            <w:r w:rsidR="004E085D">
              <w:rPr>
                <w:noProof/>
                <w:webHidden/>
              </w:rPr>
              <w:fldChar w:fldCharType="separate"/>
            </w:r>
            <w:r w:rsidR="00C84443">
              <w:rPr>
                <w:noProof/>
                <w:webHidden/>
              </w:rPr>
              <w:t>216</w:t>
            </w:r>
            <w:r w:rsidR="004E085D">
              <w:rPr>
                <w:noProof/>
                <w:webHidden/>
              </w:rPr>
              <w:fldChar w:fldCharType="end"/>
            </w:r>
          </w:hyperlink>
        </w:p>
        <w:p w14:paraId="1C1C91BA" w14:textId="6C049C10"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91" w:history="1">
            <w:r w:rsidR="004E085D" w:rsidRPr="00D265E4">
              <w:rPr>
                <w:rStyle w:val="Hyperlink"/>
                <w:noProof/>
              </w:rPr>
              <w:t>Universal Sorption Device (USD)</w:t>
            </w:r>
            <w:r w:rsidR="004E085D">
              <w:rPr>
                <w:noProof/>
                <w:webHidden/>
              </w:rPr>
              <w:tab/>
            </w:r>
            <w:r w:rsidR="004E085D">
              <w:rPr>
                <w:noProof/>
                <w:webHidden/>
              </w:rPr>
              <w:fldChar w:fldCharType="begin"/>
            </w:r>
            <w:r w:rsidR="004E085D">
              <w:rPr>
                <w:noProof/>
                <w:webHidden/>
              </w:rPr>
              <w:instrText xml:space="preserve"> PAGEREF _Toc118813191 \h </w:instrText>
            </w:r>
            <w:r w:rsidR="004E085D">
              <w:rPr>
                <w:noProof/>
                <w:webHidden/>
              </w:rPr>
            </w:r>
            <w:r w:rsidR="004E085D">
              <w:rPr>
                <w:noProof/>
                <w:webHidden/>
              </w:rPr>
              <w:fldChar w:fldCharType="separate"/>
            </w:r>
            <w:r w:rsidR="00C84443">
              <w:rPr>
                <w:noProof/>
                <w:webHidden/>
              </w:rPr>
              <w:t>218</w:t>
            </w:r>
            <w:r w:rsidR="004E085D">
              <w:rPr>
                <w:noProof/>
                <w:webHidden/>
              </w:rPr>
              <w:fldChar w:fldCharType="end"/>
            </w:r>
          </w:hyperlink>
        </w:p>
        <w:p w14:paraId="0F0F4FEF" w14:textId="50525AB4" w:rsidR="004E085D" w:rsidRDefault="00000000">
          <w:pPr>
            <w:pStyle w:val="TOC2"/>
            <w:rPr>
              <w:rFonts w:asciiTheme="minorHAnsi" w:eastAsiaTheme="minorEastAsia" w:hAnsiTheme="minorHAnsi" w:cstheme="minorBidi"/>
              <w:sz w:val="22"/>
              <w:szCs w:val="22"/>
              <w:lang w:eastAsia="zh-CN"/>
            </w:rPr>
          </w:pPr>
          <w:hyperlink w:anchor="_Toc118813192" w:history="1">
            <w:r w:rsidR="004E085D" w:rsidRPr="00D265E4">
              <w:rPr>
                <w:rStyle w:val="Hyperlink"/>
              </w:rPr>
              <w:t>Experimental Results and Discussion</w:t>
            </w:r>
            <w:r w:rsidR="004E085D">
              <w:rPr>
                <w:webHidden/>
              </w:rPr>
              <w:tab/>
            </w:r>
            <w:r w:rsidR="004E085D">
              <w:rPr>
                <w:webHidden/>
              </w:rPr>
              <w:fldChar w:fldCharType="begin"/>
            </w:r>
            <w:r w:rsidR="004E085D">
              <w:rPr>
                <w:webHidden/>
              </w:rPr>
              <w:instrText xml:space="preserve"> PAGEREF _Toc118813192 \h </w:instrText>
            </w:r>
            <w:r w:rsidR="004E085D">
              <w:rPr>
                <w:webHidden/>
              </w:rPr>
            </w:r>
            <w:r w:rsidR="004E085D">
              <w:rPr>
                <w:webHidden/>
              </w:rPr>
              <w:fldChar w:fldCharType="separate"/>
            </w:r>
            <w:r w:rsidR="00C84443">
              <w:rPr>
                <w:webHidden/>
              </w:rPr>
              <w:t>220</w:t>
            </w:r>
            <w:r w:rsidR="004E085D">
              <w:rPr>
                <w:webHidden/>
              </w:rPr>
              <w:fldChar w:fldCharType="end"/>
            </w:r>
          </w:hyperlink>
        </w:p>
        <w:p w14:paraId="597A429D" w14:textId="66D444C4"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93" w:history="1">
            <w:r w:rsidR="004E085D" w:rsidRPr="00D265E4">
              <w:rPr>
                <w:rStyle w:val="Hyperlink"/>
                <w:noProof/>
              </w:rPr>
              <w:t>Effect of Polymeric Treatment on the SFE Components of Aggregates</w:t>
            </w:r>
            <w:r w:rsidR="004E085D">
              <w:rPr>
                <w:noProof/>
                <w:webHidden/>
              </w:rPr>
              <w:tab/>
            </w:r>
            <w:r w:rsidR="004E085D">
              <w:rPr>
                <w:noProof/>
                <w:webHidden/>
              </w:rPr>
              <w:fldChar w:fldCharType="begin"/>
            </w:r>
            <w:r w:rsidR="004E085D">
              <w:rPr>
                <w:noProof/>
                <w:webHidden/>
              </w:rPr>
              <w:instrText xml:space="preserve"> PAGEREF _Toc118813193 \h </w:instrText>
            </w:r>
            <w:r w:rsidR="004E085D">
              <w:rPr>
                <w:noProof/>
                <w:webHidden/>
              </w:rPr>
            </w:r>
            <w:r w:rsidR="004E085D">
              <w:rPr>
                <w:noProof/>
                <w:webHidden/>
              </w:rPr>
              <w:fldChar w:fldCharType="separate"/>
            </w:r>
            <w:r w:rsidR="00C84443">
              <w:rPr>
                <w:noProof/>
                <w:webHidden/>
              </w:rPr>
              <w:t>220</w:t>
            </w:r>
            <w:r w:rsidR="004E085D">
              <w:rPr>
                <w:noProof/>
                <w:webHidden/>
              </w:rPr>
              <w:fldChar w:fldCharType="end"/>
            </w:r>
          </w:hyperlink>
        </w:p>
        <w:p w14:paraId="425A631E" w14:textId="6E3CB636"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94" w:history="1">
            <w:r w:rsidR="004E085D" w:rsidRPr="00D265E4">
              <w:rPr>
                <w:rStyle w:val="Hyperlink"/>
                <w:noProof/>
              </w:rPr>
              <w:t>Dry Adhesion Energy</w:t>
            </w:r>
            <w:r w:rsidR="004E085D">
              <w:rPr>
                <w:noProof/>
                <w:webHidden/>
              </w:rPr>
              <w:tab/>
            </w:r>
            <w:r w:rsidR="004E085D">
              <w:rPr>
                <w:noProof/>
                <w:webHidden/>
              </w:rPr>
              <w:fldChar w:fldCharType="begin"/>
            </w:r>
            <w:r w:rsidR="004E085D">
              <w:rPr>
                <w:noProof/>
                <w:webHidden/>
              </w:rPr>
              <w:instrText xml:space="preserve"> PAGEREF _Toc118813194 \h </w:instrText>
            </w:r>
            <w:r w:rsidR="004E085D">
              <w:rPr>
                <w:noProof/>
                <w:webHidden/>
              </w:rPr>
            </w:r>
            <w:r w:rsidR="004E085D">
              <w:rPr>
                <w:noProof/>
                <w:webHidden/>
              </w:rPr>
              <w:fldChar w:fldCharType="separate"/>
            </w:r>
            <w:r w:rsidR="00C84443">
              <w:rPr>
                <w:noProof/>
                <w:webHidden/>
              </w:rPr>
              <w:t>222</w:t>
            </w:r>
            <w:r w:rsidR="004E085D">
              <w:rPr>
                <w:noProof/>
                <w:webHidden/>
              </w:rPr>
              <w:fldChar w:fldCharType="end"/>
            </w:r>
          </w:hyperlink>
        </w:p>
        <w:p w14:paraId="209946D3" w14:textId="38F8BCB3"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95" w:history="1">
            <w:r w:rsidR="004E085D" w:rsidRPr="00D265E4">
              <w:rPr>
                <w:rStyle w:val="Hyperlink"/>
                <w:noProof/>
              </w:rPr>
              <w:t>Dry Adhesion Energy</w:t>
            </w:r>
            <w:r w:rsidR="004E085D">
              <w:rPr>
                <w:noProof/>
                <w:webHidden/>
              </w:rPr>
              <w:tab/>
            </w:r>
            <w:r w:rsidR="004E085D">
              <w:rPr>
                <w:noProof/>
                <w:webHidden/>
              </w:rPr>
              <w:fldChar w:fldCharType="begin"/>
            </w:r>
            <w:r w:rsidR="004E085D">
              <w:rPr>
                <w:noProof/>
                <w:webHidden/>
              </w:rPr>
              <w:instrText xml:space="preserve"> PAGEREF _Toc118813195 \h </w:instrText>
            </w:r>
            <w:r w:rsidR="004E085D">
              <w:rPr>
                <w:noProof/>
                <w:webHidden/>
              </w:rPr>
            </w:r>
            <w:r w:rsidR="004E085D">
              <w:rPr>
                <w:noProof/>
                <w:webHidden/>
              </w:rPr>
              <w:fldChar w:fldCharType="separate"/>
            </w:r>
            <w:r w:rsidR="00C84443">
              <w:rPr>
                <w:noProof/>
                <w:webHidden/>
              </w:rPr>
              <w:t>224</w:t>
            </w:r>
            <w:r w:rsidR="004E085D">
              <w:rPr>
                <w:noProof/>
                <w:webHidden/>
              </w:rPr>
              <w:fldChar w:fldCharType="end"/>
            </w:r>
          </w:hyperlink>
        </w:p>
        <w:p w14:paraId="333EC6B9" w14:textId="7AE174BA"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96" w:history="1">
            <w:r w:rsidR="004E085D" w:rsidRPr="00D265E4">
              <w:rPr>
                <w:rStyle w:val="Hyperlink"/>
                <w:noProof/>
              </w:rPr>
              <w:t>Debonding Tendency (Wet Adhesive)</w:t>
            </w:r>
            <w:r w:rsidR="004E085D">
              <w:rPr>
                <w:noProof/>
                <w:webHidden/>
              </w:rPr>
              <w:tab/>
            </w:r>
            <w:r w:rsidR="004E085D">
              <w:rPr>
                <w:noProof/>
                <w:webHidden/>
              </w:rPr>
              <w:fldChar w:fldCharType="begin"/>
            </w:r>
            <w:r w:rsidR="004E085D">
              <w:rPr>
                <w:noProof/>
                <w:webHidden/>
              </w:rPr>
              <w:instrText xml:space="preserve"> PAGEREF _Toc118813196 \h </w:instrText>
            </w:r>
            <w:r w:rsidR="004E085D">
              <w:rPr>
                <w:noProof/>
                <w:webHidden/>
              </w:rPr>
            </w:r>
            <w:r w:rsidR="004E085D">
              <w:rPr>
                <w:noProof/>
                <w:webHidden/>
              </w:rPr>
              <w:fldChar w:fldCharType="separate"/>
            </w:r>
            <w:r w:rsidR="00C84443">
              <w:rPr>
                <w:noProof/>
                <w:webHidden/>
              </w:rPr>
              <w:t>225</w:t>
            </w:r>
            <w:r w:rsidR="004E085D">
              <w:rPr>
                <w:noProof/>
                <w:webHidden/>
              </w:rPr>
              <w:fldChar w:fldCharType="end"/>
            </w:r>
          </w:hyperlink>
        </w:p>
        <w:p w14:paraId="0A5A7848" w14:textId="03277BB8"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97" w:history="1">
            <w:r w:rsidR="004E085D" w:rsidRPr="00D265E4">
              <w:rPr>
                <w:rStyle w:val="Hyperlink"/>
                <w:noProof/>
              </w:rPr>
              <w:t>Energy Ratio (ER)</w:t>
            </w:r>
            <w:r w:rsidR="004E085D">
              <w:rPr>
                <w:noProof/>
                <w:webHidden/>
              </w:rPr>
              <w:tab/>
            </w:r>
            <w:r w:rsidR="004E085D">
              <w:rPr>
                <w:noProof/>
                <w:webHidden/>
              </w:rPr>
              <w:fldChar w:fldCharType="begin"/>
            </w:r>
            <w:r w:rsidR="004E085D">
              <w:rPr>
                <w:noProof/>
                <w:webHidden/>
              </w:rPr>
              <w:instrText xml:space="preserve"> PAGEREF _Toc118813197 \h </w:instrText>
            </w:r>
            <w:r w:rsidR="004E085D">
              <w:rPr>
                <w:noProof/>
                <w:webHidden/>
              </w:rPr>
            </w:r>
            <w:r w:rsidR="004E085D">
              <w:rPr>
                <w:noProof/>
                <w:webHidden/>
              </w:rPr>
              <w:fldChar w:fldCharType="separate"/>
            </w:r>
            <w:r w:rsidR="00C84443">
              <w:rPr>
                <w:noProof/>
                <w:webHidden/>
              </w:rPr>
              <w:t>226</w:t>
            </w:r>
            <w:r w:rsidR="004E085D">
              <w:rPr>
                <w:noProof/>
                <w:webHidden/>
              </w:rPr>
              <w:fldChar w:fldCharType="end"/>
            </w:r>
          </w:hyperlink>
        </w:p>
        <w:p w14:paraId="4BC52A29" w14:textId="5754C351"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198" w:history="1">
            <w:r w:rsidR="004E085D" w:rsidRPr="00D265E4">
              <w:rPr>
                <w:rStyle w:val="Hyperlink"/>
                <w:noProof/>
              </w:rPr>
              <w:t>Moisture Damage Mechanism and Role of Plastic Coating</w:t>
            </w:r>
            <w:r w:rsidR="004E085D">
              <w:rPr>
                <w:noProof/>
                <w:webHidden/>
              </w:rPr>
              <w:tab/>
            </w:r>
            <w:r w:rsidR="004E085D">
              <w:rPr>
                <w:noProof/>
                <w:webHidden/>
              </w:rPr>
              <w:fldChar w:fldCharType="begin"/>
            </w:r>
            <w:r w:rsidR="004E085D">
              <w:rPr>
                <w:noProof/>
                <w:webHidden/>
              </w:rPr>
              <w:instrText xml:space="preserve"> PAGEREF _Toc118813198 \h </w:instrText>
            </w:r>
            <w:r w:rsidR="004E085D">
              <w:rPr>
                <w:noProof/>
                <w:webHidden/>
              </w:rPr>
            </w:r>
            <w:r w:rsidR="004E085D">
              <w:rPr>
                <w:noProof/>
                <w:webHidden/>
              </w:rPr>
              <w:fldChar w:fldCharType="separate"/>
            </w:r>
            <w:r w:rsidR="00C84443">
              <w:rPr>
                <w:noProof/>
                <w:webHidden/>
              </w:rPr>
              <w:t>228</w:t>
            </w:r>
            <w:r w:rsidR="004E085D">
              <w:rPr>
                <w:noProof/>
                <w:webHidden/>
              </w:rPr>
              <w:fldChar w:fldCharType="end"/>
            </w:r>
          </w:hyperlink>
        </w:p>
        <w:p w14:paraId="65EF5616" w14:textId="4CDAF3C0" w:rsidR="004E085D" w:rsidRDefault="00000000">
          <w:pPr>
            <w:pStyle w:val="TOC2"/>
            <w:rPr>
              <w:rFonts w:asciiTheme="minorHAnsi" w:eastAsiaTheme="minorEastAsia" w:hAnsiTheme="minorHAnsi" w:cstheme="minorBidi"/>
              <w:sz w:val="22"/>
              <w:szCs w:val="22"/>
              <w:lang w:eastAsia="zh-CN"/>
            </w:rPr>
          </w:pPr>
          <w:hyperlink w:anchor="_Toc118813199" w:history="1">
            <w:r w:rsidR="004E085D" w:rsidRPr="00D265E4">
              <w:rPr>
                <w:rStyle w:val="Hyperlink"/>
              </w:rPr>
              <w:t>Conclusions</w:t>
            </w:r>
            <w:r w:rsidR="004E085D">
              <w:rPr>
                <w:webHidden/>
              </w:rPr>
              <w:tab/>
            </w:r>
            <w:r w:rsidR="004E085D">
              <w:rPr>
                <w:webHidden/>
              </w:rPr>
              <w:fldChar w:fldCharType="begin"/>
            </w:r>
            <w:r w:rsidR="004E085D">
              <w:rPr>
                <w:webHidden/>
              </w:rPr>
              <w:instrText xml:space="preserve"> PAGEREF _Toc118813199 \h </w:instrText>
            </w:r>
            <w:r w:rsidR="004E085D">
              <w:rPr>
                <w:webHidden/>
              </w:rPr>
            </w:r>
            <w:r w:rsidR="004E085D">
              <w:rPr>
                <w:webHidden/>
              </w:rPr>
              <w:fldChar w:fldCharType="separate"/>
            </w:r>
            <w:r w:rsidR="00C84443">
              <w:rPr>
                <w:webHidden/>
              </w:rPr>
              <w:t>229</w:t>
            </w:r>
            <w:r w:rsidR="004E085D">
              <w:rPr>
                <w:webHidden/>
              </w:rPr>
              <w:fldChar w:fldCharType="end"/>
            </w:r>
          </w:hyperlink>
        </w:p>
        <w:p w14:paraId="29C6791D" w14:textId="74289E20" w:rsidR="004E085D" w:rsidRDefault="00000000">
          <w:pPr>
            <w:pStyle w:val="TOC2"/>
            <w:rPr>
              <w:rFonts w:asciiTheme="minorHAnsi" w:eastAsiaTheme="minorEastAsia" w:hAnsiTheme="minorHAnsi" w:cstheme="minorBidi"/>
              <w:sz w:val="22"/>
              <w:szCs w:val="22"/>
              <w:lang w:eastAsia="zh-CN"/>
            </w:rPr>
          </w:pPr>
          <w:hyperlink w:anchor="_Toc118813200" w:history="1">
            <w:r w:rsidR="004E085D" w:rsidRPr="00D265E4">
              <w:rPr>
                <w:rStyle w:val="Hyperlink"/>
              </w:rPr>
              <w:t>References</w:t>
            </w:r>
            <w:r w:rsidR="004E085D">
              <w:rPr>
                <w:webHidden/>
              </w:rPr>
              <w:tab/>
            </w:r>
            <w:r w:rsidR="004E085D">
              <w:rPr>
                <w:webHidden/>
              </w:rPr>
              <w:fldChar w:fldCharType="begin"/>
            </w:r>
            <w:r w:rsidR="004E085D">
              <w:rPr>
                <w:webHidden/>
              </w:rPr>
              <w:instrText xml:space="preserve"> PAGEREF _Toc118813200 \h </w:instrText>
            </w:r>
            <w:r w:rsidR="004E085D">
              <w:rPr>
                <w:webHidden/>
              </w:rPr>
            </w:r>
            <w:r w:rsidR="004E085D">
              <w:rPr>
                <w:webHidden/>
              </w:rPr>
              <w:fldChar w:fldCharType="separate"/>
            </w:r>
            <w:r w:rsidR="00C84443">
              <w:rPr>
                <w:webHidden/>
              </w:rPr>
              <w:t>231</w:t>
            </w:r>
            <w:r w:rsidR="004E085D">
              <w:rPr>
                <w:webHidden/>
              </w:rPr>
              <w:fldChar w:fldCharType="end"/>
            </w:r>
          </w:hyperlink>
        </w:p>
        <w:p w14:paraId="3E210F53" w14:textId="23F10A90" w:rsidR="004E085D" w:rsidRDefault="00000000">
          <w:pPr>
            <w:pStyle w:val="TOC2"/>
            <w:rPr>
              <w:rFonts w:asciiTheme="minorHAnsi" w:eastAsiaTheme="minorEastAsia" w:hAnsiTheme="minorHAnsi" w:cstheme="minorBidi"/>
              <w:sz w:val="22"/>
              <w:szCs w:val="22"/>
              <w:lang w:eastAsia="zh-CN"/>
            </w:rPr>
          </w:pPr>
          <w:hyperlink w:anchor="_Toc118813201" w:history="1">
            <w:r w:rsidR="004E085D" w:rsidRPr="00D265E4">
              <w:rPr>
                <w:rStyle w:val="Hyperlink"/>
              </w:rPr>
              <w:t>Appendix 6A: Figures</w:t>
            </w:r>
            <w:r w:rsidR="004E085D">
              <w:rPr>
                <w:webHidden/>
              </w:rPr>
              <w:tab/>
            </w:r>
            <w:r w:rsidR="004E085D">
              <w:rPr>
                <w:webHidden/>
              </w:rPr>
              <w:fldChar w:fldCharType="begin"/>
            </w:r>
            <w:r w:rsidR="004E085D">
              <w:rPr>
                <w:webHidden/>
              </w:rPr>
              <w:instrText xml:space="preserve"> PAGEREF _Toc118813201 \h </w:instrText>
            </w:r>
            <w:r w:rsidR="004E085D">
              <w:rPr>
                <w:webHidden/>
              </w:rPr>
            </w:r>
            <w:r w:rsidR="004E085D">
              <w:rPr>
                <w:webHidden/>
              </w:rPr>
              <w:fldChar w:fldCharType="separate"/>
            </w:r>
            <w:r w:rsidR="00C84443">
              <w:rPr>
                <w:webHidden/>
              </w:rPr>
              <w:t>239</w:t>
            </w:r>
            <w:r w:rsidR="004E085D">
              <w:rPr>
                <w:webHidden/>
              </w:rPr>
              <w:fldChar w:fldCharType="end"/>
            </w:r>
          </w:hyperlink>
        </w:p>
        <w:p w14:paraId="1555A910" w14:textId="321341CD" w:rsidR="004E085D" w:rsidRDefault="00000000">
          <w:pPr>
            <w:pStyle w:val="TOC2"/>
            <w:rPr>
              <w:rFonts w:asciiTheme="minorHAnsi" w:eastAsiaTheme="minorEastAsia" w:hAnsiTheme="minorHAnsi" w:cstheme="minorBidi"/>
              <w:sz w:val="22"/>
              <w:szCs w:val="22"/>
              <w:lang w:eastAsia="zh-CN"/>
            </w:rPr>
          </w:pPr>
          <w:hyperlink w:anchor="_Toc118813202" w:history="1">
            <w:r w:rsidR="004E085D" w:rsidRPr="00D265E4">
              <w:rPr>
                <w:rStyle w:val="Hyperlink"/>
              </w:rPr>
              <w:t>Appendix 6B: Tables</w:t>
            </w:r>
            <w:r w:rsidR="004E085D">
              <w:rPr>
                <w:webHidden/>
              </w:rPr>
              <w:tab/>
            </w:r>
            <w:r w:rsidR="004E085D">
              <w:rPr>
                <w:webHidden/>
              </w:rPr>
              <w:fldChar w:fldCharType="begin"/>
            </w:r>
            <w:r w:rsidR="004E085D">
              <w:rPr>
                <w:webHidden/>
              </w:rPr>
              <w:instrText xml:space="preserve"> PAGEREF _Toc118813202 \h </w:instrText>
            </w:r>
            <w:r w:rsidR="004E085D">
              <w:rPr>
                <w:webHidden/>
              </w:rPr>
            </w:r>
            <w:r w:rsidR="004E085D">
              <w:rPr>
                <w:webHidden/>
              </w:rPr>
              <w:fldChar w:fldCharType="separate"/>
            </w:r>
            <w:r w:rsidR="00C84443">
              <w:rPr>
                <w:webHidden/>
              </w:rPr>
              <w:t>248</w:t>
            </w:r>
            <w:r w:rsidR="004E085D">
              <w:rPr>
                <w:webHidden/>
              </w:rPr>
              <w:fldChar w:fldCharType="end"/>
            </w:r>
          </w:hyperlink>
        </w:p>
        <w:p w14:paraId="12439059" w14:textId="79C21593" w:rsidR="004E085D" w:rsidRDefault="00000000">
          <w:pPr>
            <w:pStyle w:val="TOC1"/>
            <w:tabs>
              <w:tab w:val="right" w:leader="dot" w:pos="8630"/>
            </w:tabs>
            <w:rPr>
              <w:rFonts w:asciiTheme="minorHAnsi" w:eastAsiaTheme="minorEastAsia" w:hAnsiTheme="minorHAnsi" w:cstheme="minorBidi"/>
              <w:noProof/>
              <w:sz w:val="22"/>
              <w:szCs w:val="22"/>
              <w:lang w:eastAsia="zh-CN"/>
            </w:rPr>
          </w:pPr>
          <w:hyperlink w:anchor="_Toc118813203" w:history="1">
            <w:r w:rsidR="004E085D" w:rsidRPr="00D265E4">
              <w:rPr>
                <w:rStyle w:val="Hyperlink"/>
                <w:noProof/>
              </w:rPr>
              <w:t>CHAPTER SEVEN MITIGATING STRIPPING IN ASPHALT MIXTURES: PRETREATMENT OF AGGREGATE BY THERMOPLASTIC POLYETHYLENE POWDER COATING</w:t>
            </w:r>
            <w:r w:rsidR="004E085D">
              <w:rPr>
                <w:noProof/>
                <w:webHidden/>
              </w:rPr>
              <w:tab/>
            </w:r>
            <w:r w:rsidR="004E085D">
              <w:rPr>
                <w:noProof/>
                <w:webHidden/>
              </w:rPr>
              <w:fldChar w:fldCharType="begin"/>
            </w:r>
            <w:r w:rsidR="004E085D">
              <w:rPr>
                <w:noProof/>
                <w:webHidden/>
              </w:rPr>
              <w:instrText xml:space="preserve"> PAGEREF _Toc118813203 \h </w:instrText>
            </w:r>
            <w:r w:rsidR="004E085D">
              <w:rPr>
                <w:noProof/>
                <w:webHidden/>
              </w:rPr>
            </w:r>
            <w:r w:rsidR="004E085D">
              <w:rPr>
                <w:noProof/>
                <w:webHidden/>
              </w:rPr>
              <w:fldChar w:fldCharType="separate"/>
            </w:r>
            <w:r w:rsidR="00C84443">
              <w:rPr>
                <w:noProof/>
                <w:webHidden/>
              </w:rPr>
              <w:t>257</w:t>
            </w:r>
            <w:r w:rsidR="004E085D">
              <w:rPr>
                <w:noProof/>
                <w:webHidden/>
              </w:rPr>
              <w:fldChar w:fldCharType="end"/>
            </w:r>
          </w:hyperlink>
        </w:p>
        <w:p w14:paraId="45056F63" w14:textId="372A1B4C" w:rsidR="004E085D" w:rsidRDefault="00000000">
          <w:pPr>
            <w:pStyle w:val="TOC2"/>
            <w:rPr>
              <w:rFonts w:asciiTheme="minorHAnsi" w:eastAsiaTheme="minorEastAsia" w:hAnsiTheme="minorHAnsi" w:cstheme="minorBidi"/>
              <w:sz w:val="22"/>
              <w:szCs w:val="22"/>
              <w:lang w:eastAsia="zh-CN"/>
            </w:rPr>
          </w:pPr>
          <w:hyperlink w:anchor="_Toc118813204" w:history="1">
            <w:r w:rsidR="004E085D" w:rsidRPr="00D265E4">
              <w:rPr>
                <w:rStyle w:val="Hyperlink"/>
              </w:rPr>
              <w:t>Introduction</w:t>
            </w:r>
            <w:r w:rsidR="004E085D">
              <w:rPr>
                <w:webHidden/>
              </w:rPr>
              <w:tab/>
            </w:r>
            <w:r w:rsidR="004E085D">
              <w:rPr>
                <w:webHidden/>
              </w:rPr>
              <w:fldChar w:fldCharType="begin"/>
            </w:r>
            <w:r w:rsidR="004E085D">
              <w:rPr>
                <w:webHidden/>
              </w:rPr>
              <w:instrText xml:space="preserve"> PAGEREF _Toc118813204 \h </w:instrText>
            </w:r>
            <w:r w:rsidR="004E085D">
              <w:rPr>
                <w:webHidden/>
              </w:rPr>
            </w:r>
            <w:r w:rsidR="004E085D">
              <w:rPr>
                <w:webHidden/>
              </w:rPr>
              <w:fldChar w:fldCharType="separate"/>
            </w:r>
            <w:r w:rsidR="00C84443">
              <w:rPr>
                <w:webHidden/>
              </w:rPr>
              <w:t>259</w:t>
            </w:r>
            <w:r w:rsidR="004E085D">
              <w:rPr>
                <w:webHidden/>
              </w:rPr>
              <w:fldChar w:fldCharType="end"/>
            </w:r>
          </w:hyperlink>
        </w:p>
        <w:p w14:paraId="7C8F069F" w14:textId="18097D2A" w:rsidR="004E085D" w:rsidRDefault="00000000">
          <w:pPr>
            <w:pStyle w:val="TOC2"/>
            <w:rPr>
              <w:rFonts w:asciiTheme="minorHAnsi" w:eastAsiaTheme="minorEastAsia" w:hAnsiTheme="minorHAnsi" w:cstheme="minorBidi"/>
              <w:sz w:val="22"/>
              <w:szCs w:val="22"/>
              <w:lang w:eastAsia="zh-CN"/>
            </w:rPr>
          </w:pPr>
          <w:hyperlink w:anchor="_Toc118813205" w:history="1">
            <w:r w:rsidR="004E085D" w:rsidRPr="00D265E4">
              <w:rPr>
                <w:rStyle w:val="Hyperlink"/>
              </w:rPr>
              <w:t>Objectives and Scope</w:t>
            </w:r>
            <w:r w:rsidR="004E085D">
              <w:rPr>
                <w:webHidden/>
              </w:rPr>
              <w:tab/>
            </w:r>
            <w:r w:rsidR="004E085D">
              <w:rPr>
                <w:webHidden/>
              </w:rPr>
              <w:fldChar w:fldCharType="begin"/>
            </w:r>
            <w:r w:rsidR="004E085D">
              <w:rPr>
                <w:webHidden/>
              </w:rPr>
              <w:instrText xml:space="preserve"> PAGEREF _Toc118813205 \h </w:instrText>
            </w:r>
            <w:r w:rsidR="004E085D">
              <w:rPr>
                <w:webHidden/>
              </w:rPr>
            </w:r>
            <w:r w:rsidR="004E085D">
              <w:rPr>
                <w:webHidden/>
              </w:rPr>
              <w:fldChar w:fldCharType="separate"/>
            </w:r>
            <w:r w:rsidR="00C84443">
              <w:rPr>
                <w:webHidden/>
              </w:rPr>
              <w:t>263</w:t>
            </w:r>
            <w:r w:rsidR="004E085D">
              <w:rPr>
                <w:webHidden/>
              </w:rPr>
              <w:fldChar w:fldCharType="end"/>
            </w:r>
          </w:hyperlink>
        </w:p>
        <w:p w14:paraId="15FE03EA" w14:textId="6B00151B" w:rsidR="004E085D" w:rsidRDefault="00000000">
          <w:pPr>
            <w:pStyle w:val="TOC2"/>
            <w:rPr>
              <w:rFonts w:asciiTheme="minorHAnsi" w:eastAsiaTheme="minorEastAsia" w:hAnsiTheme="minorHAnsi" w:cstheme="minorBidi"/>
              <w:sz w:val="22"/>
              <w:szCs w:val="22"/>
              <w:lang w:eastAsia="zh-CN"/>
            </w:rPr>
          </w:pPr>
          <w:hyperlink w:anchor="_Toc118813206" w:history="1">
            <w:r w:rsidR="004E085D" w:rsidRPr="00D265E4">
              <w:rPr>
                <w:rStyle w:val="Hyperlink"/>
              </w:rPr>
              <w:t>Materials and Asphalt Mix Designs</w:t>
            </w:r>
            <w:r w:rsidR="004E085D">
              <w:rPr>
                <w:webHidden/>
              </w:rPr>
              <w:tab/>
            </w:r>
            <w:r w:rsidR="004E085D">
              <w:rPr>
                <w:webHidden/>
              </w:rPr>
              <w:fldChar w:fldCharType="begin"/>
            </w:r>
            <w:r w:rsidR="004E085D">
              <w:rPr>
                <w:webHidden/>
              </w:rPr>
              <w:instrText xml:space="preserve"> PAGEREF _Toc118813206 \h </w:instrText>
            </w:r>
            <w:r w:rsidR="004E085D">
              <w:rPr>
                <w:webHidden/>
              </w:rPr>
            </w:r>
            <w:r w:rsidR="004E085D">
              <w:rPr>
                <w:webHidden/>
              </w:rPr>
              <w:fldChar w:fldCharType="separate"/>
            </w:r>
            <w:r w:rsidR="00C84443">
              <w:rPr>
                <w:webHidden/>
              </w:rPr>
              <w:t>263</w:t>
            </w:r>
            <w:r w:rsidR="004E085D">
              <w:rPr>
                <w:webHidden/>
              </w:rPr>
              <w:fldChar w:fldCharType="end"/>
            </w:r>
          </w:hyperlink>
        </w:p>
        <w:p w14:paraId="4CE8EF1D" w14:textId="3516C3BB"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207" w:history="1">
            <w:r w:rsidR="004E085D" w:rsidRPr="00D265E4">
              <w:rPr>
                <w:rStyle w:val="Hyperlink"/>
                <w:noProof/>
              </w:rPr>
              <w:t>Materials</w:t>
            </w:r>
            <w:r w:rsidR="004E085D">
              <w:rPr>
                <w:noProof/>
                <w:webHidden/>
              </w:rPr>
              <w:tab/>
            </w:r>
            <w:r w:rsidR="004E085D">
              <w:rPr>
                <w:noProof/>
                <w:webHidden/>
              </w:rPr>
              <w:fldChar w:fldCharType="begin"/>
            </w:r>
            <w:r w:rsidR="004E085D">
              <w:rPr>
                <w:noProof/>
                <w:webHidden/>
              </w:rPr>
              <w:instrText xml:space="preserve"> PAGEREF _Toc118813207 \h </w:instrText>
            </w:r>
            <w:r w:rsidR="004E085D">
              <w:rPr>
                <w:noProof/>
                <w:webHidden/>
              </w:rPr>
            </w:r>
            <w:r w:rsidR="004E085D">
              <w:rPr>
                <w:noProof/>
                <w:webHidden/>
              </w:rPr>
              <w:fldChar w:fldCharType="separate"/>
            </w:r>
            <w:r w:rsidR="00C84443">
              <w:rPr>
                <w:noProof/>
                <w:webHidden/>
              </w:rPr>
              <w:t>263</w:t>
            </w:r>
            <w:r w:rsidR="004E085D">
              <w:rPr>
                <w:noProof/>
                <w:webHidden/>
              </w:rPr>
              <w:fldChar w:fldCharType="end"/>
            </w:r>
          </w:hyperlink>
        </w:p>
        <w:p w14:paraId="1F2A13D6" w14:textId="05078F31"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208" w:history="1">
            <w:r w:rsidR="004E085D" w:rsidRPr="00D265E4">
              <w:rPr>
                <w:rStyle w:val="Hyperlink"/>
                <w:noProof/>
              </w:rPr>
              <w:t>Asphalt Mix Design</w:t>
            </w:r>
            <w:r w:rsidR="004E085D">
              <w:rPr>
                <w:noProof/>
                <w:webHidden/>
              </w:rPr>
              <w:tab/>
            </w:r>
            <w:r w:rsidR="004E085D">
              <w:rPr>
                <w:noProof/>
                <w:webHidden/>
              </w:rPr>
              <w:fldChar w:fldCharType="begin"/>
            </w:r>
            <w:r w:rsidR="004E085D">
              <w:rPr>
                <w:noProof/>
                <w:webHidden/>
              </w:rPr>
              <w:instrText xml:space="preserve"> PAGEREF _Toc118813208 \h </w:instrText>
            </w:r>
            <w:r w:rsidR="004E085D">
              <w:rPr>
                <w:noProof/>
                <w:webHidden/>
              </w:rPr>
            </w:r>
            <w:r w:rsidR="004E085D">
              <w:rPr>
                <w:noProof/>
                <w:webHidden/>
              </w:rPr>
              <w:fldChar w:fldCharType="separate"/>
            </w:r>
            <w:r w:rsidR="00C84443">
              <w:rPr>
                <w:noProof/>
                <w:webHidden/>
              </w:rPr>
              <w:t>264</w:t>
            </w:r>
            <w:r w:rsidR="004E085D">
              <w:rPr>
                <w:noProof/>
                <w:webHidden/>
              </w:rPr>
              <w:fldChar w:fldCharType="end"/>
            </w:r>
          </w:hyperlink>
        </w:p>
        <w:p w14:paraId="2C47CC97" w14:textId="21A690EF" w:rsidR="004E085D" w:rsidRDefault="00000000">
          <w:pPr>
            <w:pStyle w:val="TOC2"/>
            <w:rPr>
              <w:rFonts w:asciiTheme="minorHAnsi" w:eastAsiaTheme="minorEastAsia" w:hAnsiTheme="minorHAnsi" w:cstheme="minorBidi"/>
              <w:sz w:val="22"/>
              <w:szCs w:val="22"/>
              <w:lang w:eastAsia="zh-CN"/>
            </w:rPr>
          </w:pPr>
          <w:hyperlink w:anchor="_Toc118813209" w:history="1">
            <w:r w:rsidR="004E085D" w:rsidRPr="00D265E4">
              <w:rPr>
                <w:rStyle w:val="Hyperlink"/>
              </w:rPr>
              <w:t>Thermoplastic Polyethylene Powder Coating</w:t>
            </w:r>
            <w:r w:rsidR="004E085D">
              <w:rPr>
                <w:webHidden/>
              </w:rPr>
              <w:tab/>
            </w:r>
            <w:r w:rsidR="004E085D">
              <w:rPr>
                <w:webHidden/>
              </w:rPr>
              <w:fldChar w:fldCharType="begin"/>
            </w:r>
            <w:r w:rsidR="004E085D">
              <w:rPr>
                <w:webHidden/>
              </w:rPr>
              <w:instrText xml:space="preserve"> PAGEREF _Toc118813209 \h </w:instrText>
            </w:r>
            <w:r w:rsidR="004E085D">
              <w:rPr>
                <w:webHidden/>
              </w:rPr>
            </w:r>
            <w:r w:rsidR="004E085D">
              <w:rPr>
                <w:webHidden/>
              </w:rPr>
              <w:fldChar w:fldCharType="separate"/>
            </w:r>
            <w:r w:rsidR="00C84443">
              <w:rPr>
                <w:webHidden/>
              </w:rPr>
              <w:t>264</w:t>
            </w:r>
            <w:r w:rsidR="004E085D">
              <w:rPr>
                <w:webHidden/>
              </w:rPr>
              <w:fldChar w:fldCharType="end"/>
            </w:r>
          </w:hyperlink>
        </w:p>
        <w:p w14:paraId="59807A25" w14:textId="081EA955" w:rsidR="004E085D" w:rsidRDefault="00000000">
          <w:pPr>
            <w:pStyle w:val="TOC2"/>
            <w:rPr>
              <w:rFonts w:asciiTheme="minorHAnsi" w:eastAsiaTheme="minorEastAsia" w:hAnsiTheme="minorHAnsi" w:cstheme="minorBidi"/>
              <w:sz w:val="22"/>
              <w:szCs w:val="22"/>
              <w:lang w:eastAsia="zh-CN"/>
            </w:rPr>
          </w:pPr>
          <w:hyperlink w:anchor="_Toc118813210" w:history="1">
            <w:r w:rsidR="004E085D" w:rsidRPr="00D265E4">
              <w:rPr>
                <w:rStyle w:val="Hyperlink"/>
              </w:rPr>
              <w:t>Modelling the Coating of Aggregate</w:t>
            </w:r>
            <w:r w:rsidR="004E085D">
              <w:rPr>
                <w:webHidden/>
              </w:rPr>
              <w:tab/>
            </w:r>
            <w:r w:rsidR="004E085D">
              <w:rPr>
                <w:webHidden/>
              </w:rPr>
              <w:fldChar w:fldCharType="begin"/>
            </w:r>
            <w:r w:rsidR="004E085D">
              <w:rPr>
                <w:webHidden/>
              </w:rPr>
              <w:instrText xml:space="preserve"> PAGEREF _Toc118813210 \h </w:instrText>
            </w:r>
            <w:r w:rsidR="004E085D">
              <w:rPr>
                <w:webHidden/>
              </w:rPr>
            </w:r>
            <w:r w:rsidR="004E085D">
              <w:rPr>
                <w:webHidden/>
              </w:rPr>
              <w:fldChar w:fldCharType="separate"/>
            </w:r>
            <w:r w:rsidR="00C84443">
              <w:rPr>
                <w:webHidden/>
              </w:rPr>
              <w:t>266</w:t>
            </w:r>
            <w:r w:rsidR="004E085D">
              <w:rPr>
                <w:webHidden/>
              </w:rPr>
              <w:fldChar w:fldCharType="end"/>
            </w:r>
          </w:hyperlink>
        </w:p>
        <w:p w14:paraId="30DACD9C" w14:textId="53121E44" w:rsidR="004E085D" w:rsidRDefault="00000000">
          <w:pPr>
            <w:pStyle w:val="TOC2"/>
            <w:rPr>
              <w:rFonts w:asciiTheme="minorHAnsi" w:eastAsiaTheme="minorEastAsia" w:hAnsiTheme="minorHAnsi" w:cstheme="minorBidi"/>
              <w:sz w:val="22"/>
              <w:szCs w:val="22"/>
              <w:lang w:eastAsia="zh-CN"/>
            </w:rPr>
          </w:pPr>
          <w:hyperlink w:anchor="_Toc118813211" w:history="1">
            <w:r w:rsidR="004E085D" w:rsidRPr="00D265E4">
              <w:rPr>
                <w:rStyle w:val="Hyperlink"/>
              </w:rPr>
              <w:t>Laboratory Performance Tests and Discussion</w:t>
            </w:r>
            <w:r w:rsidR="004E085D">
              <w:rPr>
                <w:webHidden/>
              </w:rPr>
              <w:tab/>
            </w:r>
            <w:r w:rsidR="004E085D">
              <w:rPr>
                <w:webHidden/>
              </w:rPr>
              <w:fldChar w:fldCharType="begin"/>
            </w:r>
            <w:r w:rsidR="004E085D">
              <w:rPr>
                <w:webHidden/>
              </w:rPr>
              <w:instrText xml:space="preserve"> PAGEREF _Toc118813211 \h </w:instrText>
            </w:r>
            <w:r w:rsidR="004E085D">
              <w:rPr>
                <w:webHidden/>
              </w:rPr>
            </w:r>
            <w:r w:rsidR="004E085D">
              <w:rPr>
                <w:webHidden/>
              </w:rPr>
              <w:fldChar w:fldCharType="separate"/>
            </w:r>
            <w:r w:rsidR="00C84443">
              <w:rPr>
                <w:webHidden/>
              </w:rPr>
              <w:t>270</w:t>
            </w:r>
            <w:r w:rsidR="004E085D">
              <w:rPr>
                <w:webHidden/>
              </w:rPr>
              <w:fldChar w:fldCharType="end"/>
            </w:r>
          </w:hyperlink>
        </w:p>
        <w:p w14:paraId="550EB04A" w14:textId="59CED0FE" w:rsidR="004E085D" w:rsidRDefault="00000000">
          <w:pPr>
            <w:pStyle w:val="TOC3"/>
            <w:tabs>
              <w:tab w:val="right" w:leader="dot" w:pos="8630"/>
            </w:tabs>
            <w:rPr>
              <w:rFonts w:asciiTheme="minorHAnsi" w:eastAsiaTheme="minorEastAsia" w:hAnsiTheme="minorHAnsi" w:cstheme="minorBidi"/>
              <w:noProof/>
              <w:sz w:val="22"/>
              <w:szCs w:val="22"/>
              <w:lang w:eastAsia="zh-CN"/>
            </w:rPr>
          </w:pPr>
          <w:hyperlink w:anchor="_Toc118813212" w:history="1">
            <w:r w:rsidR="004E085D" w:rsidRPr="00D265E4">
              <w:rPr>
                <w:rStyle w:val="Hyperlink"/>
                <w:noProof/>
              </w:rPr>
              <w:t>TSR Tests</w:t>
            </w:r>
            <w:r w:rsidR="004E085D">
              <w:rPr>
                <w:noProof/>
                <w:webHidden/>
              </w:rPr>
              <w:tab/>
            </w:r>
            <w:r w:rsidR="004E085D">
              <w:rPr>
                <w:noProof/>
                <w:webHidden/>
              </w:rPr>
              <w:fldChar w:fldCharType="begin"/>
            </w:r>
            <w:r w:rsidR="004E085D">
              <w:rPr>
                <w:noProof/>
                <w:webHidden/>
              </w:rPr>
              <w:instrText xml:space="preserve"> PAGEREF _Toc118813212 \h </w:instrText>
            </w:r>
            <w:r w:rsidR="004E085D">
              <w:rPr>
                <w:noProof/>
                <w:webHidden/>
              </w:rPr>
            </w:r>
            <w:r w:rsidR="004E085D">
              <w:rPr>
                <w:noProof/>
                <w:webHidden/>
              </w:rPr>
              <w:fldChar w:fldCharType="separate"/>
            </w:r>
            <w:r w:rsidR="00C84443">
              <w:rPr>
                <w:noProof/>
                <w:webHidden/>
              </w:rPr>
              <w:t>270</w:t>
            </w:r>
            <w:r w:rsidR="004E085D">
              <w:rPr>
                <w:noProof/>
                <w:webHidden/>
              </w:rPr>
              <w:fldChar w:fldCharType="end"/>
            </w:r>
          </w:hyperlink>
        </w:p>
        <w:p w14:paraId="2F8DDFD3" w14:textId="723CCE2A" w:rsidR="004E085D" w:rsidRDefault="00000000">
          <w:pPr>
            <w:pStyle w:val="TOC2"/>
            <w:rPr>
              <w:rFonts w:asciiTheme="minorHAnsi" w:eastAsiaTheme="minorEastAsia" w:hAnsiTheme="minorHAnsi" w:cstheme="minorBidi"/>
              <w:sz w:val="22"/>
              <w:szCs w:val="22"/>
              <w:lang w:eastAsia="zh-CN"/>
            </w:rPr>
          </w:pPr>
          <w:hyperlink w:anchor="_Toc118813213" w:history="1">
            <w:r w:rsidR="004E085D" w:rsidRPr="00D265E4">
              <w:rPr>
                <w:rStyle w:val="Hyperlink"/>
              </w:rPr>
              <w:t>Conclusions</w:t>
            </w:r>
            <w:r w:rsidR="004E085D">
              <w:rPr>
                <w:webHidden/>
              </w:rPr>
              <w:tab/>
            </w:r>
            <w:r w:rsidR="004E085D">
              <w:rPr>
                <w:webHidden/>
              </w:rPr>
              <w:fldChar w:fldCharType="begin"/>
            </w:r>
            <w:r w:rsidR="004E085D">
              <w:rPr>
                <w:webHidden/>
              </w:rPr>
              <w:instrText xml:space="preserve"> PAGEREF _Toc118813213 \h </w:instrText>
            </w:r>
            <w:r w:rsidR="004E085D">
              <w:rPr>
                <w:webHidden/>
              </w:rPr>
            </w:r>
            <w:r w:rsidR="004E085D">
              <w:rPr>
                <w:webHidden/>
              </w:rPr>
              <w:fldChar w:fldCharType="separate"/>
            </w:r>
            <w:r w:rsidR="00C84443">
              <w:rPr>
                <w:webHidden/>
              </w:rPr>
              <w:t>272</w:t>
            </w:r>
            <w:r w:rsidR="004E085D">
              <w:rPr>
                <w:webHidden/>
              </w:rPr>
              <w:fldChar w:fldCharType="end"/>
            </w:r>
          </w:hyperlink>
        </w:p>
        <w:p w14:paraId="70D06C6E" w14:textId="14A68E2C" w:rsidR="004E085D" w:rsidRDefault="00000000">
          <w:pPr>
            <w:pStyle w:val="TOC2"/>
            <w:rPr>
              <w:rFonts w:asciiTheme="minorHAnsi" w:eastAsiaTheme="minorEastAsia" w:hAnsiTheme="minorHAnsi" w:cstheme="minorBidi"/>
              <w:sz w:val="22"/>
              <w:szCs w:val="22"/>
              <w:lang w:eastAsia="zh-CN"/>
            </w:rPr>
          </w:pPr>
          <w:hyperlink w:anchor="_Toc118813214" w:history="1">
            <w:r w:rsidR="004E085D" w:rsidRPr="00D265E4">
              <w:rPr>
                <w:rStyle w:val="Hyperlink"/>
              </w:rPr>
              <w:t>References</w:t>
            </w:r>
            <w:r w:rsidR="004E085D">
              <w:rPr>
                <w:webHidden/>
              </w:rPr>
              <w:tab/>
            </w:r>
            <w:r w:rsidR="004E085D">
              <w:rPr>
                <w:webHidden/>
              </w:rPr>
              <w:fldChar w:fldCharType="begin"/>
            </w:r>
            <w:r w:rsidR="004E085D">
              <w:rPr>
                <w:webHidden/>
              </w:rPr>
              <w:instrText xml:space="preserve"> PAGEREF _Toc118813214 \h </w:instrText>
            </w:r>
            <w:r w:rsidR="004E085D">
              <w:rPr>
                <w:webHidden/>
              </w:rPr>
            </w:r>
            <w:r w:rsidR="004E085D">
              <w:rPr>
                <w:webHidden/>
              </w:rPr>
              <w:fldChar w:fldCharType="separate"/>
            </w:r>
            <w:r w:rsidR="00C84443">
              <w:rPr>
                <w:webHidden/>
              </w:rPr>
              <w:t>274</w:t>
            </w:r>
            <w:r w:rsidR="004E085D">
              <w:rPr>
                <w:webHidden/>
              </w:rPr>
              <w:fldChar w:fldCharType="end"/>
            </w:r>
          </w:hyperlink>
        </w:p>
        <w:p w14:paraId="06DC9C72" w14:textId="6D6862D7" w:rsidR="004E085D" w:rsidRDefault="00000000">
          <w:pPr>
            <w:pStyle w:val="TOC2"/>
            <w:rPr>
              <w:rFonts w:asciiTheme="minorHAnsi" w:eastAsiaTheme="minorEastAsia" w:hAnsiTheme="minorHAnsi" w:cstheme="minorBidi"/>
              <w:sz w:val="22"/>
              <w:szCs w:val="22"/>
              <w:lang w:eastAsia="zh-CN"/>
            </w:rPr>
          </w:pPr>
          <w:hyperlink w:anchor="_Toc118813215" w:history="1">
            <w:r w:rsidR="004E085D" w:rsidRPr="00D265E4">
              <w:rPr>
                <w:rStyle w:val="Hyperlink"/>
              </w:rPr>
              <w:t>Appendix 7A: Figures</w:t>
            </w:r>
            <w:r w:rsidR="004E085D">
              <w:rPr>
                <w:webHidden/>
              </w:rPr>
              <w:tab/>
            </w:r>
            <w:r w:rsidR="004E085D">
              <w:rPr>
                <w:webHidden/>
              </w:rPr>
              <w:fldChar w:fldCharType="begin"/>
            </w:r>
            <w:r w:rsidR="004E085D">
              <w:rPr>
                <w:webHidden/>
              </w:rPr>
              <w:instrText xml:space="preserve"> PAGEREF _Toc118813215 \h </w:instrText>
            </w:r>
            <w:r w:rsidR="004E085D">
              <w:rPr>
                <w:webHidden/>
              </w:rPr>
            </w:r>
            <w:r w:rsidR="004E085D">
              <w:rPr>
                <w:webHidden/>
              </w:rPr>
              <w:fldChar w:fldCharType="separate"/>
            </w:r>
            <w:r w:rsidR="00C84443">
              <w:rPr>
                <w:webHidden/>
              </w:rPr>
              <w:t>279</w:t>
            </w:r>
            <w:r w:rsidR="004E085D">
              <w:rPr>
                <w:webHidden/>
              </w:rPr>
              <w:fldChar w:fldCharType="end"/>
            </w:r>
          </w:hyperlink>
        </w:p>
        <w:p w14:paraId="586A64DB" w14:textId="42A6FA97" w:rsidR="004E085D" w:rsidRDefault="00000000">
          <w:pPr>
            <w:pStyle w:val="TOC2"/>
            <w:rPr>
              <w:rFonts w:asciiTheme="minorHAnsi" w:eastAsiaTheme="minorEastAsia" w:hAnsiTheme="minorHAnsi" w:cstheme="minorBidi"/>
              <w:sz w:val="22"/>
              <w:szCs w:val="22"/>
              <w:lang w:eastAsia="zh-CN"/>
            </w:rPr>
          </w:pPr>
          <w:hyperlink w:anchor="_Toc118813216" w:history="1">
            <w:r w:rsidR="004E085D" w:rsidRPr="00D265E4">
              <w:rPr>
                <w:rStyle w:val="Hyperlink"/>
              </w:rPr>
              <w:t>Appendix 7B: Tables</w:t>
            </w:r>
            <w:r w:rsidR="004E085D">
              <w:rPr>
                <w:webHidden/>
              </w:rPr>
              <w:tab/>
            </w:r>
            <w:r w:rsidR="004E085D">
              <w:rPr>
                <w:webHidden/>
              </w:rPr>
              <w:fldChar w:fldCharType="begin"/>
            </w:r>
            <w:r w:rsidR="004E085D">
              <w:rPr>
                <w:webHidden/>
              </w:rPr>
              <w:instrText xml:space="preserve"> PAGEREF _Toc118813216 \h </w:instrText>
            </w:r>
            <w:r w:rsidR="004E085D">
              <w:rPr>
                <w:webHidden/>
              </w:rPr>
            </w:r>
            <w:r w:rsidR="004E085D">
              <w:rPr>
                <w:webHidden/>
              </w:rPr>
              <w:fldChar w:fldCharType="separate"/>
            </w:r>
            <w:r w:rsidR="00C84443">
              <w:rPr>
                <w:webHidden/>
              </w:rPr>
              <w:t>286</w:t>
            </w:r>
            <w:r w:rsidR="004E085D">
              <w:rPr>
                <w:webHidden/>
              </w:rPr>
              <w:fldChar w:fldCharType="end"/>
            </w:r>
          </w:hyperlink>
        </w:p>
        <w:p w14:paraId="04ABFC2E" w14:textId="5F1AA015" w:rsidR="004E085D" w:rsidRDefault="00000000">
          <w:pPr>
            <w:pStyle w:val="TOC1"/>
            <w:tabs>
              <w:tab w:val="right" w:leader="dot" w:pos="8630"/>
            </w:tabs>
            <w:rPr>
              <w:rFonts w:asciiTheme="minorHAnsi" w:eastAsiaTheme="minorEastAsia" w:hAnsiTheme="minorHAnsi" w:cstheme="minorBidi"/>
              <w:noProof/>
              <w:sz w:val="22"/>
              <w:szCs w:val="22"/>
              <w:lang w:eastAsia="zh-CN"/>
            </w:rPr>
          </w:pPr>
          <w:hyperlink w:anchor="_Toc118813217" w:history="1">
            <w:r w:rsidR="004E085D" w:rsidRPr="00D265E4">
              <w:rPr>
                <w:rStyle w:val="Hyperlink"/>
                <w:noProof/>
              </w:rPr>
              <w:t>CHAPTER EIGHT CONCLUSIONS AND RECOMMENDATIONS</w:t>
            </w:r>
            <w:r w:rsidR="004E085D">
              <w:rPr>
                <w:noProof/>
                <w:webHidden/>
              </w:rPr>
              <w:tab/>
            </w:r>
            <w:r w:rsidR="004E085D">
              <w:rPr>
                <w:noProof/>
                <w:webHidden/>
              </w:rPr>
              <w:fldChar w:fldCharType="begin"/>
            </w:r>
            <w:r w:rsidR="004E085D">
              <w:rPr>
                <w:noProof/>
                <w:webHidden/>
              </w:rPr>
              <w:instrText xml:space="preserve"> PAGEREF _Toc118813217 \h </w:instrText>
            </w:r>
            <w:r w:rsidR="004E085D">
              <w:rPr>
                <w:noProof/>
                <w:webHidden/>
              </w:rPr>
            </w:r>
            <w:r w:rsidR="004E085D">
              <w:rPr>
                <w:noProof/>
                <w:webHidden/>
              </w:rPr>
              <w:fldChar w:fldCharType="separate"/>
            </w:r>
            <w:r w:rsidR="00C84443">
              <w:rPr>
                <w:noProof/>
                <w:webHidden/>
              </w:rPr>
              <w:t>292</w:t>
            </w:r>
            <w:r w:rsidR="004E085D">
              <w:rPr>
                <w:noProof/>
                <w:webHidden/>
              </w:rPr>
              <w:fldChar w:fldCharType="end"/>
            </w:r>
          </w:hyperlink>
        </w:p>
        <w:p w14:paraId="54F62349" w14:textId="04DB643E" w:rsidR="004E085D" w:rsidRDefault="00000000">
          <w:pPr>
            <w:pStyle w:val="TOC2"/>
            <w:rPr>
              <w:rFonts w:asciiTheme="minorHAnsi" w:eastAsiaTheme="minorEastAsia" w:hAnsiTheme="minorHAnsi" w:cstheme="minorBidi"/>
              <w:sz w:val="22"/>
              <w:szCs w:val="22"/>
              <w:lang w:eastAsia="zh-CN"/>
            </w:rPr>
          </w:pPr>
          <w:hyperlink w:anchor="_Toc118813218" w:history="1">
            <w:r w:rsidR="004E085D" w:rsidRPr="00D265E4">
              <w:rPr>
                <w:rStyle w:val="Hyperlink"/>
              </w:rPr>
              <w:t>Summary of Conclusions</w:t>
            </w:r>
            <w:r w:rsidR="004E085D">
              <w:rPr>
                <w:webHidden/>
              </w:rPr>
              <w:tab/>
            </w:r>
            <w:r w:rsidR="004E085D">
              <w:rPr>
                <w:webHidden/>
              </w:rPr>
              <w:fldChar w:fldCharType="begin"/>
            </w:r>
            <w:r w:rsidR="004E085D">
              <w:rPr>
                <w:webHidden/>
              </w:rPr>
              <w:instrText xml:space="preserve"> PAGEREF _Toc118813218 \h </w:instrText>
            </w:r>
            <w:r w:rsidR="004E085D">
              <w:rPr>
                <w:webHidden/>
              </w:rPr>
            </w:r>
            <w:r w:rsidR="004E085D">
              <w:rPr>
                <w:webHidden/>
              </w:rPr>
              <w:fldChar w:fldCharType="separate"/>
            </w:r>
            <w:r w:rsidR="00C84443">
              <w:rPr>
                <w:webHidden/>
              </w:rPr>
              <w:t>293</w:t>
            </w:r>
            <w:r w:rsidR="004E085D">
              <w:rPr>
                <w:webHidden/>
              </w:rPr>
              <w:fldChar w:fldCharType="end"/>
            </w:r>
          </w:hyperlink>
        </w:p>
        <w:p w14:paraId="01B498AA" w14:textId="1AD0BBCE" w:rsidR="004E085D" w:rsidRDefault="00000000">
          <w:pPr>
            <w:pStyle w:val="TOC2"/>
            <w:rPr>
              <w:rFonts w:asciiTheme="minorHAnsi" w:eastAsiaTheme="minorEastAsia" w:hAnsiTheme="minorHAnsi" w:cstheme="minorBidi"/>
              <w:sz w:val="22"/>
              <w:szCs w:val="22"/>
              <w:lang w:eastAsia="zh-CN"/>
            </w:rPr>
          </w:pPr>
          <w:hyperlink w:anchor="_Toc118813219" w:history="1">
            <w:r w:rsidR="004E085D" w:rsidRPr="00D265E4">
              <w:rPr>
                <w:rStyle w:val="Hyperlink"/>
              </w:rPr>
              <w:t>Recommendations for Future Work</w:t>
            </w:r>
            <w:r w:rsidR="004E085D">
              <w:rPr>
                <w:webHidden/>
              </w:rPr>
              <w:tab/>
            </w:r>
            <w:r w:rsidR="004E085D">
              <w:rPr>
                <w:webHidden/>
              </w:rPr>
              <w:fldChar w:fldCharType="begin"/>
            </w:r>
            <w:r w:rsidR="004E085D">
              <w:rPr>
                <w:webHidden/>
              </w:rPr>
              <w:instrText xml:space="preserve"> PAGEREF _Toc118813219 \h </w:instrText>
            </w:r>
            <w:r w:rsidR="004E085D">
              <w:rPr>
                <w:webHidden/>
              </w:rPr>
            </w:r>
            <w:r w:rsidR="004E085D">
              <w:rPr>
                <w:webHidden/>
              </w:rPr>
              <w:fldChar w:fldCharType="separate"/>
            </w:r>
            <w:r w:rsidR="00C84443">
              <w:rPr>
                <w:webHidden/>
              </w:rPr>
              <w:t>297</w:t>
            </w:r>
            <w:r w:rsidR="004E085D">
              <w:rPr>
                <w:webHidden/>
              </w:rPr>
              <w:fldChar w:fldCharType="end"/>
            </w:r>
          </w:hyperlink>
        </w:p>
        <w:p w14:paraId="08516FE1" w14:textId="1F1A6545" w:rsidR="004E085D" w:rsidRDefault="00000000">
          <w:pPr>
            <w:pStyle w:val="TOC1"/>
            <w:tabs>
              <w:tab w:val="right" w:leader="dot" w:pos="8630"/>
            </w:tabs>
            <w:rPr>
              <w:rFonts w:asciiTheme="minorHAnsi" w:eastAsiaTheme="minorEastAsia" w:hAnsiTheme="minorHAnsi" w:cstheme="minorBidi"/>
              <w:noProof/>
              <w:sz w:val="22"/>
              <w:szCs w:val="22"/>
              <w:lang w:eastAsia="zh-CN"/>
            </w:rPr>
          </w:pPr>
          <w:hyperlink w:anchor="_Toc118813220" w:history="1">
            <w:r w:rsidR="004E085D" w:rsidRPr="00D265E4">
              <w:rPr>
                <w:rStyle w:val="Hyperlink"/>
                <w:noProof/>
              </w:rPr>
              <w:t>Vita</w:t>
            </w:r>
            <w:r w:rsidR="004E085D">
              <w:rPr>
                <w:noProof/>
                <w:webHidden/>
              </w:rPr>
              <w:tab/>
            </w:r>
            <w:r w:rsidR="004E085D">
              <w:rPr>
                <w:noProof/>
                <w:webHidden/>
              </w:rPr>
              <w:fldChar w:fldCharType="begin"/>
            </w:r>
            <w:r w:rsidR="004E085D">
              <w:rPr>
                <w:noProof/>
                <w:webHidden/>
              </w:rPr>
              <w:instrText xml:space="preserve"> PAGEREF _Toc118813220 \h </w:instrText>
            </w:r>
            <w:r w:rsidR="004E085D">
              <w:rPr>
                <w:noProof/>
                <w:webHidden/>
              </w:rPr>
            </w:r>
            <w:r w:rsidR="004E085D">
              <w:rPr>
                <w:noProof/>
                <w:webHidden/>
              </w:rPr>
              <w:fldChar w:fldCharType="separate"/>
            </w:r>
            <w:r w:rsidR="00C84443">
              <w:rPr>
                <w:noProof/>
                <w:webHidden/>
              </w:rPr>
              <w:t>299</w:t>
            </w:r>
            <w:r w:rsidR="004E085D">
              <w:rPr>
                <w:noProof/>
                <w:webHidden/>
              </w:rPr>
              <w:fldChar w:fldCharType="end"/>
            </w:r>
          </w:hyperlink>
        </w:p>
        <w:p w14:paraId="09A795BA" w14:textId="373DAE1C" w:rsidR="00E91931" w:rsidRPr="006A4543" w:rsidRDefault="00E91931" w:rsidP="0028504B">
          <w:pPr>
            <w:pStyle w:val="TOC1"/>
            <w:tabs>
              <w:tab w:val="right" w:leader="dot" w:pos="8630"/>
            </w:tabs>
          </w:pPr>
          <w:r w:rsidRPr="006A4543">
            <w:rPr>
              <w:b/>
              <w:bCs/>
              <w:noProof/>
            </w:rPr>
            <w:fldChar w:fldCharType="end"/>
          </w:r>
        </w:p>
      </w:sdtContent>
    </w:sdt>
    <w:p w14:paraId="171DEC5C" w14:textId="77777777" w:rsidR="00746243" w:rsidRDefault="00746243" w:rsidP="00A02114">
      <w:pPr>
        <w:numPr>
          <w:ilvl w:val="12"/>
          <w:numId w:val="0"/>
        </w:numPr>
        <w:spacing w:line="480" w:lineRule="auto"/>
        <w:contextualSpacing/>
        <w:jc w:val="center"/>
        <w:rPr>
          <w:b/>
          <w:bCs/>
          <w:sz w:val="28"/>
          <w:szCs w:val="28"/>
        </w:rPr>
      </w:pPr>
    </w:p>
    <w:p w14:paraId="37CD74BD" w14:textId="77777777" w:rsidR="00746243" w:rsidRDefault="00746243" w:rsidP="00A02114">
      <w:pPr>
        <w:numPr>
          <w:ilvl w:val="12"/>
          <w:numId w:val="0"/>
        </w:numPr>
        <w:spacing w:line="480" w:lineRule="auto"/>
        <w:contextualSpacing/>
        <w:jc w:val="center"/>
        <w:rPr>
          <w:b/>
          <w:bCs/>
          <w:sz w:val="28"/>
          <w:szCs w:val="28"/>
        </w:rPr>
      </w:pPr>
    </w:p>
    <w:p w14:paraId="309D1228" w14:textId="77777777" w:rsidR="00746243" w:rsidRDefault="00746243" w:rsidP="006209C3">
      <w:pPr>
        <w:numPr>
          <w:ilvl w:val="12"/>
          <w:numId w:val="0"/>
        </w:numPr>
        <w:spacing w:line="480" w:lineRule="auto"/>
        <w:contextualSpacing/>
        <w:rPr>
          <w:b/>
          <w:bCs/>
          <w:sz w:val="28"/>
          <w:szCs w:val="28"/>
        </w:rPr>
      </w:pPr>
    </w:p>
    <w:p w14:paraId="69858781" w14:textId="15A68731" w:rsidR="00236E6D" w:rsidRPr="006A4543" w:rsidRDefault="00236E6D" w:rsidP="00A02114">
      <w:pPr>
        <w:numPr>
          <w:ilvl w:val="12"/>
          <w:numId w:val="0"/>
        </w:numPr>
        <w:spacing w:line="480" w:lineRule="auto"/>
        <w:contextualSpacing/>
        <w:jc w:val="center"/>
      </w:pPr>
      <w:r w:rsidRPr="006A4543">
        <w:rPr>
          <w:b/>
          <w:bCs/>
          <w:sz w:val="28"/>
          <w:szCs w:val="28"/>
        </w:rPr>
        <w:lastRenderedPageBreak/>
        <w:t>LIST OF TABLES</w:t>
      </w:r>
    </w:p>
    <w:p w14:paraId="63C5F872" w14:textId="25C73F20" w:rsidR="000C4ABD" w:rsidRDefault="00665C7E">
      <w:pPr>
        <w:pStyle w:val="TableofFigures"/>
        <w:tabs>
          <w:tab w:val="right" w:leader="dot" w:pos="8630"/>
        </w:tabs>
        <w:rPr>
          <w:rFonts w:asciiTheme="minorHAnsi" w:eastAsiaTheme="minorEastAsia" w:hAnsiTheme="minorHAnsi" w:cstheme="minorBidi"/>
          <w:noProof/>
          <w:sz w:val="22"/>
          <w:szCs w:val="22"/>
          <w:lang w:eastAsia="zh-CN"/>
        </w:rPr>
      </w:pPr>
      <w:r w:rsidRPr="006A4543">
        <w:fldChar w:fldCharType="begin"/>
      </w:r>
      <w:r w:rsidR="00236E6D" w:rsidRPr="006A4543">
        <w:instrText xml:space="preserve"> TOC \h \z \c "Table" </w:instrText>
      </w:r>
      <w:r w:rsidRPr="006A4543">
        <w:fldChar w:fldCharType="separate"/>
      </w:r>
      <w:hyperlink w:anchor="_Toc119483662" w:history="1">
        <w:r w:rsidR="000C4ABD" w:rsidRPr="00FE0157">
          <w:rPr>
            <w:rStyle w:val="Hyperlink"/>
            <w:noProof/>
          </w:rPr>
          <w:t>Table 2.1. Responses of the System</w:t>
        </w:r>
        <w:r w:rsidR="000C4ABD">
          <w:rPr>
            <w:noProof/>
            <w:webHidden/>
          </w:rPr>
          <w:tab/>
        </w:r>
        <w:r w:rsidR="000C4ABD">
          <w:rPr>
            <w:noProof/>
            <w:webHidden/>
          </w:rPr>
          <w:fldChar w:fldCharType="begin"/>
        </w:r>
        <w:r w:rsidR="000C4ABD">
          <w:rPr>
            <w:noProof/>
            <w:webHidden/>
          </w:rPr>
          <w:instrText xml:space="preserve"> PAGEREF _Toc119483662 \h </w:instrText>
        </w:r>
        <w:r w:rsidR="000C4ABD">
          <w:rPr>
            <w:noProof/>
            <w:webHidden/>
          </w:rPr>
        </w:r>
        <w:r w:rsidR="000C4ABD">
          <w:rPr>
            <w:noProof/>
            <w:webHidden/>
          </w:rPr>
          <w:fldChar w:fldCharType="separate"/>
        </w:r>
        <w:r w:rsidR="00C84443">
          <w:rPr>
            <w:noProof/>
            <w:webHidden/>
          </w:rPr>
          <w:t>23</w:t>
        </w:r>
        <w:r w:rsidR="000C4ABD">
          <w:rPr>
            <w:noProof/>
            <w:webHidden/>
          </w:rPr>
          <w:fldChar w:fldCharType="end"/>
        </w:r>
      </w:hyperlink>
    </w:p>
    <w:p w14:paraId="3CD90BD3" w14:textId="50BFE882"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63" w:history="1">
        <w:r w:rsidR="000C4ABD" w:rsidRPr="00FE0157">
          <w:rPr>
            <w:rStyle w:val="Hyperlink"/>
            <w:noProof/>
          </w:rPr>
          <w:t>Table 3.1. Basic Properties of the Asphalt Binders provided by the Marathon Petroleum Asphalt.</w:t>
        </w:r>
        <w:r w:rsidR="000C4ABD">
          <w:rPr>
            <w:noProof/>
            <w:webHidden/>
          </w:rPr>
          <w:tab/>
        </w:r>
        <w:r w:rsidR="000C4ABD">
          <w:rPr>
            <w:noProof/>
            <w:webHidden/>
          </w:rPr>
          <w:fldChar w:fldCharType="begin"/>
        </w:r>
        <w:r w:rsidR="000C4ABD">
          <w:rPr>
            <w:noProof/>
            <w:webHidden/>
          </w:rPr>
          <w:instrText xml:space="preserve"> PAGEREF _Toc119483663 \h </w:instrText>
        </w:r>
        <w:r w:rsidR="000C4ABD">
          <w:rPr>
            <w:noProof/>
            <w:webHidden/>
          </w:rPr>
        </w:r>
        <w:r w:rsidR="000C4ABD">
          <w:rPr>
            <w:noProof/>
            <w:webHidden/>
          </w:rPr>
          <w:fldChar w:fldCharType="separate"/>
        </w:r>
        <w:r w:rsidR="00C84443">
          <w:rPr>
            <w:noProof/>
            <w:webHidden/>
          </w:rPr>
          <w:t>73</w:t>
        </w:r>
        <w:r w:rsidR="000C4ABD">
          <w:rPr>
            <w:noProof/>
            <w:webHidden/>
          </w:rPr>
          <w:fldChar w:fldCharType="end"/>
        </w:r>
      </w:hyperlink>
    </w:p>
    <w:p w14:paraId="6DA77265" w14:textId="70DCD5C6"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64" w:history="1">
        <w:r w:rsidR="000C4ABD" w:rsidRPr="00FE0157">
          <w:rPr>
            <w:rStyle w:val="Hyperlink"/>
            <w:noProof/>
          </w:rPr>
          <w:t>Table 3.2. Chemical Composition of Different Aggregates by XRF.</w:t>
        </w:r>
        <w:r w:rsidR="000C4ABD">
          <w:rPr>
            <w:noProof/>
            <w:webHidden/>
          </w:rPr>
          <w:tab/>
        </w:r>
        <w:r w:rsidR="000C4ABD">
          <w:rPr>
            <w:noProof/>
            <w:webHidden/>
          </w:rPr>
          <w:fldChar w:fldCharType="begin"/>
        </w:r>
        <w:r w:rsidR="000C4ABD">
          <w:rPr>
            <w:noProof/>
            <w:webHidden/>
          </w:rPr>
          <w:instrText xml:space="preserve"> PAGEREF _Toc119483664 \h </w:instrText>
        </w:r>
        <w:r w:rsidR="000C4ABD">
          <w:rPr>
            <w:noProof/>
            <w:webHidden/>
          </w:rPr>
        </w:r>
        <w:r w:rsidR="000C4ABD">
          <w:rPr>
            <w:noProof/>
            <w:webHidden/>
          </w:rPr>
          <w:fldChar w:fldCharType="separate"/>
        </w:r>
        <w:r w:rsidR="00C84443">
          <w:rPr>
            <w:noProof/>
            <w:webHidden/>
          </w:rPr>
          <w:t>74</w:t>
        </w:r>
        <w:r w:rsidR="000C4ABD">
          <w:rPr>
            <w:noProof/>
            <w:webHidden/>
          </w:rPr>
          <w:fldChar w:fldCharType="end"/>
        </w:r>
      </w:hyperlink>
    </w:p>
    <w:p w14:paraId="4BDC773D" w14:textId="5FAAAF83"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65" w:history="1">
        <w:r w:rsidR="000C4ABD" w:rsidRPr="00FE0157">
          <w:rPr>
            <w:rStyle w:val="Hyperlink"/>
            <w:noProof/>
          </w:rPr>
          <w:t>Table 3.3. Asphalt-aggregate Combinations</w:t>
        </w:r>
        <w:r w:rsidR="000C4ABD">
          <w:rPr>
            <w:noProof/>
            <w:webHidden/>
          </w:rPr>
          <w:tab/>
        </w:r>
        <w:r w:rsidR="000C4ABD">
          <w:rPr>
            <w:noProof/>
            <w:webHidden/>
          </w:rPr>
          <w:fldChar w:fldCharType="begin"/>
        </w:r>
        <w:r w:rsidR="000C4ABD">
          <w:rPr>
            <w:noProof/>
            <w:webHidden/>
          </w:rPr>
          <w:instrText xml:space="preserve"> PAGEREF _Toc119483665 \h </w:instrText>
        </w:r>
        <w:r w:rsidR="000C4ABD">
          <w:rPr>
            <w:noProof/>
            <w:webHidden/>
          </w:rPr>
        </w:r>
        <w:r w:rsidR="000C4ABD">
          <w:rPr>
            <w:noProof/>
            <w:webHidden/>
          </w:rPr>
          <w:fldChar w:fldCharType="separate"/>
        </w:r>
        <w:r w:rsidR="00C84443">
          <w:rPr>
            <w:noProof/>
            <w:webHidden/>
          </w:rPr>
          <w:t>75</w:t>
        </w:r>
        <w:r w:rsidR="000C4ABD">
          <w:rPr>
            <w:noProof/>
            <w:webHidden/>
          </w:rPr>
          <w:fldChar w:fldCharType="end"/>
        </w:r>
      </w:hyperlink>
    </w:p>
    <w:p w14:paraId="54677303" w14:textId="7C2863B0"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67" w:history="1">
        <w:r w:rsidR="000C4ABD" w:rsidRPr="00FE0157">
          <w:rPr>
            <w:rStyle w:val="Hyperlink"/>
            <w:noProof/>
          </w:rPr>
          <w:t>Table 3.4. Asphalt-aggregate Combinations</w:t>
        </w:r>
        <w:r w:rsidR="000C4ABD">
          <w:rPr>
            <w:noProof/>
            <w:webHidden/>
          </w:rPr>
          <w:tab/>
        </w:r>
        <w:r w:rsidR="000C4ABD">
          <w:rPr>
            <w:noProof/>
            <w:webHidden/>
          </w:rPr>
          <w:fldChar w:fldCharType="begin"/>
        </w:r>
        <w:r w:rsidR="000C4ABD">
          <w:rPr>
            <w:noProof/>
            <w:webHidden/>
          </w:rPr>
          <w:instrText xml:space="preserve"> PAGEREF _Toc119483667 \h </w:instrText>
        </w:r>
        <w:r w:rsidR="000C4ABD">
          <w:rPr>
            <w:noProof/>
            <w:webHidden/>
          </w:rPr>
        </w:r>
        <w:r w:rsidR="000C4ABD">
          <w:rPr>
            <w:noProof/>
            <w:webHidden/>
          </w:rPr>
          <w:fldChar w:fldCharType="separate"/>
        </w:r>
        <w:r w:rsidR="00C84443">
          <w:rPr>
            <w:noProof/>
            <w:webHidden/>
          </w:rPr>
          <w:t>77</w:t>
        </w:r>
        <w:r w:rsidR="000C4ABD">
          <w:rPr>
            <w:noProof/>
            <w:webHidden/>
          </w:rPr>
          <w:fldChar w:fldCharType="end"/>
        </w:r>
      </w:hyperlink>
    </w:p>
    <w:p w14:paraId="5E38F76B" w14:textId="774AD5D4"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69" w:history="1">
        <w:r w:rsidR="000C4ABD" w:rsidRPr="00FE0157">
          <w:rPr>
            <w:rStyle w:val="Hyperlink"/>
            <w:noProof/>
          </w:rPr>
          <w:t>Table 3.5. SFE results of Asphalt Binders</w:t>
        </w:r>
        <w:r w:rsidR="000C4ABD">
          <w:rPr>
            <w:noProof/>
            <w:webHidden/>
          </w:rPr>
          <w:tab/>
        </w:r>
        <w:r w:rsidR="000C4ABD">
          <w:rPr>
            <w:noProof/>
            <w:webHidden/>
          </w:rPr>
          <w:fldChar w:fldCharType="begin"/>
        </w:r>
        <w:r w:rsidR="000C4ABD">
          <w:rPr>
            <w:noProof/>
            <w:webHidden/>
          </w:rPr>
          <w:instrText xml:space="preserve"> PAGEREF _Toc119483669 \h </w:instrText>
        </w:r>
        <w:r w:rsidR="000C4ABD">
          <w:rPr>
            <w:noProof/>
            <w:webHidden/>
          </w:rPr>
        </w:r>
        <w:r w:rsidR="000C4ABD">
          <w:rPr>
            <w:noProof/>
            <w:webHidden/>
          </w:rPr>
          <w:fldChar w:fldCharType="separate"/>
        </w:r>
        <w:r w:rsidR="00C84443">
          <w:rPr>
            <w:noProof/>
            <w:webHidden/>
          </w:rPr>
          <w:t>79</w:t>
        </w:r>
        <w:r w:rsidR="000C4ABD">
          <w:rPr>
            <w:noProof/>
            <w:webHidden/>
          </w:rPr>
          <w:fldChar w:fldCharType="end"/>
        </w:r>
      </w:hyperlink>
    </w:p>
    <w:p w14:paraId="4A78B7C9" w14:textId="735CA6E1"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70" w:history="1">
        <w:r w:rsidR="000C4ABD" w:rsidRPr="00FE0157">
          <w:rPr>
            <w:rStyle w:val="Hyperlink"/>
            <w:noProof/>
          </w:rPr>
          <w:t>Table 3.6. SFE Results of Aggregates</w:t>
        </w:r>
        <w:r w:rsidR="000C4ABD">
          <w:rPr>
            <w:noProof/>
            <w:webHidden/>
          </w:rPr>
          <w:tab/>
        </w:r>
        <w:r w:rsidR="000C4ABD">
          <w:rPr>
            <w:noProof/>
            <w:webHidden/>
          </w:rPr>
          <w:fldChar w:fldCharType="begin"/>
        </w:r>
        <w:r w:rsidR="000C4ABD">
          <w:rPr>
            <w:noProof/>
            <w:webHidden/>
          </w:rPr>
          <w:instrText xml:space="preserve"> PAGEREF _Toc119483670 \h </w:instrText>
        </w:r>
        <w:r w:rsidR="000C4ABD">
          <w:rPr>
            <w:noProof/>
            <w:webHidden/>
          </w:rPr>
        </w:r>
        <w:r w:rsidR="000C4ABD">
          <w:rPr>
            <w:noProof/>
            <w:webHidden/>
          </w:rPr>
          <w:fldChar w:fldCharType="separate"/>
        </w:r>
        <w:r w:rsidR="00C84443">
          <w:rPr>
            <w:noProof/>
            <w:webHidden/>
          </w:rPr>
          <w:t>80</w:t>
        </w:r>
        <w:r w:rsidR="000C4ABD">
          <w:rPr>
            <w:noProof/>
            <w:webHidden/>
          </w:rPr>
          <w:fldChar w:fldCharType="end"/>
        </w:r>
      </w:hyperlink>
    </w:p>
    <w:p w14:paraId="142F73C9" w14:textId="3C5DFA5E"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71" w:history="1">
        <w:r w:rsidR="000C4ABD" w:rsidRPr="00FE0157">
          <w:rPr>
            <w:rStyle w:val="Hyperlink"/>
            <w:noProof/>
          </w:rPr>
          <w:t>Table 3.7. SFE-based Criteria for Material Selection</w:t>
        </w:r>
        <w:r w:rsidR="000C4ABD">
          <w:rPr>
            <w:noProof/>
            <w:webHidden/>
          </w:rPr>
          <w:tab/>
        </w:r>
        <w:r w:rsidR="000C4ABD">
          <w:rPr>
            <w:noProof/>
            <w:webHidden/>
          </w:rPr>
          <w:fldChar w:fldCharType="begin"/>
        </w:r>
        <w:r w:rsidR="000C4ABD">
          <w:rPr>
            <w:noProof/>
            <w:webHidden/>
          </w:rPr>
          <w:instrText xml:space="preserve"> PAGEREF _Toc119483671 \h </w:instrText>
        </w:r>
        <w:r w:rsidR="000C4ABD">
          <w:rPr>
            <w:noProof/>
            <w:webHidden/>
          </w:rPr>
        </w:r>
        <w:r w:rsidR="000C4ABD">
          <w:rPr>
            <w:noProof/>
            <w:webHidden/>
          </w:rPr>
          <w:fldChar w:fldCharType="separate"/>
        </w:r>
        <w:r w:rsidR="00C84443">
          <w:rPr>
            <w:noProof/>
            <w:webHidden/>
          </w:rPr>
          <w:t>81</w:t>
        </w:r>
        <w:r w:rsidR="000C4ABD">
          <w:rPr>
            <w:noProof/>
            <w:webHidden/>
          </w:rPr>
          <w:fldChar w:fldCharType="end"/>
        </w:r>
      </w:hyperlink>
    </w:p>
    <w:p w14:paraId="7B79B0B8" w14:textId="407D7C55"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72" w:history="1">
        <w:r w:rsidR="000C4ABD" w:rsidRPr="00FE0157">
          <w:rPr>
            <w:rStyle w:val="Hyperlink"/>
            <w:noProof/>
          </w:rPr>
          <w:t xml:space="preserve">Table 4.1. </w:t>
        </w:r>
        <w:r w:rsidR="000C4ABD" w:rsidRPr="00FE0157">
          <w:rPr>
            <w:rStyle w:val="Hyperlink"/>
            <w:bCs/>
            <w:noProof/>
          </w:rPr>
          <w:t>Basic Properties of the Asphalt Binders.</w:t>
        </w:r>
        <w:r w:rsidR="000C4ABD">
          <w:rPr>
            <w:noProof/>
            <w:webHidden/>
          </w:rPr>
          <w:tab/>
        </w:r>
        <w:r w:rsidR="000C4ABD">
          <w:rPr>
            <w:noProof/>
            <w:webHidden/>
          </w:rPr>
          <w:fldChar w:fldCharType="begin"/>
        </w:r>
        <w:r w:rsidR="000C4ABD">
          <w:rPr>
            <w:noProof/>
            <w:webHidden/>
          </w:rPr>
          <w:instrText xml:space="preserve"> PAGEREF _Toc119483672 \h </w:instrText>
        </w:r>
        <w:r w:rsidR="000C4ABD">
          <w:rPr>
            <w:noProof/>
            <w:webHidden/>
          </w:rPr>
        </w:r>
        <w:r w:rsidR="000C4ABD">
          <w:rPr>
            <w:noProof/>
            <w:webHidden/>
          </w:rPr>
          <w:fldChar w:fldCharType="separate"/>
        </w:r>
        <w:r w:rsidR="00C84443">
          <w:rPr>
            <w:noProof/>
            <w:webHidden/>
          </w:rPr>
          <w:t>152</w:t>
        </w:r>
        <w:r w:rsidR="000C4ABD">
          <w:rPr>
            <w:noProof/>
            <w:webHidden/>
          </w:rPr>
          <w:fldChar w:fldCharType="end"/>
        </w:r>
      </w:hyperlink>
    </w:p>
    <w:p w14:paraId="067D86B9" w14:textId="0B657789"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73" w:history="1">
        <w:r w:rsidR="000C4ABD" w:rsidRPr="00FE0157">
          <w:rPr>
            <w:rStyle w:val="Hyperlink"/>
            <w:noProof/>
          </w:rPr>
          <w:t xml:space="preserve">Table 4.2. </w:t>
        </w:r>
        <w:r w:rsidR="000C4ABD" w:rsidRPr="00FE0157">
          <w:rPr>
            <w:rStyle w:val="Hyperlink"/>
            <w:bCs/>
            <w:noProof/>
          </w:rPr>
          <w:t>Different Types of Aggregate in the Study</w:t>
        </w:r>
        <w:r w:rsidR="000C4ABD">
          <w:rPr>
            <w:noProof/>
            <w:webHidden/>
          </w:rPr>
          <w:tab/>
        </w:r>
        <w:r w:rsidR="000C4ABD">
          <w:rPr>
            <w:noProof/>
            <w:webHidden/>
          </w:rPr>
          <w:fldChar w:fldCharType="begin"/>
        </w:r>
        <w:r w:rsidR="000C4ABD">
          <w:rPr>
            <w:noProof/>
            <w:webHidden/>
          </w:rPr>
          <w:instrText xml:space="preserve"> PAGEREF _Toc119483673 \h </w:instrText>
        </w:r>
        <w:r w:rsidR="000C4ABD">
          <w:rPr>
            <w:noProof/>
            <w:webHidden/>
          </w:rPr>
        </w:r>
        <w:r w:rsidR="000C4ABD">
          <w:rPr>
            <w:noProof/>
            <w:webHidden/>
          </w:rPr>
          <w:fldChar w:fldCharType="separate"/>
        </w:r>
        <w:r w:rsidR="00C84443">
          <w:rPr>
            <w:noProof/>
            <w:webHidden/>
          </w:rPr>
          <w:t>153</w:t>
        </w:r>
        <w:r w:rsidR="000C4ABD">
          <w:rPr>
            <w:noProof/>
            <w:webHidden/>
          </w:rPr>
          <w:fldChar w:fldCharType="end"/>
        </w:r>
      </w:hyperlink>
    </w:p>
    <w:p w14:paraId="18A60EB2" w14:textId="0A841426"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74" w:history="1">
        <w:r w:rsidR="000C4ABD" w:rsidRPr="00FE0157">
          <w:rPr>
            <w:rStyle w:val="Hyperlink"/>
            <w:noProof/>
          </w:rPr>
          <w:t xml:space="preserve">Table 4.3. </w:t>
        </w:r>
        <w:r w:rsidR="000C4ABD" w:rsidRPr="00FE0157">
          <w:rPr>
            <w:rStyle w:val="Hyperlink"/>
            <w:bCs/>
            <w:noProof/>
          </w:rPr>
          <w:t>Asphalt-aggregate Combinations</w:t>
        </w:r>
        <w:r w:rsidR="000C4ABD">
          <w:rPr>
            <w:noProof/>
            <w:webHidden/>
          </w:rPr>
          <w:tab/>
        </w:r>
        <w:r w:rsidR="000C4ABD">
          <w:rPr>
            <w:noProof/>
            <w:webHidden/>
          </w:rPr>
          <w:fldChar w:fldCharType="begin"/>
        </w:r>
        <w:r w:rsidR="000C4ABD">
          <w:rPr>
            <w:noProof/>
            <w:webHidden/>
          </w:rPr>
          <w:instrText xml:space="preserve"> PAGEREF _Toc119483674 \h </w:instrText>
        </w:r>
        <w:r w:rsidR="000C4ABD">
          <w:rPr>
            <w:noProof/>
            <w:webHidden/>
          </w:rPr>
        </w:r>
        <w:r w:rsidR="000C4ABD">
          <w:rPr>
            <w:noProof/>
            <w:webHidden/>
          </w:rPr>
          <w:fldChar w:fldCharType="separate"/>
        </w:r>
        <w:r w:rsidR="00C84443">
          <w:rPr>
            <w:noProof/>
            <w:webHidden/>
          </w:rPr>
          <w:t>154</w:t>
        </w:r>
        <w:r w:rsidR="000C4ABD">
          <w:rPr>
            <w:noProof/>
            <w:webHidden/>
          </w:rPr>
          <w:fldChar w:fldCharType="end"/>
        </w:r>
      </w:hyperlink>
    </w:p>
    <w:p w14:paraId="16804B24" w14:textId="5A5ED64B"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81" w:history="1">
        <w:r w:rsidR="000C4ABD" w:rsidRPr="00FE0157">
          <w:rPr>
            <w:rStyle w:val="Hyperlink"/>
            <w:noProof/>
          </w:rPr>
          <w:t xml:space="preserve">Table 4.4. </w:t>
        </w:r>
        <w:r w:rsidR="000C4ABD" w:rsidRPr="00FE0157">
          <w:rPr>
            <w:rStyle w:val="Hyperlink"/>
            <w:bCs/>
            <w:noProof/>
          </w:rPr>
          <w:t>Results of the Mix Designs</w:t>
        </w:r>
        <w:r w:rsidR="000C4ABD">
          <w:rPr>
            <w:noProof/>
            <w:webHidden/>
          </w:rPr>
          <w:tab/>
        </w:r>
        <w:r w:rsidR="000C4ABD">
          <w:rPr>
            <w:noProof/>
            <w:webHidden/>
          </w:rPr>
          <w:fldChar w:fldCharType="begin"/>
        </w:r>
        <w:r w:rsidR="000C4ABD">
          <w:rPr>
            <w:noProof/>
            <w:webHidden/>
          </w:rPr>
          <w:instrText xml:space="preserve"> PAGEREF _Toc119483681 \h </w:instrText>
        </w:r>
        <w:r w:rsidR="000C4ABD">
          <w:rPr>
            <w:noProof/>
            <w:webHidden/>
          </w:rPr>
        </w:r>
        <w:r w:rsidR="000C4ABD">
          <w:rPr>
            <w:noProof/>
            <w:webHidden/>
          </w:rPr>
          <w:fldChar w:fldCharType="separate"/>
        </w:r>
        <w:r w:rsidR="00C84443">
          <w:rPr>
            <w:noProof/>
            <w:webHidden/>
          </w:rPr>
          <w:t>161</w:t>
        </w:r>
        <w:r w:rsidR="000C4ABD">
          <w:rPr>
            <w:noProof/>
            <w:webHidden/>
          </w:rPr>
          <w:fldChar w:fldCharType="end"/>
        </w:r>
      </w:hyperlink>
    </w:p>
    <w:p w14:paraId="52CF74C6" w14:textId="2D65C859"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82" w:history="1">
        <w:r w:rsidR="000C4ABD" w:rsidRPr="00FE0157">
          <w:rPr>
            <w:rStyle w:val="Hyperlink"/>
            <w:noProof/>
          </w:rPr>
          <w:t xml:space="preserve">Table 4.5. </w:t>
        </w:r>
        <w:r w:rsidR="000C4ABD" w:rsidRPr="00FE0157">
          <w:rPr>
            <w:rStyle w:val="Hyperlink"/>
            <w:bCs/>
            <w:noProof/>
          </w:rPr>
          <w:t>SFE Results of the Asphalts</w:t>
        </w:r>
        <w:r w:rsidR="000C4ABD">
          <w:rPr>
            <w:noProof/>
            <w:webHidden/>
          </w:rPr>
          <w:tab/>
        </w:r>
        <w:r w:rsidR="000C4ABD">
          <w:rPr>
            <w:noProof/>
            <w:webHidden/>
          </w:rPr>
          <w:fldChar w:fldCharType="begin"/>
        </w:r>
        <w:r w:rsidR="000C4ABD">
          <w:rPr>
            <w:noProof/>
            <w:webHidden/>
          </w:rPr>
          <w:instrText xml:space="preserve"> PAGEREF _Toc119483682 \h </w:instrText>
        </w:r>
        <w:r w:rsidR="000C4ABD">
          <w:rPr>
            <w:noProof/>
            <w:webHidden/>
          </w:rPr>
        </w:r>
        <w:r w:rsidR="000C4ABD">
          <w:rPr>
            <w:noProof/>
            <w:webHidden/>
          </w:rPr>
          <w:fldChar w:fldCharType="separate"/>
        </w:r>
        <w:r w:rsidR="00C84443">
          <w:rPr>
            <w:noProof/>
            <w:webHidden/>
          </w:rPr>
          <w:t>162</w:t>
        </w:r>
        <w:r w:rsidR="000C4ABD">
          <w:rPr>
            <w:noProof/>
            <w:webHidden/>
          </w:rPr>
          <w:fldChar w:fldCharType="end"/>
        </w:r>
      </w:hyperlink>
    </w:p>
    <w:p w14:paraId="7BBFC1D1" w14:textId="578B4132"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83" w:history="1">
        <w:r w:rsidR="000C4ABD" w:rsidRPr="00FE0157">
          <w:rPr>
            <w:rStyle w:val="Hyperlink"/>
            <w:noProof/>
          </w:rPr>
          <w:t xml:space="preserve">Table 4.6. </w:t>
        </w:r>
        <w:r w:rsidR="000C4ABD" w:rsidRPr="00FE0157">
          <w:rPr>
            <w:rStyle w:val="Hyperlink"/>
            <w:bCs/>
            <w:noProof/>
          </w:rPr>
          <w:t>SFE Results of the Aggregates</w:t>
        </w:r>
        <w:r w:rsidR="000C4ABD">
          <w:rPr>
            <w:noProof/>
            <w:webHidden/>
          </w:rPr>
          <w:tab/>
        </w:r>
        <w:r w:rsidR="000C4ABD">
          <w:rPr>
            <w:noProof/>
            <w:webHidden/>
          </w:rPr>
          <w:fldChar w:fldCharType="begin"/>
        </w:r>
        <w:r w:rsidR="000C4ABD">
          <w:rPr>
            <w:noProof/>
            <w:webHidden/>
          </w:rPr>
          <w:instrText xml:space="preserve"> PAGEREF _Toc119483683 \h </w:instrText>
        </w:r>
        <w:r w:rsidR="000C4ABD">
          <w:rPr>
            <w:noProof/>
            <w:webHidden/>
          </w:rPr>
        </w:r>
        <w:r w:rsidR="000C4ABD">
          <w:rPr>
            <w:noProof/>
            <w:webHidden/>
          </w:rPr>
          <w:fldChar w:fldCharType="separate"/>
        </w:r>
        <w:r w:rsidR="00C84443">
          <w:rPr>
            <w:noProof/>
            <w:webHidden/>
          </w:rPr>
          <w:t>163</w:t>
        </w:r>
        <w:r w:rsidR="000C4ABD">
          <w:rPr>
            <w:noProof/>
            <w:webHidden/>
          </w:rPr>
          <w:fldChar w:fldCharType="end"/>
        </w:r>
      </w:hyperlink>
    </w:p>
    <w:p w14:paraId="067B72BA" w14:textId="7FEB2382"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84" w:history="1">
        <w:r w:rsidR="000C4ABD" w:rsidRPr="00FE0157">
          <w:rPr>
            <w:rStyle w:val="Hyperlink"/>
            <w:noProof/>
          </w:rPr>
          <w:t xml:space="preserve">Table 4.7. </w:t>
        </w:r>
        <w:r w:rsidR="000C4ABD" w:rsidRPr="00FE0157">
          <w:rPr>
            <w:rStyle w:val="Hyperlink"/>
            <w:bCs/>
            <w:noProof/>
          </w:rPr>
          <w:t>Changes to the Dry Adhesives of Different Asphalt-aggregate Combinations upon RTFO and PAV Aging</w:t>
        </w:r>
        <w:r w:rsidR="000C4ABD">
          <w:rPr>
            <w:noProof/>
            <w:webHidden/>
          </w:rPr>
          <w:tab/>
        </w:r>
        <w:r w:rsidR="000C4ABD">
          <w:rPr>
            <w:noProof/>
            <w:webHidden/>
          </w:rPr>
          <w:fldChar w:fldCharType="begin"/>
        </w:r>
        <w:r w:rsidR="000C4ABD">
          <w:rPr>
            <w:noProof/>
            <w:webHidden/>
          </w:rPr>
          <w:instrText xml:space="preserve"> PAGEREF _Toc119483684 \h </w:instrText>
        </w:r>
        <w:r w:rsidR="000C4ABD">
          <w:rPr>
            <w:noProof/>
            <w:webHidden/>
          </w:rPr>
        </w:r>
        <w:r w:rsidR="000C4ABD">
          <w:rPr>
            <w:noProof/>
            <w:webHidden/>
          </w:rPr>
          <w:fldChar w:fldCharType="separate"/>
        </w:r>
        <w:r w:rsidR="00C84443">
          <w:rPr>
            <w:noProof/>
            <w:webHidden/>
          </w:rPr>
          <w:t>164</w:t>
        </w:r>
        <w:r w:rsidR="000C4ABD">
          <w:rPr>
            <w:noProof/>
            <w:webHidden/>
          </w:rPr>
          <w:fldChar w:fldCharType="end"/>
        </w:r>
      </w:hyperlink>
    </w:p>
    <w:p w14:paraId="48ED1087" w14:textId="6BD86C31"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85" w:history="1">
        <w:r w:rsidR="000C4ABD" w:rsidRPr="00FE0157">
          <w:rPr>
            <w:rStyle w:val="Hyperlink"/>
            <w:noProof/>
          </w:rPr>
          <w:t xml:space="preserve">Table 4.8. </w:t>
        </w:r>
        <w:r w:rsidR="000C4ABD" w:rsidRPr="00FE0157">
          <w:rPr>
            <w:rStyle w:val="Hyperlink"/>
            <w:bCs/>
            <w:noProof/>
          </w:rPr>
          <w:t>Changes to the Spreading Coefficients of Different Asphalts over Aggregates upon RTFO and PAV Aging</w:t>
        </w:r>
        <w:r w:rsidR="000C4ABD">
          <w:rPr>
            <w:noProof/>
            <w:webHidden/>
          </w:rPr>
          <w:tab/>
        </w:r>
        <w:r w:rsidR="000C4ABD">
          <w:rPr>
            <w:noProof/>
            <w:webHidden/>
          </w:rPr>
          <w:fldChar w:fldCharType="begin"/>
        </w:r>
        <w:r w:rsidR="000C4ABD">
          <w:rPr>
            <w:noProof/>
            <w:webHidden/>
          </w:rPr>
          <w:instrText xml:space="preserve"> PAGEREF _Toc119483685 \h </w:instrText>
        </w:r>
        <w:r w:rsidR="000C4ABD">
          <w:rPr>
            <w:noProof/>
            <w:webHidden/>
          </w:rPr>
        </w:r>
        <w:r w:rsidR="000C4ABD">
          <w:rPr>
            <w:noProof/>
            <w:webHidden/>
          </w:rPr>
          <w:fldChar w:fldCharType="separate"/>
        </w:r>
        <w:r w:rsidR="00C84443">
          <w:rPr>
            <w:noProof/>
            <w:webHidden/>
          </w:rPr>
          <w:t>165</w:t>
        </w:r>
        <w:r w:rsidR="000C4ABD">
          <w:rPr>
            <w:noProof/>
            <w:webHidden/>
          </w:rPr>
          <w:fldChar w:fldCharType="end"/>
        </w:r>
      </w:hyperlink>
    </w:p>
    <w:p w14:paraId="499FE568" w14:textId="7F913773"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86" w:history="1">
        <w:r w:rsidR="000C4ABD" w:rsidRPr="00FE0157">
          <w:rPr>
            <w:rStyle w:val="Hyperlink"/>
            <w:noProof/>
          </w:rPr>
          <w:t xml:space="preserve">Table 4.9. </w:t>
        </w:r>
        <w:r w:rsidR="000C4ABD" w:rsidRPr="00FE0157">
          <w:rPr>
            <w:rStyle w:val="Hyperlink"/>
            <w:bCs/>
            <w:noProof/>
          </w:rPr>
          <w:t>Changes to the Wet Adhesives of Different Asphalt-aggregate Combinations upon Aging</w:t>
        </w:r>
        <w:r w:rsidR="000C4ABD">
          <w:rPr>
            <w:noProof/>
            <w:webHidden/>
          </w:rPr>
          <w:tab/>
        </w:r>
        <w:r w:rsidR="000C4ABD">
          <w:rPr>
            <w:noProof/>
            <w:webHidden/>
          </w:rPr>
          <w:fldChar w:fldCharType="begin"/>
        </w:r>
        <w:r w:rsidR="000C4ABD">
          <w:rPr>
            <w:noProof/>
            <w:webHidden/>
          </w:rPr>
          <w:instrText xml:space="preserve"> PAGEREF _Toc119483686 \h </w:instrText>
        </w:r>
        <w:r w:rsidR="000C4ABD">
          <w:rPr>
            <w:noProof/>
            <w:webHidden/>
          </w:rPr>
        </w:r>
        <w:r w:rsidR="000C4ABD">
          <w:rPr>
            <w:noProof/>
            <w:webHidden/>
          </w:rPr>
          <w:fldChar w:fldCharType="separate"/>
        </w:r>
        <w:r w:rsidR="00C84443">
          <w:rPr>
            <w:noProof/>
            <w:webHidden/>
          </w:rPr>
          <w:t>166</w:t>
        </w:r>
        <w:r w:rsidR="000C4ABD">
          <w:rPr>
            <w:noProof/>
            <w:webHidden/>
          </w:rPr>
          <w:fldChar w:fldCharType="end"/>
        </w:r>
      </w:hyperlink>
    </w:p>
    <w:p w14:paraId="1630A2DF" w14:textId="5B4C98F5"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87" w:history="1">
        <w:r w:rsidR="000C4ABD" w:rsidRPr="00FE0157">
          <w:rPr>
            <w:rStyle w:val="Hyperlink"/>
            <w:noProof/>
          </w:rPr>
          <w:t xml:space="preserve">Table 4.10. </w:t>
        </w:r>
        <w:r w:rsidR="000C4ABD" w:rsidRPr="00FE0157">
          <w:rPr>
            <w:rStyle w:val="Hyperlink"/>
            <w:bCs/>
            <w:noProof/>
          </w:rPr>
          <w:t>Changes to the ERs of Different Asphalt-aggregate Combinations upon Aging</w:t>
        </w:r>
        <w:r w:rsidR="000C4ABD">
          <w:rPr>
            <w:noProof/>
            <w:webHidden/>
          </w:rPr>
          <w:tab/>
        </w:r>
        <w:r w:rsidR="000C4ABD">
          <w:rPr>
            <w:noProof/>
            <w:webHidden/>
          </w:rPr>
          <w:fldChar w:fldCharType="begin"/>
        </w:r>
        <w:r w:rsidR="000C4ABD">
          <w:rPr>
            <w:noProof/>
            <w:webHidden/>
          </w:rPr>
          <w:instrText xml:space="preserve"> PAGEREF _Toc119483687 \h </w:instrText>
        </w:r>
        <w:r w:rsidR="000C4ABD">
          <w:rPr>
            <w:noProof/>
            <w:webHidden/>
          </w:rPr>
        </w:r>
        <w:r w:rsidR="000C4ABD">
          <w:rPr>
            <w:noProof/>
            <w:webHidden/>
          </w:rPr>
          <w:fldChar w:fldCharType="separate"/>
        </w:r>
        <w:r w:rsidR="00C84443">
          <w:rPr>
            <w:noProof/>
            <w:webHidden/>
          </w:rPr>
          <w:t>167</w:t>
        </w:r>
        <w:r w:rsidR="000C4ABD">
          <w:rPr>
            <w:noProof/>
            <w:webHidden/>
          </w:rPr>
          <w:fldChar w:fldCharType="end"/>
        </w:r>
      </w:hyperlink>
    </w:p>
    <w:p w14:paraId="62E5018D" w14:textId="7EF1D52C"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88" w:history="1">
        <w:r w:rsidR="000C4ABD" w:rsidRPr="00FE0157">
          <w:rPr>
            <w:rStyle w:val="Hyperlink"/>
            <w:noProof/>
          </w:rPr>
          <w:t xml:space="preserve">Table 4.11. </w:t>
        </w:r>
        <w:r w:rsidR="000C4ABD" w:rsidRPr="00FE0157">
          <w:rPr>
            <w:rStyle w:val="Hyperlink"/>
            <w:bCs/>
            <w:noProof/>
          </w:rPr>
          <w:t>The Average DMR</w:t>
        </w:r>
        <w:r w:rsidR="000C4ABD">
          <w:rPr>
            <w:noProof/>
            <w:webHidden/>
          </w:rPr>
          <w:tab/>
        </w:r>
        <w:r w:rsidR="000C4ABD">
          <w:rPr>
            <w:noProof/>
            <w:webHidden/>
          </w:rPr>
          <w:fldChar w:fldCharType="begin"/>
        </w:r>
        <w:r w:rsidR="000C4ABD">
          <w:rPr>
            <w:noProof/>
            <w:webHidden/>
          </w:rPr>
          <w:instrText xml:space="preserve"> PAGEREF _Toc119483688 \h </w:instrText>
        </w:r>
        <w:r w:rsidR="000C4ABD">
          <w:rPr>
            <w:noProof/>
            <w:webHidden/>
          </w:rPr>
        </w:r>
        <w:r w:rsidR="000C4ABD">
          <w:rPr>
            <w:noProof/>
            <w:webHidden/>
          </w:rPr>
          <w:fldChar w:fldCharType="separate"/>
        </w:r>
        <w:r w:rsidR="00C84443">
          <w:rPr>
            <w:noProof/>
            <w:webHidden/>
          </w:rPr>
          <w:t>168</w:t>
        </w:r>
        <w:r w:rsidR="000C4ABD">
          <w:rPr>
            <w:noProof/>
            <w:webHidden/>
          </w:rPr>
          <w:fldChar w:fldCharType="end"/>
        </w:r>
      </w:hyperlink>
    </w:p>
    <w:p w14:paraId="06797570" w14:textId="7C1FA9F5"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89" w:history="1">
        <w:r w:rsidR="000C4ABD" w:rsidRPr="00FE0157">
          <w:rPr>
            <w:rStyle w:val="Hyperlink"/>
            <w:noProof/>
          </w:rPr>
          <w:t xml:space="preserve">Table 5.1. </w:t>
        </w:r>
        <w:r w:rsidR="000C4ABD" w:rsidRPr="00FE0157">
          <w:rPr>
            <w:rStyle w:val="Hyperlink"/>
            <w:bCs/>
            <w:noProof/>
          </w:rPr>
          <w:t>Mix Design of Asphalt Mixtures and TSR Results.</w:t>
        </w:r>
        <w:r w:rsidR="000C4ABD">
          <w:rPr>
            <w:noProof/>
            <w:webHidden/>
          </w:rPr>
          <w:tab/>
        </w:r>
        <w:r w:rsidR="000C4ABD">
          <w:rPr>
            <w:noProof/>
            <w:webHidden/>
          </w:rPr>
          <w:fldChar w:fldCharType="begin"/>
        </w:r>
        <w:r w:rsidR="000C4ABD">
          <w:rPr>
            <w:noProof/>
            <w:webHidden/>
          </w:rPr>
          <w:instrText xml:space="preserve"> PAGEREF _Toc119483689 \h </w:instrText>
        </w:r>
        <w:r w:rsidR="000C4ABD">
          <w:rPr>
            <w:noProof/>
            <w:webHidden/>
          </w:rPr>
        </w:r>
        <w:r w:rsidR="000C4ABD">
          <w:rPr>
            <w:noProof/>
            <w:webHidden/>
          </w:rPr>
          <w:fldChar w:fldCharType="separate"/>
        </w:r>
        <w:r w:rsidR="00C84443">
          <w:rPr>
            <w:noProof/>
            <w:webHidden/>
          </w:rPr>
          <w:t>206</w:t>
        </w:r>
        <w:r w:rsidR="000C4ABD">
          <w:rPr>
            <w:noProof/>
            <w:webHidden/>
          </w:rPr>
          <w:fldChar w:fldCharType="end"/>
        </w:r>
      </w:hyperlink>
    </w:p>
    <w:p w14:paraId="7C9AFCC9" w14:textId="453779BC"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90" w:history="1">
        <w:r w:rsidR="000C4ABD" w:rsidRPr="00FE0157">
          <w:rPr>
            <w:rStyle w:val="Hyperlink"/>
            <w:noProof/>
          </w:rPr>
          <w:t xml:space="preserve">Table 6.1. </w:t>
        </w:r>
        <w:r w:rsidR="000C4ABD" w:rsidRPr="00FE0157">
          <w:rPr>
            <w:rStyle w:val="Hyperlink"/>
            <w:noProof/>
            <w:lang w:eastAsia="zh-CN"/>
          </w:rPr>
          <w:t>Basic Properties of the Asphalt Binders provided by Marathon Petroleum Asphalt</w:t>
        </w:r>
        <w:r w:rsidR="000C4ABD">
          <w:rPr>
            <w:noProof/>
            <w:webHidden/>
          </w:rPr>
          <w:tab/>
        </w:r>
        <w:r w:rsidR="000C4ABD">
          <w:rPr>
            <w:noProof/>
            <w:webHidden/>
          </w:rPr>
          <w:fldChar w:fldCharType="begin"/>
        </w:r>
        <w:r w:rsidR="000C4ABD">
          <w:rPr>
            <w:noProof/>
            <w:webHidden/>
          </w:rPr>
          <w:instrText xml:space="preserve"> PAGEREF _Toc119483690 \h </w:instrText>
        </w:r>
        <w:r w:rsidR="000C4ABD">
          <w:rPr>
            <w:noProof/>
            <w:webHidden/>
          </w:rPr>
        </w:r>
        <w:r w:rsidR="000C4ABD">
          <w:rPr>
            <w:noProof/>
            <w:webHidden/>
          </w:rPr>
          <w:fldChar w:fldCharType="separate"/>
        </w:r>
        <w:r w:rsidR="00C84443">
          <w:rPr>
            <w:noProof/>
            <w:webHidden/>
          </w:rPr>
          <w:t>248</w:t>
        </w:r>
        <w:r w:rsidR="000C4ABD">
          <w:rPr>
            <w:noProof/>
            <w:webHidden/>
          </w:rPr>
          <w:fldChar w:fldCharType="end"/>
        </w:r>
      </w:hyperlink>
    </w:p>
    <w:p w14:paraId="60E0A693" w14:textId="21227D86"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91" w:history="1">
        <w:r w:rsidR="000C4ABD" w:rsidRPr="00FE0157">
          <w:rPr>
            <w:rStyle w:val="Hyperlink"/>
            <w:noProof/>
          </w:rPr>
          <w:t xml:space="preserve">Table 6.2. </w:t>
        </w:r>
        <w:r w:rsidR="000C4ABD" w:rsidRPr="00FE0157">
          <w:rPr>
            <w:rStyle w:val="Hyperlink"/>
            <w:noProof/>
            <w:lang w:eastAsia="zh-CN"/>
          </w:rPr>
          <w:t>Thermal Properties of Different Types of Plastic by DSC</w:t>
        </w:r>
        <w:r w:rsidR="000C4ABD">
          <w:rPr>
            <w:noProof/>
            <w:webHidden/>
          </w:rPr>
          <w:tab/>
        </w:r>
        <w:r w:rsidR="000C4ABD">
          <w:rPr>
            <w:noProof/>
            <w:webHidden/>
          </w:rPr>
          <w:fldChar w:fldCharType="begin"/>
        </w:r>
        <w:r w:rsidR="000C4ABD">
          <w:rPr>
            <w:noProof/>
            <w:webHidden/>
          </w:rPr>
          <w:instrText xml:space="preserve"> PAGEREF _Toc119483691 \h </w:instrText>
        </w:r>
        <w:r w:rsidR="000C4ABD">
          <w:rPr>
            <w:noProof/>
            <w:webHidden/>
          </w:rPr>
        </w:r>
        <w:r w:rsidR="000C4ABD">
          <w:rPr>
            <w:noProof/>
            <w:webHidden/>
          </w:rPr>
          <w:fldChar w:fldCharType="separate"/>
        </w:r>
        <w:r w:rsidR="00C84443">
          <w:rPr>
            <w:noProof/>
            <w:webHidden/>
          </w:rPr>
          <w:t>249</w:t>
        </w:r>
        <w:r w:rsidR="000C4ABD">
          <w:rPr>
            <w:noProof/>
            <w:webHidden/>
          </w:rPr>
          <w:fldChar w:fldCharType="end"/>
        </w:r>
      </w:hyperlink>
    </w:p>
    <w:p w14:paraId="25634379" w14:textId="11255BEA"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92" w:history="1">
        <w:r w:rsidR="000C4ABD" w:rsidRPr="00FE0157">
          <w:rPr>
            <w:rStyle w:val="Hyperlink"/>
            <w:noProof/>
          </w:rPr>
          <w:t xml:space="preserve">Table 6.3. </w:t>
        </w:r>
        <w:r w:rsidR="000C4ABD" w:rsidRPr="00FE0157">
          <w:rPr>
            <w:rStyle w:val="Hyperlink"/>
            <w:noProof/>
            <w:lang w:eastAsia="zh-CN"/>
          </w:rPr>
          <w:t>Theoretical Amount of Plastic Powder Required for Each Plastic-aggregate Combination.</w:t>
        </w:r>
        <w:r w:rsidR="000C4ABD">
          <w:rPr>
            <w:noProof/>
            <w:webHidden/>
          </w:rPr>
          <w:tab/>
        </w:r>
        <w:r w:rsidR="000C4ABD">
          <w:rPr>
            <w:noProof/>
            <w:webHidden/>
          </w:rPr>
          <w:fldChar w:fldCharType="begin"/>
        </w:r>
        <w:r w:rsidR="000C4ABD">
          <w:rPr>
            <w:noProof/>
            <w:webHidden/>
          </w:rPr>
          <w:instrText xml:space="preserve"> PAGEREF _Toc119483692 \h </w:instrText>
        </w:r>
        <w:r w:rsidR="000C4ABD">
          <w:rPr>
            <w:noProof/>
            <w:webHidden/>
          </w:rPr>
        </w:r>
        <w:r w:rsidR="000C4ABD">
          <w:rPr>
            <w:noProof/>
            <w:webHidden/>
          </w:rPr>
          <w:fldChar w:fldCharType="separate"/>
        </w:r>
        <w:r w:rsidR="00C84443">
          <w:rPr>
            <w:noProof/>
            <w:webHidden/>
          </w:rPr>
          <w:t>250</w:t>
        </w:r>
        <w:r w:rsidR="000C4ABD">
          <w:rPr>
            <w:noProof/>
            <w:webHidden/>
          </w:rPr>
          <w:fldChar w:fldCharType="end"/>
        </w:r>
      </w:hyperlink>
    </w:p>
    <w:p w14:paraId="6C204C46" w14:textId="0196936A"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93" w:history="1">
        <w:r w:rsidR="000C4ABD" w:rsidRPr="00FE0157">
          <w:rPr>
            <w:rStyle w:val="Hyperlink"/>
            <w:noProof/>
          </w:rPr>
          <w:t xml:space="preserve">Table 6.4. </w:t>
        </w:r>
        <w:r w:rsidR="000C4ABD" w:rsidRPr="00FE0157">
          <w:rPr>
            <w:rStyle w:val="Hyperlink"/>
            <w:noProof/>
            <w:lang w:eastAsia="zh-CN"/>
          </w:rPr>
          <w:t>Surface Energy Components (mJ/m</w:t>
        </w:r>
        <w:r w:rsidR="000C4ABD" w:rsidRPr="00FE0157">
          <w:rPr>
            <w:rStyle w:val="Hyperlink"/>
            <w:noProof/>
            <w:vertAlign w:val="superscript"/>
            <w:lang w:eastAsia="zh-CN"/>
          </w:rPr>
          <w:t>2</w:t>
        </w:r>
        <w:r w:rsidR="000C4ABD" w:rsidRPr="00FE0157">
          <w:rPr>
            <w:rStyle w:val="Hyperlink"/>
            <w:noProof/>
            <w:lang w:eastAsia="zh-CN"/>
          </w:rPr>
          <w:t>) of the Prob Liquids</w:t>
        </w:r>
        <w:r w:rsidR="000C4ABD">
          <w:rPr>
            <w:noProof/>
            <w:webHidden/>
          </w:rPr>
          <w:tab/>
        </w:r>
        <w:r w:rsidR="000C4ABD">
          <w:rPr>
            <w:noProof/>
            <w:webHidden/>
          </w:rPr>
          <w:fldChar w:fldCharType="begin"/>
        </w:r>
        <w:r w:rsidR="000C4ABD">
          <w:rPr>
            <w:noProof/>
            <w:webHidden/>
          </w:rPr>
          <w:instrText xml:space="preserve"> PAGEREF _Toc119483693 \h </w:instrText>
        </w:r>
        <w:r w:rsidR="000C4ABD">
          <w:rPr>
            <w:noProof/>
            <w:webHidden/>
          </w:rPr>
        </w:r>
        <w:r w:rsidR="000C4ABD">
          <w:rPr>
            <w:noProof/>
            <w:webHidden/>
          </w:rPr>
          <w:fldChar w:fldCharType="separate"/>
        </w:r>
        <w:r w:rsidR="00C84443">
          <w:rPr>
            <w:noProof/>
            <w:webHidden/>
          </w:rPr>
          <w:t>251</w:t>
        </w:r>
        <w:r w:rsidR="000C4ABD">
          <w:rPr>
            <w:noProof/>
            <w:webHidden/>
          </w:rPr>
          <w:fldChar w:fldCharType="end"/>
        </w:r>
      </w:hyperlink>
    </w:p>
    <w:p w14:paraId="2E1B1909" w14:textId="47CF741A"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94" w:history="1">
        <w:r w:rsidR="000C4ABD" w:rsidRPr="00FE0157">
          <w:rPr>
            <w:rStyle w:val="Hyperlink"/>
            <w:noProof/>
          </w:rPr>
          <w:t xml:space="preserve">Table 6.5. </w:t>
        </w:r>
        <w:r w:rsidR="000C4ABD" w:rsidRPr="00FE0157">
          <w:rPr>
            <w:rStyle w:val="Hyperlink"/>
            <w:iCs/>
            <w:noProof/>
          </w:rPr>
          <w:t>Surface Energy Components (</w:t>
        </w:r>
        <w:r w:rsidR="000C4ABD" w:rsidRPr="00FE0157">
          <w:rPr>
            <w:rStyle w:val="Hyperlink"/>
            <w:noProof/>
          </w:rPr>
          <w:t>mJ/m</w:t>
        </w:r>
        <w:r w:rsidR="000C4ABD" w:rsidRPr="00FE0157">
          <w:rPr>
            <w:rStyle w:val="Hyperlink"/>
            <w:noProof/>
            <w:vertAlign w:val="superscript"/>
          </w:rPr>
          <w:t>2</w:t>
        </w:r>
        <w:r w:rsidR="000C4ABD" w:rsidRPr="00FE0157">
          <w:rPr>
            <w:rStyle w:val="Hyperlink"/>
            <w:iCs/>
            <w:noProof/>
          </w:rPr>
          <w:t>) of the Prob Vapors</w:t>
        </w:r>
        <w:r w:rsidR="000C4ABD">
          <w:rPr>
            <w:noProof/>
            <w:webHidden/>
          </w:rPr>
          <w:tab/>
        </w:r>
        <w:r w:rsidR="000C4ABD">
          <w:rPr>
            <w:noProof/>
            <w:webHidden/>
          </w:rPr>
          <w:fldChar w:fldCharType="begin"/>
        </w:r>
        <w:r w:rsidR="000C4ABD">
          <w:rPr>
            <w:noProof/>
            <w:webHidden/>
          </w:rPr>
          <w:instrText xml:space="preserve"> PAGEREF _Toc119483694 \h </w:instrText>
        </w:r>
        <w:r w:rsidR="000C4ABD">
          <w:rPr>
            <w:noProof/>
            <w:webHidden/>
          </w:rPr>
        </w:r>
        <w:r w:rsidR="000C4ABD">
          <w:rPr>
            <w:noProof/>
            <w:webHidden/>
          </w:rPr>
          <w:fldChar w:fldCharType="separate"/>
        </w:r>
        <w:r w:rsidR="00C84443">
          <w:rPr>
            <w:noProof/>
            <w:webHidden/>
          </w:rPr>
          <w:t>252</w:t>
        </w:r>
        <w:r w:rsidR="000C4ABD">
          <w:rPr>
            <w:noProof/>
            <w:webHidden/>
          </w:rPr>
          <w:fldChar w:fldCharType="end"/>
        </w:r>
      </w:hyperlink>
    </w:p>
    <w:p w14:paraId="609C2EA2" w14:textId="02E38B1C"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95" w:history="1">
        <w:r w:rsidR="000C4ABD" w:rsidRPr="00FE0157">
          <w:rPr>
            <w:rStyle w:val="Hyperlink"/>
            <w:noProof/>
          </w:rPr>
          <w:t xml:space="preserve">Table 6.6. </w:t>
        </w:r>
        <w:r w:rsidR="000C4ABD" w:rsidRPr="00FE0157">
          <w:rPr>
            <w:rStyle w:val="Hyperlink"/>
            <w:noProof/>
            <w:lang w:eastAsia="zh-CN"/>
          </w:rPr>
          <w:t>Aggregate-plastic-asphalt Combinations</w:t>
        </w:r>
        <w:r w:rsidR="000C4ABD">
          <w:rPr>
            <w:noProof/>
            <w:webHidden/>
          </w:rPr>
          <w:tab/>
        </w:r>
        <w:r w:rsidR="000C4ABD">
          <w:rPr>
            <w:noProof/>
            <w:webHidden/>
          </w:rPr>
          <w:fldChar w:fldCharType="begin"/>
        </w:r>
        <w:r w:rsidR="000C4ABD">
          <w:rPr>
            <w:noProof/>
            <w:webHidden/>
          </w:rPr>
          <w:instrText xml:space="preserve"> PAGEREF _Toc119483695 \h </w:instrText>
        </w:r>
        <w:r w:rsidR="000C4ABD">
          <w:rPr>
            <w:noProof/>
            <w:webHidden/>
          </w:rPr>
        </w:r>
        <w:r w:rsidR="000C4ABD">
          <w:rPr>
            <w:noProof/>
            <w:webHidden/>
          </w:rPr>
          <w:fldChar w:fldCharType="separate"/>
        </w:r>
        <w:r w:rsidR="00C84443">
          <w:rPr>
            <w:noProof/>
            <w:webHidden/>
          </w:rPr>
          <w:t>253</w:t>
        </w:r>
        <w:r w:rsidR="000C4ABD">
          <w:rPr>
            <w:noProof/>
            <w:webHidden/>
          </w:rPr>
          <w:fldChar w:fldCharType="end"/>
        </w:r>
      </w:hyperlink>
    </w:p>
    <w:p w14:paraId="75253408" w14:textId="677D1DC6"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97" w:history="1">
        <w:r w:rsidR="000C4ABD" w:rsidRPr="00FE0157">
          <w:rPr>
            <w:rStyle w:val="Hyperlink"/>
            <w:noProof/>
          </w:rPr>
          <w:t xml:space="preserve">Table 6.7. </w:t>
        </w:r>
        <w:r w:rsidR="000C4ABD" w:rsidRPr="00FE0157">
          <w:rPr>
            <w:rStyle w:val="Hyperlink"/>
            <w:noProof/>
            <w:lang w:eastAsia="zh-CN"/>
          </w:rPr>
          <w:t>SFE Results of Asphalt Binders</w:t>
        </w:r>
        <w:r w:rsidR="000C4ABD">
          <w:rPr>
            <w:noProof/>
            <w:webHidden/>
          </w:rPr>
          <w:tab/>
        </w:r>
        <w:r w:rsidR="000C4ABD">
          <w:rPr>
            <w:noProof/>
            <w:webHidden/>
          </w:rPr>
          <w:fldChar w:fldCharType="begin"/>
        </w:r>
        <w:r w:rsidR="000C4ABD">
          <w:rPr>
            <w:noProof/>
            <w:webHidden/>
          </w:rPr>
          <w:instrText xml:space="preserve"> PAGEREF _Toc119483697 \h </w:instrText>
        </w:r>
        <w:r w:rsidR="000C4ABD">
          <w:rPr>
            <w:noProof/>
            <w:webHidden/>
          </w:rPr>
        </w:r>
        <w:r w:rsidR="000C4ABD">
          <w:rPr>
            <w:noProof/>
            <w:webHidden/>
          </w:rPr>
          <w:fldChar w:fldCharType="separate"/>
        </w:r>
        <w:r w:rsidR="00C84443">
          <w:rPr>
            <w:noProof/>
            <w:webHidden/>
          </w:rPr>
          <w:t>255</w:t>
        </w:r>
        <w:r w:rsidR="000C4ABD">
          <w:rPr>
            <w:noProof/>
            <w:webHidden/>
          </w:rPr>
          <w:fldChar w:fldCharType="end"/>
        </w:r>
      </w:hyperlink>
    </w:p>
    <w:p w14:paraId="2F49FF35" w14:textId="0E0A95B4"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98" w:history="1">
        <w:r w:rsidR="000C4ABD" w:rsidRPr="00FE0157">
          <w:rPr>
            <w:rStyle w:val="Hyperlink"/>
            <w:noProof/>
          </w:rPr>
          <w:t xml:space="preserve">Table 6.8. </w:t>
        </w:r>
        <w:r w:rsidR="000C4ABD" w:rsidRPr="00FE0157">
          <w:rPr>
            <w:rStyle w:val="Hyperlink"/>
            <w:noProof/>
            <w:lang w:eastAsia="zh-CN"/>
          </w:rPr>
          <w:t>SFE Components of Aggregates</w:t>
        </w:r>
        <w:r w:rsidR="000C4ABD">
          <w:rPr>
            <w:noProof/>
            <w:webHidden/>
          </w:rPr>
          <w:tab/>
        </w:r>
        <w:r w:rsidR="000C4ABD">
          <w:rPr>
            <w:noProof/>
            <w:webHidden/>
          </w:rPr>
          <w:fldChar w:fldCharType="begin"/>
        </w:r>
        <w:r w:rsidR="000C4ABD">
          <w:rPr>
            <w:noProof/>
            <w:webHidden/>
          </w:rPr>
          <w:instrText xml:space="preserve"> PAGEREF _Toc119483698 \h </w:instrText>
        </w:r>
        <w:r w:rsidR="000C4ABD">
          <w:rPr>
            <w:noProof/>
            <w:webHidden/>
          </w:rPr>
        </w:r>
        <w:r w:rsidR="000C4ABD">
          <w:rPr>
            <w:noProof/>
            <w:webHidden/>
          </w:rPr>
          <w:fldChar w:fldCharType="separate"/>
        </w:r>
        <w:r w:rsidR="00C84443">
          <w:rPr>
            <w:noProof/>
            <w:webHidden/>
          </w:rPr>
          <w:t>256</w:t>
        </w:r>
        <w:r w:rsidR="000C4ABD">
          <w:rPr>
            <w:noProof/>
            <w:webHidden/>
          </w:rPr>
          <w:fldChar w:fldCharType="end"/>
        </w:r>
      </w:hyperlink>
    </w:p>
    <w:p w14:paraId="44D06819" w14:textId="5FF3725A"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699" w:history="1">
        <w:r w:rsidR="000C4ABD" w:rsidRPr="00FE0157">
          <w:rPr>
            <w:rStyle w:val="Hyperlink"/>
            <w:noProof/>
          </w:rPr>
          <w:t>Table 7.1. Basic Properties of the Asphalt Binder Provided by the Marathon Petroleum Asphalt</w:t>
        </w:r>
        <w:r w:rsidR="000C4ABD">
          <w:rPr>
            <w:noProof/>
            <w:webHidden/>
          </w:rPr>
          <w:tab/>
        </w:r>
        <w:r w:rsidR="000C4ABD">
          <w:rPr>
            <w:noProof/>
            <w:webHidden/>
          </w:rPr>
          <w:fldChar w:fldCharType="begin"/>
        </w:r>
        <w:r w:rsidR="000C4ABD">
          <w:rPr>
            <w:noProof/>
            <w:webHidden/>
          </w:rPr>
          <w:instrText xml:space="preserve"> PAGEREF _Toc119483699 \h </w:instrText>
        </w:r>
        <w:r w:rsidR="000C4ABD">
          <w:rPr>
            <w:noProof/>
            <w:webHidden/>
          </w:rPr>
        </w:r>
        <w:r w:rsidR="000C4ABD">
          <w:rPr>
            <w:noProof/>
            <w:webHidden/>
          </w:rPr>
          <w:fldChar w:fldCharType="separate"/>
        </w:r>
        <w:r w:rsidR="00C84443">
          <w:rPr>
            <w:noProof/>
            <w:webHidden/>
          </w:rPr>
          <w:t>286</w:t>
        </w:r>
        <w:r w:rsidR="000C4ABD">
          <w:rPr>
            <w:noProof/>
            <w:webHidden/>
          </w:rPr>
          <w:fldChar w:fldCharType="end"/>
        </w:r>
      </w:hyperlink>
    </w:p>
    <w:p w14:paraId="0A366ABE" w14:textId="7B57DE5A"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700" w:history="1">
        <w:r w:rsidR="000C4ABD" w:rsidRPr="00FE0157">
          <w:rPr>
            <w:rStyle w:val="Hyperlink"/>
            <w:noProof/>
          </w:rPr>
          <w:t>Table 7.2. Chemical Compositions of Different Aggregates by XRF</w:t>
        </w:r>
        <w:r w:rsidR="000C4ABD">
          <w:rPr>
            <w:noProof/>
            <w:webHidden/>
          </w:rPr>
          <w:tab/>
        </w:r>
        <w:r w:rsidR="000C4ABD">
          <w:rPr>
            <w:noProof/>
            <w:webHidden/>
          </w:rPr>
          <w:fldChar w:fldCharType="begin"/>
        </w:r>
        <w:r w:rsidR="000C4ABD">
          <w:rPr>
            <w:noProof/>
            <w:webHidden/>
          </w:rPr>
          <w:instrText xml:space="preserve"> PAGEREF _Toc119483700 \h </w:instrText>
        </w:r>
        <w:r w:rsidR="000C4ABD">
          <w:rPr>
            <w:noProof/>
            <w:webHidden/>
          </w:rPr>
        </w:r>
        <w:r w:rsidR="000C4ABD">
          <w:rPr>
            <w:noProof/>
            <w:webHidden/>
          </w:rPr>
          <w:fldChar w:fldCharType="separate"/>
        </w:r>
        <w:r w:rsidR="00C84443">
          <w:rPr>
            <w:noProof/>
            <w:webHidden/>
          </w:rPr>
          <w:t>287</w:t>
        </w:r>
        <w:r w:rsidR="000C4ABD">
          <w:rPr>
            <w:noProof/>
            <w:webHidden/>
          </w:rPr>
          <w:fldChar w:fldCharType="end"/>
        </w:r>
      </w:hyperlink>
    </w:p>
    <w:p w14:paraId="64A99E76" w14:textId="3B811EA5"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701" w:history="1">
        <w:r w:rsidR="000C4ABD" w:rsidRPr="00FE0157">
          <w:rPr>
            <w:rStyle w:val="Hyperlink"/>
            <w:noProof/>
          </w:rPr>
          <w:t>Table 7.3. Asphalt Mix Designs</w:t>
        </w:r>
        <w:r w:rsidR="000C4ABD">
          <w:rPr>
            <w:noProof/>
            <w:webHidden/>
          </w:rPr>
          <w:tab/>
        </w:r>
        <w:r w:rsidR="000C4ABD">
          <w:rPr>
            <w:noProof/>
            <w:webHidden/>
          </w:rPr>
          <w:fldChar w:fldCharType="begin"/>
        </w:r>
        <w:r w:rsidR="000C4ABD">
          <w:rPr>
            <w:noProof/>
            <w:webHidden/>
          </w:rPr>
          <w:instrText xml:space="preserve"> PAGEREF _Toc119483701 \h </w:instrText>
        </w:r>
        <w:r w:rsidR="000C4ABD">
          <w:rPr>
            <w:noProof/>
            <w:webHidden/>
          </w:rPr>
        </w:r>
        <w:r w:rsidR="000C4ABD">
          <w:rPr>
            <w:noProof/>
            <w:webHidden/>
          </w:rPr>
          <w:fldChar w:fldCharType="separate"/>
        </w:r>
        <w:r w:rsidR="00C84443">
          <w:rPr>
            <w:noProof/>
            <w:webHidden/>
          </w:rPr>
          <w:t>288</w:t>
        </w:r>
        <w:r w:rsidR="000C4ABD">
          <w:rPr>
            <w:noProof/>
            <w:webHidden/>
          </w:rPr>
          <w:fldChar w:fldCharType="end"/>
        </w:r>
      </w:hyperlink>
    </w:p>
    <w:p w14:paraId="5A3111D9" w14:textId="7AEA2B26"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702" w:history="1">
        <w:r w:rsidR="000C4ABD" w:rsidRPr="00FE0157">
          <w:rPr>
            <w:rStyle w:val="Hyperlink"/>
            <w:noProof/>
          </w:rPr>
          <w:t>Table 7.4. Results of SSA Based on Random Sectioning (mm</w:t>
        </w:r>
        <w:r w:rsidR="000C4ABD" w:rsidRPr="00FE0157">
          <w:rPr>
            <w:rStyle w:val="Hyperlink"/>
            <w:noProof/>
            <w:vertAlign w:val="superscript"/>
          </w:rPr>
          <w:t>2</w:t>
        </w:r>
        <w:r w:rsidR="000C4ABD" w:rsidRPr="00FE0157">
          <w:rPr>
            <w:rStyle w:val="Hyperlink"/>
            <w:noProof/>
          </w:rPr>
          <w:t>/g)</w:t>
        </w:r>
        <w:r w:rsidR="000C4ABD">
          <w:rPr>
            <w:noProof/>
            <w:webHidden/>
          </w:rPr>
          <w:tab/>
        </w:r>
        <w:r w:rsidR="000C4ABD">
          <w:rPr>
            <w:noProof/>
            <w:webHidden/>
          </w:rPr>
          <w:fldChar w:fldCharType="begin"/>
        </w:r>
        <w:r w:rsidR="000C4ABD">
          <w:rPr>
            <w:noProof/>
            <w:webHidden/>
          </w:rPr>
          <w:instrText xml:space="preserve"> PAGEREF _Toc119483702 \h </w:instrText>
        </w:r>
        <w:r w:rsidR="000C4ABD">
          <w:rPr>
            <w:noProof/>
            <w:webHidden/>
          </w:rPr>
        </w:r>
        <w:r w:rsidR="000C4ABD">
          <w:rPr>
            <w:noProof/>
            <w:webHidden/>
          </w:rPr>
          <w:fldChar w:fldCharType="separate"/>
        </w:r>
        <w:r w:rsidR="00C84443">
          <w:rPr>
            <w:noProof/>
            <w:webHidden/>
          </w:rPr>
          <w:t>289</w:t>
        </w:r>
        <w:r w:rsidR="000C4ABD">
          <w:rPr>
            <w:noProof/>
            <w:webHidden/>
          </w:rPr>
          <w:fldChar w:fldCharType="end"/>
        </w:r>
      </w:hyperlink>
    </w:p>
    <w:p w14:paraId="27868AC6" w14:textId="3131BC37"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703" w:history="1">
        <w:r w:rsidR="000C4ABD" w:rsidRPr="00FE0157">
          <w:rPr>
            <w:rStyle w:val="Hyperlink"/>
            <w:noProof/>
          </w:rPr>
          <w:t>Table 7.5. Results of</w:t>
        </w:r>
        <w:r w:rsidR="000C4ABD" w:rsidRPr="00FE0157">
          <w:rPr>
            <w:rStyle w:val="Hyperlink"/>
            <w:b/>
            <w:bCs/>
            <w:noProof/>
          </w:rPr>
          <w:t xml:space="preserve"> </w:t>
        </w:r>
        <w:r w:rsidR="000C4ABD" w:rsidRPr="00E8503C">
          <w:rPr>
            <w:b/>
            <w:bCs/>
            <w:noProof/>
            <w:position w:val="-12"/>
          </w:rPr>
          <w:object w:dxaOrig="800" w:dyaOrig="360" w14:anchorId="2519CB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pt;height:18pt" o:ole="">
              <v:imagedata r:id="rId8" o:title=""/>
            </v:shape>
            <o:OLEObject Type="Embed" ProgID="Equation.DSMT4" ShapeID="_x0000_i1025" DrawAspect="Content" ObjectID="_1730119358" r:id="rId9"/>
          </w:object>
        </w:r>
        <w:r w:rsidR="000C4ABD" w:rsidRPr="00FE0157">
          <w:rPr>
            <w:rStyle w:val="Hyperlink"/>
            <w:b/>
            <w:bCs/>
            <w:noProof/>
          </w:rPr>
          <w:t xml:space="preserve"> </w:t>
        </w:r>
        <w:r w:rsidR="000C4ABD" w:rsidRPr="00FE0157">
          <w:rPr>
            <w:rStyle w:val="Hyperlink"/>
            <w:noProof/>
          </w:rPr>
          <w:t>and</w:t>
        </w:r>
        <w:r w:rsidR="000C4ABD" w:rsidRPr="00FE0157">
          <w:rPr>
            <w:rStyle w:val="Hyperlink"/>
            <w:b/>
            <w:bCs/>
            <w:noProof/>
          </w:rPr>
          <w:t xml:space="preserve"> </w:t>
        </w:r>
        <w:r w:rsidR="000C4ABD" w:rsidRPr="00E8503C">
          <w:rPr>
            <w:b/>
            <w:bCs/>
            <w:noProof/>
            <w:position w:val="-12"/>
          </w:rPr>
          <w:object w:dxaOrig="840" w:dyaOrig="360" w14:anchorId="69AB1809">
            <v:shape id="_x0000_i1026" type="#_x0000_t75" style="width:42pt;height:18pt" o:ole="">
              <v:imagedata r:id="rId10" o:title=""/>
            </v:shape>
            <o:OLEObject Type="Embed" ProgID="Equation.DSMT4" ShapeID="_x0000_i1026" DrawAspect="Content" ObjectID="_1730119359" r:id="rId11"/>
          </w:object>
        </w:r>
        <w:r w:rsidR="000C4ABD">
          <w:rPr>
            <w:noProof/>
            <w:webHidden/>
          </w:rPr>
          <w:tab/>
        </w:r>
        <w:r w:rsidR="000C4ABD">
          <w:rPr>
            <w:noProof/>
            <w:webHidden/>
          </w:rPr>
          <w:fldChar w:fldCharType="begin"/>
        </w:r>
        <w:r w:rsidR="000C4ABD">
          <w:rPr>
            <w:noProof/>
            <w:webHidden/>
          </w:rPr>
          <w:instrText xml:space="preserve"> PAGEREF _Toc119483703 \h </w:instrText>
        </w:r>
        <w:r w:rsidR="000C4ABD">
          <w:rPr>
            <w:noProof/>
            <w:webHidden/>
          </w:rPr>
        </w:r>
        <w:r w:rsidR="000C4ABD">
          <w:rPr>
            <w:noProof/>
            <w:webHidden/>
          </w:rPr>
          <w:fldChar w:fldCharType="separate"/>
        </w:r>
        <w:r w:rsidR="00C84443">
          <w:rPr>
            <w:noProof/>
            <w:webHidden/>
          </w:rPr>
          <w:t>290</w:t>
        </w:r>
        <w:r w:rsidR="000C4ABD">
          <w:rPr>
            <w:noProof/>
            <w:webHidden/>
          </w:rPr>
          <w:fldChar w:fldCharType="end"/>
        </w:r>
      </w:hyperlink>
    </w:p>
    <w:p w14:paraId="6F8698B5" w14:textId="2C2FC275" w:rsidR="000C4AB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483704" w:history="1">
        <w:r w:rsidR="000C4ABD" w:rsidRPr="00FE0157">
          <w:rPr>
            <w:rStyle w:val="Hyperlink"/>
            <w:noProof/>
          </w:rPr>
          <w:t>Table 7.6. Asphalt Mixtures for Laboratory Tests</w:t>
        </w:r>
        <w:r w:rsidR="000C4ABD">
          <w:rPr>
            <w:noProof/>
            <w:webHidden/>
          </w:rPr>
          <w:tab/>
        </w:r>
        <w:r w:rsidR="000C4ABD">
          <w:rPr>
            <w:noProof/>
            <w:webHidden/>
          </w:rPr>
          <w:fldChar w:fldCharType="begin"/>
        </w:r>
        <w:r w:rsidR="000C4ABD">
          <w:rPr>
            <w:noProof/>
            <w:webHidden/>
          </w:rPr>
          <w:instrText xml:space="preserve"> PAGEREF _Toc119483704 \h </w:instrText>
        </w:r>
        <w:r w:rsidR="000C4ABD">
          <w:rPr>
            <w:noProof/>
            <w:webHidden/>
          </w:rPr>
        </w:r>
        <w:r w:rsidR="000C4ABD">
          <w:rPr>
            <w:noProof/>
            <w:webHidden/>
          </w:rPr>
          <w:fldChar w:fldCharType="separate"/>
        </w:r>
        <w:r w:rsidR="00C84443">
          <w:rPr>
            <w:noProof/>
            <w:webHidden/>
          </w:rPr>
          <w:t>291</w:t>
        </w:r>
        <w:r w:rsidR="000C4ABD">
          <w:rPr>
            <w:noProof/>
            <w:webHidden/>
          </w:rPr>
          <w:fldChar w:fldCharType="end"/>
        </w:r>
      </w:hyperlink>
    </w:p>
    <w:p w14:paraId="2FB3946E" w14:textId="199D3C3C" w:rsidR="00236E6D" w:rsidRPr="006A4543" w:rsidRDefault="00665C7E" w:rsidP="0028504B">
      <w:pPr>
        <w:numPr>
          <w:ilvl w:val="12"/>
          <w:numId w:val="0"/>
        </w:numPr>
        <w:tabs>
          <w:tab w:val="left" w:pos="720"/>
          <w:tab w:val="left" w:pos="1440"/>
          <w:tab w:val="left" w:pos="2160"/>
          <w:tab w:val="left" w:pos="2880"/>
          <w:tab w:val="left" w:pos="3600"/>
          <w:tab w:val="left" w:pos="4320"/>
          <w:tab w:val="left" w:pos="5040"/>
          <w:tab w:val="left" w:pos="5760"/>
          <w:tab w:val="left" w:pos="7200"/>
          <w:tab w:val="left" w:pos="7920"/>
        </w:tabs>
        <w:spacing w:line="480" w:lineRule="auto"/>
        <w:contextualSpacing/>
        <w:jc w:val="center"/>
        <w:rPr>
          <w:b/>
        </w:rPr>
      </w:pPr>
      <w:r w:rsidRPr="006A4543">
        <w:fldChar w:fldCharType="end"/>
      </w:r>
      <w:r w:rsidR="00236E6D" w:rsidRPr="006A4543">
        <w:br w:type="page"/>
      </w:r>
      <w:r w:rsidR="00236E6D" w:rsidRPr="006A4543">
        <w:rPr>
          <w:b/>
          <w:sz w:val="28"/>
        </w:rPr>
        <w:lastRenderedPageBreak/>
        <w:t>LIST OF FIGURES</w:t>
      </w:r>
    </w:p>
    <w:p w14:paraId="6C886ECB" w14:textId="28521A30" w:rsidR="00F5350D" w:rsidRDefault="00665C7E">
      <w:pPr>
        <w:pStyle w:val="TableofFigures"/>
        <w:tabs>
          <w:tab w:val="right" w:leader="dot" w:pos="8630"/>
        </w:tabs>
        <w:rPr>
          <w:rFonts w:asciiTheme="minorHAnsi" w:eastAsiaTheme="minorEastAsia" w:hAnsiTheme="minorHAnsi" w:cstheme="minorBidi"/>
          <w:noProof/>
          <w:sz w:val="22"/>
          <w:szCs w:val="22"/>
          <w:lang w:eastAsia="zh-CN"/>
        </w:rPr>
      </w:pPr>
      <w:r w:rsidRPr="006A4543">
        <w:fldChar w:fldCharType="begin"/>
      </w:r>
      <w:r w:rsidR="00304BD0" w:rsidRPr="006A4543">
        <w:instrText xml:space="preserve"> TOC \h \z \c "Figure" </w:instrText>
      </w:r>
      <w:r w:rsidRPr="006A4543">
        <w:fldChar w:fldCharType="separate"/>
      </w:r>
      <w:hyperlink w:anchor="_Toc119078224" w:history="1">
        <w:r w:rsidR="00F5350D" w:rsidRPr="00381E4F">
          <w:rPr>
            <w:rStyle w:val="Hyperlink"/>
            <w:noProof/>
          </w:rPr>
          <w:t>Figure 2.1. Visible Forms of Pavement Distress</w:t>
        </w:r>
        <w:r w:rsidR="00F5350D">
          <w:rPr>
            <w:noProof/>
            <w:webHidden/>
          </w:rPr>
          <w:tab/>
        </w:r>
        <w:r w:rsidR="00F5350D">
          <w:rPr>
            <w:noProof/>
            <w:webHidden/>
          </w:rPr>
          <w:fldChar w:fldCharType="begin"/>
        </w:r>
        <w:r w:rsidR="00F5350D">
          <w:rPr>
            <w:noProof/>
            <w:webHidden/>
          </w:rPr>
          <w:instrText xml:space="preserve"> PAGEREF _Toc119078224 \h </w:instrText>
        </w:r>
        <w:r w:rsidR="00F5350D">
          <w:rPr>
            <w:noProof/>
            <w:webHidden/>
          </w:rPr>
        </w:r>
        <w:r w:rsidR="00F5350D">
          <w:rPr>
            <w:noProof/>
            <w:webHidden/>
          </w:rPr>
          <w:fldChar w:fldCharType="separate"/>
        </w:r>
        <w:r w:rsidR="00C84443">
          <w:rPr>
            <w:noProof/>
            <w:webHidden/>
          </w:rPr>
          <w:t>20</w:t>
        </w:r>
        <w:r w:rsidR="00F5350D">
          <w:rPr>
            <w:noProof/>
            <w:webHidden/>
          </w:rPr>
          <w:fldChar w:fldCharType="end"/>
        </w:r>
      </w:hyperlink>
    </w:p>
    <w:p w14:paraId="490F555C" w14:textId="1342E5A7"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25" w:history="1">
        <w:r w:rsidR="00F5350D" w:rsidRPr="00381E4F">
          <w:rPr>
            <w:rStyle w:val="Hyperlink"/>
            <w:noProof/>
          </w:rPr>
          <w:t>Figure 2.2. Moisture Damage Mechanism</w:t>
        </w:r>
        <w:r w:rsidR="00F5350D">
          <w:rPr>
            <w:noProof/>
            <w:webHidden/>
          </w:rPr>
          <w:tab/>
        </w:r>
        <w:r w:rsidR="00F5350D">
          <w:rPr>
            <w:noProof/>
            <w:webHidden/>
          </w:rPr>
          <w:fldChar w:fldCharType="begin"/>
        </w:r>
        <w:r w:rsidR="00F5350D">
          <w:rPr>
            <w:noProof/>
            <w:webHidden/>
          </w:rPr>
          <w:instrText xml:space="preserve"> PAGEREF _Toc119078225 \h </w:instrText>
        </w:r>
        <w:r w:rsidR="00F5350D">
          <w:rPr>
            <w:noProof/>
            <w:webHidden/>
          </w:rPr>
        </w:r>
        <w:r w:rsidR="00F5350D">
          <w:rPr>
            <w:noProof/>
            <w:webHidden/>
          </w:rPr>
          <w:fldChar w:fldCharType="separate"/>
        </w:r>
        <w:r w:rsidR="00C84443">
          <w:rPr>
            <w:noProof/>
            <w:webHidden/>
          </w:rPr>
          <w:t>21</w:t>
        </w:r>
        <w:r w:rsidR="00F5350D">
          <w:rPr>
            <w:noProof/>
            <w:webHidden/>
          </w:rPr>
          <w:fldChar w:fldCharType="end"/>
        </w:r>
      </w:hyperlink>
    </w:p>
    <w:p w14:paraId="6C4A8EC0" w14:textId="7213186B"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26" w:history="1">
        <w:r w:rsidR="00F5350D" w:rsidRPr="00381E4F">
          <w:rPr>
            <w:rStyle w:val="Hyperlink"/>
            <w:noProof/>
          </w:rPr>
          <w:t>Figure 2.3. An Aggregate Coated with Asphalt Mastic and Subjected to Two Possible Moisture Damage Mechanisms (Caro et al. 2008)</w:t>
        </w:r>
        <w:r w:rsidR="00F5350D">
          <w:rPr>
            <w:noProof/>
            <w:webHidden/>
          </w:rPr>
          <w:tab/>
        </w:r>
        <w:r w:rsidR="00F5350D">
          <w:rPr>
            <w:noProof/>
            <w:webHidden/>
          </w:rPr>
          <w:fldChar w:fldCharType="begin"/>
        </w:r>
        <w:r w:rsidR="00F5350D">
          <w:rPr>
            <w:noProof/>
            <w:webHidden/>
          </w:rPr>
          <w:instrText xml:space="preserve"> PAGEREF _Toc119078226 \h </w:instrText>
        </w:r>
        <w:r w:rsidR="00F5350D">
          <w:rPr>
            <w:noProof/>
            <w:webHidden/>
          </w:rPr>
        </w:r>
        <w:r w:rsidR="00F5350D">
          <w:rPr>
            <w:noProof/>
            <w:webHidden/>
          </w:rPr>
          <w:fldChar w:fldCharType="separate"/>
        </w:r>
        <w:r w:rsidR="00C84443">
          <w:rPr>
            <w:noProof/>
            <w:webHidden/>
          </w:rPr>
          <w:t>22</w:t>
        </w:r>
        <w:r w:rsidR="00F5350D">
          <w:rPr>
            <w:noProof/>
            <w:webHidden/>
          </w:rPr>
          <w:fldChar w:fldCharType="end"/>
        </w:r>
      </w:hyperlink>
    </w:p>
    <w:p w14:paraId="03533DE9" w14:textId="51DC335C"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27" w:history="1">
        <w:r w:rsidR="00F5350D" w:rsidRPr="00381E4F">
          <w:rPr>
            <w:rStyle w:val="Hyperlink"/>
            <w:noProof/>
          </w:rPr>
          <w:t>Figure 3.1. Five Types of Aggregate Sourced from Different Quarries in Tennessee</w:t>
        </w:r>
        <w:r w:rsidR="00F5350D">
          <w:rPr>
            <w:noProof/>
            <w:webHidden/>
          </w:rPr>
          <w:tab/>
        </w:r>
        <w:r w:rsidR="00F5350D">
          <w:rPr>
            <w:noProof/>
            <w:webHidden/>
          </w:rPr>
          <w:fldChar w:fldCharType="begin"/>
        </w:r>
        <w:r w:rsidR="00F5350D">
          <w:rPr>
            <w:noProof/>
            <w:webHidden/>
          </w:rPr>
          <w:instrText xml:space="preserve"> PAGEREF _Toc119078227 \h </w:instrText>
        </w:r>
        <w:r w:rsidR="00F5350D">
          <w:rPr>
            <w:noProof/>
            <w:webHidden/>
          </w:rPr>
        </w:r>
        <w:r w:rsidR="00F5350D">
          <w:rPr>
            <w:noProof/>
            <w:webHidden/>
          </w:rPr>
          <w:fldChar w:fldCharType="separate"/>
        </w:r>
        <w:r w:rsidR="00C84443">
          <w:rPr>
            <w:noProof/>
            <w:webHidden/>
          </w:rPr>
          <w:t>58</w:t>
        </w:r>
        <w:r w:rsidR="00F5350D">
          <w:rPr>
            <w:noProof/>
            <w:webHidden/>
          </w:rPr>
          <w:fldChar w:fldCharType="end"/>
        </w:r>
      </w:hyperlink>
    </w:p>
    <w:p w14:paraId="2B7AC553" w14:textId="4F415E54"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28" w:history="1">
        <w:r w:rsidR="00F5350D" w:rsidRPr="00381E4F">
          <w:rPr>
            <w:rStyle w:val="Hyperlink"/>
            <w:noProof/>
          </w:rPr>
          <w:t>Figure 3.2. SFE measurement of Asphalt and Aggregate: (a) Sessile Drop Method, (b) Contact Angle Measurement, (c) Capillary Rise Method</w:t>
        </w:r>
        <w:r w:rsidR="00F5350D">
          <w:rPr>
            <w:noProof/>
            <w:webHidden/>
          </w:rPr>
          <w:tab/>
        </w:r>
        <w:r w:rsidR="00F5350D">
          <w:rPr>
            <w:noProof/>
            <w:webHidden/>
          </w:rPr>
          <w:fldChar w:fldCharType="begin"/>
        </w:r>
        <w:r w:rsidR="00F5350D">
          <w:rPr>
            <w:noProof/>
            <w:webHidden/>
          </w:rPr>
          <w:instrText xml:space="preserve"> PAGEREF _Toc119078228 \h </w:instrText>
        </w:r>
        <w:r w:rsidR="00F5350D">
          <w:rPr>
            <w:noProof/>
            <w:webHidden/>
          </w:rPr>
        </w:r>
        <w:r w:rsidR="00F5350D">
          <w:rPr>
            <w:noProof/>
            <w:webHidden/>
          </w:rPr>
          <w:fldChar w:fldCharType="separate"/>
        </w:r>
        <w:r w:rsidR="00C84443">
          <w:rPr>
            <w:noProof/>
            <w:webHidden/>
          </w:rPr>
          <w:t>59</w:t>
        </w:r>
        <w:r w:rsidR="00F5350D">
          <w:rPr>
            <w:noProof/>
            <w:webHidden/>
          </w:rPr>
          <w:fldChar w:fldCharType="end"/>
        </w:r>
      </w:hyperlink>
    </w:p>
    <w:p w14:paraId="1FF0C50B" w14:textId="56CB2896"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29" w:history="1">
        <w:r w:rsidR="00F5350D" w:rsidRPr="00381E4F">
          <w:rPr>
            <w:rStyle w:val="Hyperlink"/>
            <w:noProof/>
          </w:rPr>
          <w:t>Figure 3.3. Asphalt Mixtures’ Granulometric Composition</w:t>
        </w:r>
        <w:r w:rsidR="00F5350D">
          <w:rPr>
            <w:noProof/>
            <w:webHidden/>
          </w:rPr>
          <w:tab/>
        </w:r>
        <w:r w:rsidR="00F5350D">
          <w:rPr>
            <w:noProof/>
            <w:webHidden/>
          </w:rPr>
          <w:fldChar w:fldCharType="begin"/>
        </w:r>
        <w:r w:rsidR="00F5350D">
          <w:rPr>
            <w:noProof/>
            <w:webHidden/>
          </w:rPr>
          <w:instrText xml:space="preserve"> PAGEREF _Toc119078229 \h </w:instrText>
        </w:r>
        <w:r w:rsidR="00F5350D">
          <w:rPr>
            <w:noProof/>
            <w:webHidden/>
          </w:rPr>
        </w:r>
        <w:r w:rsidR="00F5350D">
          <w:rPr>
            <w:noProof/>
            <w:webHidden/>
          </w:rPr>
          <w:fldChar w:fldCharType="separate"/>
        </w:r>
        <w:r w:rsidR="00C84443">
          <w:rPr>
            <w:noProof/>
            <w:webHidden/>
          </w:rPr>
          <w:t>60</w:t>
        </w:r>
        <w:r w:rsidR="00F5350D">
          <w:rPr>
            <w:noProof/>
            <w:webHidden/>
          </w:rPr>
          <w:fldChar w:fldCharType="end"/>
        </w:r>
      </w:hyperlink>
    </w:p>
    <w:p w14:paraId="72C3F0D7" w14:textId="3043511C"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30" w:history="1">
        <w:r w:rsidR="00F5350D" w:rsidRPr="00381E4F">
          <w:rPr>
            <w:rStyle w:val="Hyperlink"/>
            <w:noProof/>
          </w:rPr>
          <w:t>Figure 3.4. TSR Test and the Fracture Surfaces of Unconditioned Samples and F-T/MIST Conditioned Samples</w:t>
        </w:r>
        <w:r w:rsidR="00F5350D">
          <w:rPr>
            <w:noProof/>
            <w:webHidden/>
          </w:rPr>
          <w:tab/>
        </w:r>
        <w:r w:rsidR="00F5350D">
          <w:rPr>
            <w:noProof/>
            <w:webHidden/>
          </w:rPr>
          <w:fldChar w:fldCharType="begin"/>
        </w:r>
        <w:r w:rsidR="00F5350D">
          <w:rPr>
            <w:noProof/>
            <w:webHidden/>
          </w:rPr>
          <w:instrText xml:space="preserve"> PAGEREF _Toc119078230 \h </w:instrText>
        </w:r>
        <w:r w:rsidR="00F5350D">
          <w:rPr>
            <w:noProof/>
            <w:webHidden/>
          </w:rPr>
        </w:r>
        <w:r w:rsidR="00F5350D">
          <w:rPr>
            <w:noProof/>
            <w:webHidden/>
          </w:rPr>
          <w:fldChar w:fldCharType="separate"/>
        </w:r>
        <w:r w:rsidR="00C84443">
          <w:rPr>
            <w:noProof/>
            <w:webHidden/>
          </w:rPr>
          <w:t>61</w:t>
        </w:r>
        <w:r w:rsidR="00F5350D">
          <w:rPr>
            <w:noProof/>
            <w:webHidden/>
          </w:rPr>
          <w:fldChar w:fldCharType="end"/>
        </w:r>
      </w:hyperlink>
    </w:p>
    <w:p w14:paraId="61FB4AA2" w14:textId="7F85D00F"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31" w:history="1">
        <w:r w:rsidR="00F5350D" w:rsidRPr="00381E4F">
          <w:rPr>
            <w:rStyle w:val="Hyperlink"/>
            <w:noProof/>
          </w:rPr>
          <w:t>Figure 3.5. Cohesive Energy of Asphalt</w:t>
        </w:r>
        <w:r w:rsidR="00F5350D">
          <w:rPr>
            <w:noProof/>
            <w:webHidden/>
          </w:rPr>
          <w:tab/>
        </w:r>
        <w:r w:rsidR="00F5350D">
          <w:rPr>
            <w:noProof/>
            <w:webHidden/>
          </w:rPr>
          <w:fldChar w:fldCharType="begin"/>
        </w:r>
        <w:r w:rsidR="00F5350D">
          <w:rPr>
            <w:noProof/>
            <w:webHidden/>
          </w:rPr>
          <w:instrText xml:space="preserve"> PAGEREF _Toc119078231 \h </w:instrText>
        </w:r>
        <w:r w:rsidR="00F5350D">
          <w:rPr>
            <w:noProof/>
            <w:webHidden/>
          </w:rPr>
        </w:r>
        <w:r w:rsidR="00F5350D">
          <w:rPr>
            <w:noProof/>
            <w:webHidden/>
          </w:rPr>
          <w:fldChar w:fldCharType="separate"/>
        </w:r>
        <w:r w:rsidR="00C84443">
          <w:rPr>
            <w:noProof/>
            <w:webHidden/>
          </w:rPr>
          <w:t>62</w:t>
        </w:r>
        <w:r w:rsidR="00F5350D">
          <w:rPr>
            <w:noProof/>
            <w:webHidden/>
          </w:rPr>
          <w:fldChar w:fldCharType="end"/>
        </w:r>
      </w:hyperlink>
    </w:p>
    <w:p w14:paraId="006B23AA" w14:textId="4D456FDE"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32" w:history="1">
        <w:r w:rsidR="00F5350D" w:rsidRPr="00381E4F">
          <w:rPr>
            <w:rStyle w:val="Hyperlink"/>
            <w:noProof/>
          </w:rPr>
          <w:t>Figure 3.6. Dry Adhesive between Asphalt and Aggregate</w:t>
        </w:r>
        <w:r w:rsidR="00F5350D">
          <w:rPr>
            <w:noProof/>
            <w:webHidden/>
          </w:rPr>
          <w:tab/>
        </w:r>
        <w:r w:rsidR="00F5350D">
          <w:rPr>
            <w:noProof/>
            <w:webHidden/>
          </w:rPr>
          <w:fldChar w:fldCharType="begin"/>
        </w:r>
        <w:r w:rsidR="00F5350D">
          <w:rPr>
            <w:noProof/>
            <w:webHidden/>
          </w:rPr>
          <w:instrText xml:space="preserve"> PAGEREF _Toc119078232 \h </w:instrText>
        </w:r>
        <w:r w:rsidR="00F5350D">
          <w:rPr>
            <w:noProof/>
            <w:webHidden/>
          </w:rPr>
        </w:r>
        <w:r w:rsidR="00F5350D">
          <w:rPr>
            <w:noProof/>
            <w:webHidden/>
          </w:rPr>
          <w:fldChar w:fldCharType="separate"/>
        </w:r>
        <w:r w:rsidR="00C84443">
          <w:rPr>
            <w:noProof/>
            <w:webHidden/>
          </w:rPr>
          <w:t>63</w:t>
        </w:r>
        <w:r w:rsidR="00F5350D">
          <w:rPr>
            <w:noProof/>
            <w:webHidden/>
          </w:rPr>
          <w:fldChar w:fldCharType="end"/>
        </w:r>
      </w:hyperlink>
    </w:p>
    <w:p w14:paraId="2943D912" w14:textId="1158CAC5"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33" w:history="1">
        <w:r w:rsidR="00F5350D" w:rsidRPr="00381E4F">
          <w:rPr>
            <w:rStyle w:val="Hyperlink"/>
            <w:noProof/>
          </w:rPr>
          <w:t>Figure 3.7. Spreading Coefficient of Each Asphalt-Aggregate Combination</w:t>
        </w:r>
        <w:r w:rsidR="00F5350D">
          <w:rPr>
            <w:noProof/>
            <w:webHidden/>
          </w:rPr>
          <w:tab/>
        </w:r>
        <w:r w:rsidR="00F5350D">
          <w:rPr>
            <w:noProof/>
            <w:webHidden/>
          </w:rPr>
          <w:fldChar w:fldCharType="begin"/>
        </w:r>
        <w:r w:rsidR="00F5350D">
          <w:rPr>
            <w:noProof/>
            <w:webHidden/>
          </w:rPr>
          <w:instrText xml:space="preserve"> PAGEREF _Toc119078233 \h </w:instrText>
        </w:r>
        <w:r w:rsidR="00F5350D">
          <w:rPr>
            <w:noProof/>
            <w:webHidden/>
          </w:rPr>
        </w:r>
        <w:r w:rsidR="00F5350D">
          <w:rPr>
            <w:noProof/>
            <w:webHidden/>
          </w:rPr>
          <w:fldChar w:fldCharType="separate"/>
        </w:r>
        <w:r w:rsidR="00C84443">
          <w:rPr>
            <w:noProof/>
            <w:webHidden/>
          </w:rPr>
          <w:t>64</w:t>
        </w:r>
        <w:r w:rsidR="00F5350D">
          <w:rPr>
            <w:noProof/>
            <w:webHidden/>
          </w:rPr>
          <w:fldChar w:fldCharType="end"/>
        </w:r>
      </w:hyperlink>
    </w:p>
    <w:p w14:paraId="2AEB56BE" w14:textId="1ED390C2"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34" w:history="1">
        <w:r w:rsidR="00F5350D" w:rsidRPr="00381E4F">
          <w:rPr>
            <w:rStyle w:val="Hyperlink"/>
            <w:noProof/>
          </w:rPr>
          <w:t>Figure 3.8. Wet Adhesive</w:t>
        </w:r>
        <w:r w:rsidR="00F5350D">
          <w:rPr>
            <w:noProof/>
            <w:webHidden/>
          </w:rPr>
          <w:tab/>
        </w:r>
        <w:r w:rsidR="00F5350D">
          <w:rPr>
            <w:noProof/>
            <w:webHidden/>
          </w:rPr>
          <w:fldChar w:fldCharType="begin"/>
        </w:r>
        <w:r w:rsidR="00F5350D">
          <w:rPr>
            <w:noProof/>
            <w:webHidden/>
          </w:rPr>
          <w:instrText xml:space="preserve"> PAGEREF _Toc119078234 \h </w:instrText>
        </w:r>
        <w:r w:rsidR="00F5350D">
          <w:rPr>
            <w:noProof/>
            <w:webHidden/>
          </w:rPr>
        </w:r>
        <w:r w:rsidR="00F5350D">
          <w:rPr>
            <w:noProof/>
            <w:webHidden/>
          </w:rPr>
          <w:fldChar w:fldCharType="separate"/>
        </w:r>
        <w:r w:rsidR="00C84443">
          <w:rPr>
            <w:noProof/>
            <w:webHidden/>
          </w:rPr>
          <w:t>65</w:t>
        </w:r>
        <w:r w:rsidR="00F5350D">
          <w:rPr>
            <w:noProof/>
            <w:webHidden/>
          </w:rPr>
          <w:fldChar w:fldCharType="end"/>
        </w:r>
      </w:hyperlink>
    </w:p>
    <w:p w14:paraId="216B75C7" w14:textId="04246B01"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35" w:history="1">
        <w:r w:rsidR="00F5350D" w:rsidRPr="00381E4F">
          <w:rPr>
            <w:rStyle w:val="Hyperlink"/>
            <w:noProof/>
          </w:rPr>
          <w:t>Figure 3.9. Energy Ratio (ER)</w:t>
        </w:r>
        <w:r w:rsidR="00F5350D">
          <w:rPr>
            <w:noProof/>
            <w:webHidden/>
          </w:rPr>
          <w:tab/>
        </w:r>
        <w:r w:rsidR="00F5350D">
          <w:rPr>
            <w:noProof/>
            <w:webHidden/>
          </w:rPr>
          <w:fldChar w:fldCharType="begin"/>
        </w:r>
        <w:r w:rsidR="00F5350D">
          <w:rPr>
            <w:noProof/>
            <w:webHidden/>
          </w:rPr>
          <w:instrText xml:space="preserve"> PAGEREF _Toc119078235 \h </w:instrText>
        </w:r>
        <w:r w:rsidR="00F5350D">
          <w:rPr>
            <w:noProof/>
            <w:webHidden/>
          </w:rPr>
        </w:r>
        <w:r w:rsidR="00F5350D">
          <w:rPr>
            <w:noProof/>
            <w:webHidden/>
          </w:rPr>
          <w:fldChar w:fldCharType="separate"/>
        </w:r>
        <w:r w:rsidR="00C84443">
          <w:rPr>
            <w:noProof/>
            <w:webHidden/>
          </w:rPr>
          <w:t>66</w:t>
        </w:r>
        <w:r w:rsidR="00F5350D">
          <w:rPr>
            <w:noProof/>
            <w:webHidden/>
          </w:rPr>
          <w:fldChar w:fldCharType="end"/>
        </w:r>
      </w:hyperlink>
    </w:p>
    <w:p w14:paraId="32921EB6" w14:textId="4E742F7C"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36" w:history="1">
        <w:r w:rsidR="00F5350D" w:rsidRPr="00381E4F">
          <w:rPr>
            <w:rStyle w:val="Hyperlink"/>
            <w:noProof/>
          </w:rPr>
          <w:t>Figure 3.10. TSR Results</w:t>
        </w:r>
        <w:r w:rsidR="00F5350D">
          <w:rPr>
            <w:noProof/>
            <w:webHidden/>
          </w:rPr>
          <w:tab/>
        </w:r>
        <w:r w:rsidR="00F5350D">
          <w:rPr>
            <w:noProof/>
            <w:webHidden/>
          </w:rPr>
          <w:fldChar w:fldCharType="begin"/>
        </w:r>
        <w:r w:rsidR="00F5350D">
          <w:rPr>
            <w:noProof/>
            <w:webHidden/>
          </w:rPr>
          <w:instrText xml:space="preserve"> PAGEREF _Toc119078236 \h </w:instrText>
        </w:r>
        <w:r w:rsidR="00F5350D">
          <w:rPr>
            <w:noProof/>
            <w:webHidden/>
          </w:rPr>
        </w:r>
        <w:r w:rsidR="00F5350D">
          <w:rPr>
            <w:noProof/>
            <w:webHidden/>
          </w:rPr>
          <w:fldChar w:fldCharType="separate"/>
        </w:r>
        <w:r w:rsidR="00C84443">
          <w:rPr>
            <w:noProof/>
            <w:webHidden/>
          </w:rPr>
          <w:t>67</w:t>
        </w:r>
        <w:r w:rsidR="00F5350D">
          <w:rPr>
            <w:noProof/>
            <w:webHidden/>
          </w:rPr>
          <w:fldChar w:fldCharType="end"/>
        </w:r>
      </w:hyperlink>
    </w:p>
    <w:p w14:paraId="166E5E3C" w14:textId="13019A4F"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39" w:history="1">
        <w:r w:rsidR="00F5350D" w:rsidRPr="00381E4F">
          <w:rPr>
            <w:rStyle w:val="Hyperlink"/>
            <w:noProof/>
          </w:rPr>
          <w:t>Figure 3.11. Effect of Amine-based ASA and Aggregate Type on the Moisture Resistance of HMA</w:t>
        </w:r>
        <w:r w:rsidR="00F5350D">
          <w:rPr>
            <w:noProof/>
            <w:webHidden/>
          </w:rPr>
          <w:tab/>
        </w:r>
        <w:r w:rsidR="00F5350D">
          <w:rPr>
            <w:noProof/>
            <w:webHidden/>
          </w:rPr>
          <w:fldChar w:fldCharType="begin"/>
        </w:r>
        <w:r w:rsidR="00F5350D">
          <w:rPr>
            <w:noProof/>
            <w:webHidden/>
          </w:rPr>
          <w:instrText xml:space="preserve"> PAGEREF _Toc119078239 \h </w:instrText>
        </w:r>
        <w:r w:rsidR="00F5350D">
          <w:rPr>
            <w:noProof/>
            <w:webHidden/>
          </w:rPr>
        </w:r>
        <w:r w:rsidR="00F5350D">
          <w:rPr>
            <w:noProof/>
            <w:webHidden/>
          </w:rPr>
          <w:fldChar w:fldCharType="separate"/>
        </w:r>
        <w:r w:rsidR="00C84443">
          <w:rPr>
            <w:noProof/>
            <w:webHidden/>
          </w:rPr>
          <w:t>70</w:t>
        </w:r>
        <w:r w:rsidR="00F5350D">
          <w:rPr>
            <w:noProof/>
            <w:webHidden/>
          </w:rPr>
          <w:fldChar w:fldCharType="end"/>
        </w:r>
      </w:hyperlink>
    </w:p>
    <w:p w14:paraId="2321E2E3" w14:textId="1A8443F8"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40" w:history="1">
        <w:r w:rsidR="00F5350D" w:rsidRPr="00381E4F">
          <w:rPr>
            <w:rStyle w:val="Hyperlink"/>
            <w:noProof/>
          </w:rPr>
          <w:t>Figure 3.12. Moisture Damage Mechanism of HMA with Amine ASA</w:t>
        </w:r>
        <w:r w:rsidR="00F5350D">
          <w:rPr>
            <w:noProof/>
            <w:webHidden/>
          </w:rPr>
          <w:tab/>
        </w:r>
        <w:r w:rsidR="00F5350D">
          <w:rPr>
            <w:noProof/>
            <w:webHidden/>
          </w:rPr>
          <w:fldChar w:fldCharType="begin"/>
        </w:r>
        <w:r w:rsidR="00F5350D">
          <w:rPr>
            <w:noProof/>
            <w:webHidden/>
          </w:rPr>
          <w:instrText xml:space="preserve"> PAGEREF _Toc119078240 \h </w:instrText>
        </w:r>
        <w:r w:rsidR="00F5350D">
          <w:rPr>
            <w:noProof/>
            <w:webHidden/>
          </w:rPr>
        </w:r>
        <w:r w:rsidR="00F5350D">
          <w:rPr>
            <w:noProof/>
            <w:webHidden/>
          </w:rPr>
          <w:fldChar w:fldCharType="separate"/>
        </w:r>
        <w:r w:rsidR="00C84443">
          <w:rPr>
            <w:noProof/>
            <w:webHidden/>
          </w:rPr>
          <w:t>71</w:t>
        </w:r>
        <w:r w:rsidR="00F5350D">
          <w:rPr>
            <w:noProof/>
            <w:webHidden/>
          </w:rPr>
          <w:fldChar w:fldCharType="end"/>
        </w:r>
      </w:hyperlink>
    </w:p>
    <w:p w14:paraId="27315DE4" w14:textId="57691631"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42" w:history="1">
        <w:r w:rsidR="00F5350D" w:rsidRPr="00381E4F">
          <w:rPr>
            <w:rStyle w:val="Hyperlink"/>
            <w:noProof/>
          </w:rPr>
          <w:t>Figure 4.1. Methodology and General Experimental Procedures</w:t>
        </w:r>
        <w:r w:rsidR="00F5350D">
          <w:rPr>
            <w:noProof/>
            <w:webHidden/>
          </w:rPr>
          <w:tab/>
        </w:r>
        <w:r w:rsidR="00F5350D">
          <w:rPr>
            <w:noProof/>
            <w:webHidden/>
          </w:rPr>
          <w:fldChar w:fldCharType="begin"/>
        </w:r>
        <w:r w:rsidR="00F5350D">
          <w:rPr>
            <w:noProof/>
            <w:webHidden/>
          </w:rPr>
          <w:instrText xml:space="preserve"> PAGEREF _Toc119078242 \h </w:instrText>
        </w:r>
        <w:r w:rsidR="00F5350D">
          <w:rPr>
            <w:noProof/>
            <w:webHidden/>
          </w:rPr>
        </w:r>
        <w:r w:rsidR="00F5350D">
          <w:rPr>
            <w:noProof/>
            <w:webHidden/>
          </w:rPr>
          <w:fldChar w:fldCharType="separate"/>
        </w:r>
        <w:r w:rsidR="00C84443">
          <w:rPr>
            <w:noProof/>
            <w:webHidden/>
          </w:rPr>
          <w:t>126</w:t>
        </w:r>
        <w:r w:rsidR="00F5350D">
          <w:rPr>
            <w:noProof/>
            <w:webHidden/>
          </w:rPr>
          <w:fldChar w:fldCharType="end"/>
        </w:r>
      </w:hyperlink>
    </w:p>
    <w:p w14:paraId="2BEBAF66" w14:textId="14B79344"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43" w:history="1">
        <w:r w:rsidR="00F5350D" w:rsidRPr="00381E4F">
          <w:rPr>
            <w:rStyle w:val="Hyperlink"/>
            <w:noProof/>
          </w:rPr>
          <w:t>Figure 4.2. Gradation of Aggregate</w:t>
        </w:r>
        <w:r w:rsidR="00F5350D">
          <w:rPr>
            <w:noProof/>
            <w:webHidden/>
          </w:rPr>
          <w:tab/>
        </w:r>
        <w:r w:rsidR="00F5350D">
          <w:rPr>
            <w:noProof/>
            <w:webHidden/>
          </w:rPr>
          <w:fldChar w:fldCharType="begin"/>
        </w:r>
        <w:r w:rsidR="00F5350D">
          <w:rPr>
            <w:noProof/>
            <w:webHidden/>
          </w:rPr>
          <w:instrText xml:space="preserve"> PAGEREF _Toc119078243 \h </w:instrText>
        </w:r>
        <w:r w:rsidR="00F5350D">
          <w:rPr>
            <w:noProof/>
            <w:webHidden/>
          </w:rPr>
        </w:r>
        <w:r w:rsidR="00F5350D">
          <w:rPr>
            <w:noProof/>
            <w:webHidden/>
          </w:rPr>
          <w:fldChar w:fldCharType="separate"/>
        </w:r>
        <w:r w:rsidR="00C84443">
          <w:rPr>
            <w:noProof/>
            <w:webHidden/>
          </w:rPr>
          <w:t>127</w:t>
        </w:r>
        <w:r w:rsidR="00F5350D">
          <w:rPr>
            <w:noProof/>
            <w:webHidden/>
          </w:rPr>
          <w:fldChar w:fldCharType="end"/>
        </w:r>
      </w:hyperlink>
    </w:p>
    <w:p w14:paraId="0BB49F0B" w14:textId="526CE3CB"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44" w:history="1">
        <w:r w:rsidR="00F5350D" w:rsidRPr="00381E4F">
          <w:rPr>
            <w:rStyle w:val="Hyperlink"/>
            <w:noProof/>
          </w:rPr>
          <w:t>Figure 4.3. Aging of Asphalt Mixtures in RTFO and PAV</w:t>
        </w:r>
        <w:r w:rsidR="00F5350D">
          <w:rPr>
            <w:noProof/>
            <w:webHidden/>
          </w:rPr>
          <w:tab/>
        </w:r>
        <w:r w:rsidR="00F5350D">
          <w:rPr>
            <w:noProof/>
            <w:webHidden/>
          </w:rPr>
          <w:fldChar w:fldCharType="begin"/>
        </w:r>
        <w:r w:rsidR="00F5350D">
          <w:rPr>
            <w:noProof/>
            <w:webHidden/>
          </w:rPr>
          <w:instrText xml:space="preserve"> PAGEREF _Toc119078244 \h </w:instrText>
        </w:r>
        <w:r w:rsidR="00F5350D">
          <w:rPr>
            <w:noProof/>
            <w:webHidden/>
          </w:rPr>
        </w:r>
        <w:r w:rsidR="00F5350D">
          <w:rPr>
            <w:noProof/>
            <w:webHidden/>
          </w:rPr>
          <w:fldChar w:fldCharType="separate"/>
        </w:r>
        <w:r w:rsidR="00C84443">
          <w:rPr>
            <w:noProof/>
            <w:webHidden/>
          </w:rPr>
          <w:t>128</w:t>
        </w:r>
        <w:r w:rsidR="00F5350D">
          <w:rPr>
            <w:noProof/>
            <w:webHidden/>
          </w:rPr>
          <w:fldChar w:fldCharType="end"/>
        </w:r>
      </w:hyperlink>
    </w:p>
    <w:p w14:paraId="2B462B4F" w14:textId="605C3F13"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45" w:history="1">
        <w:r w:rsidR="00F5350D" w:rsidRPr="00381E4F">
          <w:rPr>
            <w:rStyle w:val="Hyperlink"/>
            <w:noProof/>
          </w:rPr>
          <w:t>Figure 4.4. Detailed Preparation Processes of the 9 Types of Mixtures for Each Asphalt-aggregate Combination. The Processes which Caused the Aging of Asphalt were Marked by Purple Areas.</w:t>
        </w:r>
        <w:r w:rsidR="00F5350D">
          <w:rPr>
            <w:noProof/>
            <w:webHidden/>
          </w:rPr>
          <w:tab/>
        </w:r>
        <w:r w:rsidR="00F5350D">
          <w:rPr>
            <w:noProof/>
            <w:webHidden/>
          </w:rPr>
          <w:fldChar w:fldCharType="begin"/>
        </w:r>
        <w:r w:rsidR="00F5350D">
          <w:rPr>
            <w:noProof/>
            <w:webHidden/>
          </w:rPr>
          <w:instrText xml:space="preserve"> PAGEREF _Toc119078245 \h </w:instrText>
        </w:r>
        <w:r w:rsidR="00F5350D">
          <w:rPr>
            <w:noProof/>
            <w:webHidden/>
          </w:rPr>
        </w:r>
        <w:r w:rsidR="00F5350D">
          <w:rPr>
            <w:noProof/>
            <w:webHidden/>
          </w:rPr>
          <w:fldChar w:fldCharType="separate"/>
        </w:r>
        <w:r w:rsidR="00C84443">
          <w:rPr>
            <w:noProof/>
            <w:webHidden/>
          </w:rPr>
          <w:t>129</w:t>
        </w:r>
        <w:r w:rsidR="00F5350D">
          <w:rPr>
            <w:noProof/>
            <w:webHidden/>
          </w:rPr>
          <w:fldChar w:fldCharType="end"/>
        </w:r>
      </w:hyperlink>
    </w:p>
    <w:p w14:paraId="7C88AC3D" w14:textId="0913E1DF"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50" w:history="1">
        <w:r w:rsidR="00F5350D" w:rsidRPr="00381E4F">
          <w:rPr>
            <w:rStyle w:val="Hyperlink"/>
            <w:noProof/>
          </w:rPr>
          <w:t>Figure 4.5. Image Acquisition Method and an Example of the Binary Image Conversion: (a) Image Acquisition Method, (b) Binary Image Conversion</w:t>
        </w:r>
        <w:r w:rsidR="00F5350D">
          <w:rPr>
            <w:noProof/>
            <w:webHidden/>
          </w:rPr>
          <w:tab/>
        </w:r>
        <w:r w:rsidR="00F5350D">
          <w:rPr>
            <w:noProof/>
            <w:webHidden/>
          </w:rPr>
          <w:fldChar w:fldCharType="begin"/>
        </w:r>
        <w:r w:rsidR="00F5350D">
          <w:rPr>
            <w:noProof/>
            <w:webHidden/>
          </w:rPr>
          <w:instrText xml:space="preserve"> PAGEREF _Toc119078250 \h </w:instrText>
        </w:r>
        <w:r w:rsidR="00F5350D">
          <w:rPr>
            <w:noProof/>
            <w:webHidden/>
          </w:rPr>
        </w:r>
        <w:r w:rsidR="00F5350D">
          <w:rPr>
            <w:noProof/>
            <w:webHidden/>
          </w:rPr>
          <w:fldChar w:fldCharType="separate"/>
        </w:r>
        <w:r w:rsidR="00C84443">
          <w:rPr>
            <w:noProof/>
            <w:webHidden/>
          </w:rPr>
          <w:t>134</w:t>
        </w:r>
        <w:r w:rsidR="00F5350D">
          <w:rPr>
            <w:noProof/>
            <w:webHidden/>
          </w:rPr>
          <w:fldChar w:fldCharType="end"/>
        </w:r>
      </w:hyperlink>
    </w:p>
    <w:p w14:paraId="22449294" w14:textId="7F0A67B8"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51" w:history="1">
        <w:r w:rsidR="00F5350D" w:rsidRPr="00381E4F">
          <w:rPr>
            <w:rStyle w:val="Hyperlink"/>
            <w:noProof/>
          </w:rPr>
          <w:t>Figure 4.6. AMPT Samples Made by Different Aggregates, MIST Conditioning and Dynamic Modulus Test: (a) AMPT Samples, (b) MIST Conditioning, (c) Dynamic Modulus Test.</w:t>
        </w:r>
        <w:r w:rsidR="00F5350D">
          <w:rPr>
            <w:noProof/>
            <w:webHidden/>
          </w:rPr>
          <w:tab/>
        </w:r>
        <w:r w:rsidR="00F5350D">
          <w:rPr>
            <w:noProof/>
            <w:webHidden/>
          </w:rPr>
          <w:fldChar w:fldCharType="begin"/>
        </w:r>
        <w:r w:rsidR="00F5350D">
          <w:rPr>
            <w:noProof/>
            <w:webHidden/>
          </w:rPr>
          <w:instrText xml:space="preserve"> PAGEREF _Toc119078251 \h </w:instrText>
        </w:r>
        <w:r w:rsidR="00F5350D">
          <w:rPr>
            <w:noProof/>
            <w:webHidden/>
          </w:rPr>
        </w:r>
        <w:r w:rsidR="00F5350D">
          <w:rPr>
            <w:noProof/>
            <w:webHidden/>
          </w:rPr>
          <w:fldChar w:fldCharType="separate"/>
        </w:r>
        <w:r w:rsidR="00C84443">
          <w:rPr>
            <w:noProof/>
            <w:webHidden/>
          </w:rPr>
          <w:t>135</w:t>
        </w:r>
        <w:r w:rsidR="00F5350D">
          <w:rPr>
            <w:noProof/>
            <w:webHidden/>
          </w:rPr>
          <w:fldChar w:fldCharType="end"/>
        </w:r>
      </w:hyperlink>
    </w:p>
    <w:p w14:paraId="3BB7F954" w14:textId="42D9FADE"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52" w:history="1">
        <w:r w:rsidR="00F5350D" w:rsidRPr="00381E4F">
          <w:rPr>
            <w:rStyle w:val="Hyperlink"/>
            <w:noProof/>
          </w:rPr>
          <w:t>Figure 4.7. Cohesive Energy of Asphalt Binders upon Aging</w:t>
        </w:r>
        <w:r w:rsidR="00F5350D">
          <w:rPr>
            <w:noProof/>
            <w:webHidden/>
          </w:rPr>
          <w:tab/>
        </w:r>
        <w:r w:rsidR="00F5350D">
          <w:rPr>
            <w:noProof/>
            <w:webHidden/>
          </w:rPr>
          <w:fldChar w:fldCharType="begin"/>
        </w:r>
        <w:r w:rsidR="00F5350D">
          <w:rPr>
            <w:noProof/>
            <w:webHidden/>
          </w:rPr>
          <w:instrText xml:space="preserve"> PAGEREF _Toc119078252 \h </w:instrText>
        </w:r>
        <w:r w:rsidR="00F5350D">
          <w:rPr>
            <w:noProof/>
            <w:webHidden/>
          </w:rPr>
        </w:r>
        <w:r w:rsidR="00F5350D">
          <w:rPr>
            <w:noProof/>
            <w:webHidden/>
          </w:rPr>
          <w:fldChar w:fldCharType="separate"/>
        </w:r>
        <w:r w:rsidR="00C84443">
          <w:rPr>
            <w:noProof/>
            <w:webHidden/>
          </w:rPr>
          <w:t>136</w:t>
        </w:r>
        <w:r w:rsidR="00F5350D">
          <w:rPr>
            <w:noProof/>
            <w:webHidden/>
          </w:rPr>
          <w:fldChar w:fldCharType="end"/>
        </w:r>
      </w:hyperlink>
    </w:p>
    <w:p w14:paraId="1BE4E2E2" w14:textId="447BD80A"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53" w:history="1">
        <w:r w:rsidR="00F5350D" w:rsidRPr="00381E4F">
          <w:rPr>
            <w:rStyle w:val="Hyperlink"/>
            <w:noProof/>
          </w:rPr>
          <w:t>Figure 4.8. ER Values of Different Asphalt-aggregate Combinations</w:t>
        </w:r>
        <w:r w:rsidR="00F5350D">
          <w:rPr>
            <w:noProof/>
            <w:webHidden/>
          </w:rPr>
          <w:tab/>
        </w:r>
        <w:r w:rsidR="00F5350D">
          <w:rPr>
            <w:noProof/>
            <w:webHidden/>
          </w:rPr>
          <w:fldChar w:fldCharType="begin"/>
        </w:r>
        <w:r w:rsidR="00F5350D">
          <w:rPr>
            <w:noProof/>
            <w:webHidden/>
          </w:rPr>
          <w:instrText xml:space="preserve"> PAGEREF _Toc119078253 \h </w:instrText>
        </w:r>
        <w:r w:rsidR="00F5350D">
          <w:rPr>
            <w:noProof/>
            <w:webHidden/>
          </w:rPr>
        </w:r>
        <w:r w:rsidR="00F5350D">
          <w:rPr>
            <w:noProof/>
            <w:webHidden/>
          </w:rPr>
          <w:fldChar w:fldCharType="separate"/>
        </w:r>
        <w:r w:rsidR="00C84443">
          <w:rPr>
            <w:noProof/>
            <w:webHidden/>
          </w:rPr>
          <w:t>137</w:t>
        </w:r>
        <w:r w:rsidR="00F5350D">
          <w:rPr>
            <w:noProof/>
            <w:webHidden/>
          </w:rPr>
          <w:fldChar w:fldCharType="end"/>
        </w:r>
      </w:hyperlink>
    </w:p>
    <w:p w14:paraId="68B229EE" w14:textId="6B17CDF2"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55" w:history="1">
        <w:r w:rsidR="00F5350D" w:rsidRPr="00381E4F">
          <w:rPr>
            <w:rStyle w:val="Hyperlink"/>
            <w:noProof/>
          </w:rPr>
          <w:t>Figure 4.9. ER Values of Different Asphalt-aggregate Combinations</w:t>
        </w:r>
        <w:r w:rsidR="00F5350D">
          <w:rPr>
            <w:noProof/>
            <w:webHidden/>
          </w:rPr>
          <w:tab/>
        </w:r>
        <w:r w:rsidR="00F5350D">
          <w:rPr>
            <w:noProof/>
            <w:webHidden/>
          </w:rPr>
          <w:fldChar w:fldCharType="begin"/>
        </w:r>
        <w:r w:rsidR="00F5350D">
          <w:rPr>
            <w:noProof/>
            <w:webHidden/>
          </w:rPr>
          <w:instrText xml:space="preserve"> PAGEREF _Toc119078255 \h </w:instrText>
        </w:r>
        <w:r w:rsidR="00F5350D">
          <w:rPr>
            <w:noProof/>
            <w:webHidden/>
          </w:rPr>
        </w:r>
        <w:r w:rsidR="00F5350D">
          <w:rPr>
            <w:noProof/>
            <w:webHidden/>
          </w:rPr>
          <w:fldChar w:fldCharType="separate"/>
        </w:r>
        <w:r w:rsidR="00C84443">
          <w:rPr>
            <w:noProof/>
            <w:webHidden/>
          </w:rPr>
          <w:t>139</w:t>
        </w:r>
        <w:r w:rsidR="00F5350D">
          <w:rPr>
            <w:noProof/>
            <w:webHidden/>
          </w:rPr>
          <w:fldChar w:fldCharType="end"/>
        </w:r>
      </w:hyperlink>
    </w:p>
    <w:p w14:paraId="049F67D1" w14:textId="6765963A"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57" w:history="1">
        <w:r w:rsidR="00F5350D" w:rsidRPr="00381E4F">
          <w:rPr>
            <w:rStyle w:val="Hyperlink"/>
            <w:noProof/>
          </w:rPr>
          <w:t>Figure 4.10. TSR Results (S in the Figures Means Standard Aging.)</w:t>
        </w:r>
        <w:r w:rsidR="00F5350D">
          <w:rPr>
            <w:noProof/>
            <w:webHidden/>
          </w:rPr>
          <w:tab/>
        </w:r>
        <w:r w:rsidR="00F5350D">
          <w:rPr>
            <w:noProof/>
            <w:webHidden/>
          </w:rPr>
          <w:fldChar w:fldCharType="begin"/>
        </w:r>
        <w:r w:rsidR="00F5350D">
          <w:rPr>
            <w:noProof/>
            <w:webHidden/>
          </w:rPr>
          <w:instrText xml:space="preserve"> PAGEREF _Toc119078257 \h </w:instrText>
        </w:r>
        <w:r w:rsidR="00F5350D">
          <w:rPr>
            <w:noProof/>
            <w:webHidden/>
          </w:rPr>
        </w:r>
        <w:r w:rsidR="00F5350D">
          <w:rPr>
            <w:noProof/>
            <w:webHidden/>
          </w:rPr>
          <w:fldChar w:fldCharType="separate"/>
        </w:r>
        <w:r w:rsidR="00C84443">
          <w:rPr>
            <w:noProof/>
            <w:webHidden/>
          </w:rPr>
          <w:t>141</w:t>
        </w:r>
        <w:r w:rsidR="00F5350D">
          <w:rPr>
            <w:noProof/>
            <w:webHidden/>
          </w:rPr>
          <w:fldChar w:fldCharType="end"/>
        </w:r>
      </w:hyperlink>
    </w:p>
    <w:p w14:paraId="2E219909" w14:textId="3F97A671"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59" w:history="1">
        <w:r w:rsidR="00F5350D" w:rsidRPr="00381E4F">
          <w:rPr>
            <w:rStyle w:val="Hyperlink"/>
            <w:noProof/>
          </w:rPr>
          <w:t>Figure 4.11. DMR Results</w:t>
        </w:r>
        <w:r w:rsidR="00F5350D">
          <w:rPr>
            <w:noProof/>
            <w:webHidden/>
          </w:rPr>
          <w:tab/>
        </w:r>
        <w:r w:rsidR="00F5350D">
          <w:rPr>
            <w:noProof/>
            <w:webHidden/>
          </w:rPr>
          <w:fldChar w:fldCharType="begin"/>
        </w:r>
        <w:r w:rsidR="00F5350D">
          <w:rPr>
            <w:noProof/>
            <w:webHidden/>
          </w:rPr>
          <w:instrText xml:space="preserve"> PAGEREF _Toc119078259 \h </w:instrText>
        </w:r>
        <w:r w:rsidR="00F5350D">
          <w:rPr>
            <w:noProof/>
            <w:webHidden/>
          </w:rPr>
        </w:r>
        <w:r w:rsidR="00F5350D">
          <w:rPr>
            <w:noProof/>
            <w:webHidden/>
          </w:rPr>
          <w:fldChar w:fldCharType="separate"/>
        </w:r>
        <w:r w:rsidR="00C84443">
          <w:rPr>
            <w:noProof/>
            <w:webHidden/>
          </w:rPr>
          <w:t>143</w:t>
        </w:r>
        <w:r w:rsidR="00F5350D">
          <w:rPr>
            <w:noProof/>
            <w:webHidden/>
          </w:rPr>
          <w:fldChar w:fldCharType="end"/>
        </w:r>
      </w:hyperlink>
    </w:p>
    <w:p w14:paraId="382D2B54" w14:textId="1F4FCEFE"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61" w:history="1">
        <w:r w:rsidR="00F5350D" w:rsidRPr="00381E4F">
          <w:rPr>
            <w:rStyle w:val="Hyperlink"/>
            <w:noProof/>
          </w:rPr>
          <w:t>Figure 4.12. DMR Results</w:t>
        </w:r>
        <w:r w:rsidR="00F5350D">
          <w:rPr>
            <w:noProof/>
            <w:webHidden/>
          </w:rPr>
          <w:tab/>
        </w:r>
        <w:r w:rsidR="00F5350D">
          <w:rPr>
            <w:noProof/>
            <w:webHidden/>
          </w:rPr>
          <w:fldChar w:fldCharType="begin"/>
        </w:r>
        <w:r w:rsidR="00F5350D">
          <w:rPr>
            <w:noProof/>
            <w:webHidden/>
          </w:rPr>
          <w:instrText xml:space="preserve"> PAGEREF _Toc119078261 \h </w:instrText>
        </w:r>
        <w:r w:rsidR="00F5350D">
          <w:rPr>
            <w:noProof/>
            <w:webHidden/>
          </w:rPr>
        </w:r>
        <w:r w:rsidR="00F5350D">
          <w:rPr>
            <w:noProof/>
            <w:webHidden/>
          </w:rPr>
          <w:fldChar w:fldCharType="separate"/>
        </w:r>
        <w:r w:rsidR="00C84443">
          <w:rPr>
            <w:noProof/>
            <w:webHidden/>
          </w:rPr>
          <w:t>145</w:t>
        </w:r>
        <w:r w:rsidR="00F5350D">
          <w:rPr>
            <w:noProof/>
            <w:webHidden/>
          </w:rPr>
          <w:fldChar w:fldCharType="end"/>
        </w:r>
      </w:hyperlink>
    </w:p>
    <w:p w14:paraId="37E3FE6C" w14:textId="3AC0B01A"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62" w:history="1">
        <w:r w:rsidR="00F5350D" w:rsidRPr="00381E4F">
          <w:rPr>
            <w:rStyle w:val="Hyperlink"/>
            <w:noProof/>
          </w:rPr>
          <w:t>Figure 4.13. Influence of Aging on the Thermodynamic Properties of Asphalt Binders</w:t>
        </w:r>
        <w:r w:rsidR="00F5350D">
          <w:rPr>
            <w:noProof/>
            <w:webHidden/>
          </w:rPr>
          <w:tab/>
        </w:r>
        <w:r w:rsidR="00F5350D">
          <w:rPr>
            <w:noProof/>
            <w:webHidden/>
          </w:rPr>
          <w:fldChar w:fldCharType="begin"/>
        </w:r>
        <w:r w:rsidR="00F5350D">
          <w:rPr>
            <w:noProof/>
            <w:webHidden/>
          </w:rPr>
          <w:instrText xml:space="preserve"> PAGEREF _Toc119078262 \h </w:instrText>
        </w:r>
        <w:r w:rsidR="00F5350D">
          <w:rPr>
            <w:noProof/>
            <w:webHidden/>
          </w:rPr>
        </w:r>
        <w:r w:rsidR="00F5350D">
          <w:rPr>
            <w:noProof/>
            <w:webHidden/>
          </w:rPr>
          <w:fldChar w:fldCharType="separate"/>
        </w:r>
        <w:r w:rsidR="00C84443">
          <w:rPr>
            <w:noProof/>
            <w:webHidden/>
          </w:rPr>
          <w:t>146</w:t>
        </w:r>
        <w:r w:rsidR="00F5350D">
          <w:rPr>
            <w:noProof/>
            <w:webHidden/>
          </w:rPr>
          <w:fldChar w:fldCharType="end"/>
        </w:r>
      </w:hyperlink>
    </w:p>
    <w:p w14:paraId="40A444F5" w14:textId="1CAAD8C2"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63" w:history="1">
        <w:r w:rsidR="00F5350D" w:rsidRPr="00381E4F">
          <w:rPr>
            <w:rStyle w:val="Hyperlink"/>
            <w:noProof/>
          </w:rPr>
          <w:t>Figure 4.14. Relationship between Contact time, Contact area and Damage Rate Per Unit Area upon Aging</w:t>
        </w:r>
        <w:r w:rsidR="00F5350D">
          <w:rPr>
            <w:noProof/>
            <w:webHidden/>
          </w:rPr>
          <w:tab/>
        </w:r>
        <w:r w:rsidR="00F5350D">
          <w:rPr>
            <w:noProof/>
            <w:webHidden/>
          </w:rPr>
          <w:fldChar w:fldCharType="begin"/>
        </w:r>
        <w:r w:rsidR="00F5350D">
          <w:rPr>
            <w:noProof/>
            <w:webHidden/>
          </w:rPr>
          <w:instrText xml:space="preserve"> PAGEREF _Toc119078263 \h </w:instrText>
        </w:r>
        <w:r w:rsidR="00F5350D">
          <w:rPr>
            <w:noProof/>
            <w:webHidden/>
          </w:rPr>
        </w:r>
        <w:r w:rsidR="00F5350D">
          <w:rPr>
            <w:noProof/>
            <w:webHidden/>
          </w:rPr>
          <w:fldChar w:fldCharType="separate"/>
        </w:r>
        <w:r w:rsidR="00C84443">
          <w:rPr>
            <w:noProof/>
            <w:webHidden/>
          </w:rPr>
          <w:t>147</w:t>
        </w:r>
        <w:r w:rsidR="00F5350D">
          <w:rPr>
            <w:noProof/>
            <w:webHidden/>
          </w:rPr>
          <w:fldChar w:fldCharType="end"/>
        </w:r>
      </w:hyperlink>
    </w:p>
    <w:p w14:paraId="78F64F08" w14:textId="7B428843"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64" w:history="1">
        <w:r w:rsidR="00F5350D" w:rsidRPr="00381E4F">
          <w:rPr>
            <w:rStyle w:val="Hyperlink"/>
            <w:noProof/>
          </w:rPr>
          <w:t>Figure 4.15. Changes to Stripping Potential, Contact Area and Moisture Resistance with Time in this Study</w:t>
        </w:r>
        <w:r w:rsidR="00F5350D">
          <w:rPr>
            <w:noProof/>
            <w:webHidden/>
          </w:rPr>
          <w:tab/>
        </w:r>
        <w:r w:rsidR="00F5350D">
          <w:rPr>
            <w:noProof/>
            <w:webHidden/>
          </w:rPr>
          <w:fldChar w:fldCharType="begin"/>
        </w:r>
        <w:r w:rsidR="00F5350D">
          <w:rPr>
            <w:noProof/>
            <w:webHidden/>
          </w:rPr>
          <w:instrText xml:space="preserve"> PAGEREF _Toc119078264 \h </w:instrText>
        </w:r>
        <w:r w:rsidR="00F5350D">
          <w:rPr>
            <w:noProof/>
            <w:webHidden/>
          </w:rPr>
        </w:r>
        <w:r w:rsidR="00F5350D">
          <w:rPr>
            <w:noProof/>
            <w:webHidden/>
          </w:rPr>
          <w:fldChar w:fldCharType="separate"/>
        </w:r>
        <w:r w:rsidR="00C84443">
          <w:rPr>
            <w:noProof/>
            <w:webHidden/>
          </w:rPr>
          <w:t>148</w:t>
        </w:r>
        <w:r w:rsidR="00F5350D">
          <w:rPr>
            <w:noProof/>
            <w:webHidden/>
          </w:rPr>
          <w:fldChar w:fldCharType="end"/>
        </w:r>
      </w:hyperlink>
    </w:p>
    <w:p w14:paraId="1C42D28E" w14:textId="3AEBF851"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65" w:history="1">
        <w:r w:rsidR="00F5350D" w:rsidRPr="00381E4F">
          <w:rPr>
            <w:rStyle w:val="Hyperlink"/>
            <w:noProof/>
          </w:rPr>
          <w:t>Figure 4.16. Two Possible Situations where the Short-term Aging May Cause the Reduction in Moisture Resistance: (a) Aggregate with Low Absorption, (b) Too Fast Deterioation of Asphalt upon Aging.</w:t>
        </w:r>
        <w:r w:rsidR="00F5350D">
          <w:rPr>
            <w:noProof/>
            <w:webHidden/>
          </w:rPr>
          <w:tab/>
        </w:r>
        <w:r w:rsidR="00F5350D">
          <w:rPr>
            <w:noProof/>
            <w:webHidden/>
          </w:rPr>
          <w:fldChar w:fldCharType="begin"/>
        </w:r>
        <w:r w:rsidR="00F5350D">
          <w:rPr>
            <w:noProof/>
            <w:webHidden/>
          </w:rPr>
          <w:instrText xml:space="preserve"> PAGEREF _Toc119078265 \h </w:instrText>
        </w:r>
        <w:r w:rsidR="00F5350D">
          <w:rPr>
            <w:noProof/>
            <w:webHidden/>
          </w:rPr>
        </w:r>
        <w:r w:rsidR="00F5350D">
          <w:rPr>
            <w:noProof/>
            <w:webHidden/>
          </w:rPr>
          <w:fldChar w:fldCharType="separate"/>
        </w:r>
        <w:r w:rsidR="00C84443">
          <w:rPr>
            <w:noProof/>
            <w:webHidden/>
          </w:rPr>
          <w:t>149</w:t>
        </w:r>
        <w:r w:rsidR="00F5350D">
          <w:rPr>
            <w:noProof/>
            <w:webHidden/>
          </w:rPr>
          <w:fldChar w:fldCharType="end"/>
        </w:r>
      </w:hyperlink>
    </w:p>
    <w:p w14:paraId="4A9453BF" w14:textId="28AF538B"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66" w:history="1">
        <w:r w:rsidR="00F5350D" w:rsidRPr="00381E4F">
          <w:rPr>
            <w:rStyle w:val="Hyperlink"/>
            <w:noProof/>
          </w:rPr>
          <w:t>Figure 4.17. Effect of ASA on the Moisture Resistance</w:t>
        </w:r>
        <w:r w:rsidR="00F5350D">
          <w:rPr>
            <w:noProof/>
            <w:webHidden/>
          </w:rPr>
          <w:tab/>
        </w:r>
        <w:r w:rsidR="00F5350D">
          <w:rPr>
            <w:noProof/>
            <w:webHidden/>
          </w:rPr>
          <w:fldChar w:fldCharType="begin"/>
        </w:r>
        <w:r w:rsidR="00F5350D">
          <w:rPr>
            <w:noProof/>
            <w:webHidden/>
          </w:rPr>
          <w:instrText xml:space="preserve"> PAGEREF _Toc119078266 \h </w:instrText>
        </w:r>
        <w:r w:rsidR="00F5350D">
          <w:rPr>
            <w:noProof/>
            <w:webHidden/>
          </w:rPr>
        </w:r>
        <w:r w:rsidR="00F5350D">
          <w:rPr>
            <w:noProof/>
            <w:webHidden/>
          </w:rPr>
          <w:fldChar w:fldCharType="separate"/>
        </w:r>
        <w:r w:rsidR="00C84443">
          <w:rPr>
            <w:noProof/>
            <w:webHidden/>
          </w:rPr>
          <w:t>150</w:t>
        </w:r>
        <w:r w:rsidR="00F5350D">
          <w:rPr>
            <w:noProof/>
            <w:webHidden/>
          </w:rPr>
          <w:fldChar w:fldCharType="end"/>
        </w:r>
      </w:hyperlink>
    </w:p>
    <w:p w14:paraId="375DAF23" w14:textId="41BD9C95"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67" w:history="1">
        <w:r w:rsidR="00F5350D" w:rsidRPr="00381E4F">
          <w:rPr>
            <w:rStyle w:val="Hyperlink"/>
            <w:noProof/>
          </w:rPr>
          <w:t>Figure 4.18. Limitation of Boiling Water Test (ASTM D3625)</w:t>
        </w:r>
        <w:r w:rsidR="00F5350D">
          <w:rPr>
            <w:noProof/>
            <w:webHidden/>
          </w:rPr>
          <w:tab/>
        </w:r>
        <w:r w:rsidR="00F5350D">
          <w:rPr>
            <w:noProof/>
            <w:webHidden/>
          </w:rPr>
          <w:fldChar w:fldCharType="begin"/>
        </w:r>
        <w:r w:rsidR="00F5350D">
          <w:rPr>
            <w:noProof/>
            <w:webHidden/>
          </w:rPr>
          <w:instrText xml:space="preserve"> PAGEREF _Toc119078267 \h </w:instrText>
        </w:r>
        <w:r w:rsidR="00F5350D">
          <w:rPr>
            <w:noProof/>
            <w:webHidden/>
          </w:rPr>
        </w:r>
        <w:r w:rsidR="00F5350D">
          <w:rPr>
            <w:noProof/>
            <w:webHidden/>
          </w:rPr>
          <w:fldChar w:fldCharType="separate"/>
        </w:r>
        <w:r w:rsidR="00C84443">
          <w:rPr>
            <w:noProof/>
            <w:webHidden/>
          </w:rPr>
          <w:t>151</w:t>
        </w:r>
        <w:r w:rsidR="00F5350D">
          <w:rPr>
            <w:noProof/>
            <w:webHidden/>
          </w:rPr>
          <w:fldChar w:fldCharType="end"/>
        </w:r>
      </w:hyperlink>
    </w:p>
    <w:p w14:paraId="2014A902" w14:textId="2E50E9A7"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68" w:history="1">
        <w:r w:rsidR="00F5350D" w:rsidRPr="00381E4F">
          <w:rPr>
            <w:rStyle w:val="Hyperlink"/>
            <w:noProof/>
          </w:rPr>
          <w:t>Figure 5.1. An example Showing the Influence of (a) Light Reflection on Asphalt and (b) Shadow between Aggregates (Adapted from (Amelian et al. 2014))</w:t>
        </w:r>
        <w:r w:rsidR="00F5350D">
          <w:rPr>
            <w:noProof/>
            <w:webHidden/>
          </w:rPr>
          <w:tab/>
        </w:r>
        <w:r w:rsidR="00F5350D">
          <w:rPr>
            <w:noProof/>
            <w:webHidden/>
          </w:rPr>
          <w:fldChar w:fldCharType="begin"/>
        </w:r>
        <w:r w:rsidR="00F5350D">
          <w:rPr>
            <w:noProof/>
            <w:webHidden/>
          </w:rPr>
          <w:instrText xml:space="preserve"> PAGEREF _Toc119078268 \h </w:instrText>
        </w:r>
        <w:r w:rsidR="00F5350D">
          <w:rPr>
            <w:noProof/>
            <w:webHidden/>
          </w:rPr>
        </w:r>
        <w:r w:rsidR="00F5350D">
          <w:rPr>
            <w:noProof/>
            <w:webHidden/>
          </w:rPr>
          <w:fldChar w:fldCharType="separate"/>
        </w:r>
        <w:r w:rsidR="00C84443">
          <w:rPr>
            <w:noProof/>
            <w:webHidden/>
          </w:rPr>
          <w:t>191</w:t>
        </w:r>
        <w:r w:rsidR="00F5350D">
          <w:rPr>
            <w:noProof/>
            <w:webHidden/>
          </w:rPr>
          <w:fldChar w:fldCharType="end"/>
        </w:r>
      </w:hyperlink>
    </w:p>
    <w:p w14:paraId="53A47CA7" w14:textId="0824789A"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69" w:history="1">
        <w:r w:rsidR="00F5350D" w:rsidRPr="00381E4F">
          <w:rPr>
            <w:rStyle w:val="Hyperlink"/>
            <w:noProof/>
          </w:rPr>
          <w:t>Figure 5.2. RGB color model</w:t>
        </w:r>
        <w:r w:rsidR="00F5350D">
          <w:rPr>
            <w:noProof/>
            <w:webHidden/>
          </w:rPr>
          <w:tab/>
        </w:r>
        <w:r w:rsidR="00F5350D">
          <w:rPr>
            <w:noProof/>
            <w:webHidden/>
          </w:rPr>
          <w:fldChar w:fldCharType="begin"/>
        </w:r>
        <w:r w:rsidR="00F5350D">
          <w:rPr>
            <w:noProof/>
            <w:webHidden/>
          </w:rPr>
          <w:instrText xml:space="preserve"> PAGEREF _Toc119078269 \h </w:instrText>
        </w:r>
        <w:r w:rsidR="00F5350D">
          <w:rPr>
            <w:noProof/>
            <w:webHidden/>
          </w:rPr>
        </w:r>
        <w:r w:rsidR="00F5350D">
          <w:rPr>
            <w:noProof/>
            <w:webHidden/>
          </w:rPr>
          <w:fldChar w:fldCharType="separate"/>
        </w:r>
        <w:r w:rsidR="00C84443">
          <w:rPr>
            <w:noProof/>
            <w:webHidden/>
          </w:rPr>
          <w:t>192</w:t>
        </w:r>
        <w:r w:rsidR="00F5350D">
          <w:rPr>
            <w:noProof/>
            <w:webHidden/>
          </w:rPr>
          <w:fldChar w:fldCharType="end"/>
        </w:r>
      </w:hyperlink>
    </w:p>
    <w:p w14:paraId="684F0515" w14:textId="1D7F1F53"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70" w:history="1">
        <w:r w:rsidR="00F5350D" w:rsidRPr="00381E4F">
          <w:rPr>
            <w:rStyle w:val="Hyperlink"/>
            <w:noProof/>
          </w:rPr>
          <w:t>Figure 5.3. An Example of Digital Images Showing (a) Aggregate, (b) Well-coated Asphalt Mixture and (c) Asphalt Mixture after Boiling.</w:t>
        </w:r>
        <w:r w:rsidR="00F5350D">
          <w:rPr>
            <w:noProof/>
            <w:webHidden/>
          </w:rPr>
          <w:tab/>
        </w:r>
        <w:r w:rsidR="00F5350D">
          <w:rPr>
            <w:noProof/>
            <w:webHidden/>
          </w:rPr>
          <w:fldChar w:fldCharType="begin"/>
        </w:r>
        <w:r w:rsidR="00F5350D">
          <w:rPr>
            <w:noProof/>
            <w:webHidden/>
          </w:rPr>
          <w:instrText xml:space="preserve"> PAGEREF _Toc119078270 \h </w:instrText>
        </w:r>
        <w:r w:rsidR="00F5350D">
          <w:rPr>
            <w:noProof/>
            <w:webHidden/>
          </w:rPr>
        </w:r>
        <w:r w:rsidR="00F5350D">
          <w:rPr>
            <w:noProof/>
            <w:webHidden/>
          </w:rPr>
          <w:fldChar w:fldCharType="separate"/>
        </w:r>
        <w:r w:rsidR="00C84443">
          <w:rPr>
            <w:noProof/>
            <w:webHidden/>
          </w:rPr>
          <w:t>193</w:t>
        </w:r>
        <w:r w:rsidR="00F5350D">
          <w:rPr>
            <w:noProof/>
            <w:webHidden/>
          </w:rPr>
          <w:fldChar w:fldCharType="end"/>
        </w:r>
      </w:hyperlink>
    </w:p>
    <w:p w14:paraId="3A82DE7B" w14:textId="5691CD77"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71" w:history="1">
        <w:r w:rsidR="00F5350D" w:rsidRPr="00381E4F">
          <w:rPr>
            <w:rStyle w:val="Hyperlink"/>
            <w:noProof/>
          </w:rPr>
          <w:t>Figure 5.4. Color Image Smoothing</w:t>
        </w:r>
        <w:r w:rsidR="00F5350D">
          <w:rPr>
            <w:noProof/>
            <w:webHidden/>
          </w:rPr>
          <w:tab/>
        </w:r>
        <w:r w:rsidR="00F5350D">
          <w:rPr>
            <w:noProof/>
            <w:webHidden/>
          </w:rPr>
          <w:fldChar w:fldCharType="begin"/>
        </w:r>
        <w:r w:rsidR="00F5350D">
          <w:rPr>
            <w:noProof/>
            <w:webHidden/>
          </w:rPr>
          <w:instrText xml:space="preserve"> PAGEREF _Toc119078271 \h </w:instrText>
        </w:r>
        <w:r w:rsidR="00F5350D">
          <w:rPr>
            <w:noProof/>
            <w:webHidden/>
          </w:rPr>
        </w:r>
        <w:r w:rsidR="00F5350D">
          <w:rPr>
            <w:noProof/>
            <w:webHidden/>
          </w:rPr>
          <w:fldChar w:fldCharType="separate"/>
        </w:r>
        <w:r w:rsidR="00C84443">
          <w:rPr>
            <w:noProof/>
            <w:webHidden/>
          </w:rPr>
          <w:t>194</w:t>
        </w:r>
        <w:r w:rsidR="00F5350D">
          <w:rPr>
            <w:noProof/>
            <w:webHidden/>
          </w:rPr>
          <w:fldChar w:fldCharType="end"/>
        </w:r>
      </w:hyperlink>
    </w:p>
    <w:p w14:paraId="499DE515" w14:textId="124FD43B"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72" w:history="1">
        <w:r w:rsidR="00F5350D" w:rsidRPr="00381E4F">
          <w:rPr>
            <w:rStyle w:val="Hyperlink"/>
            <w:noProof/>
          </w:rPr>
          <w:t>Figure 5.5. The Smoothing of Figure 5.3(a) and the Change of RGB Histograms</w:t>
        </w:r>
        <w:r w:rsidR="00F5350D">
          <w:rPr>
            <w:noProof/>
            <w:webHidden/>
          </w:rPr>
          <w:tab/>
        </w:r>
        <w:r w:rsidR="00F5350D">
          <w:rPr>
            <w:noProof/>
            <w:webHidden/>
          </w:rPr>
          <w:fldChar w:fldCharType="begin"/>
        </w:r>
        <w:r w:rsidR="00F5350D">
          <w:rPr>
            <w:noProof/>
            <w:webHidden/>
          </w:rPr>
          <w:instrText xml:space="preserve"> PAGEREF _Toc119078272 \h </w:instrText>
        </w:r>
        <w:r w:rsidR="00F5350D">
          <w:rPr>
            <w:noProof/>
            <w:webHidden/>
          </w:rPr>
        </w:r>
        <w:r w:rsidR="00F5350D">
          <w:rPr>
            <w:noProof/>
            <w:webHidden/>
          </w:rPr>
          <w:fldChar w:fldCharType="separate"/>
        </w:r>
        <w:r w:rsidR="00C84443">
          <w:rPr>
            <w:noProof/>
            <w:webHidden/>
          </w:rPr>
          <w:t>195</w:t>
        </w:r>
        <w:r w:rsidR="00F5350D">
          <w:rPr>
            <w:noProof/>
            <w:webHidden/>
          </w:rPr>
          <w:fldChar w:fldCharType="end"/>
        </w:r>
      </w:hyperlink>
    </w:p>
    <w:p w14:paraId="496A2CA5" w14:textId="246AA762"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73" w:history="1">
        <w:r w:rsidR="00F5350D" w:rsidRPr="00381E4F">
          <w:rPr>
            <w:rStyle w:val="Hyperlink"/>
            <w:noProof/>
          </w:rPr>
          <w:t>Figure 5.6. The Contents in Each Figure and the Generation of New Aggregate Image by Removing the Shadow between Aggregates</w:t>
        </w:r>
        <w:r w:rsidR="00F5350D">
          <w:rPr>
            <w:noProof/>
            <w:webHidden/>
          </w:rPr>
          <w:tab/>
        </w:r>
        <w:r w:rsidR="00F5350D">
          <w:rPr>
            <w:noProof/>
            <w:webHidden/>
          </w:rPr>
          <w:fldChar w:fldCharType="begin"/>
        </w:r>
        <w:r w:rsidR="00F5350D">
          <w:rPr>
            <w:noProof/>
            <w:webHidden/>
          </w:rPr>
          <w:instrText xml:space="preserve"> PAGEREF _Toc119078273 \h </w:instrText>
        </w:r>
        <w:r w:rsidR="00F5350D">
          <w:rPr>
            <w:noProof/>
            <w:webHidden/>
          </w:rPr>
        </w:r>
        <w:r w:rsidR="00F5350D">
          <w:rPr>
            <w:noProof/>
            <w:webHidden/>
          </w:rPr>
          <w:fldChar w:fldCharType="separate"/>
        </w:r>
        <w:r w:rsidR="00C84443">
          <w:rPr>
            <w:noProof/>
            <w:webHidden/>
          </w:rPr>
          <w:t>196</w:t>
        </w:r>
        <w:r w:rsidR="00F5350D">
          <w:rPr>
            <w:noProof/>
            <w:webHidden/>
          </w:rPr>
          <w:fldChar w:fldCharType="end"/>
        </w:r>
      </w:hyperlink>
    </w:p>
    <w:p w14:paraId="093FA3DD" w14:textId="749A1177"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74" w:history="1">
        <w:r w:rsidR="00F5350D" w:rsidRPr="00381E4F">
          <w:rPr>
            <w:rStyle w:val="Hyperlink"/>
            <w:noProof/>
          </w:rPr>
          <w:t>Figure 5.7. The Pixels (Shown by Red) Appearing in Both the Processed Aggregate Image and the Partially Coated Asphalt Image</w:t>
        </w:r>
        <w:r w:rsidR="00F5350D">
          <w:rPr>
            <w:noProof/>
            <w:webHidden/>
          </w:rPr>
          <w:tab/>
        </w:r>
        <w:r w:rsidR="00F5350D">
          <w:rPr>
            <w:noProof/>
            <w:webHidden/>
          </w:rPr>
          <w:fldChar w:fldCharType="begin"/>
        </w:r>
        <w:r w:rsidR="00F5350D">
          <w:rPr>
            <w:noProof/>
            <w:webHidden/>
          </w:rPr>
          <w:instrText xml:space="preserve"> PAGEREF _Toc119078274 \h </w:instrText>
        </w:r>
        <w:r w:rsidR="00F5350D">
          <w:rPr>
            <w:noProof/>
            <w:webHidden/>
          </w:rPr>
        </w:r>
        <w:r w:rsidR="00F5350D">
          <w:rPr>
            <w:noProof/>
            <w:webHidden/>
          </w:rPr>
          <w:fldChar w:fldCharType="separate"/>
        </w:r>
        <w:r w:rsidR="00C84443">
          <w:rPr>
            <w:noProof/>
            <w:webHidden/>
          </w:rPr>
          <w:t>197</w:t>
        </w:r>
        <w:r w:rsidR="00F5350D">
          <w:rPr>
            <w:noProof/>
            <w:webHidden/>
          </w:rPr>
          <w:fldChar w:fldCharType="end"/>
        </w:r>
      </w:hyperlink>
    </w:p>
    <w:p w14:paraId="697E1AAB" w14:textId="045923BB"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75" w:history="1">
        <w:r w:rsidR="00F5350D" w:rsidRPr="00381E4F">
          <w:rPr>
            <w:rStyle w:val="Hyperlink"/>
            <w:noProof/>
          </w:rPr>
          <w:t>Figure 5.8. Five Asphalt Mixtures with Different Degrees of Stripping</w:t>
        </w:r>
        <w:r w:rsidR="00F5350D">
          <w:rPr>
            <w:noProof/>
            <w:webHidden/>
          </w:rPr>
          <w:tab/>
        </w:r>
        <w:r w:rsidR="00F5350D">
          <w:rPr>
            <w:noProof/>
            <w:webHidden/>
          </w:rPr>
          <w:fldChar w:fldCharType="begin"/>
        </w:r>
        <w:r w:rsidR="00F5350D">
          <w:rPr>
            <w:noProof/>
            <w:webHidden/>
          </w:rPr>
          <w:instrText xml:space="preserve"> PAGEREF _Toc119078275 \h </w:instrText>
        </w:r>
        <w:r w:rsidR="00F5350D">
          <w:rPr>
            <w:noProof/>
            <w:webHidden/>
          </w:rPr>
        </w:r>
        <w:r w:rsidR="00F5350D">
          <w:rPr>
            <w:noProof/>
            <w:webHidden/>
          </w:rPr>
          <w:fldChar w:fldCharType="separate"/>
        </w:r>
        <w:r w:rsidR="00C84443">
          <w:rPr>
            <w:noProof/>
            <w:webHidden/>
          </w:rPr>
          <w:t>198</w:t>
        </w:r>
        <w:r w:rsidR="00F5350D">
          <w:rPr>
            <w:noProof/>
            <w:webHidden/>
          </w:rPr>
          <w:fldChar w:fldCharType="end"/>
        </w:r>
      </w:hyperlink>
    </w:p>
    <w:p w14:paraId="25D1F39B" w14:textId="57C179E1"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76" w:history="1">
        <w:r w:rsidR="00F5350D" w:rsidRPr="00381E4F">
          <w:rPr>
            <w:rStyle w:val="Hyperlink"/>
            <w:noProof/>
          </w:rPr>
          <w:t xml:space="preserve">Figure 5.9. Binary Image Processing Results: (a) </w:t>
        </w:r>
        <w:r w:rsidR="00F5350D" w:rsidRPr="00381E4F">
          <w:rPr>
            <w:rStyle w:val="Hyperlink"/>
            <w:bCs/>
            <w:noProof/>
          </w:rPr>
          <w:t>(a) The Generated Binary Images with Different Threshold Values, (b) Relationship between Coating Ratio and Threshold Value of Binary Image</w:t>
        </w:r>
        <w:r w:rsidR="00F5350D">
          <w:rPr>
            <w:noProof/>
            <w:webHidden/>
          </w:rPr>
          <w:tab/>
        </w:r>
        <w:r w:rsidR="00F5350D">
          <w:rPr>
            <w:noProof/>
            <w:webHidden/>
          </w:rPr>
          <w:fldChar w:fldCharType="begin"/>
        </w:r>
        <w:r w:rsidR="00F5350D">
          <w:rPr>
            <w:noProof/>
            <w:webHidden/>
          </w:rPr>
          <w:instrText xml:space="preserve"> PAGEREF _Toc119078276 \h </w:instrText>
        </w:r>
        <w:r w:rsidR="00F5350D">
          <w:rPr>
            <w:noProof/>
            <w:webHidden/>
          </w:rPr>
        </w:r>
        <w:r w:rsidR="00F5350D">
          <w:rPr>
            <w:noProof/>
            <w:webHidden/>
          </w:rPr>
          <w:fldChar w:fldCharType="separate"/>
        </w:r>
        <w:r w:rsidR="00C84443">
          <w:rPr>
            <w:noProof/>
            <w:webHidden/>
          </w:rPr>
          <w:t>199</w:t>
        </w:r>
        <w:r w:rsidR="00F5350D">
          <w:rPr>
            <w:noProof/>
            <w:webHidden/>
          </w:rPr>
          <w:fldChar w:fldCharType="end"/>
        </w:r>
      </w:hyperlink>
    </w:p>
    <w:p w14:paraId="027B40DA" w14:textId="6A8879A6"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77" w:history="1">
        <w:r w:rsidR="00F5350D" w:rsidRPr="00381E4F">
          <w:rPr>
            <w:rStyle w:val="Hyperlink"/>
            <w:noProof/>
          </w:rPr>
          <w:t xml:space="preserve">Figure 5.10. Grayscale-based Image Processing Results: (a) </w:t>
        </w:r>
        <w:r w:rsidR="00F5350D" w:rsidRPr="00381E4F">
          <w:rPr>
            <w:rStyle w:val="Hyperlink"/>
            <w:bCs/>
            <w:noProof/>
          </w:rPr>
          <w:t>Grayscale images of the five asphalt mixtures (G = average grayscale value), (b) Color and Grayscale Images of Virgin Aggregate and the Grayscale Histograms (G = Average Grayscale Value), (c) Relationship between damage ratio and the selection of virgin aggregate image</w:t>
        </w:r>
        <w:r w:rsidR="00F5350D">
          <w:rPr>
            <w:noProof/>
            <w:webHidden/>
          </w:rPr>
          <w:tab/>
        </w:r>
        <w:r w:rsidR="00F5350D">
          <w:rPr>
            <w:noProof/>
            <w:webHidden/>
          </w:rPr>
          <w:fldChar w:fldCharType="begin"/>
        </w:r>
        <w:r w:rsidR="00F5350D">
          <w:rPr>
            <w:noProof/>
            <w:webHidden/>
          </w:rPr>
          <w:instrText xml:space="preserve"> PAGEREF _Toc119078277 \h </w:instrText>
        </w:r>
        <w:r w:rsidR="00F5350D">
          <w:rPr>
            <w:noProof/>
            <w:webHidden/>
          </w:rPr>
        </w:r>
        <w:r w:rsidR="00F5350D">
          <w:rPr>
            <w:noProof/>
            <w:webHidden/>
          </w:rPr>
          <w:fldChar w:fldCharType="separate"/>
        </w:r>
        <w:r w:rsidR="00C84443">
          <w:rPr>
            <w:noProof/>
            <w:webHidden/>
          </w:rPr>
          <w:t>200</w:t>
        </w:r>
        <w:r w:rsidR="00F5350D">
          <w:rPr>
            <w:noProof/>
            <w:webHidden/>
          </w:rPr>
          <w:fldChar w:fldCharType="end"/>
        </w:r>
      </w:hyperlink>
    </w:p>
    <w:p w14:paraId="4D739FDF" w14:textId="420C6B84"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78" w:history="1">
        <w:r w:rsidR="00F5350D" w:rsidRPr="00381E4F">
          <w:rPr>
            <w:rStyle w:val="Hyperlink"/>
            <w:noProof/>
          </w:rPr>
          <w:t>Figure 5.11. Color Image Processing Results: (a) Stripped Areas (Denoted by Red Pixels) Ddentified by Color Image Processing, (b) Coating Ratios of Different Mixtures based on Color Image Processing</w:t>
        </w:r>
        <w:r w:rsidR="00F5350D">
          <w:rPr>
            <w:noProof/>
            <w:webHidden/>
          </w:rPr>
          <w:tab/>
        </w:r>
        <w:r w:rsidR="00F5350D">
          <w:rPr>
            <w:noProof/>
            <w:webHidden/>
          </w:rPr>
          <w:fldChar w:fldCharType="begin"/>
        </w:r>
        <w:r w:rsidR="00F5350D">
          <w:rPr>
            <w:noProof/>
            <w:webHidden/>
          </w:rPr>
          <w:instrText xml:space="preserve"> PAGEREF _Toc119078278 \h </w:instrText>
        </w:r>
        <w:r w:rsidR="00F5350D">
          <w:rPr>
            <w:noProof/>
            <w:webHidden/>
          </w:rPr>
        </w:r>
        <w:r w:rsidR="00F5350D">
          <w:rPr>
            <w:noProof/>
            <w:webHidden/>
          </w:rPr>
          <w:fldChar w:fldCharType="separate"/>
        </w:r>
        <w:r w:rsidR="00C84443">
          <w:rPr>
            <w:noProof/>
            <w:webHidden/>
          </w:rPr>
          <w:t>201</w:t>
        </w:r>
        <w:r w:rsidR="00F5350D">
          <w:rPr>
            <w:noProof/>
            <w:webHidden/>
          </w:rPr>
          <w:fldChar w:fldCharType="end"/>
        </w:r>
      </w:hyperlink>
    </w:p>
    <w:p w14:paraId="67C8FC16" w14:textId="274C38B5"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79" w:history="1">
        <w:r w:rsidR="00F5350D" w:rsidRPr="00381E4F">
          <w:rPr>
            <w:rStyle w:val="Hyperlink"/>
            <w:noProof/>
          </w:rPr>
          <w:t>Figure 5.12. Comparison between Color Image Processing and Binary Image Processing Results</w:t>
        </w:r>
        <w:r w:rsidR="00F5350D">
          <w:rPr>
            <w:noProof/>
            <w:webHidden/>
          </w:rPr>
          <w:tab/>
        </w:r>
        <w:r w:rsidR="00F5350D">
          <w:rPr>
            <w:noProof/>
            <w:webHidden/>
          </w:rPr>
          <w:fldChar w:fldCharType="begin"/>
        </w:r>
        <w:r w:rsidR="00F5350D">
          <w:rPr>
            <w:noProof/>
            <w:webHidden/>
          </w:rPr>
          <w:instrText xml:space="preserve"> PAGEREF _Toc119078279 \h </w:instrText>
        </w:r>
        <w:r w:rsidR="00F5350D">
          <w:rPr>
            <w:noProof/>
            <w:webHidden/>
          </w:rPr>
        </w:r>
        <w:r w:rsidR="00F5350D">
          <w:rPr>
            <w:noProof/>
            <w:webHidden/>
          </w:rPr>
          <w:fldChar w:fldCharType="separate"/>
        </w:r>
        <w:r w:rsidR="00C84443">
          <w:rPr>
            <w:noProof/>
            <w:webHidden/>
          </w:rPr>
          <w:t>202</w:t>
        </w:r>
        <w:r w:rsidR="00F5350D">
          <w:rPr>
            <w:noProof/>
            <w:webHidden/>
          </w:rPr>
          <w:fldChar w:fldCharType="end"/>
        </w:r>
      </w:hyperlink>
    </w:p>
    <w:p w14:paraId="247BD32D" w14:textId="4DD51CA7"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80" w:history="1">
        <w:r w:rsidR="00F5350D" w:rsidRPr="00381E4F">
          <w:rPr>
            <w:rStyle w:val="Hyperlink"/>
            <w:noProof/>
          </w:rPr>
          <w:t>Figure 5.13. Influence of Lighting Conditions on the Color Image Processing Results: (a) Digital Images of Mixture 3 under Six Different Lighting Conditions and the Grayscale Histograms (G = Average Grayscale Value), (b) Relationship between Coating Ratio and Lighting Conditions</w:t>
        </w:r>
        <w:r w:rsidR="00F5350D">
          <w:rPr>
            <w:noProof/>
            <w:webHidden/>
          </w:rPr>
          <w:tab/>
        </w:r>
        <w:r w:rsidR="00F5350D">
          <w:rPr>
            <w:noProof/>
            <w:webHidden/>
          </w:rPr>
          <w:fldChar w:fldCharType="begin"/>
        </w:r>
        <w:r w:rsidR="00F5350D">
          <w:rPr>
            <w:noProof/>
            <w:webHidden/>
          </w:rPr>
          <w:instrText xml:space="preserve"> PAGEREF _Toc119078280 \h </w:instrText>
        </w:r>
        <w:r w:rsidR="00F5350D">
          <w:rPr>
            <w:noProof/>
            <w:webHidden/>
          </w:rPr>
        </w:r>
        <w:r w:rsidR="00F5350D">
          <w:rPr>
            <w:noProof/>
            <w:webHidden/>
          </w:rPr>
          <w:fldChar w:fldCharType="separate"/>
        </w:r>
        <w:r w:rsidR="00C84443">
          <w:rPr>
            <w:noProof/>
            <w:webHidden/>
          </w:rPr>
          <w:t>203</w:t>
        </w:r>
        <w:r w:rsidR="00F5350D">
          <w:rPr>
            <w:noProof/>
            <w:webHidden/>
          </w:rPr>
          <w:fldChar w:fldCharType="end"/>
        </w:r>
      </w:hyperlink>
    </w:p>
    <w:p w14:paraId="3D613080" w14:textId="6C866FE1"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81" w:history="1">
        <w:r w:rsidR="00F5350D" w:rsidRPr="00381E4F">
          <w:rPr>
            <w:rStyle w:val="Hyperlink"/>
            <w:noProof/>
          </w:rPr>
          <w:t>Figure 5.14. Limestone, Granite and Gravel Used for TSR Tests</w:t>
        </w:r>
        <w:r w:rsidR="00F5350D">
          <w:rPr>
            <w:noProof/>
            <w:webHidden/>
          </w:rPr>
          <w:tab/>
        </w:r>
        <w:r w:rsidR="00F5350D">
          <w:rPr>
            <w:noProof/>
            <w:webHidden/>
          </w:rPr>
          <w:fldChar w:fldCharType="begin"/>
        </w:r>
        <w:r w:rsidR="00F5350D">
          <w:rPr>
            <w:noProof/>
            <w:webHidden/>
          </w:rPr>
          <w:instrText xml:space="preserve"> PAGEREF _Toc119078281 \h </w:instrText>
        </w:r>
        <w:r w:rsidR="00F5350D">
          <w:rPr>
            <w:noProof/>
            <w:webHidden/>
          </w:rPr>
        </w:r>
        <w:r w:rsidR="00F5350D">
          <w:rPr>
            <w:noProof/>
            <w:webHidden/>
          </w:rPr>
          <w:fldChar w:fldCharType="separate"/>
        </w:r>
        <w:r w:rsidR="00C84443">
          <w:rPr>
            <w:noProof/>
            <w:webHidden/>
          </w:rPr>
          <w:t>204</w:t>
        </w:r>
        <w:r w:rsidR="00F5350D">
          <w:rPr>
            <w:noProof/>
            <w:webHidden/>
          </w:rPr>
          <w:fldChar w:fldCharType="end"/>
        </w:r>
      </w:hyperlink>
    </w:p>
    <w:p w14:paraId="548E7F75" w14:textId="2F9D1F44"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82" w:history="1">
        <w:r w:rsidR="00F5350D" w:rsidRPr="00381E4F">
          <w:rPr>
            <w:rStyle w:val="Hyperlink"/>
            <w:noProof/>
          </w:rPr>
          <w:t>Figure 5.15. Comparison between the Modified Boiling Test Results and TSR</w:t>
        </w:r>
        <w:r w:rsidR="00F5350D">
          <w:rPr>
            <w:noProof/>
            <w:webHidden/>
          </w:rPr>
          <w:tab/>
        </w:r>
        <w:r w:rsidR="00F5350D">
          <w:rPr>
            <w:noProof/>
            <w:webHidden/>
          </w:rPr>
          <w:fldChar w:fldCharType="begin"/>
        </w:r>
        <w:r w:rsidR="00F5350D">
          <w:rPr>
            <w:noProof/>
            <w:webHidden/>
          </w:rPr>
          <w:instrText xml:space="preserve"> PAGEREF _Toc119078282 \h </w:instrText>
        </w:r>
        <w:r w:rsidR="00F5350D">
          <w:rPr>
            <w:noProof/>
            <w:webHidden/>
          </w:rPr>
        </w:r>
        <w:r w:rsidR="00F5350D">
          <w:rPr>
            <w:noProof/>
            <w:webHidden/>
          </w:rPr>
          <w:fldChar w:fldCharType="separate"/>
        </w:r>
        <w:r w:rsidR="00C84443">
          <w:rPr>
            <w:noProof/>
            <w:webHidden/>
          </w:rPr>
          <w:t>205</w:t>
        </w:r>
        <w:r w:rsidR="00F5350D">
          <w:rPr>
            <w:noProof/>
            <w:webHidden/>
          </w:rPr>
          <w:fldChar w:fldCharType="end"/>
        </w:r>
      </w:hyperlink>
    </w:p>
    <w:p w14:paraId="79BC86FD" w14:textId="5FEF2E2B"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83" w:history="1">
        <w:r w:rsidR="00F5350D" w:rsidRPr="00381E4F">
          <w:rPr>
            <w:rStyle w:val="Hyperlink"/>
            <w:noProof/>
          </w:rPr>
          <w:t>Figure 6.1. Plastic Monolayer Model</w:t>
        </w:r>
        <w:r w:rsidR="00F5350D">
          <w:rPr>
            <w:noProof/>
            <w:webHidden/>
          </w:rPr>
          <w:tab/>
        </w:r>
        <w:r w:rsidR="00F5350D">
          <w:rPr>
            <w:noProof/>
            <w:webHidden/>
          </w:rPr>
          <w:fldChar w:fldCharType="begin"/>
        </w:r>
        <w:r w:rsidR="00F5350D">
          <w:rPr>
            <w:noProof/>
            <w:webHidden/>
          </w:rPr>
          <w:instrText xml:space="preserve"> PAGEREF _Toc119078283 \h </w:instrText>
        </w:r>
        <w:r w:rsidR="00F5350D">
          <w:rPr>
            <w:noProof/>
            <w:webHidden/>
          </w:rPr>
        </w:r>
        <w:r w:rsidR="00F5350D">
          <w:rPr>
            <w:noProof/>
            <w:webHidden/>
          </w:rPr>
          <w:fldChar w:fldCharType="separate"/>
        </w:r>
        <w:r w:rsidR="00C84443">
          <w:rPr>
            <w:noProof/>
            <w:webHidden/>
          </w:rPr>
          <w:t>239</w:t>
        </w:r>
        <w:r w:rsidR="00F5350D">
          <w:rPr>
            <w:noProof/>
            <w:webHidden/>
          </w:rPr>
          <w:fldChar w:fldCharType="end"/>
        </w:r>
      </w:hyperlink>
    </w:p>
    <w:p w14:paraId="50938FCB" w14:textId="0A98FFCC"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84" w:history="1">
        <w:r w:rsidR="00F5350D" w:rsidRPr="00381E4F">
          <w:rPr>
            <w:rStyle w:val="Hyperlink"/>
            <w:noProof/>
          </w:rPr>
          <w:t xml:space="preserve">Figure 6.2. </w:t>
        </w:r>
        <w:r w:rsidR="00F5350D" w:rsidRPr="00381E4F">
          <w:rPr>
            <w:rStyle w:val="Hyperlink"/>
            <w:noProof/>
            <w:lang w:eastAsia="zh-CN"/>
          </w:rPr>
          <w:t>SFE Measurement of Asphalt Binders: (a) Sessile Drop Method, (b) Contact Angle Measurement</w:t>
        </w:r>
        <w:r w:rsidR="00F5350D">
          <w:rPr>
            <w:noProof/>
            <w:webHidden/>
          </w:rPr>
          <w:tab/>
        </w:r>
        <w:r w:rsidR="00F5350D">
          <w:rPr>
            <w:noProof/>
            <w:webHidden/>
          </w:rPr>
          <w:fldChar w:fldCharType="begin"/>
        </w:r>
        <w:r w:rsidR="00F5350D">
          <w:rPr>
            <w:noProof/>
            <w:webHidden/>
          </w:rPr>
          <w:instrText xml:space="preserve"> PAGEREF _Toc119078284 \h </w:instrText>
        </w:r>
        <w:r w:rsidR="00F5350D">
          <w:rPr>
            <w:noProof/>
            <w:webHidden/>
          </w:rPr>
        </w:r>
        <w:r w:rsidR="00F5350D">
          <w:rPr>
            <w:noProof/>
            <w:webHidden/>
          </w:rPr>
          <w:fldChar w:fldCharType="separate"/>
        </w:r>
        <w:r w:rsidR="00C84443">
          <w:rPr>
            <w:noProof/>
            <w:webHidden/>
          </w:rPr>
          <w:t>240</w:t>
        </w:r>
        <w:r w:rsidR="00F5350D">
          <w:rPr>
            <w:noProof/>
            <w:webHidden/>
          </w:rPr>
          <w:fldChar w:fldCharType="end"/>
        </w:r>
      </w:hyperlink>
    </w:p>
    <w:p w14:paraId="48005090" w14:textId="6F1A818A"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85" w:history="1">
        <w:r w:rsidR="00F5350D" w:rsidRPr="00381E4F">
          <w:rPr>
            <w:rStyle w:val="Hyperlink"/>
            <w:noProof/>
          </w:rPr>
          <w:t xml:space="preserve">Figure 6.3. </w:t>
        </w:r>
        <w:r w:rsidR="00F5350D" w:rsidRPr="00381E4F">
          <w:rPr>
            <w:rStyle w:val="Hyperlink"/>
            <w:noProof/>
            <w:lang w:eastAsia="zh-CN"/>
          </w:rPr>
          <w:t>SFE Components of Aggregates</w:t>
        </w:r>
        <w:r w:rsidR="00F5350D">
          <w:rPr>
            <w:noProof/>
            <w:webHidden/>
          </w:rPr>
          <w:tab/>
        </w:r>
        <w:r w:rsidR="00F5350D">
          <w:rPr>
            <w:noProof/>
            <w:webHidden/>
          </w:rPr>
          <w:fldChar w:fldCharType="begin"/>
        </w:r>
        <w:r w:rsidR="00F5350D">
          <w:rPr>
            <w:noProof/>
            <w:webHidden/>
          </w:rPr>
          <w:instrText xml:space="preserve"> PAGEREF _Toc119078285 \h </w:instrText>
        </w:r>
        <w:r w:rsidR="00F5350D">
          <w:rPr>
            <w:noProof/>
            <w:webHidden/>
          </w:rPr>
        </w:r>
        <w:r w:rsidR="00F5350D">
          <w:rPr>
            <w:noProof/>
            <w:webHidden/>
          </w:rPr>
          <w:fldChar w:fldCharType="separate"/>
        </w:r>
        <w:r w:rsidR="00C84443">
          <w:rPr>
            <w:noProof/>
            <w:webHidden/>
          </w:rPr>
          <w:t>241</w:t>
        </w:r>
        <w:r w:rsidR="00F5350D">
          <w:rPr>
            <w:noProof/>
            <w:webHidden/>
          </w:rPr>
          <w:fldChar w:fldCharType="end"/>
        </w:r>
      </w:hyperlink>
    </w:p>
    <w:p w14:paraId="05B615AA" w14:textId="7F7313CD"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87" w:history="1">
        <w:r w:rsidR="00F5350D" w:rsidRPr="00381E4F">
          <w:rPr>
            <w:rStyle w:val="Hyperlink"/>
            <w:noProof/>
          </w:rPr>
          <w:t xml:space="preserve">Figure 6.4. </w:t>
        </w:r>
        <w:r w:rsidR="00F5350D" w:rsidRPr="00381E4F">
          <w:rPr>
            <w:rStyle w:val="Hyperlink"/>
            <w:noProof/>
            <w:lang w:eastAsia="zh-CN"/>
          </w:rPr>
          <w:t>Dry Adhesion Energy</w:t>
        </w:r>
        <w:r w:rsidR="00F5350D">
          <w:rPr>
            <w:noProof/>
            <w:webHidden/>
          </w:rPr>
          <w:tab/>
        </w:r>
        <w:r w:rsidR="00F5350D">
          <w:rPr>
            <w:noProof/>
            <w:webHidden/>
          </w:rPr>
          <w:fldChar w:fldCharType="begin"/>
        </w:r>
        <w:r w:rsidR="00F5350D">
          <w:rPr>
            <w:noProof/>
            <w:webHidden/>
          </w:rPr>
          <w:instrText xml:space="preserve"> PAGEREF _Toc119078287 \h </w:instrText>
        </w:r>
        <w:r w:rsidR="00F5350D">
          <w:rPr>
            <w:noProof/>
            <w:webHidden/>
          </w:rPr>
        </w:r>
        <w:r w:rsidR="00F5350D">
          <w:rPr>
            <w:noProof/>
            <w:webHidden/>
          </w:rPr>
          <w:fldChar w:fldCharType="separate"/>
        </w:r>
        <w:r w:rsidR="00C84443">
          <w:rPr>
            <w:noProof/>
            <w:webHidden/>
          </w:rPr>
          <w:t>243</w:t>
        </w:r>
        <w:r w:rsidR="00F5350D">
          <w:rPr>
            <w:noProof/>
            <w:webHidden/>
          </w:rPr>
          <w:fldChar w:fldCharType="end"/>
        </w:r>
      </w:hyperlink>
    </w:p>
    <w:p w14:paraId="3569C76B" w14:textId="28667C4B"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88" w:history="1">
        <w:r w:rsidR="00F5350D" w:rsidRPr="00381E4F">
          <w:rPr>
            <w:rStyle w:val="Hyperlink"/>
            <w:noProof/>
          </w:rPr>
          <w:t xml:space="preserve">Figure 6.5. </w:t>
        </w:r>
        <w:r w:rsidR="00F5350D" w:rsidRPr="00381E4F">
          <w:rPr>
            <w:rStyle w:val="Hyperlink"/>
            <w:noProof/>
            <w:lang w:eastAsia="zh-CN"/>
          </w:rPr>
          <w:t>Spreading Coefficient (wettability)</w:t>
        </w:r>
        <w:r w:rsidR="00F5350D">
          <w:rPr>
            <w:noProof/>
            <w:webHidden/>
          </w:rPr>
          <w:tab/>
        </w:r>
        <w:r w:rsidR="00F5350D">
          <w:rPr>
            <w:noProof/>
            <w:webHidden/>
          </w:rPr>
          <w:fldChar w:fldCharType="begin"/>
        </w:r>
        <w:r w:rsidR="00F5350D">
          <w:rPr>
            <w:noProof/>
            <w:webHidden/>
          </w:rPr>
          <w:instrText xml:space="preserve"> PAGEREF _Toc119078288 \h </w:instrText>
        </w:r>
        <w:r w:rsidR="00F5350D">
          <w:rPr>
            <w:noProof/>
            <w:webHidden/>
          </w:rPr>
        </w:r>
        <w:r w:rsidR="00F5350D">
          <w:rPr>
            <w:noProof/>
            <w:webHidden/>
          </w:rPr>
          <w:fldChar w:fldCharType="separate"/>
        </w:r>
        <w:r w:rsidR="00C84443">
          <w:rPr>
            <w:noProof/>
            <w:webHidden/>
          </w:rPr>
          <w:t>244</w:t>
        </w:r>
        <w:r w:rsidR="00F5350D">
          <w:rPr>
            <w:noProof/>
            <w:webHidden/>
          </w:rPr>
          <w:fldChar w:fldCharType="end"/>
        </w:r>
      </w:hyperlink>
    </w:p>
    <w:p w14:paraId="3614113D" w14:textId="67CB87E0"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89" w:history="1">
        <w:r w:rsidR="00F5350D" w:rsidRPr="00381E4F">
          <w:rPr>
            <w:rStyle w:val="Hyperlink"/>
            <w:noProof/>
          </w:rPr>
          <w:t xml:space="preserve">Figure 6.6. </w:t>
        </w:r>
        <w:r w:rsidR="00F5350D" w:rsidRPr="00381E4F">
          <w:rPr>
            <w:rStyle w:val="Hyperlink"/>
            <w:noProof/>
            <w:lang w:eastAsia="zh-CN"/>
          </w:rPr>
          <w:t>Wet Adhesive</w:t>
        </w:r>
        <w:r w:rsidR="00F5350D">
          <w:rPr>
            <w:noProof/>
            <w:webHidden/>
          </w:rPr>
          <w:tab/>
        </w:r>
        <w:r w:rsidR="00F5350D">
          <w:rPr>
            <w:noProof/>
            <w:webHidden/>
          </w:rPr>
          <w:fldChar w:fldCharType="begin"/>
        </w:r>
        <w:r w:rsidR="00F5350D">
          <w:rPr>
            <w:noProof/>
            <w:webHidden/>
          </w:rPr>
          <w:instrText xml:space="preserve"> PAGEREF _Toc119078289 \h </w:instrText>
        </w:r>
        <w:r w:rsidR="00F5350D">
          <w:rPr>
            <w:noProof/>
            <w:webHidden/>
          </w:rPr>
        </w:r>
        <w:r w:rsidR="00F5350D">
          <w:rPr>
            <w:noProof/>
            <w:webHidden/>
          </w:rPr>
          <w:fldChar w:fldCharType="separate"/>
        </w:r>
        <w:r w:rsidR="00C84443">
          <w:rPr>
            <w:noProof/>
            <w:webHidden/>
          </w:rPr>
          <w:t>245</w:t>
        </w:r>
        <w:r w:rsidR="00F5350D">
          <w:rPr>
            <w:noProof/>
            <w:webHidden/>
          </w:rPr>
          <w:fldChar w:fldCharType="end"/>
        </w:r>
      </w:hyperlink>
    </w:p>
    <w:p w14:paraId="3AE621EF" w14:textId="5C59CA79"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90" w:history="1">
        <w:r w:rsidR="00F5350D" w:rsidRPr="00381E4F">
          <w:rPr>
            <w:rStyle w:val="Hyperlink"/>
            <w:noProof/>
          </w:rPr>
          <w:t xml:space="preserve">Figure 6.7. </w:t>
        </w:r>
        <w:r w:rsidR="00F5350D" w:rsidRPr="00381E4F">
          <w:rPr>
            <w:rStyle w:val="Hyperlink"/>
            <w:noProof/>
            <w:lang w:eastAsia="zh-CN"/>
          </w:rPr>
          <w:t>ER Results</w:t>
        </w:r>
        <w:r w:rsidR="00F5350D">
          <w:rPr>
            <w:noProof/>
            <w:webHidden/>
          </w:rPr>
          <w:tab/>
        </w:r>
        <w:r w:rsidR="00F5350D">
          <w:rPr>
            <w:noProof/>
            <w:webHidden/>
          </w:rPr>
          <w:fldChar w:fldCharType="begin"/>
        </w:r>
        <w:r w:rsidR="00F5350D">
          <w:rPr>
            <w:noProof/>
            <w:webHidden/>
          </w:rPr>
          <w:instrText xml:space="preserve"> PAGEREF _Toc119078290 \h </w:instrText>
        </w:r>
        <w:r w:rsidR="00F5350D">
          <w:rPr>
            <w:noProof/>
            <w:webHidden/>
          </w:rPr>
        </w:r>
        <w:r w:rsidR="00F5350D">
          <w:rPr>
            <w:noProof/>
            <w:webHidden/>
          </w:rPr>
          <w:fldChar w:fldCharType="separate"/>
        </w:r>
        <w:r w:rsidR="00C84443">
          <w:rPr>
            <w:noProof/>
            <w:webHidden/>
          </w:rPr>
          <w:t>246</w:t>
        </w:r>
        <w:r w:rsidR="00F5350D">
          <w:rPr>
            <w:noProof/>
            <w:webHidden/>
          </w:rPr>
          <w:fldChar w:fldCharType="end"/>
        </w:r>
      </w:hyperlink>
    </w:p>
    <w:p w14:paraId="29B0A052" w14:textId="15BCB9D4"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91" w:history="1">
        <w:r w:rsidR="00F5350D" w:rsidRPr="00381E4F">
          <w:rPr>
            <w:rStyle w:val="Hyperlink"/>
            <w:noProof/>
          </w:rPr>
          <w:t xml:space="preserve">Figure 6.8. </w:t>
        </w:r>
        <w:r w:rsidR="00F5350D" w:rsidRPr="00381E4F">
          <w:rPr>
            <w:rStyle w:val="Hyperlink"/>
            <w:noProof/>
            <w:lang w:eastAsia="zh-CN"/>
          </w:rPr>
          <w:t>Effect of Aggregate Type and Plastic Coating on the Moisture Resistance</w:t>
        </w:r>
        <w:r w:rsidR="00F5350D">
          <w:rPr>
            <w:noProof/>
            <w:webHidden/>
          </w:rPr>
          <w:tab/>
        </w:r>
        <w:r w:rsidR="00F5350D">
          <w:rPr>
            <w:noProof/>
            <w:webHidden/>
          </w:rPr>
          <w:fldChar w:fldCharType="begin"/>
        </w:r>
        <w:r w:rsidR="00F5350D">
          <w:rPr>
            <w:noProof/>
            <w:webHidden/>
          </w:rPr>
          <w:instrText xml:space="preserve"> PAGEREF _Toc119078291 \h </w:instrText>
        </w:r>
        <w:r w:rsidR="00F5350D">
          <w:rPr>
            <w:noProof/>
            <w:webHidden/>
          </w:rPr>
        </w:r>
        <w:r w:rsidR="00F5350D">
          <w:rPr>
            <w:noProof/>
            <w:webHidden/>
          </w:rPr>
          <w:fldChar w:fldCharType="separate"/>
        </w:r>
        <w:r w:rsidR="00C84443">
          <w:rPr>
            <w:noProof/>
            <w:webHidden/>
          </w:rPr>
          <w:t>247</w:t>
        </w:r>
        <w:r w:rsidR="00F5350D">
          <w:rPr>
            <w:noProof/>
            <w:webHidden/>
          </w:rPr>
          <w:fldChar w:fldCharType="end"/>
        </w:r>
      </w:hyperlink>
    </w:p>
    <w:p w14:paraId="7803431A" w14:textId="04AAE07A"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92" w:history="1">
        <w:r w:rsidR="00F5350D" w:rsidRPr="00381E4F">
          <w:rPr>
            <w:rStyle w:val="Hyperlink"/>
            <w:noProof/>
          </w:rPr>
          <w:t xml:space="preserve">Figure 7.1. </w:t>
        </w:r>
        <w:r w:rsidR="00F5350D" w:rsidRPr="00381E4F">
          <w:rPr>
            <w:rStyle w:val="Hyperlink"/>
            <w:bCs/>
            <w:noProof/>
          </w:rPr>
          <w:t>Asphalt Mixtures’ Granulometric Composition</w:t>
        </w:r>
        <w:r w:rsidR="00F5350D">
          <w:rPr>
            <w:noProof/>
            <w:webHidden/>
          </w:rPr>
          <w:tab/>
        </w:r>
        <w:r w:rsidR="00F5350D">
          <w:rPr>
            <w:noProof/>
            <w:webHidden/>
          </w:rPr>
          <w:fldChar w:fldCharType="begin"/>
        </w:r>
        <w:r w:rsidR="00F5350D">
          <w:rPr>
            <w:noProof/>
            <w:webHidden/>
          </w:rPr>
          <w:instrText xml:space="preserve"> PAGEREF _Toc119078292 \h </w:instrText>
        </w:r>
        <w:r w:rsidR="00F5350D">
          <w:rPr>
            <w:noProof/>
            <w:webHidden/>
          </w:rPr>
        </w:r>
        <w:r w:rsidR="00F5350D">
          <w:rPr>
            <w:noProof/>
            <w:webHidden/>
          </w:rPr>
          <w:fldChar w:fldCharType="separate"/>
        </w:r>
        <w:r w:rsidR="00C84443">
          <w:rPr>
            <w:noProof/>
            <w:webHidden/>
          </w:rPr>
          <w:t>279</w:t>
        </w:r>
        <w:r w:rsidR="00F5350D">
          <w:rPr>
            <w:noProof/>
            <w:webHidden/>
          </w:rPr>
          <w:fldChar w:fldCharType="end"/>
        </w:r>
      </w:hyperlink>
    </w:p>
    <w:p w14:paraId="30322A11" w14:textId="02E49401"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93" w:history="1">
        <w:r w:rsidR="00F5350D" w:rsidRPr="00381E4F">
          <w:rPr>
            <w:rStyle w:val="Hyperlink"/>
            <w:noProof/>
          </w:rPr>
          <w:t>Figure 7.2. Surface Tension of Ethanol Solutions at Different Temperatures</w:t>
        </w:r>
        <w:r w:rsidR="00F5350D">
          <w:rPr>
            <w:noProof/>
            <w:webHidden/>
          </w:rPr>
          <w:tab/>
        </w:r>
        <w:r w:rsidR="00F5350D">
          <w:rPr>
            <w:noProof/>
            <w:webHidden/>
          </w:rPr>
          <w:fldChar w:fldCharType="begin"/>
        </w:r>
        <w:r w:rsidR="00F5350D">
          <w:rPr>
            <w:noProof/>
            <w:webHidden/>
          </w:rPr>
          <w:instrText xml:space="preserve"> PAGEREF _Toc119078293 \h </w:instrText>
        </w:r>
        <w:r w:rsidR="00F5350D">
          <w:rPr>
            <w:noProof/>
            <w:webHidden/>
          </w:rPr>
        </w:r>
        <w:r w:rsidR="00F5350D">
          <w:rPr>
            <w:noProof/>
            <w:webHidden/>
          </w:rPr>
          <w:fldChar w:fldCharType="separate"/>
        </w:r>
        <w:r w:rsidR="00C84443">
          <w:rPr>
            <w:noProof/>
            <w:webHidden/>
          </w:rPr>
          <w:t>280</w:t>
        </w:r>
        <w:r w:rsidR="00F5350D">
          <w:rPr>
            <w:noProof/>
            <w:webHidden/>
          </w:rPr>
          <w:fldChar w:fldCharType="end"/>
        </w:r>
      </w:hyperlink>
    </w:p>
    <w:p w14:paraId="0F849E21" w14:textId="4C36F6D8"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94" w:history="1">
        <w:r w:rsidR="00F5350D" w:rsidRPr="00381E4F">
          <w:rPr>
            <w:rStyle w:val="Hyperlink"/>
            <w:noProof/>
          </w:rPr>
          <w:t>Figure 7.3. Thermoplastic Polyethylene Powder Coating</w:t>
        </w:r>
        <w:r w:rsidR="00F5350D">
          <w:rPr>
            <w:noProof/>
            <w:webHidden/>
          </w:rPr>
          <w:tab/>
        </w:r>
        <w:r w:rsidR="00F5350D">
          <w:rPr>
            <w:noProof/>
            <w:webHidden/>
          </w:rPr>
          <w:fldChar w:fldCharType="begin"/>
        </w:r>
        <w:r w:rsidR="00F5350D">
          <w:rPr>
            <w:noProof/>
            <w:webHidden/>
          </w:rPr>
          <w:instrText xml:space="preserve"> PAGEREF _Toc119078294 \h </w:instrText>
        </w:r>
        <w:r w:rsidR="00F5350D">
          <w:rPr>
            <w:noProof/>
            <w:webHidden/>
          </w:rPr>
        </w:r>
        <w:r w:rsidR="00F5350D">
          <w:rPr>
            <w:noProof/>
            <w:webHidden/>
          </w:rPr>
          <w:fldChar w:fldCharType="separate"/>
        </w:r>
        <w:r w:rsidR="00C84443">
          <w:rPr>
            <w:noProof/>
            <w:webHidden/>
          </w:rPr>
          <w:t>281</w:t>
        </w:r>
        <w:r w:rsidR="00F5350D">
          <w:rPr>
            <w:noProof/>
            <w:webHidden/>
          </w:rPr>
          <w:fldChar w:fldCharType="end"/>
        </w:r>
      </w:hyperlink>
    </w:p>
    <w:p w14:paraId="6DB30432" w14:textId="27D16CE5"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95" w:history="1">
        <w:r w:rsidR="00F5350D" w:rsidRPr="00381E4F">
          <w:rPr>
            <w:rStyle w:val="Hyperlink"/>
            <w:noProof/>
          </w:rPr>
          <w:t>Figure 7.4. (a) Preparation of samples  and cross-section, (b) grayscale histogram and gray image and (c) binary image</w:t>
        </w:r>
        <w:r w:rsidR="00F5350D">
          <w:rPr>
            <w:noProof/>
            <w:webHidden/>
          </w:rPr>
          <w:tab/>
        </w:r>
        <w:r w:rsidR="00F5350D">
          <w:rPr>
            <w:noProof/>
            <w:webHidden/>
          </w:rPr>
          <w:fldChar w:fldCharType="begin"/>
        </w:r>
        <w:r w:rsidR="00F5350D">
          <w:rPr>
            <w:noProof/>
            <w:webHidden/>
          </w:rPr>
          <w:instrText xml:space="preserve"> PAGEREF _Toc119078295 \h </w:instrText>
        </w:r>
        <w:r w:rsidR="00F5350D">
          <w:rPr>
            <w:noProof/>
            <w:webHidden/>
          </w:rPr>
        </w:r>
        <w:r w:rsidR="00F5350D">
          <w:rPr>
            <w:noProof/>
            <w:webHidden/>
          </w:rPr>
          <w:fldChar w:fldCharType="separate"/>
        </w:r>
        <w:r w:rsidR="00C84443">
          <w:rPr>
            <w:noProof/>
            <w:webHidden/>
          </w:rPr>
          <w:t>282</w:t>
        </w:r>
        <w:r w:rsidR="00F5350D">
          <w:rPr>
            <w:noProof/>
            <w:webHidden/>
          </w:rPr>
          <w:fldChar w:fldCharType="end"/>
        </w:r>
      </w:hyperlink>
    </w:p>
    <w:p w14:paraId="07B4D273" w14:textId="6EBF7AF5"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96" w:history="1">
        <w:r w:rsidR="00F5350D" w:rsidRPr="00381E4F">
          <w:rPr>
            <w:rStyle w:val="Hyperlink"/>
            <w:noProof/>
          </w:rPr>
          <w:t>Figure 7.5. PE Monolayer Model</w:t>
        </w:r>
        <w:r w:rsidR="00F5350D">
          <w:rPr>
            <w:noProof/>
            <w:webHidden/>
          </w:rPr>
          <w:tab/>
        </w:r>
        <w:r w:rsidR="00F5350D">
          <w:rPr>
            <w:noProof/>
            <w:webHidden/>
          </w:rPr>
          <w:fldChar w:fldCharType="begin"/>
        </w:r>
        <w:r w:rsidR="00F5350D">
          <w:rPr>
            <w:noProof/>
            <w:webHidden/>
          </w:rPr>
          <w:instrText xml:space="preserve"> PAGEREF _Toc119078296 \h </w:instrText>
        </w:r>
        <w:r w:rsidR="00F5350D">
          <w:rPr>
            <w:noProof/>
            <w:webHidden/>
          </w:rPr>
        </w:r>
        <w:r w:rsidR="00F5350D">
          <w:rPr>
            <w:noProof/>
            <w:webHidden/>
          </w:rPr>
          <w:fldChar w:fldCharType="separate"/>
        </w:r>
        <w:r w:rsidR="00C84443">
          <w:rPr>
            <w:noProof/>
            <w:webHidden/>
          </w:rPr>
          <w:t>283</w:t>
        </w:r>
        <w:r w:rsidR="00F5350D">
          <w:rPr>
            <w:noProof/>
            <w:webHidden/>
          </w:rPr>
          <w:fldChar w:fldCharType="end"/>
        </w:r>
      </w:hyperlink>
    </w:p>
    <w:p w14:paraId="3EFA48FD" w14:textId="3180ECFD" w:rsidR="00F5350D" w:rsidRDefault="00000000">
      <w:pPr>
        <w:pStyle w:val="TableofFigures"/>
        <w:tabs>
          <w:tab w:val="right" w:leader="dot" w:pos="8630"/>
        </w:tabs>
        <w:rPr>
          <w:rFonts w:asciiTheme="minorHAnsi" w:eastAsiaTheme="minorEastAsia" w:hAnsiTheme="minorHAnsi" w:cstheme="minorBidi"/>
          <w:noProof/>
          <w:sz w:val="22"/>
          <w:szCs w:val="22"/>
          <w:lang w:eastAsia="zh-CN"/>
        </w:rPr>
      </w:pPr>
      <w:hyperlink w:anchor="_Toc119078297" w:history="1">
        <w:r w:rsidR="00F5350D" w:rsidRPr="00381E4F">
          <w:rPr>
            <w:rStyle w:val="Hyperlink"/>
            <w:noProof/>
          </w:rPr>
          <w:t>Figure 7.6. TSR Results of Mixtures with Varying PE contents. The dashed lines show the theoretical amount of PE content by PE monolayer model.</w:t>
        </w:r>
        <w:r w:rsidR="00F5350D">
          <w:rPr>
            <w:noProof/>
            <w:webHidden/>
          </w:rPr>
          <w:tab/>
        </w:r>
        <w:r w:rsidR="00F5350D">
          <w:rPr>
            <w:noProof/>
            <w:webHidden/>
          </w:rPr>
          <w:fldChar w:fldCharType="begin"/>
        </w:r>
        <w:r w:rsidR="00F5350D">
          <w:rPr>
            <w:noProof/>
            <w:webHidden/>
          </w:rPr>
          <w:instrText xml:space="preserve"> PAGEREF _Toc119078297 \h </w:instrText>
        </w:r>
        <w:r w:rsidR="00F5350D">
          <w:rPr>
            <w:noProof/>
            <w:webHidden/>
          </w:rPr>
        </w:r>
        <w:r w:rsidR="00F5350D">
          <w:rPr>
            <w:noProof/>
            <w:webHidden/>
          </w:rPr>
          <w:fldChar w:fldCharType="separate"/>
        </w:r>
        <w:r w:rsidR="00C84443">
          <w:rPr>
            <w:noProof/>
            <w:webHidden/>
          </w:rPr>
          <w:t>284</w:t>
        </w:r>
        <w:r w:rsidR="00F5350D">
          <w:rPr>
            <w:noProof/>
            <w:webHidden/>
          </w:rPr>
          <w:fldChar w:fldCharType="end"/>
        </w:r>
      </w:hyperlink>
    </w:p>
    <w:p w14:paraId="09041871" w14:textId="76D25AF2" w:rsidR="003C1575" w:rsidRPr="006A4543" w:rsidRDefault="00665C7E" w:rsidP="00A02114">
      <w:pPr>
        <w:numPr>
          <w:ilvl w:val="12"/>
          <w:numId w:val="0"/>
        </w:numPr>
        <w:spacing w:line="480" w:lineRule="auto"/>
        <w:sectPr w:rsidR="003C1575" w:rsidRPr="006A4543" w:rsidSect="008A4E30">
          <w:headerReference w:type="even" r:id="rId12"/>
          <w:headerReference w:type="default" r:id="rId13"/>
          <w:footerReference w:type="default" r:id="rId14"/>
          <w:pgSz w:w="12240" w:h="15840" w:code="1"/>
          <w:pgMar w:top="1440" w:right="1800" w:bottom="1872" w:left="1800" w:header="720" w:footer="1440" w:gutter="0"/>
          <w:pgNumType w:fmt="lowerRoman" w:start="1"/>
          <w:cols w:space="720"/>
          <w:noEndnote/>
          <w:titlePg/>
        </w:sectPr>
      </w:pPr>
      <w:r w:rsidRPr="006A4543">
        <w:fldChar w:fldCharType="end"/>
      </w:r>
    </w:p>
    <w:p w14:paraId="7D2A5FEB" w14:textId="75057C00" w:rsidR="00236E6D" w:rsidRPr="006A4543" w:rsidRDefault="00EC1396" w:rsidP="00EC1396">
      <w:pPr>
        <w:pStyle w:val="Heading1"/>
        <w:numPr>
          <w:ilvl w:val="0"/>
          <w:numId w:val="0"/>
        </w:numPr>
      </w:pPr>
      <w:bookmarkStart w:id="0" w:name="_Toc420995890"/>
      <w:bookmarkStart w:id="1" w:name="_Toc422997477"/>
      <w:bookmarkStart w:id="2" w:name="_Toc118813107"/>
      <w:r>
        <w:lastRenderedPageBreak/>
        <w:t>CHAPTER ONE</w:t>
      </w:r>
      <w:r w:rsidR="00965FBD" w:rsidRPr="006A4543">
        <w:br/>
      </w:r>
      <w:bookmarkStart w:id="3" w:name="_Toc427156460"/>
      <w:r>
        <w:t xml:space="preserve">GENERAL </w:t>
      </w:r>
      <w:bookmarkEnd w:id="0"/>
      <w:bookmarkEnd w:id="1"/>
      <w:bookmarkEnd w:id="3"/>
      <w:r>
        <w:t>INTRODUCTION</w:t>
      </w:r>
      <w:bookmarkEnd w:id="2"/>
    </w:p>
    <w:p w14:paraId="5DAEB567" w14:textId="473E605A" w:rsidR="00236E6D" w:rsidRPr="006A4543" w:rsidRDefault="00236E6D" w:rsidP="00A02114">
      <w:pPr>
        <w:numPr>
          <w:ilvl w:val="12"/>
          <w:numId w:val="0"/>
        </w:numPr>
        <w:spacing w:line="480" w:lineRule="auto"/>
        <w:jc w:val="center"/>
      </w:pPr>
    </w:p>
    <w:p w14:paraId="3F033423" w14:textId="09394DDE" w:rsidR="00E5540E" w:rsidRPr="006A4543" w:rsidRDefault="00E5540E" w:rsidP="00A02114">
      <w:pPr>
        <w:numPr>
          <w:ilvl w:val="12"/>
          <w:numId w:val="0"/>
        </w:numPr>
        <w:spacing w:line="480" w:lineRule="auto"/>
        <w:jc w:val="center"/>
      </w:pPr>
    </w:p>
    <w:p w14:paraId="766CE79B" w14:textId="4AFE1AB9" w:rsidR="00E5540E" w:rsidRPr="006A4543" w:rsidRDefault="00E5540E" w:rsidP="00A02114">
      <w:pPr>
        <w:numPr>
          <w:ilvl w:val="12"/>
          <w:numId w:val="0"/>
        </w:numPr>
        <w:spacing w:line="480" w:lineRule="auto"/>
        <w:jc w:val="center"/>
      </w:pPr>
    </w:p>
    <w:p w14:paraId="1153F6F6" w14:textId="5D360758" w:rsidR="00E5540E" w:rsidRPr="006A4543" w:rsidRDefault="00E5540E" w:rsidP="00A02114">
      <w:pPr>
        <w:numPr>
          <w:ilvl w:val="12"/>
          <w:numId w:val="0"/>
        </w:numPr>
        <w:spacing w:line="480" w:lineRule="auto"/>
        <w:jc w:val="center"/>
      </w:pPr>
    </w:p>
    <w:p w14:paraId="7CC49BD9" w14:textId="1D9BCEB8" w:rsidR="00E5540E" w:rsidRPr="006A4543" w:rsidRDefault="00E5540E" w:rsidP="00A02114">
      <w:pPr>
        <w:numPr>
          <w:ilvl w:val="12"/>
          <w:numId w:val="0"/>
        </w:numPr>
        <w:spacing w:line="480" w:lineRule="auto"/>
        <w:jc w:val="center"/>
      </w:pPr>
    </w:p>
    <w:p w14:paraId="7D56181F" w14:textId="6AE84EB3" w:rsidR="00E5540E" w:rsidRPr="006A4543" w:rsidRDefault="00E5540E" w:rsidP="00A02114">
      <w:pPr>
        <w:numPr>
          <w:ilvl w:val="12"/>
          <w:numId w:val="0"/>
        </w:numPr>
        <w:spacing w:line="480" w:lineRule="auto"/>
        <w:jc w:val="center"/>
      </w:pPr>
    </w:p>
    <w:p w14:paraId="6D202987" w14:textId="05E60DAB" w:rsidR="00E5540E" w:rsidRPr="006A4543" w:rsidRDefault="00E5540E" w:rsidP="00A02114">
      <w:pPr>
        <w:numPr>
          <w:ilvl w:val="12"/>
          <w:numId w:val="0"/>
        </w:numPr>
        <w:spacing w:line="480" w:lineRule="auto"/>
        <w:jc w:val="center"/>
      </w:pPr>
    </w:p>
    <w:p w14:paraId="65A702B4" w14:textId="531FAC53" w:rsidR="00E5540E" w:rsidRPr="006A4543" w:rsidRDefault="00E5540E" w:rsidP="00A02114">
      <w:pPr>
        <w:numPr>
          <w:ilvl w:val="12"/>
          <w:numId w:val="0"/>
        </w:numPr>
        <w:spacing w:line="480" w:lineRule="auto"/>
        <w:jc w:val="center"/>
      </w:pPr>
    </w:p>
    <w:p w14:paraId="0122CC70" w14:textId="2F09A7D3" w:rsidR="00E5540E" w:rsidRPr="006A4543" w:rsidRDefault="00E5540E" w:rsidP="00A02114">
      <w:pPr>
        <w:numPr>
          <w:ilvl w:val="12"/>
          <w:numId w:val="0"/>
        </w:numPr>
        <w:spacing w:line="480" w:lineRule="auto"/>
        <w:jc w:val="center"/>
      </w:pPr>
    </w:p>
    <w:p w14:paraId="207819E7" w14:textId="3A868680" w:rsidR="00E5540E" w:rsidRPr="006A4543" w:rsidRDefault="00E5540E" w:rsidP="00A02114">
      <w:pPr>
        <w:numPr>
          <w:ilvl w:val="12"/>
          <w:numId w:val="0"/>
        </w:numPr>
        <w:spacing w:line="480" w:lineRule="auto"/>
        <w:jc w:val="center"/>
      </w:pPr>
    </w:p>
    <w:p w14:paraId="55E2BAF2" w14:textId="762AC15C" w:rsidR="00E5540E" w:rsidRPr="006A4543" w:rsidRDefault="00E5540E" w:rsidP="00A02114">
      <w:pPr>
        <w:numPr>
          <w:ilvl w:val="12"/>
          <w:numId w:val="0"/>
        </w:numPr>
        <w:spacing w:line="480" w:lineRule="auto"/>
        <w:jc w:val="center"/>
      </w:pPr>
    </w:p>
    <w:p w14:paraId="6148D264" w14:textId="41BC3CCA" w:rsidR="00E5540E" w:rsidRPr="006A4543" w:rsidRDefault="00E5540E" w:rsidP="00A02114">
      <w:pPr>
        <w:numPr>
          <w:ilvl w:val="12"/>
          <w:numId w:val="0"/>
        </w:numPr>
        <w:spacing w:line="480" w:lineRule="auto"/>
        <w:jc w:val="center"/>
      </w:pPr>
    </w:p>
    <w:p w14:paraId="6D74F1E3" w14:textId="3A708FDF" w:rsidR="00E5540E" w:rsidRPr="006A4543" w:rsidRDefault="00E5540E" w:rsidP="00A02114">
      <w:pPr>
        <w:numPr>
          <w:ilvl w:val="12"/>
          <w:numId w:val="0"/>
        </w:numPr>
        <w:spacing w:line="480" w:lineRule="auto"/>
        <w:jc w:val="center"/>
      </w:pPr>
    </w:p>
    <w:p w14:paraId="0B4C21FA" w14:textId="02C01DA2" w:rsidR="00E5540E" w:rsidRPr="006A4543" w:rsidRDefault="00E5540E" w:rsidP="00A02114">
      <w:pPr>
        <w:numPr>
          <w:ilvl w:val="12"/>
          <w:numId w:val="0"/>
        </w:numPr>
        <w:spacing w:line="480" w:lineRule="auto"/>
        <w:jc w:val="center"/>
      </w:pPr>
    </w:p>
    <w:p w14:paraId="1F3D90F7" w14:textId="17EF27A8" w:rsidR="00E5540E" w:rsidRPr="006A4543" w:rsidRDefault="00E5540E" w:rsidP="00A02114">
      <w:pPr>
        <w:numPr>
          <w:ilvl w:val="12"/>
          <w:numId w:val="0"/>
        </w:numPr>
        <w:spacing w:line="480" w:lineRule="auto"/>
        <w:jc w:val="center"/>
      </w:pPr>
    </w:p>
    <w:p w14:paraId="4CD10CEE" w14:textId="0AE9E972" w:rsidR="00E5540E" w:rsidRPr="006A4543" w:rsidRDefault="00E5540E" w:rsidP="00A02114">
      <w:pPr>
        <w:numPr>
          <w:ilvl w:val="12"/>
          <w:numId w:val="0"/>
        </w:numPr>
        <w:spacing w:line="480" w:lineRule="auto"/>
        <w:jc w:val="center"/>
      </w:pPr>
    </w:p>
    <w:p w14:paraId="4AAD6BDE" w14:textId="7A0FF8FD" w:rsidR="00E5540E" w:rsidRPr="006A4543" w:rsidRDefault="00E5540E" w:rsidP="00A02114">
      <w:pPr>
        <w:numPr>
          <w:ilvl w:val="12"/>
          <w:numId w:val="0"/>
        </w:numPr>
        <w:spacing w:line="480" w:lineRule="auto"/>
        <w:jc w:val="center"/>
      </w:pPr>
    </w:p>
    <w:p w14:paraId="51CFFDD7" w14:textId="334A0BBB" w:rsidR="00E5540E" w:rsidRPr="006A4543" w:rsidRDefault="00E5540E" w:rsidP="00A02114">
      <w:pPr>
        <w:numPr>
          <w:ilvl w:val="12"/>
          <w:numId w:val="0"/>
        </w:numPr>
        <w:spacing w:line="480" w:lineRule="auto"/>
        <w:jc w:val="center"/>
      </w:pPr>
    </w:p>
    <w:p w14:paraId="3AB0CA9E" w14:textId="2B59E664" w:rsidR="00E5540E" w:rsidRPr="006A4543" w:rsidRDefault="00E5540E" w:rsidP="00A02114">
      <w:pPr>
        <w:numPr>
          <w:ilvl w:val="12"/>
          <w:numId w:val="0"/>
        </w:numPr>
        <w:spacing w:line="480" w:lineRule="auto"/>
        <w:jc w:val="center"/>
      </w:pPr>
    </w:p>
    <w:p w14:paraId="32E85FBF" w14:textId="77777777" w:rsidR="00E5540E" w:rsidRPr="006A4543" w:rsidRDefault="00E5540E" w:rsidP="00A02114">
      <w:pPr>
        <w:numPr>
          <w:ilvl w:val="12"/>
          <w:numId w:val="0"/>
        </w:numPr>
        <w:spacing w:line="480" w:lineRule="auto"/>
        <w:jc w:val="center"/>
      </w:pPr>
    </w:p>
    <w:p w14:paraId="28E3A086" w14:textId="4DAC1F27" w:rsidR="00645E80" w:rsidRDefault="006F5582" w:rsidP="00756448">
      <w:pPr>
        <w:pStyle w:val="Heading2"/>
      </w:pPr>
      <w:bookmarkStart w:id="4" w:name="_Toc118813108"/>
      <w:r w:rsidRPr="006A4543">
        <w:lastRenderedPageBreak/>
        <w:t xml:space="preserve">Problem </w:t>
      </w:r>
      <w:r w:rsidR="00FC3179" w:rsidRPr="006A4543">
        <w:t>Statement</w:t>
      </w:r>
      <w:bookmarkEnd w:id="4"/>
    </w:p>
    <w:p w14:paraId="5E193A75" w14:textId="6656B313" w:rsidR="00645E80" w:rsidRDefault="00756448" w:rsidP="00756448">
      <w:pPr>
        <w:spacing w:line="480" w:lineRule="auto"/>
        <w:ind w:firstLine="720"/>
        <w:jc w:val="both"/>
      </w:pPr>
      <w:r w:rsidRPr="00756448">
        <w:t>The durability and service life of flexible pavements are highly dependent on the adhesion between asphalt and aggregate surface under different conditions. The bonding strength generally correlates with the chemical and physical properties of both asphalt and aggregate, and the adhesion will considerably decrease if water infiltrates the pavements and acts on the asphalt-aggregate interface. Such a reaction will reduce the overall mechanical properties of the locking structures and further result in the visible forms of pavement distress such as raveling, stripping, permanent deformation and fatigue cracking. In the US, moisture damage of asphalt significantly accelerated the pavements deterioration and increased the maintenance costs of flexible pavements.</w:t>
      </w:r>
      <w:r w:rsidR="002F3B28">
        <w:t xml:space="preserve"> </w:t>
      </w:r>
    </w:p>
    <w:p w14:paraId="46942D48" w14:textId="039E6261" w:rsidR="00645E80" w:rsidRPr="00645E80" w:rsidRDefault="005F5CCB" w:rsidP="00E17E1D">
      <w:pPr>
        <w:spacing w:line="480" w:lineRule="auto"/>
        <w:ind w:firstLine="720"/>
        <w:jc w:val="both"/>
      </w:pPr>
      <w:r>
        <w:t>Generally, t</w:t>
      </w:r>
      <w:r w:rsidR="002F3B28">
        <w:t xml:space="preserve">here are three major questions in the moisture damage-related studies: (a) Moisture damage mechanism, (b) Development of reliable and simple test methods and (c) Strategies for mitigating moisture damage of asphalt pavements. This dissertation is a combination of the author’s </w:t>
      </w:r>
      <w:r>
        <w:t xml:space="preserve">PhD studies which are closely related to those questions. </w:t>
      </w:r>
    </w:p>
    <w:p w14:paraId="14E443FC" w14:textId="1B2E3EED" w:rsidR="00073FFE" w:rsidRPr="006A4543" w:rsidRDefault="006F5582" w:rsidP="00DD4542">
      <w:pPr>
        <w:pStyle w:val="Heading2"/>
      </w:pPr>
      <w:bookmarkStart w:id="5" w:name="_Toc118813109"/>
      <w:r w:rsidRPr="006A4543">
        <w:t>Objectives</w:t>
      </w:r>
      <w:bookmarkEnd w:id="5"/>
    </w:p>
    <w:p w14:paraId="583025DE" w14:textId="586FCC57" w:rsidR="00993D24" w:rsidRDefault="00993D24" w:rsidP="001756D0">
      <w:pPr>
        <w:pStyle w:val="ListParagraph"/>
      </w:pPr>
      <w:bookmarkStart w:id="6" w:name="_Hlk54791299"/>
      <w:r>
        <w:t>I</w:t>
      </w:r>
      <w:r w:rsidRPr="00993D24">
        <w:t xml:space="preserve">nvestigate the moisture damage mechanism of </w:t>
      </w:r>
      <w:r>
        <w:t>hot-mix asphalt</w:t>
      </w:r>
      <w:r w:rsidRPr="00993D24">
        <w:t xml:space="preserve"> with amine-based </w:t>
      </w:r>
      <w:r>
        <w:t>liquid antistripping agent</w:t>
      </w:r>
      <w:r w:rsidRPr="00993D24">
        <w:t xml:space="preserve"> considering different types of aggregate.</w:t>
      </w:r>
    </w:p>
    <w:p w14:paraId="53FF0523" w14:textId="763D03A7" w:rsidR="00993D24" w:rsidRDefault="00993D24" w:rsidP="001756D0">
      <w:pPr>
        <w:pStyle w:val="ListParagraph"/>
      </w:pPr>
      <w:r>
        <w:t>R</w:t>
      </w:r>
      <w:r w:rsidRPr="00993D24">
        <w:t>eveal moisture damage</w:t>
      </w:r>
      <w:r w:rsidR="006B04C5">
        <w:t xml:space="preserve"> mechanism</w:t>
      </w:r>
      <w:r w:rsidRPr="00993D24">
        <w:t xml:space="preserve"> and</w:t>
      </w:r>
      <w:r w:rsidR="00943725">
        <w:t xml:space="preserve"> </w:t>
      </w:r>
      <w:r w:rsidRPr="00993D24">
        <w:t xml:space="preserve">thermodynamic properties of hot-mix asphalt </w:t>
      </w:r>
      <w:r w:rsidR="00943725">
        <w:t>under aging conditions</w:t>
      </w:r>
      <w:r w:rsidRPr="00993D24">
        <w:t>.</w:t>
      </w:r>
    </w:p>
    <w:p w14:paraId="4CB46BAB" w14:textId="203624D8" w:rsidR="00645E80" w:rsidRDefault="00645E80" w:rsidP="001756D0">
      <w:pPr>
        <w:pStyle w:val="ListParagraph"/>
      </w:pPr>
      <w:r>
        <w:t>D</w:t>
      </w:r>
      <w:r w:rsidRPr="00645E80">
        <w:t xml:space="preserve">evelop a new modified boiling test method based on color image </w:t>
      </w:r>
      <w:r w:rsidRPr="00645E80">
        <w:lastRenderedPageBreak/>
        <w:t>processing</w:t>
      </w:r>
      <w:r>
        <w:t xml:space="preserve"> which can </w:t>
      </w:r>
      <w:r w:rsidRPr="00645E80">
        <w:t>realize a more objective evaluation of digital images of loose asphalt mixtures and</w:t>
      </w:r>
      <w:r>
        <w:t xml:space="preserve"> avoid</w:t>
      </w:r>
      <w:r w:rsidRPr="00645E80">
        <w:t xml:space="preserve"> the problems of previous image processing methods (i.e., selection of threshold value, sparkle of asphalt due to light reflection etc.)</w:t>
      </w:r>
      <w:r>
        <w:t>.</w:t>
      </w:r>
    </w:p>
    <w:p w14:paraId="39AC88A6" w14:textId="4F3E531F" w:rsidR="00CB48C1" w:rsidRPr="006A4543" w:rsidRDefault="00BA5DE6" w:rsidP="001756D0">
      <w:pPr>
        <w:pStyle w:val="ListParagraph"/>
      </w:pPr>
      <w:r>
        <w:t>Investigate the effect of different types of waste plastic-coated aggregate on the moisture resistance of asphalt mixtures.</w:t>
      </w:r>
    </w:p>
    <w:bookmarkEnd w:id="6"/>
    <w:p w14:paraId="24615048" w14:textId="3CEA39E4" w:rsidR="00BA5DE6" w:rsidRPr="006A4543" w:rsidRDefault="00BA5DE6" w:rsidP="001756D0">
      <w:pPr>
        <w:pStyle w:val="ListParagraph"/>
      </w:pPr>
      <w:r>
        <w:t>Develop the thermoplastic polyethylene powder coating to treat the aggregate of asphalt mixtures</w:t>
      </w:r>
      <w:r w:rsidR="004B13A4">
        <w:t xml:space="preserve"> and enhance moisture resistance</w:t>
      </w:r>
      <w:r>
        <w:t>.</w:t>
      </w:r>
    </w:p>
    <w:p w14:paraId="489F3493" w14:textId="5293CA0A" w:rsidR="00236E6D" w:rsidRPr="006A4543" w:rsidRDefault="006F5582" w:rsidP="00DD4542">
      <w:pPr>
        <w:pStyle w:val="Heading2"/>
      </w:pPr>
      <w:bookmarkStart w:id="7" w:name="_Toc118813110"/>
      <w:r w:rsidRPr="006A4543">
        <w:t>Research Questions</w:t>
      </w:r>
      <w:bookmarkEnd w:id="7"/>
    </w:p>
    <w:p w14:paraId="1C7B7AD7" w14:textId="30AD63F2" w:rsidR="00857666" w:rsidRPr="006A4543" w:rsidRDefault="009337F5" w:rsidP="00313D6E">
      <w:pPr>
        <w:spacing w:line="480" w:lineRule="auto"/>
        <w:contextualSpacing/>
        <w:mirrorIndents/>
        <w:jc w:val="both"/>
      </w:pPr>
      <w:r w:rsidRPr="006A4543">
        <w:t xml:space="preserve">This study </w:t>
      </w:r>
      <w:r w:rsidR="00DA5DB7">
        <w:t>investigates</w:t>
      </w:r>
      <w:r w:rsidRPr="006A4543">
        <w:t xml:space="preserve"> the </w:t>
      </w:r>
      <w:r w:rsidR="00DA5DB7">
        <w:t>moisture damage mechanism of asphalt mixtures, propose a new testing method and develop the powder coating technique to treat the aggregate in asphalt pavements</w:t>
      </w:r>
      <w:r w:rsidRPr="006A4543">
        <w:t xml:space="preserve">. For the research contained in this dissertation, </w:t>
      </w:r>
      <w:r w:rsidR="000F470E">
        <w:t xml:space="preserve">the </w:t>
      </w:r>
      <w:r w:rsidRPr="006A4543">
        <w:t>following research question</w:t>
      </w:r>
      <w:r w:rsidR="000F470E">
        <w:t>s</w:t>
      </w:r>
      <w:r w:rsidRPr="006A4543">
        <w:t xml:space="preserve"> were asked:</w:t>
      </w:r>
    </w:p>
    <w:p w14:paraId="7B1100CD" w14:textId="02F66FCA" w:rsidR="00843C93" w:rsidRPr="006A4543" w:rsidRDefault="00DA5DB7" w:rsidP="001756D0">
      <w:pPr>
        <w:pStyle w:val="ListParagraph"/>
      </w:pPr>
      <w:r>
        <w:t>What is moisture damage mechanism of asphalt mixtures</w:t>
      </w:r>
      <w:r w:rsidR="00E23C04" w:rsidRPr="006A4543">
        <w:t>?</w:t>
      </w:r>
    </w:p>
    <w:p w14:paraId="4B9C0285" w14:textId="527B3E89" w:rsidR="00E23C04" w:rsidRPr="006A4543" w:rsidRDefault="00E23C04" w:rsidP="001756D0">
      <w:pPr>
        <w:pStyle w:val="ListParagraph"/>
      </w:pPr>
      <w:r w:rsidRPr="006A4543">
        <w:t xml:space="preserve">How </w:t>
      </w:r>
      <w:r w:rsidR="00DA5DB7">
        <w:t>can we fundamentally and quantitatively evaluate the moisture susceptibility of an asphalt-aggregate combination</w:t>
      </w:r>
      <w:r w:rsidR="00B67662">
        <w:t>?</w:t>
      </w:r>
    </w:p>
    <w:p w14:paraId="2CD143D4" w14:textId="6CA85A23" w:rsidR="00E23C04" w:rsidRPr="006A4543" w:rsidRDefault="00DA5DB7" w:rsidP="001756D0">
      <w:pPr>
        <w:pStyle w:val="ListParagraph"/>
      </w:pPr>
      <w:r>
        <w:t>How does the aging of asphalt influence the moisture susceptibility</w:t>
      </w:r>
      <w:r w:rsidR="00B67662">
        <w:t>?</w:t>
      </w:r>
    </w:p>
    <w:p w14:paraId="10FF4B7E" w14:textId="129685FA" w:rsidR="00E23C04" w:rsidRPr="006A4543" w:rsidRDefault="00DA5DB7" w:rsidP="001756D0">
      <w:pPr>
        <w:pStyle w:val="ListParagraph"/>
      </w:pPr>
      <w:r>
        <w:t>How can we analyze the results of boiling water test in an objective way?</w:t>
      </w:r>
    </w:p>
    <w:p w14:paraId="4D7798E2" w14:textId="29406F6B" w:rsidR="00E23C04" w:rsidRDefault="00A566ED" w:rsidP="001756D0">
      <w:pPr>
        <w:pStyle w:val="ListParagraph"/>
      </w:pPr>
      <w:r>
        <w:t>Which types of waste plastic are suitable for the aggregate coating in order to mitigate stripping of asphalt?</w:t>
      </w:r>
    </w:p>
    <w:p w14:paraId="27FF2454" w14:textId="5FBFE6D2" w:rsidR="00A566ED" w:rsidRDefault="00A566ED" w:rsidP="001756D0">
      <w:pPr>
        <w:pStyle w:val="ListParagraph"/>
      </w:pPr>
      <w:r>
        <w:t>What is mechanism of mitigating moisture damage of asphalt mixtures by using plastic-coated aggregate</w:t>
      </w:r>
      <w:r w:rsidR="00B67662">
        <w:t>?</w:t>
      </w:r>
    </w:p>
    <w:p w14:paraId="0EA9D34A" w14:textId="2D6C27D2" w:rsidR="00A566ED" w:rsidRPr="006A4543" w:rsidRDefault="00A566ED" w:rsidP="001756D0">
      <w:pPr>
        <w:pStyle w:val="ListParagraph"/>
      </w:pPr>
      <w:r>
        <w:lastRenderedPageBreak/>
        <w:t>How can we coat the aggregate uniformly using waste plastic?</w:t>
      </w:r>
    </w:p>
    <w:p w14:paraId="031A7F87" w14:textId="7B31F9F9" w:rsidR="00A80EEB" w:rsidRPr="006A4543" w:rsidRDefault="00A80EEB" w:rsidP="00DD4542">
      <w:pPr>
        <w:pStyle w:val="Heading2"/>
      </w:pPr>
      <w:bookmarkStart w:id="8" w:name="_Toc118813111"/>
      <w:r w:rsidRPr="006A4543">
        <w:t>Organization</w:t>
      </w:r>
      <w:bookmarkEnd w:id="8"/>
    </w:p>
    <w:p w14:paraId="566DD1E0" w14:textId="48C32A5D" w:rsidR="00FC3179" w:rsidRPr="006A4543" w:rsidRDefault="00CE0837" w:rsidP="00AB6919">
      <w:pPr>
        <w:spacing w:line="480" w:lineRule="auto"/>
        <w:contextualSpacing/>
        <w:mirrorIndents/>
        <w:jc w:val="both"/>
      </w:pPr>
      <w:r w:rsidRPr="006A4543">
        <w:t>This work is divided into ten chapters</w:t>
      </w:r>
      <w:r w:rsidR="000F470E">
        <w:t>,</w:t>
      </w:r>
      <w:r w:rsidRPr="006A4543">
        <w:t xml:space="preserve"> as follow:</w:t>
      </w:r>
    </w:p>
    <w:p w14:paraId="0E070917" w14:textId="77777777" w:rsidR="002C2136" w:rsidRPr="006A4543" w:rsidRDefault="002C2136" w:rsidP="001756D0">
      <w:pPr>
        <w:pStyle w:val="ListParagraph"/>
      </w:pPr>
      <w:r w:rsidRPr="006A4543">
        <w:t>Chapter One defines the problem, research questions, objectives, and outline of this study.</w:t>
      </w:r>
    </w:p>
    <w:p w14:paraId="3EF46AFB" w14:textId="14883C4F" w:rsidR="002C2136" w:rsidRPr="006A4543" w:rsidRDefault="002C2136" w:rsidP="001756D0">
      <w:pPr>
        <w:pStyle w:val="ListParagraph"/>
      </w:pPr>
      <w:r w:rsidRPr="006A4543">
        <w:t xml:space="preserve">Chapter Two includes a literature review on </w:t>
      </w:r>
      <w:r>
        <w:t xml:space="preserve">the </w:t>
      </w:r>
      <w:r w:rsidR="002638BA">
        <w:t>moisture damage</w:t>
      </w:r>
      <w:r w:rsidRPr="006A4543">
        <w:t xml:space="preserve"> of Hot Mix Asphalt.</w:t>
      </w:r>
    </w:p>
    <w:p w14:paraId="41B8FECB" w14:textId="18D7E3E9" w:rsidR="002C2136" w:rsidRPr="006A4543" w:rsidRDefault="002C2136" w:rsidP="001756D0">
      <w:pPr>
        <w:pStyle w:val="ListParagraph"/>
      </w:pPr>
      <w:r w:rsidRPr="006A4543">
        <w:t xml:space="preserve">Chapter Three describes </w:t>
      </w:r>
      <w:r>
        <w:t xml:space="preserve">the </w:t>
      </w:r>
      <w:r w:rsidR="002638BA">
        <w:t>moiture damage mechanism and material selection of HMA with amine antistripping agent</w:t>
      </w:r>
      <w:r w:rsidRPr="006A4543">
        <w:t>.</w:t>
      </w:r>
    </w:p>
    <w:p w14:paraId="711382E4" w14:textId="42DEB7F7" w:rsidR="002C2136" w:rsidRPr="006A4543" w:rsidRDefault="002C2136" w:rsidP="001756D0">
      <w:pPr>
        <w:pStyle w:val="ListParagraph"/>
      </w:pPr>
      <w:r w:rsidRPr="006A4543">
        <w:t>Chapter</w:t>
      </w:r>
      <w:r w:rsidR="003838CE">
        <w:t xml:space="preserve"> </w:t>
      </w:r>
      <w:r w:rsidRPr="006A4543">
        <w:t xml:space="preserve">Four describes </w:t>
      </w:r>
      <w:r>
        <w:t xml:space="preserve">the </w:t>
      </w:r>
      <w:r w:rsidR="009406F2">
        <w:t>moisture damage mechanism and thermodynamic properties of asphalt mixtures under aging conditions.</w:t>
      </w:r>
    </w:p>
    <w:p w14:paraId="14915A2B" w14:textId="52A26BEF" w:rsidR="002C2136" w:rsidRPr="006A4543" w:rsidRDefault="002C2136" w:rsidP="001756D0">
      <w:pPr>
        <w:pStyle w:val="ListParagraph"/>
      </w:pPr>
      <w:r w:rsidRPr="006A4543">
        <w:t xml:space="preserve">Chapter Five describes </w:t>
      </w:r>
      <w:r>
        <w:t xml:space="preserve">the </w:t>
      </w:r>
      <w:r w:rsidR="00EA7EC0">
        <w:t>modified boiling test with color image processing to measure the moisture damage of asphalt mixtures.</w:t>
      </w:r>
    </w:p>
    <w:p w14:paraId="273CE87B" w14:textId="761DE1C1" w:rsidR="002C2136" w:rsidRPr="006A4543" w:rsidRDefault="002C2136" w:rsidP="001756D0">
      <w:pPr>
        <w:pStyle w:val="ListParagraph"/>
      </w:pPr>
      <w:r w:rsidRPr="006A4543">
        <w:t xml:space="preserve">Chapter Six describes </w:t>
      </w:r>
      <w:r w:rsidR="003838CE">
        <w:t>the effect of different types of waste plastic-coated aggregate on</w:t>
      </w:r>
      <w:r w:rsidR="00AA483D">
        <w:t xml:space="preserve"> the moisture resistance of asphalt mixtures.</w:t>
      </w:r>
    </w:p>
    <w:p w14:paraId="66AF8DC0" w14:textId="52759462" w:rsidR="002C2136" w:rsidRPr="006A4543" w:rsidRDefault="002C2136" w:rsidP="001756D0">
      <w:pPr>
        <w:pStyle w:val="ListParagraph"/>
      </w:pPr>
      <w:r w:rsidRPr="006A4543">
        <w:t>Chapter Seven in</w:t>
      </w:r>
      <w:r w:rsidR="00AA483D">
        <w:t>troduces a new aggregate coating technique: themoplastic polyethylene powder coating</w:t>
      </w:r>
      <w:r w:rsidRPr="006A4543">
        <w:t>.</w:t>
      </w:r>
    </w:p>
    <w:p w14:paraId="6CEE26B6" w14:textId="76AD62EB" w:rsidR="002C2136" w:rsidRPr="006A4543" w:rsidRDefault="002C2136" w:rsidP="001756D0">
      <w:pPr>
        <w:pStyle w:val="ListParagraph"/>
      </w:pPr>
      <w:r w:rsidRPr="006A4543">
        <w:t xml:space="preserve">Chapter </w:t>
      </w:r>
      <w:r w:rsidR="00180D34">
        <w:t>Eight</w:t>
      </w:r>
      <w:r w:rsidRPr="006A4543">
        <w:t xml:space="preserve"> concludes the findings of this work and provides recommendations for future research.</w:t>
      </w:r>
    </w:p>
    <w:p w14:paraId="39889D26" w14:textId="74B8BD6A" w:rsidR="009A4E97" w:rsidRDefault="009A4E97" w:rsidP="00F01AD1">
      <w:pPr>
        <w:spacing w:line="480" w:lineRule="auto"/>
        <w:contextualSpacing/>
        <w:mirrorIndents/>
      </w:pPr>
    </w:p>
    <w:p w14:paraId="6E478903" w14:textId="77777777" w:rsidR="00180D34" w:rsidRPr="006A4543" w:rsidRDefault="00180D34" w:rsidP="00F01AD1">
      <w:pPr>
        <w:spacing w:line="480" w:lineRule="auto"/>
        <w:contextualSpacing/>
        <w:mirrorIndents/>
      </w:pPr>
    </w:p>
    <w:p w14:paraId="28FBF575" w14:textId="1549CC02" w:rsidR="006F5582" w:rsidRPr="006A4543" w:rsidRDefault="006F5582" w:rsidP="00F01AD1">
      <w:pPr>
        <w:spacing w:line="480" w:lineRule="auto"/>
        <w:contextualSpacing/>
        <w:mirrorIndents/>
      </w:pPr>
    </w:p>
    <w:p w14:paraId="11A4FE88" w14:textId="56E96629" w:rsidR="00236E6D" w:rsidRPr="006A4543" w:rsidRDefault="00EC1396" w:rsidP="00EC1396">
      <w:pPr>
        <w:pStyle w:val="Heading1"/>
        <w:numPr>
          <w:ilvl w:val="0"/>
          <w:numId w:val="0"/>
        </w:numPr>
      </w:pPr>
      <w:bookmarkStart w:id="9" w:name="_Toc420995896"/>
      <w:bookmarkStart w:id="10" w:name="_Toc422997483"/>
      <w:bookmarkStart w:id="11" w:name="_Toc118813112"/>
      <w:r>
        <w:lastRenderedPageBreak/>
        <w:t>CHAPTER TWO</w:t>
      </w:r>
      <w:r w:rsidR="00965FBD" w:rsidRPr="006A4543">
        <w:br/>
      </w:r>
      <w:bookmarkEnd w:id="9"/>
      <w:bookmarkEnd w:id="10"/>
      <w:r>
        <w:t>LITERATURE REVIEW</w:t>
      </w:r>
      <w:bookmarkEnd w:id="11"/>
    </w:p>
    <w:p w14:paraId="01C57530" w14:textId="77777777" w:rsidR="00236E6D" w:rsidRPr="006A4543" w:rsidRDefault="00236E6D" w:rsidP="00A02114">
      <w:pPr>
        <w:numPr>
          <w:ilvl w:val="12"/>
          <w:numId w:val="0"/>
        </w:numPr>
        <w:spacing w:line="480" w:lineRule="auto"/>
      </w:pPr>
      <w:r w:rsidRPr="006A4543">
        <w:rPr>
          <w:sz w:val="32"/>
          <w:szCs w:val="32"/>
        </w:rPr>
        <w:tab/>
      </w:r>
      <w:r w:rsidRPr="006A4543">
        <w:rPr>
          <w:sz w:val="32"/>
          <w:szCs w:val="32"/>
        </w:rPr>
        <w:tab/>
      </w:r>
      <w:r w:rsidRPr="006A4543">
        <w:rPr>
          <w:sz w:val="32"/>
          <w:szCs w:val="32"/>
        </w:rPr>
        <w:tab/>
      </w:r>
      <w:r w:rsidRPr="006A4543">
        <w:rPr>
          <w:sz w:val="32"/>
          <w:szCs w:val="32"/>
        </w:rPr>
        <w:tab/>
      </w:r>
      <w:r w:rsidRPr="006A4543">
        <w:rPr>
          <w:sz w:val="32"/>
          <w:szCs w:val="32"/>
        </w:rPr>
        <w:tab/>
      </w:r>
      <w:r w:rsidRPr="006A4543">
        <w:rPr>
          <w:sz w:val="32"/>
          <w:szCs w:val="32"/>
        </w:rPr>
        <w:tab/>
      </w:r>
      <w:r w:rsidRPr="006A4543">
        <w:rPr>
          <w:sz w:val="32"/>
          <w:szCs w:val="32"/>
        </w:rPr>
        <w:tab/>
      </w:r>
    </w:p>
    <w:p w14:paraId="0F2D5462" w14:textId="2A70DA5D" w:rsidR="00236E6D" w:rsidRPr="006A4543" w:rsidRDefault="00236E6D" w:rsidP="00A02114">
      <w:pPr>
        <w:numPr>
          <w:ilvl w:val="12"/>
          <w:numId w:val="0"/>
        </w:numPr>
        <w:spacing w:line="480" w:lineRule="auto"/>
      </w:pPr>
      <w:r w:rsidRPr="006A4543">
        <w:tab/>
      </w:r>
    </w:p>
    <w:p w14:paraId="4675E465" w14:textId="498706DE" w:rsidR="00184D7A" w:rsidRPr="006A4543" w:rsidRDefault="00184D7A" w:rsidP="00A02114">
      <w:pPr>
        <w:numPr>
          <w:ilvl w:val="12"/>
          <w:numId w:val="0"/>
        </w:numPr>
        <w:spacing w:line="480" w:lineRule="auto"/>
      </w:pPr>
    </w:p>
    <w:p w14:paraId="5C1F4FEF" w14:textId="384A6322" w:rsidR="00184D7A" w:rsidRPr="006A4543" w:rsidRDefault="00184D7A" w:rsidP="00A02114">
      <w:pPr>
        <w:numPr>
          <w:ilvl w:val="12"/>
          <w:numId w:val="0"/>
        </w:numPr>
        <w:spacing w:line="480" w:lineRule="auto"/>
      </w:pPr>
    </w:p>
    <w:p w14:paraId="18C9EAFE" w14:textId="1548CB5F" w:rsidR="00184D7A" w:rsidRPr="006A4543" w:rsidRDefault="00184D7A" w:rsidP="00A02114">
      <w:pPr>
        <w:numPr>
          <w:ilvl w:val="12"/>
          <w:numId w:val="0"/>
        </w:numPr>
        <w:spacing w:line="480" w:lineRule="auto"/>
      </w:pPr>
    </w:p>
    <w:p w14:paraId="24AEBEB9" w14:textId="5ED7966C" w:rsidR="00184D7A" w:rsidRPr="006A4543" w:rsidRDefault="00184D7A" w:rsidP="00A02114">
      <w:pPr>
        <w:numPr>
          <w:ilvl w:val="12"/>
          <w:numId w:val="0"/>
        </w:numPr>
        <w:spacing w:line="480" w:lineRule="auto"/>
      </w:pPr>
    </w:p>
    <w:p w14:paraId="0FB29790" w14:textId="516D191F" w:rsidR="00184D7A" w:rsidRPr="006A4543" w:rsidRDefault="00184D7A" w:rsidP="00A02114">
      <w:pPr>
        <w:numPr>
          <w:ilvl w:val="12"/>
          <w:numId w:val="0"/>
        </w:numPr>
        <w:spacing w:line="480" w:lineRule="auto"/>
      </w:pPr>
    </w:p>
    <w:p w14:paraId="6169A1BC" w14:textId="2C6EA395" w:rsidR="00184D7A" w:rsidRPr="006A4543" w:rsidRDefault="00184D7A" w:rsidP="00A02114">
      <w:pPr>
        <w:numPr>
          <w:ilvl w:val="12"/>
          <w:numId w:val="0"/>
        </w:numPr>
        <w:spacing w:line="480" w:lineRule="auto"/>
      </w:pPr>
    </w:p>
    <w:p w14:paraId="2B864F64" w14:textId="5AA07503" w:rsidR="00184D7A" w:rsidRPr="006A4543" w:rsidRDefault="00184D7A" w:rsidP="00A02114">
      <w:pPr>
        <w:numPr>
          <w:ilvl w:val="12"/>
          <w:numId w:val="0"/>
        </w:numPr>
        <w:spacing w:line="480" w:lineRule="auto"/>
      </w:pPr>
    </w:p>
    <w:p w14:paraId="58B5CB15" w14:textId="513CBA0C" w:rsidR="00184D7A" w:rsidRPr="006A4543" w:rsidRDefault="00184D7A" w:rsidP="00A02114">
      <w:pPr>
        <w:numPr>
          <w:ilvl w:val="12"/>
          <w:numId w:val="0"/>
        </w:numPr>
        <w:spacing w:line="480" w:lineRule="auto"/>
      </w:pPr>
    </w:p>
    <w:p w14:paraId="21BA3AE6" w14:textId="0072498C" w:rsidR="00184D7A" w:rsidRPr="006A4543" w:rsidRDefault="00184D7A" w:rsidP="00A02114">
      <w:pPr>
        <w:numPr>
          <w:ilvl w:val="12"/>
          <w:numId w:val="0"/>
        </w:numPr>
        <w:spacing w:line="480" w:lineRule="auto"/>
      </w:pPr>
    </w:p>
    <w:p w14:paraId="3B7C37FB" w14:textId="277C73E6" w:rsidR="00184D7A" w:rsidRPr="006A4543" w:rsidRDefault="00184D7A" w:rsidP="00A02114">
      <w:pPr>
        <w:numPr>
          <w:ilvl w:val="12"/>
          <w:numId w:val="0"/>
        </w:numPr>
        <w:spacing w:line="480" w:lineRule="auto"/>
      </w:pPr>
    </w:p>
    <w:p w14:paraId="6C770A14" w14:textId="2DCAA511" w:rsidR="00184D7A" w:rsidRPr="006A4543" w:rsidRDefault="00184D7A" w:rsidP="00A02114">
      <w:pPr>
        <w:numPr>
          <w:ilvl w:val="12"/>
          <w:numId w:val="0"/>
        </w:numPr>
        <w:spacing w:line="480" w:lineRule="auto"/>
      </w:pPr>
    </w:p>
    <w:p w14:paraId="522B4422" w14:textId="60E1A6B7" w:rsidR="00184D7A" w:rsidRPr="006A4543" w:rsidRDefault="00184D7A" w:rsidP="00A02114">
      <w:pPr>
        <w:numPr>
          <w:ilvl w:val="12"/>
          <w:numId w:val="0"/>
        </w:numPr>
        <w:spacing w:line="480" w:lineRule="auto"/>
      </w:pPr>
    </w:p>
    <w:p w14:paraId="4BC59691" w14:textId="762E1B94" w:rsidR="00184D7A" w:rsidRPr="006A4543" w:rsidRDefault="00184D7A" w:rsidP="00A02114">
      <w:pPr>
        <w:numPr>
          <w:ilvl w:val="12"/>
          <w:numId w:val="0"/>
        </w:numPr>
        <w:spacing w:line="480" w:lineRule="auto"/>
      </w:pPr>
    </w:p>
    <w:p w14:paraId="61E4F3FA" w14:textId="2770975D" w:rsidR="00184D7A" w:rsidRPr="006A4543" w:rsidRDefault="00184D7A" w:rsidP="00A02114">
      <w:pPr>
        <w:numPr>
          <w:ilvl w:val="12"/>
          <w:numId w:val="0"/>
        </w:numPr>
        <w:spacing w:line="480" w:lineRule="auto"/>
      </w:pPr>
    </w:p>
    <w:p w14:paraId="256B8096" w14:textId="2830BE01" w:rsidR="00184D7A" w:rsidRPr="006A4543" w:rsidRDefault="00184D7A" w:rsidP="00A02114">
      <w:pPr>
        <w:numPr>
          <w:ilvl w:val="12"/>
          <w:numId w:val="0"/>
        </w:numPr>
        <w:spacing w:line="480" w:lineRule="auto"/>
      </w:pPr>
    </w:p>
    <w:p w14:paraId="70F5F916" w14:textId="2761C132" w:rsidR="00184D7A" w:rsidRPr="006A4543" w:rsidRDefault="00184D7A" w:rsidP="00A02114">
      <w:pPr>
        <w:numPr>
          <w:ilvl w:val="12"/>
          <w:numId w:val="0"/>
        </w:numPr>
        <w:spacing w:line="480" w:lineRule="auto"/>
      </w:pPr>
    </w:p>
    <w:p w14:paraId="01E63399" w14:textId="7756292E" w:rsidR="00184D7A" w:rsidRPr="006A4543" w:rsidRDefault="00184D7A" w:rsidP="00442D84">
      <w:pPr>
        <w:suppressAutoHyphens/>
        <w:spacing w:line="480" w:lineRule="auto"/>
        <w:ind w:firstLine="720"/>
      </w:pPr>
    </w:p>
    <w:p w14:paraId="3F76B72F" w14:textId="485E5F04" w:rsidR="00184D7A" w:rsidRPr="006A4543" w:rsidRDefault="00184D7A" w:rsidP="003A1BE8">
      <w:pPr>
        <w:suppressAutoHyphens/>
        <w:spacing w:line="480" w:lineRule="auto"/>
        <w:ind w:firstLine="720"/>
        <w:jc w:val="both"/>
      </w:pPr>
    </w:p>
    <w:p w14:paraId="676FE73B" w14:textId="6A43E08A" w:rsidR="00184D7A" w:rsidRPr="006A4543" w:rsidRDefault="00184D7A" w:rsidP="00142BBB">
      <w:pPr>
        <w:suppressAutoHyphens/>
        <w:spacing w:line="480" w:lineRule="auto"/>
        <w:contextualSpacing/>
        <w:jc w:val="both"/>
        <w:rPr>
          <w:sz w:val="28"/>
          <w:szCs w:val="28"/>
        </w:rPr>
      </w:pPr>
      <w:r w:rsidRPr="006A4543">
        <w:rPr>
          <w:b/>
          <w:bCs/>
        </w:rPr>
        <w:lastRenderedPageBreak/>
        <w:t>Disclaimer: Portions of this chapter will be repeated in subsequent chapters.</w:t>
      </w:r>
    </w:p>
    <w:p w14:paraId="7192E991" w14:textId="650172A8" w:rsidR="00356CFD" w:rsidRPr="006A4543" w:rsidRDefault="004D61B4" w:rsidP="00DD4542">
      <w:pPr>
        <w:pStyle w:val="Heading2"/>
      </w:pPr>
      <w:bookmarkStart w:id="12" w:name="_Toc118813113"/>
      <w:r w:rsidRPr="004D61B4">
        <w:t xml:space="preserve">Moisture-induced </w:t>
      </w:r>
      <w:r>
        <w:t>D</w:t>
      </w:r>
      <w:r w:rsidRPr="004D61B4">
        <w:t xml:space="preserve">amage of </w:t>
      </w:r>
      <w:r>
        <w:t>A</w:t>
      </w:r>
      <w:r w:rsidRPr="004D61B4">
        <w:t xml:space="preserve">sphalt </w:t>
      </w:r>
      <w:r>
        <w:t>P</w:t>
      </w:r>
      <w:r w:rsidRPr="004D61B4">
        <w:t>avement</w:t>
      </w:r>
      <w:bookmarkEnd w:id="12"/>
    </w:p>
    <w:p w14:paraId="63734BB2" w14:textId="7A379123" w:rsidR="004F5118" w:rsidRDefault="004F5118" w:rsidP="00142BBB">
      <w:pPr>
        <w:suppressAutoHyphens/>
        <w:spacing w:line="480" w:lineRule="auto"/>
        <w:ind w:firstLine="720"/>
        <w:contextualSpacing/>
        <w:jc w:val="both"/>
      </w:pPr>
      <w:r w:rsidRPr="004F5118">
        <w:t>Moisture-induced damage is one of the most common forms of flexible pavement distress which directly causes or exacerbates pavement failure (Huang et al. 2010; Kim et al. 2009; Xiao et al. 2022). Moisture damage may result in raveling, stripping, permanent deformation and fatigue cracking (Fig</w:t>
      </w:r>
      <w:r>
        <w:t>ure 2.</w:t>
      </w:r>
      <w:r w:rsidRPr="004F5118">
        <w:t>1). To be specific, the intrusion of moisture into the asphalt pavements reduces the overall mechanical properties of the locking structures and gives rise to one or more of the (visible) forms of distress mentioned above (Caro et al. 2008; Xiao et al. 2022). It typically occurs over time and is not apparent for several years unless it is catastrophic. Over the last several decades, a great number of asphalt pavements were reported to show severe moisture damage in the US, which significantly increased the maintenance costs (Caro et al. 2008; Othman et al. 2015). Therefore, public agencies have recognized the importance of mitigating moisture damage in the design and construction of asphalt pavements.</w:t>
      </w:r>
    </w:p>
    <w:p w14:paraId="40C7EC11" w14:textId="62B47A24" w:rsidR="004F5118" w:rsidRDefault="00DA3E96" w:rsidP="00142BBB">
      <w:pPr>
        <w:suppressAutoHyphens/>
        <w:spacing w:line="480" w:lineRule="auto"/>
        <w:ind w:firstLine="720"/>
        <w:contextualSpacing/>
        <w:jc w:val="both"/>
      </w:pPr>
      <w:r w:rsidRPr="00DA3E96">
        <w:t xml:space="preserve">In general, mitigating stripping in asphalt pavements can be achieved based on two aspects of countermeasures: (a) pavement design and (b) material selection (Huang et al. 2010; Kandhal et al. 1989). Typically, the surface layers of pavements are made to be impervious while granular courses with good drainage properties are employed to accelerate the water removal from the pavement structure (Kandhal et al. 1989). According to several case studies in the US, the moisture damage of asphalt pavements might not be a general phenomenon but </w:t>
      </w:r>
      <w:r w:rsidRPr="00DA3E96">
        <w:lastRenderedPageBreak/>
        <w:t>rather a localized phenomenon in the areas which were oversaturated with water and/or water vapor because of undesirable subsurface drainage conditions (Kandhal et al. 1989). On the other hand, without proper mix design and material selection of asphalt mixtures, the stripping of asphalt pavements may become a general phenomenon irrespective of drainage conditions.</w:t>
      </w:r>
    </w:p>
    <w:p w14:paraId="43DDFB0A" w14:textId="1F086C73" w:rsidR="004F5118" w:rsidRPr="006A4543" w:rsidRDefault="00DA3E96" w:rsidP="005B4F44">
      <w:pPr>
        <w:pStyle w:val="Heading2"/>
      </w:pPr>
      <w:bookmarkStart w:id="13" w:name="_Toc118813114"/>
      <w:r w:rsidRPr="00DA3E96">
        <w:t xml:space="preserve">Moisture </w:t>
      </w:r>
      <w:r>
        <w:t>D</w:t>
      </w:r>
      <w:r w:rsidRPr="00DA3E96">
        <w:t xml:space="preserve">amage </w:t>
      </w:r>
      <w:r>
        <w:t>M</w:t>
      </w:r>
      <w:r w:rsidRPr="00DA3E96">
        <w:t>echanisms</w:t>
      </w:r>
      <w:bookmarkEnd w:id="13"/>
    </w:p>
    <w:p w14:paraId="2D32A328" w14:textId="21353991" w:rsidR="005B4F44" w:rsidRDefault="005B4F44" w:rsidP="00142BBB">
      <w:pPr>
        <w:suppressAutoHyphens/>
        <w:spacing w:line="480" w:lineRule="auto"/>
        <w:ind w:firstLine="720"/>
        <w:contextualSpacing/>
        <w:jc w:val="both"/>
      </w:pPr>
      <w:r w:rsidRPr="005B4F44">
        <w:t xml:space="preserve">   In general, the moisture damage mechanism is associated with the following aspects (Fig</w:t>
      </w:r>
      <w:r>
        <w:t>ure 2.2</w:t>
      </w:r>
      <w:r w:rsidRPr="005B4F44">
        <w:t>) (Caro et al. 2008):</w:t>
      </w:r>
    </w:p>
    <w:p w14:paraId="7A8A8106" w14:textId="77777777" w:rsidR="005B4F44" w:rsidRPr="005B4F44" w:rsidRDefault="005B4F44" w:rsidP="001756D0">
      <w:pPr>
        <w:pStyle w:val="ListParagraph"/>
        <w:numPr>
          <w:ilvl w:val="0"/>
          <w:numId w:val="34"/>
        </w:numPr>
      </w:pPr>
      <w:r w:rsidRPr="005B4F44">
        <w:rPr>
          <w:i/>
          <w:iCs/>
        </w:rPr>
        <w:t>Moisture transport</w:t>
      </w:r>
      <w:r w:rsidRPr="005B4F44">
        <w:t>: processes by which moisture in either a liquid or vapor state infiltrates the asphalt mixture as well as the asphalt binder or mastic and reaches the asphalt binder–aggregate;</w:t>
      </w:r>
    </w:p>
    <w:p w14:paraId="2E84B299" w14:textId="77777777" w:rsidR="005B4F44" w:rsidRPr="005B4F44" w:rsidRDefault="005B4F44" w:rsidP="001756D0">
      <w:pPr>
        <w:pStyle w:val="ListParagraph"/>
        <w:numPr>
          <w:ilvl w:val="0"/>
          <w:numId w:val="34"/>
        </w:numPr>
      </w:pPr>
      <w:r w:rsidRPr="005B4F44">
        <w:rPr>
          <w:i/>
          <w:iCs/>
        </w:rPr>
        <w:t>System attributes</w:t>
      </w:r>
      <w:r w:rsidRPr="005B4F44">
        <w:t>: physical, chemical and geometrical properties of asphalt mixture which control the modes of moisture transport and response of the system;</w:t>
      </w:r>
    </w:p>
    <w:p w14:paraId="33C47552" w14:textId="50F86453" w:rsidR="005B4F44" w:rsidRPr="005B4F44" w:rsidRDefault="005B4F44" w:rsidP="001756D0">
      <w:pPr>
        <w:pStyle w:val="ListParagraph"/>
        <w:numPr>
          <w:ilvl w:val="0"/>
          <w:numId w:val="34"/>
        </w:numPr>
      </w:pPr>
      <w:r w:rsidRPr="005B4F44">
        <w:rPr>
          <w:i/>
          <w:iCs/>
        </w:rPr>
        <w:t>Response of the system</w:t>
      </w:r>
      <w:r w:rsidRPr="005B4F44">
        <w:t>: changes in the internal structure leading to a loss of load carrying capacity of the material.</w:t>
      </w:r>
    </w:p>
    <w:p w14:paraId="642DA422" w14:textId="7DCBA00E" w:rsidR="005B4F44" w:rsidRPr="005B4F44" w:rsidRDefault="005B4F44" w:rsidP="005B4F44">
      <w:pPr>
        <w:spacing w:line="480" w:lineRule="auto"/>
        <w:ind w:firstLine="720"/>
        <w:contextualSpacing/>
        <w:jc w:val="both"/>
      </w:pPr>
      <w:r w:rsidRPr="005B4F44">
        <w:t xml:space="preserve">Table </w:t>
      </w:r>
      <w:r>
        <w:t>2.</w:t>
      </w:r>
      <w:r w:rsidRPr="005B4F44">
        <w:t>1 summarizes the responses of the asphalt pavement system upon the action of water. Several moisture damage mechanisms have been proposed to characterize moisture damage based on those responses including detachment, displacement, pore pressure, spontaneous emulsification, film rupture and hydraulic scouring etc. (Caro et al. 2008). For example, Fig</w:t>
      </w:r>
      <w:r>
        <w:t>ure</w:t>
      </w:r>
      <w:r w:rsidRPr="005B4F44">
        <w:t xml:space="preserve"> </w:t>
      </w:r>
      <w:r>
        <w:t>2.3</w:t>
      </w:r>
      <w:r w:rsidRPr="005B4F44">
        <w:t xml:space="preserve"> depicts  an aggregate coated with asphalt mastic and subjected to two possible moisture </w:t>
      </w:r>
      <w:r w:rsidRPr="005B4F44">
        <w:lastRenderedPageBreak/>
        <w:t>damage mechanisms. In this example, the high percentage of air voids with low connectivity allows development of high pore pressures in the saturated flow condition and can cause mechanical damage due to film rupture or formation of microcracks. Simultaneously, moisture can also diffuse through the mastic and displace the asphalt binder from the aggregate surface owing to their poor interfacial adhesive bond strength. Nonetheless, these mechanisms were far from one-size-fits-all solutions and were proposed based on limited field observations and specific situations (Arambula et al. 2010; Caro et al. 2008). Since the moisture damage mechanisms are complex and often related to each other, a lack of agreement still exists on the effect of individual or combined mechanisms on the overall moisture susceptibility of asphalt pavements (Caro et al. 2008). A promising way to evaluate the moisture damage potential might be to identify the fundamental chemistry of asphalt mix ingredients directly associated with the overall material properties.</w:t>
      </w:r>
    </w:p>
    <w:p w14:paraId="11EE3596" w14:textId="50AA8B2E" w:rsidR="005B4F44" w:rsidRPr="006A4543" w:rsidRDefault="005B4F44" w:rsidP="005B4F44">
      <w:pPr>
        <w:pStyle w:val="Heading2"/>
      </w:pPr>
      <w:bookmarkStart w:id="14" w:name="_Toc118813115"/>
      <w:r>
        <w:t>Development of Test Methods</w:t>
      </w:r>
      <w:bookmarkEnd w:id="14"/>
    </w:p>
    <w:p w14:paraId="5286C1B7" w14:textId="1A2E6B2C" w:rsidR="005B4F44" w:rsidRDefault="005B4F44" w:rsidP="00142BBB">
      <w:pPr>
        <w:suppressAutoHyphens/>
        <w:spacing w:line="480" w:lineRule="auto"/>
        <w:ind w:firstLine="720"/>
        <w:contextualSpacing/>
        <w:jc w:val="both"/>
      </w:pPr>
      <w:r w:rsidRPr="005B4F44">
        <w:t>Numerous efforts have been made to assess the moisture sensitivity through laboratory testing on asphalt mixtures (Amelian et al. 2014; Kiggundu and Roberts 1988; Lottman 1978; Moraes et al. 2017). In the early attempts, laboratory tests such as the static immersion test</w:t>
      </w:r>
      <w:r w:rsidR="009B4A0E">
        <w:t xml:space="preserve"> and</w:t>
      </w:r>
      <w:r w:rsidRPr="005B4F44">
        <w:t xml:space="preserve"> boiling water test were conducted using loose asphalt mixtures, and the mixtures were visually examined to determine if the asphalt binder was displaced from the aggregate (Ling et al. 2016; Weldegiorgis and Tarefder 2015). Later, </w:t>
      </w:r>
      <w:r w:rsidR="009B4A0E">
        <w:t>a growing number of</w:t>
      </w:r>
      <w:r w:rsidRPr="005B4F44">
        <w:t xml:space="preserve"> test methods based </w:t>
      </w:r>
      <w:r w:rsidRPr="005B4F44">
        <w:lastRenderedPageBreak/>
        <w:t>on compacted asphalt mixtures were developed, in which the behaviors of compacted specimens before and after moisture conditioning were compared to determine moisture susceptibility (Chen and Huang 2008; Huang et al. 2010; Ling et al. 2016). The widely adopted modified Lottman test (AASHTO T283) uses the indirect Tensile Strength Ratio (TSR) as the parameter for the moisture resistance evaluation (Lottman 1978). Moisture damage associated with rutting performance was also investigated using the asphalt pavement analyzer (APA) test and Hamburg wheel-tracking test (Kanitpong and Bahia 2005; Shu et al. 2012; Zhao et al. 2012). Until very recently, the NCHRP RRD 316 report delineated the use of Gibbs surface free energy (SFE) method to analyze the moisture resistance and adhesion between asphalt and aggregate. For the first time, the thermodynamics from surface physical chemistry theory was employed in the asphalt research to fundamentally assess the bonding at aggregate-asphalt interface and the cohesion within asphalt (Final Rep. NCHRP RRD 316 Using Surf. Energy Meas. to Sel. Mater. Asph. Pavement 2007; Hefer et al. 2006). Afterwards, several studies reported the use of SFE method to evaluate the compatibility of asphalt-aggregate combinations in terms of the moisture resistance (Arabani and Hamedi 2014; Caro et al. 2008; Hefer et al. 2006).</w:t>
      </w:r>
    </w:p>
    <w:p w14:paraId="5006B6E3" w14:textId="72DD8D60" w:rsidR="00CC6B54" w:rsidRPr="006A4543" w:rsidRDefault="00CC6B54" w:rsidP="004257AD">
      <w:pPr>
        <w:pStyle w:val="Heading2"/>
      </w:pPr>
      <w:bookmarkStart w:id="15" w:name="_Toc118813116"/>
      <w:r>
        <w:t>F</w:t>
      </w:r>
      <w:r w:rsidRPr="00CC6B54">
        <w:t xml:space="preserve">actors </w:t>
      </w:r>
      <w:r>
        <w:t>I</w:t>
      </w:r>
      <w:r w:rsidRPr="00CC6B54">
        <w:t xml:space="preserve">nfluencing </w:t>
      </w:r>
      <w:r>
        <w:t>M</w:t>
      </w:r>
      <w:r w:rsidRPr="00CC6B54">
        <w:t xml:space="preserve">oisture </w:t>
      </w:r>
      <w:r>
        <w:t>S</w:t>
      </w:r>
      <w:r w:rsidRPr="00CC6B54">
        <w:t>usceptibility</w:t>
      </w:r>
      <w:r>
        <w:t xml:space="preserve"> and Countermeasures</w:t>
      </w:r>
      <w:bookmarkEnd w:id="15"/>
    </w:p>
    <w:p w14:paraId="67026FBD" w14:textId="76F4535A" w:rsidR="004257AD" w:rsidRDefault="004257AD" w:rsidP="00142BBB">
      <w:pPr>
        <w:suppressAutoHyphens/>
        <w:spacing w:line="480" w:lineRule="auto"/>
        <w:ind w:firstLine="720"/>
        <w:contextualSpacing/>
        <w:jc w:val="both"/>
      </w:pPr>
      <w:r w:rsidRPr="004257AD">
        <w:t xml:space="preserve">In recent years, factors influencing the moisture susceptibility of asphalt mixtures and the possible countermeasures have been widely investigated with </w:t>
      </w:r>
      <w:r w:rsidRPr="004257AD">
        <w:lastRenderedPageBreak/>
        <w:t>those test methods. In general, the common factors are as follows: asphalt source, chemical components and rheological properties of asphalt binder, aggregate source, chemical and mineralogical compositions of aggregate, surface texture of aggregate, volumetric properties of asphalt mixture, water quality at the asphalt-aggregate interface, quality control during compaction, construction practice, traffic loading and others (Caro et al. 2008; Copeland et al. 2007; Hefer et al. 2006; Kakar et al. 2015a; b; Othman et al. 2015). Previous studies have shown that the use of acidic aggregate such as granite, gravel and quartz in asphalt mixtures were more likely to cause the stripping of asphalt, whereas the locally available rock is widely used in pavement construction. The fast and reliable method to increase the moisture resistance is to use the antistripping agent (ASA) (Kakar et al. 2015b). Various commercial liquid ASAs have become the indispensable products in asphalt mixing plants. The widely used styrene-butadiene-styrene (SBS) modification of asphalt can also enhance the moisture resistance (Khodaii et al. 2014).</w:t>
      </w:r>
    </w:p>
    <w:p w14:paraId="162EA699" w14:textId="3E710546" w:rsidR="00E8393E" w:rsidRDefault="00E8393E" w:rsidP="00142BBB">
      <w:pPr>
        <w:suppressAutoHyphens/>
        <w:spacing w:line="480" w:lineRule="auto"/>
        <w:ind w:firstLine="720"/>
        <w:contextualSpacing/>
        <w:jc w:val="both"/>
      </w:pPr>
      <w:r w:rsidRPr="00E8393E">
        <w:t xml:space="preserve">The use of waste plastic in asphalt pavements has been investigated as a promising way over the last several decades (Ma et al. 2021). The most common approach is to modify asphalt by incorporating plastic. In general, the incorporation of waste plastic in asphalt mixtures is a sustainable way to improve the rutting resistance and high temperature performances of the flexible pavements (Ma et al. 2021). Two methods including the wet method and the dry method are usually adopted by current asphalt plants. The wet method means the asphalt binder is </w:t>
      </w:r>
      <w:r w:rsidRPr="00E8393E">
        <w:lastRenderedPageBreak/>
        <w:t>blended with polymer modifiers under high temperatures before it is mixed with aggregate (He et al. 2022; Quintana et al. 2016; Shu and Huang 2014; Wang et al. 2022). Generally, the wet method requires extra equipment for the crushing of plastic and the asphalt blending. The dry method means the waste plastic is directly mixed with asphalt mixtures in the form of either mixture modifiers or aggregates (Huang et al. 2005; Quintana et al. 2016). Also, the waste plastic with relatively low melting temperatures could possibly coat the surface of aggregate to form a thin plastic film and changed the interfacial properties at the asphalt-aggregate interface, although the uniformity of the coating was still questionable and less studied (Ma et al. 2021; Modarres and Hamedi 2014). It is still unknown what percentage of waste plastic effectively forms the coating film while the other portion is embedded in the asphalt binder.</w:t>
      </w:r>
    </w:p>
    <w:p w14:paraId="10E42593" w14:textId="5A677F9F" w:rsidR="00E8393E" w:rsidRPr="006A4543" w:rsidRDefault="00E8393E" w:rsidP="00142BBB">
      <w:pPr>
        <w:suppressAutoHyphens/>
        <w:spacing w:line="480" w:lineRule="auto"/>
        <w:ind w:firstLine="720"/>
        <w:contextualSpacing/>
        <w:jc w:val="both"/>
      </w:pPr>
      <w:r w:rsidRPr="00E8393E">
        <w:t xml:space="preserve">Instead of producing plastic modified asphalt, the concept of using waste plastic to coat aggregate surface also makes a difference to improving asphalt mixtures in that the adhesion between plastic-coated aggregate and asphalt is significantly stronger and more resistant to moisture damage (Abdo 2017; Arabani and Hamedi 2014; Min-Gu et al. 1989; Sarkar et al. 2016). Some researchers proposed the mixing of waste plastic fines and aggregates at high temperatures followed by a cooling process (Min-Gu et al. 1999). In this way, the plastic coating efficiency and quality could be reasonably enhanced. In the study by Min-Gu et al. (1999), 1% LDPE (with a particular size of 2-3 mm) by weight of total aggregate was used to coat the coarse aggregate at 377 °F (187.8 °C), and the mixing was </w:t>
      </w:r>
      <w:r w:rsidRPr="00E8393E">
        <w:lastRenderedPageBreak/>
        <w:t>continued until the aggregate had cooled down. This amount of LDPE did not completely coat the surface of aggregate in case of aggregate lumping. However, it should be noted that the appropriate amount is also related to the particle size of plastic and the surface area of aggregate. Based on their results, the use of LDPE-coated aggregate to make asphalt mixtures could function as the liquid antistripping agent (Min-Gu et al. 1999). Arabani and Hamedi (2014) utilized 0.43% LDPE and HPDE by weight of aggregate in the coating. In addition to the mixing and cooling, the aggregate was wetted by 0.5% water to allow the formation of initial coating before the temperature was risen to 180-190 °C. It was found that the mixtures with plastic treated aggregate showed larger adhesion energy between asphalt and aggregate and higher dynamic modulus ratios (Arabani and Hamedi 2011). Sarkar et al. (2016) investgated the asphalt mixtures made by plastic-coated overburnt brick aggregate and concluded that the modifed aggregate contributed to the increase in tensile strength ratio (TSR) by 9.44%, indicating the improved moisture resistance. Many studies also concluded that the asphalt pavements made by plastic-coated aggregate exhibited higher overall quality and durability than those with regular aggregates (Hake et al. 2020; Nana et al. 2019; Vasudevan et al. 2012).</w:t>
      </w:r>
    </w:p>
    <w:p w14:paraId="7627A60B" w14:textId="6A19F4CC" w:rsidR="00DB58DA" w:rsidRPr="006A4543" w:rsidRDefault="00DB58DA" w:rsidP="00142BBB">
      <w:pPr>
        <w:spacing w:line="480" w:lineRule="auto"/>
        <w:contextualSpacing/>
        <w:jc w:val="both"/>
        <w:rPr>
          <w:iCs/>
        </w:rPr>
      </w:pPr>
    </w:p>
    <w:p w14:paraId="00D1193E" w14:textId="70C21EE9" w:rsidR="00DB58DA" w:rsidRPr="006A4543" w:rsidRDefault="00DB58DA" w:rsidP="00142BBB">
      <w:pPr>
        <w:spacing w:line="480" w:lineRule="auto"/>
        <w:contextualSpacing/>
        <w:jc w:val="both"/>
        <w:rPr>
          <w:iCs/>
        </w:rPr>
      </w:pPr>
    </w:p>
    <w:p w14:paraId="6228C41C" w14:textId="50F8481A" w:rsidR="00DB58DA" w:rsidRPr="006A4543" w:rsidRDefault="00DB58DA" w:rsidP="00142BBB">
      <w:pPr>
        <w:spacing w:line="480" w:lineRule="auto"/>
        <w:contextualSpacing/>
        <w:jc w:val="both"/>
        <w:rPr>
          <w:iCs/>
        </w:rPr>
      </w:pPr>
    </w:p>
    <w:p w14:paraId="27B3A98F" w14:textId="327CA200" w:rsidR="00DB58DA" w:rsidRPr="006A4543" w:rsidRDefault="00DB58DA" w:rsidP="00142BBB">
      <w:pPr>
        <w:spacing w:line="480" w:lineRule="auto"/>
        <w:contextualSpacing/>
        <w:jc w:val="both"/>
        <w:rPr>
          <w:iCs/>
        </w:rPr>
      </w:pPr>
    </w:p>
    <w:p w14:paraId="25ACBC57" w14:textId="6DCAB4C4" w:rsidR="00DB58DA" w:rsidRPr="006A4543" w:rsidRDefault="00D81DD1" w:rsidP="00DD4542">
      <w:pPr>
        <w:pStyle w:val="Heading2"/>
      </w:pPr>
      <w:bookmarkStart w:id="16" w:name="_Toc118813117"/>
      <w:r w:rsidRPr="006A4543">
        <w:lastRenderedPageBreak/>
        <w:t>References</w:t>
      </w:r>
      <w:bookmarkStart w:id="17" w:name="_Toc50973442"/>
      <w:bookmarkEnd w:id="16"/>
    </w:p>
    <w:p w14:paraId="073D28FA" w14:textId="77777777" w:rsidR="004257AD" w:rsidRPr="004257AD" w:rsidRDefault="004257AD" w:rsidP="004257AD">
      <w:pPr>
        <w:spacing w:line="480" w:lineRule="auto"/>
        <w:ind w:left="720" w:hanging="720"/>
        <w:contextualSpacing/>
        <w:jc w:val="both"/>
      </w:pPr>
      <w:r>
        <w:fldChar w:fldCharType="begin" w:fldLock="1"/>
      </w:r>
      <w:r>
        <w:instrText xml:space="preserve">ADDIN Mendeley Bibliography CSL_BIBLIOGRAPHY </w:instrText>
      </w:r>
      <w:r>
        <w:fldChar w:fldCharType="separate"/>
      </w:r>
      <w:r w:rsidRPr="004257AD">
        <w:t>Amelian, S., Abtahi, S. M., and Hejazi, S. M. (2014). “Moisture susceptibility evaluation of asphalt mixes based on image analysis.” Construction and Building Materials.</w:t>
      </w:r>
    </w:p>
    <w:p w14:paraId="5059B96A" w14:textId="77777777" w:rsidR="004257AD" w:rsidRPr="004257AD" w:rsidRDefault="004257AD" w:rsidP="004257AD">
      <w:pPr>
        <w:spacing w:line="480" w:lineRule="auto"/>
        <w:ind w:left="720" w:hanging="720"/>
        <w:contextualSpacing/>
        <w:jc w:val="both"/>
      </w:pPr>
      <w:r w:rsidRPr="004257AD">
        <w:t>Arabani, M., and Hamedi, G. H. (2014). “Using the surface free energy method to evaluate the effects of liquid antistrip additives on moisture sensitivity in hot mix asphalt.” International Journal of Pavement Engineering, 15(1), 66–78.</w:t>
      </w:r>
    </w:p>
    <w:p w14:paraId="1D2AF2FF" w14:textId="3207ECAD" w:rsidR="004257AD" w:rsidRDefault="004257AD" w:rsidP="004257AD">
      <w:pPr>
        <w:spacing w:line="480" w:lineRule="auto"/>
        <w:ind w:left="720" w:hanging="720"/>
        <w:contextualSpacing/>
        <w:jc w:val="both"/>
      </w:pPr>
      <w:r w:rsidRPr="004257AD">
        <w:t>Arambula, E., Caro, S., and Masad, E. (2010). “Experimental Measurement and Numerical Simulation of Water Vapor Diffusion through Asphalt Pavement Materials.” Journal of Materials in Civil Engineering, 22(6), 588–598.</w:t>
      </w:r>
    </w:p>
    <w:p w14:paraId="750F74F9" w14:textId="4CB3230E" w:rsidR="00E8393E" w:rsidRPr="00E8393E" w:rsidRDefault="00E8393E" w:rsidP="00E8393E">
      <w:pPr>
        <w:spacing w:line="480" w:lineRule="auto"/>
        <w:ind w:left="720" w:hanging="720"/>
        <w:contextualSpacing/>
        <w:jc w:val="both"/>
      </w:pPr>
      <w:r w:rsidRPr="00E8393E">
        <w:t>Abdo, A. M. A. (2017). “INVESTIGATION THE EFFECTS OF ADDING WASTE PLASTIC ON ASPHALT MIXES PERFORMANCE.” 12(15), 4351–4356.</w:t>
      </w:r>
    </w:p>
    <w:p w14:paraId="13B8F229" w14:textId="77777777" w:rsidR="004257AD" w:rsidRPr="004257AD" w:rsidRDefault="004257AD" w:rsidP="004257AD">
      <w:pPr>
        <w:spacing w:line="480" w:lineRule="auto"/>
        <w:ind w:left="720" w:hanging="720"/>
        <w:contextualSpacing/>
        <w:jc w:val="both"/>
      </w:pPr>
      <w:r w:rsidRPr="004257AD">
        <w:t>Caro, S., Masad, E., Bhasin, A., and Little, D. N. (2008). “Moisture susceptibility of asphalt mixtures, Part 1: Mechanisms.” International Journal of Pavement Engineering.</w:t>
      </w:r>
    </w:p>
    <w:p w14:paraId="392EDA59" w14:textId="77777777" w:rsidR="004257AD" w:rsidRPr="004257AD" w:rsidRDefault="004257AD" w:rsidP="004257AD">
      <w:pPr>
        <w:spacing w:line="480" w:lineRule="auto"/>
        <w:ind w:left="720" w:hanging="720"/>
        <w:contextualSpacing/>
        <w:jc w:val="both"/>
      </w:pPr>
      <w:r w:rsidRPr="004257AD">
        <w:t>Chen, X., and Huang, B. (2008). “Evaluation of moisture damage in hot mix asphalt using simple performance and superpave indirect tensile tests.” Construction and Building Materials, 22(9), 1950–1962.</w:t>
      </w:r>
    </w:p>
    <w:p w14:paraId="557B5ECC" w14:textId="77777777" w:rsidR="004257AD" w:rsidRPr="004257AD" w:rsidRDefault="004257AD" w:rsidP="004257AD">
      <w:pPr>
        <w:spacing w:line="480" w:lineRule="auto"/>
        <w:ind w:left="720" w:hanging="720"/>
        <w:contextualSpacing/>
        <w:jc w:val="both"/>
      </w:pPr>
      <w:r w:rsidRPr="004257AD">
        <w:t>Copeland, A. R., Youtcheff, J., and Shenoy, A. (2007). “Moisture sensitivity of modified asphalt binders factors influencing bond strength.” Transportation Research Record, (1998), 18–28.</w:t>
      </w:r>
    </w:p>
    <w:p w14:paraId="78F0A979" w14:textId="77777777" w:rsidR="004257AD" w:rsidRPr="004257AD" w:rsidRDefault="004257AD" w:rsidP="004257AD">
      <w:pPr>
        <w:spacing w:line="480" w:lineRule="auto"/>
        <w:ind w:left="720" w:hanging="720"/>
        <w:contextualSpacing/>
        <w:jc w:val="both"/>
      </w:pPr>
      <w:r w:rsidRPr="004257AD">
        <w:lastRenderedPageBreak/>
        <w:t>Final Report for NCHRP RRD 316: Using Surface Energy Measurements to Select Materials for Asphalt Pavement. (2007). Final Report for NCHRP RRD 316: Using Surface Energy Measurements to Select Materials for Asphalt Pavement.</w:t>
      </w:r>
    </w:p>
    <w:p w14:paraId="43A28057" w14:textId="77777777" w:rsidR="004257AD" w:rsidRPr="004257AD" w:rsidRDefault="004257AD" w:rsidP="004257AD">
      <w:pPr>
        <w:spacing w:line="480" w:lineRule="auto"/>
        <w:ind w:left="720" w:hanging="720"/>
        <w:contextualSpacing/>
        <w:jc w:val="both"/>
      </w:pPr>
      <w:r w:rsidRPr="004257AD">
        <w:t>Hefer, A. W., Bhasin, A., and Little, D. N. (2006). “Bitumen Surface Energy Characterization Using a Contact Angle Approach.” Journal of Materials in Civil Engineering, 18(6), 759–767.</w:t>
      </w:r>
    </w:p>
    <w:p w14:paraId="4C226D56" w14:textId="454AF2EB" w:rsidR="004257AD" w:rsidRDefault="004257AD" w:rsidP="004257AD">
      <w:pPr>
        <w:spacing w:line="480" w:lineRule="auto"/>
        <w:ind w:left="720" w:hanging="720"/>
        <w:contextualSpacing/>
        <w:jc w:val="both"/>
      </w:pPr>
      <w:r w:rsidRPr="004257AD">
        <w:t>Huang, B., Shu, X., Dong, Q., and Shen, J. (2010). “Laboratory evaluation of moisture susceptibility of hot-mix asphalt containing cementitious fillers.” Journal of Materials in Civil Engineering.</w:t>
      </w:r>
    </w:p>
    <w:p w14:paraId="67560134" w14:textId="3C858E7A" w:rsidR="00E8393E" w:rsidRPr="00E8393E" w:rsidRDefault="00E8393E" w:rsidP="00E8393E">
      <w:pPr>
        <w:spacing w:line="480" w:lineRule="auto"/>
        <w:ind w:left="720" w:hanging="720"/>
        <w:contextualSpacing/>
        <w:jc w:val="both"/>
      </w:pPr>
      <w:r w:rsidRPr="00E8393E">
        <w:t>Hake, S. L., Damgir, R. M., and Awsarmal, P. R. (2020). “ScienceDirect ScienceDirect Utilization Plastic waste in – Bitumen Flexible Pavement Utilization of Plastic waste in Bitumen Mixes for Flexible.” Transportation Research Procedia, Elsevier B.V., 48(2019), 3779–3785.</w:t>
      </w:r>
    </w:p>
    <w:p w14:paraId="5FC94D03" w14:textId="77777777" w:rsidR="004257AD" w:rsidRPr="004257AD" w:rsidRDefault="004257AD" w:rsidP="004257AD">
      <w:pPr>
        <w:spacing w:line="480" w:lineRule="auto"/>
        <w:ind w:left="720" w:hanging="720"/>
        <w:contextualSpacing/>
        <w:jc w:val="both"/>
      </w:pPr>
      <w:r w:rsidRPr="004257AD">
        <w:t>Kakar, M. R., Hamzah, M. O., and Valentin, J. (2015a). “A review on moisture damages of hot and warm mix asphalt and related investigations.” Journal of Cleaner Production.</w:t>
      </w:r>
    </w:p>
    <w:p w14:paraId="489C64F3" w14:textId="77777777" w:rsidR="004257AD" w:rsidRPr="004257AD" w:rsidRDefault="004257AD" w:rsidP="004257AD">
      <w:pPr>
        <w:spacing w:line="480" w:lineRule="auto"/>
        <w:ind w:left="720" w:hanging="720"/>
        <w:contextualSpacing/>
        <w:jc w:val="both"/>
      </w:pPr>
      <w:r w:rsidRPr="004257AD">
        <w:t>Kakar, M. R., Hamzah, M. O., and Valentin, J. (2015b). “A review on moisture damages of hot and warm mix asphalt and related investigations.” Journal of Cleaner Production, 99, 39–58.</w:t>
      </w:r>
    </w:p>
    <w:p w14:paraId="32D99798" w14:textId="77777777" w:rsidR="004257AD" w:rsidRPr="004257AD" w:rsidRDefault="004257AD" w:rsidP="004257AD">
      <w:pPr>
        <w:spacing w:line="480" w:lineRule="auto"/>
        <w:ind w:left="720" w:hanging="720"/>
        <w:contextualSpacing/>
        <w:jc w:val="both"/>
      </w:pPr>
      <w:r w:rsidRPr="004257AD">
        <w:lastRenderedPageBreak/>
        <w:t>Kandhal, P. S., Lubold, C. W., and Roberts, F. L. (1989). “Water damage to asphalt overlays: Case histories.” Association of Asphalt Paving Technologists Proc, (89).</w:t>
      </w:r>
    </w:p>
    <w:p w14:paraId="60996979" w14:textId="77777777" w:rsidR="004257AD" w:rsidRPr="004257AD" w:rsidRDefault="004257AD" w:rsidP="004257AD">
      <w:pPr>
        <w:spacing w:line="480" w:lineRule="auto"/>
        <w:ind w:left="720" w:hanging="720"/>
        <w:contextualSpacing/>
        <w:jc w:val="both"/>
      </w:pPr>
      <w:r w:rsidRPr="004257AD">
        <w:t>Kanitpong, K., and Bahia, H. (2005). “Relating adhesion and cohesion of asphalts to the effect of moisture on laboratory performance of asphalt mixtures.” Transportation Research Record, (1901), 33–43.</w:t>
      </w:r>
    </w:p>
    <w:p w14:paraId="78703D31" w14:textId="77777777" w:rsidR="004257AD" w:rsidRPr="004257AD" w:rsidRDefault="004257AD" w:rsidP="004257AD">
      <w:pPr>
        <w:spacing w:line="480" w:lineRule="auto"/>
        <w:ind w:left="720" w:hanging="720"/>
        <w:contextualSpacing/>
        <w:jc w:val="both"/>
      </w:pPr>
      <w:r w:rsidRPr="004257AD">
        <w:t>Khodaii, A., Nejad, F. M., Forough, S. A., and Ahari, A. S. (2014). “Investigating the Effects of Loading Frequency and Temperature on Moisture Sensitivity of SBS-Modified Asphalt Mixtures.” 26(May), 897–903.</w:t>
      </w:r>
    </w:p>
    <w:p w14:paraId="04E872C5" w14:textId="77777777" w:rsidR="004257AD" w:rsidRPr="004257AD" w:rsidRDefault="004257AD" w:rsidP="004257AD">
      <w:pPr>
        <w:spacing w:line="480" w:lineRule="auto"/>
        <w:ind w:left="720" w:hanging="720"/>
        <w:contextualSpacing/>
        <w:jc w:val="both"/>
      </w:pPr>
      <w:r w:rsidRPr="004257AD">
        <w:t>Kiggundu, B. M., and Roberts, F. L. (1988). “Stripping in HMA mixtures: State-of-the-art and critical review of test methods.” Alabama: Auburn University, 88–02, National Center for Asphalt Technology.</w:t>
      </w:r>
    </w:p>
    <w:p w14:paraId="6487ADAE" w14:textId="77777777" w:rsidR="004257AD" w:rsidRPr="004257AD" w:rsidRDefault="004257AD" w:rsidP="004257AD">
      <w:pPr>
        <w:spacing w:line="480" w:lineRule="auto"/>
        <w:ind w:left="720" w:hanging="720"/>
        <w:contextualSpacing/>
        <w:jc w:val="both"/>
      </w:pPr>
      <w:r w:rsidRPr="004257AD">
        <w:t>Kim, Y.-R., Ban, H., and Pinto, I. (2009). “Moisture Sensitivity of Hot Mix Asphalt (HMA) Mixtures in Nebraska – Phase II.” Report MPM-04 Final Report 26-1107-0106-001, Technical(University of Nebraska-Lincoln).</w:t>
      </w:r>
    </w:p>
    <w:p w14:paraId="441EDC4E" w14:textId="77777777" w:rsidR="004257AD" w:rsidRPr="004257AD" w:rsidRDefault="004257AD" w:rsidP="004257AD">
      <w:pPr>
        <w:spacing w:line="480" w:lineRule="auto"/>
        <w:ind w:left="720" w:hanging="720"/>
        <w:contextualSpacing/>
        <w:jc w:val="both"/>
      </w:pPr>
      <w:r w:rsidRPr="004257AD">
        <w:t>Kringos, N., and Scarpas, A. (2005). “Raveling of Asphaltic Mixes Due to Water Damage Computational Identification of Controlling Parameters.” (1929), 79–87.</w:t>
      </w:r>
    </w:p>
    <w:p w14:paraId="6EF66BFB" w14:textId="77777777" w:rsidR="004257AD" w:rsidRPr="004257AD" w:rsidRDefault="004257AD" w:rsidP="004257AD">
      <w:pPr>
        <w:spacing w:line="480" w:lineRule="auto"/>
        <w:ind w:left="720" w:hanging="720"/>
        <w:contextualSpacing/>
        <w:jc w:val="both"/>
      </w:pPr>
      <w:r w:rsidRPr="004257AD">
        <w:t>Ling, C., Hanz, A., and Bahia, H. (2016). “Measuring moisture susceptibility of Cold Mix Asphalt with a modified boiling test based on digital imaging.” Construction and Building Materials.</w:t>
      </w:r>
    </w:p>
    <w:p w14:paraId="7E997F9B" w14:textId="77777777" w:rsidR="004257AD" w:rsidRPr="004257AD" w:rsidRDefault="004257AD" w:rsidP="004257AD">
      <w:pPr>
        <w:spacing w:line="480" w:lineRule="auto"/>
        <w:ind w:left="720" w:hanging="720"/>
        <w:contextualSpacing/>
        <w:jc w:val="both"/>
      </w:pPr>
      <w:r w:rsidRPr="004257AD">
        <w:lastRenderedPageBreak/>
        <w:t>Lottman, R. P. (1978). “PREDICTING MOISTURE-INDUCED DAMAGE TO ASPHALTIC CONCRETE.” Natl Coop Highw Res Program Rep.</w:t>
      </w:r>
    </w:p>
    <w:p w14:paraId="61C14E39" w14:textId="664C66F2" w:rsidR="004257AD" w:rsidRDefault="004257AD" w:rsidP="004257AD">
      <w:pPr>
        <w:spacing w:line="480" w:lineRule="auto"/>
        <w:ind w:left="720" w:hanging="720"/>
        <w:contextualSpacing/>
        <w:jc w:val="both"/>
      </w:pPr>
      <w:r w:rsidRPr="004257AD">
        <w:t>Moraes, R., Velasquez, R., and Bahia, H. (2017). “Using bond strength and surface energy to estimate moisture resistance of asphalt-aggregate systems.” Construction and Building Materials, Elsevier Ltd, 130, 156–170.</w:t>
      </w:r>
    </w:p>
    <w:p w14:paraId="1E6A854F" w14:textId="77777777" w:rsidR="00E8393E" w:rsidRPr="00E8393E" w:rsidRDefault="00E8393E" w:rsidP="00E8393E">
      <w:pPr>
        <w:spacing w:line="480" w:lineRule="auto"/>
        <w:ind w:left="720" w:hanging="720"/>
        <w:contextualSpacing/>
        <w:jc w:val="both"/>
      </w:pPr>
      <w:r w:rsidRPr="00E8393E">
        <w:t>Ma, Y., Zhou, H., Jiang, X., Polaczyk, P., Xiao, R., Zhang, M., and Huang, B. (2021). “The utilization of waste plastics in asphalt pavements: A review.” Cleaner Materials, The Authors, 2(November), 100031.</w:t>
      </w:r>
    </w:p>
    <w:p w14:paraId="7788D780" w14:textId="77777777" w:rsidR="00E8393E" w:rsidRPr="00E8393E" w:rsidRDefault="00E8393E" w:rsidP="00E8393E">
      <w:pPr>
        <w:spacing w:line="480" w:lineRule="auto"/>
        <w:ind w:left="720" w:hanging="720"/>
        <w:contextualSpacing/>
        <w:jc w:val="both"/>
      </w:pPr>
      <w:r w:rsidRPr="00E8393E">
        <w:t>Min-Gu, K., Joe W., B., and Dae-Wook, P. (1989). “Coatings to improve low-quality local aggregates for hot mix asphalt pavements.” 7(SWUTC/99/167405-1), 80.</w:t>
      </w:r>
    </w:p>
    <w:p w14:paraId="1C164BE6" w14:textId="308348BD" w:rsidR="00E8393E" w:rsidRDefault="00E8393E" w:rsidP="00E8393E">
      <w:pPr>
        <w:spacing w:line="480" w:lineRule="auto"/>
        <w:ind w:left="720" w:hanging="720"/>
        <w:contextualSpacing/>
        <w:jc w:val="both"/>
      </w:pPr>
      <w:r w:rsidRPr="00E8393E">
        <w:t>Modarres, A., and Hamedi, H. (2014). “Effect of waste plastic bottles on the stiffness and fatigue properties of modified asphalt mixes.” Materials and Design, Elsevier Ltd, 61, 8–15.</w:t>
      </w:r>
    </w:p>
    <w:p w14:paraId="378A448A" w14:textId="7901B59B" w:rsidR="00E8393E" w:rsidRPr="00E8393E" w:rsidRDefault="00E8393E" w:rsidP="00E8393E">
      <w:pPr>
        <w:spacing w:line="480" w:lineRule="auto"/>
        <w:ind w:left="720" w:hanging="720"/>
        <w:contextualSpacing/>
        <w:jc w:val="both"/>
      </w:pPr>
      <w:r w:rsidRPr="00E8393E">
        <w:t>Nana, P., Asare, A., Kuranchie, F. A., Ofosu, E. A., Nana, P., Asare, A., Kuranchie, F. A., and Ofosu, E. A. (2019). “Evaluation of incorporating plastic wastes into asphalt materials for road construction in Ghana Evaluation of incorporating plastic wastes into asphalt materials for road construction in Ghana.” Cogent Environmental Science, Cogent, 5(1).</w:t>
      </w:r>
    </w:p>
    <w:p w14:paraId="4FE2D6B8" w14:textId="036B87EA" w:rsidR="004257AD" w:rsidRDefault="004257AD" w:rsidP="004257AD">
      <w:pPr>
        <w:spacing w:line="480" w:lineRule="auto"/>
        <w:ind w:left="720" w:hanging="720"/>
        <w:contextualSpacing/>
        <w:jc w:val="both"/>
      </w:pPr>
      <w:r w:rsidRPr="004257AD">
        <w:t>Othman, M., Rafiq, M., and Rosli, M. (2015). “Jurnal Teknologi An Overview of Moisture Damage in Asphalt Mixtures.” jurnal Teknologu -UTM, 4(i), 125–131.</w:t>
      </w:r>
    </w:p>
    <w:p w14:paraId="4F49C6F1" w14:textId="43DB952B" w:rsidR="000A4B3F" w:rsidRPr="000A4B3F" w:rsidRDefault="000A4B3F" w:rsidP="000A4B3F">
      <w:pPr>
        <w:spacing w:line="480" w:lineRule="auto"/>
        <w:ind w:left="720" w:hanging="720"/>
        <w:contextualSpacing/>
        <w:jc w:val="both"/>
      </w:pPr>
      <w:r w:rsidRPr="000A4B3F">
        <w:lastRenderedPageBreak/>
        <w:t>Quintana, H. A. R., Noguera, J. A. H., and Bonells, C. F. U. (2016). “Behavior of Gilsonite-Modified Hot Mix Asphalt by Wet and Dry Processes.” Journal of Materials in Civil Engineering, 28(2), 1–8.</w:t>
      </w:r>
    </w:p>
    <w:p w14:paraId="4C542DE7" w14:textId="3CD5B277" w:rsidR="004257AD" w:rsidRDefault="004257AD" w:rsidP="004257AD">
      <w:pPr>
        <w:spacing w:line="480" w:lineRule="auto"/>
        <w:ind w:left="720" w:hanging="720"/>
        <w:contextualSpacing/>
        <w:jc w:val="both"/>
      </w:pPr>
      <w:r w:rsidRPr="004257AD">
        <w:t>Shu, X., Huang, B., Shrum, E. D., and Jia, X. (2012). “Laboratory evaluation of moisture susceptibility of foamed warm mix asphalt containing high percentages of RAP.” Construction and Building Materials.</w:t>
      </w:r>
    </w:p>
    <w:p w14:paraId="5856853D" w14:textId="77777777" w:rsidR="00E840B6" w:rsidRPr="00E840B6" w:rsidRDefault="00E840B6" w:rsidP="00E840B6">
      <w:pPr>
        <w:spacing w:line="480" w:lineRule="auto"/>
        <w:ind w:left="720" w:hanging="720"/>
        <w:contextualSpacing/>
        <w:jc w:val="both"/>
      </w:pPr>
      <w:r w:rsidRPr="00E840B6">
        <w:t>Sarkar, D., Pal, M., and Sarkar, A. K. (2016). “Study on Plastic Coated Overburnt Brick Aggregate as an Alternative Material for Bituminous Road Construction.” 2016.</w:t>
      </w:r>
    </w:p>
    <w:p w14:paraId="6D2C5219" w14:textId="383C062E" w:rsidR="00E840B6" w:rsidRDefault="00E840B6" w:rsidP="00E840B6">
      <w:pPr>
        <w:spacing w:line="480" w:lineRule="auto"/>
        <w:ind w:left="720" w:hanging="720"/>
        <w:contextualSpacing/>
        <w:jc w:val="both"/>
      </w:pPr>
      <w:r w:rsidRPr="00E840B6">
        <w:t>Shu, X., and Huang, B. (2014). “Recycling of waste tire rubber in asphalt and portland cement concrete: An overview.” Construction and Building Materials, Elsevier Ltd, 67(PART B), 217–224.</w:t>
      </w:r>
    </w:p>
    <w:p w14:paraId="71C5EF3F" w14:textId="3F7441C7" w:rsidR="00E840B6" w:rsidRPr="005E14DB" w:rsidRDefault="00E840B6" w:rsidP="00E840B6">
      <w:pPr>
        <w:spacing w:line="480" w:lineRule="auto"/>
        <w:ind w:left="720" w:hanging="720"/>
        <w:contextualSpacing/>
        <w:jc w:val="both"/>
      </w:pPr>
      <w:r w:rsidRPr="005E14DB">
        <w:t>Vasudevan, R., Chandra, A. R., Sundarakannan, B., and Velkennedy, R. (2012). “A technique to dispose waste plastics in an ecofriendly way – Application in construction of flexible pavements.” Construction and Building Materials, Elsevier Ltd, 28(1), 311–320.</w:t>
      </w:r>
    </w:p>
    <w:p w14:paraId="5471E7AF" w14:textId="3E698B0A" w:rsidR="004257AD" w:rsidRDefault="004257AD" w:rsidP="004257AD">
      <w:pPr>
        <w:spacing w:line="480" w:lineRule="auto"/>
        <w:ind w:left="720" w:hanging="720"/>
        <w:contextualSpacing/>
        <w:jc w:val="both"/>
      </w:pPr>
      <w:r w:rsidRPr="004257AD">
        <w:t>Weldegiorgis, M. T., and Tarefder, R. A. (2015). “Towards a Mechanistic Understanding of Moisture Damage in Asphalt Concrete.” Journal of Materials in Civil Engineering, 27(3), 04014128.</w:t>
      </w:r>
    </w:p>
    <w:p w14:paraId="7207D360" w14:textId="396FEF2A" w:rsidR="00E840B6" w:rsidRPr="00E840B6" w:rsidRDefault="00E840B6" w:rsidP="00E840B6">
      <w:pPr>
        <w:spacing w:line="480" w:lineRule="auto"/>
        <w:ind w:left="720" w:hanging="720"/>
        <w:contextualSpacing/>
        <w:jc w:val="both"/>
      </w:pPr>
      <w:r w:rsidRPr="00E840B6">
        <w:t xml:space="preserve">Wang, Y., Polaczyk, P., He, J., Lu, H., Xiao, R., and Huang, B. (2022). “Dispersion , compatibility , and rheological properties of graphene-modified asphalt </w:t>
      </w:r>
      <w:r w:rsidRPr="00E840B6">
        <w:lastRenderedPageBreak/>
        <w:t>binders.” Construction and Building Materials, Elsevier Ltd, 350(April), 128886.</w:t>
      </w:r>
    </w:p>
    <w:p w14:paraId="30D20C93" w14:textId="77777777" w:rsidR="004257AD" w:rsidRPr="004257AD" w:rsidRDefault="004257AD" w:rsidP="004257AD">
      <w:pPr>
        <w:spacing w:line="480" w:lineRule="auto"/>
        <w:ind w:left="720" w:hanging="720"/>
        <w:contextualSpacing/>
        <w:jc w:val="both"/>
      </w:pPr>
      <w:r w:rsidRPr="004257AD">
        <w:t>Xiao, R., Polaczyk, P., and Huang, B. (2022). “Measuring moisture damage of asphalt mixtures: The development of a new modified boiling test based on color image processing.” Measurement: Journal of the International Measurement Confederation, Elsevier Ltd, 190(January), 110699.</w:t>
      </w:r>
    </w:p>
    <w:p w14:paraId="053941BE" w14:textId="77777777" w:rsidR="004257AD" w:rsidRPr="004257AD" w:rsidRDefault="004257AD" w:rsidP="004257AD">
      <w:pPr>
        <w:spacing w:line="480" w:lineRule="auto"/>
        <w:ind w:left="720" w:hanging="720"/>
        <w:contextualSpacing/>
        <w:jc w:val="both"/>
      </w:pPr>
      <w:r w:rsidRPr="004257AD">
        <w:t>Zhao, S., Huang, B., Shu, X., Jia, X., and Woods, M. (2012). “Laboratory performance evaluation of warm-mix asphalt containing high percentages of reclaimed asphalt pavement.” Transportation Research Record, (2294), 98–105.</w:t>
      </w:r>
    </w:p>
    <w:p w14:paraId="1D7E2C0F" w14:textId="009BBD71" w:rsidR="004257AD" w:rsidRPr="006A4543" w:rsidRDefault="004257AD" w:rsidP="004257AD">
      <w:pPr>
        <w:spacing w:line="480" w:lineRule="auto"/>
        <w:ind w:left="720" w:hanging="720"/>
        <w:contextualSpacing/>
        <w:jc w:val="both"/>
      </w:pPr>
      <w:r>
        <w:fldChar w:fldCharType="end"/>
      </w:r>
    </w:p>
    <w:p w14:paraId="1485ABBB" w14:textId="64D4773F" w:rsidR="00DB58DA" w:rsidRPr="006A4543" w:rsidRDefault="00DB58DA" w:rsidP="004257AD">
      <w:pPr>
        <w:spacing w:line="480" w:lineRule="auto"/>
        <w:ind w:left="720" w:hanging="720"/>
        <w:contextualSpacing/>
        <w:jc w:val="both"/>
      </w:pPr>
    </w:p>
    <w:p w14:paraId="45EFA499" w14:textId="158A4CF6" w:rsidR="00DB58DA" w:rsidRPr="006A4543" w:rsidRDefault="00DB58DA" w:rsidP="004257AD">
      <w:pPr>
        <w:spacing w:line="480" w:lineRule="auto"/>
        <w:ind w:left="720" w:hanging="720"/>
        <w:contextualSpacing/>
        <w:jc w:val="both"/>
      </w:pPr>
    </w:p>
    <w:p w14:paraId="75B748DD" w14:textId="13733BC7" w:rsidR="00DB58DA" w:rsidRPr="006A4543" w:rsidRDefault="00DB58DA" w:rsidP="004257AD">
      <w:pPr>
        <w:spacing w:line="480" w:lineRule="auto"/>
        <w:ind w:left="720" w:hanging="720"/>
        <w:contextualSpacing/>
        <w:jc w:val="both"/>
      </w:pPr>
    </w:p>
    <w:p w14:paraId="46C8ED93" w14:textId="2935ACE6" w:rsidR="00DB58DA" w:rsidRPr="006A4543" w:rsidRDefault="00DB58DA" w:rsidP="004257AD">
      <w:pPr>
        <w:spacing w:line="480" w:lineRule="auto"/>
        <w:ind w:left="720" w:hanging="720"/>
        <w:contextualSpacing/>
        <w:jc w:val="both"/>
      </w:pPr>
    </w:p>
    <w:p w14:paraId="0B36BC17" w14:textId="6B18C7BB" w:rsidR="00A74EC4" w:rsidRPr="006A4543" w:rsidRDefault="00A74EC4" w:rsidP="004257AD">
      <w:pPr>
        <w:spacing w:line="480" w:lineRule="auto"/>
        <w:ind w:left="720" w:hanging="720"/>
        <w:contextualSpacing/>
        <w:jc w:val="both"/>
      </w:pPr>
    </w:p>
    <w:p w14:paraId="30B34AEB" w14:textId="23C874A1" w:rsidR="00A74EC4" w:rsidRDefault="00A74EC4" w:rsidP="00142BBB">
      <w:pPr>
        <w:spacing w:line="480" w:lineRule="auto"/>
        <w:contextualSpacing/>
      </w:pPr>
    </w:p>
    <w:p w14:paraId="7129405E" w14:textId="77777777" w:rsidR="00420B56" w:rsidRPr="006A4543" w:rsidRDefault="00420B56" w:rsidP="00142BBB">
      <w:pPr>
        <w:spacing w:line="480" w:lineRule="auto"/>
        <w:contextualSpacing/>
      </w:pPr>
    </w:p>
    <w:p w14:paraId="6CCEC36D" w14:textId="532C2874" w:rsidR="00A74EC4" w:rsidRPr="006A4543" w:rsidRDefault="00A74EC4" w:rsidP="00142BBB">
      <w:pPr>
        <w:spacing w:line="480" w:lineRule="auto"/>
        <w:contextualSpacing/>
      </w:pPr>
    </w:p>
    <w:p w14:paraId="6018CDB8" w14:textId="3298F50B" w:rsidR="00A74EC4" w:rsidRPr="006A4543" w:rsidRDefault="00A74EC4" w:rsidP="00142BBB">
      <w:pPr>
        <w:spacing w:line="480" w:lineRule="auto"/>
        <w:contextualSpacing/>
      </w:pPr>
    </w:p>
    <w:p w14:paraId="30FD81BC" w14:textId="4B8E0242" w:rsidR="00A74EC4" w:rsidRDefault="00A74EC4" w:rsidP="00142BBB">
      <w:pPr>
        <w:spacing w:line="480" w:lineRule="auto"/>
        <w:contextualSpacing/>
      </w:pPr>
    </w:p>
    <w:p w14:paraId="21F97F29" w14:textId="7B9011EC" w:rsidR="0007453A" w:rsidRDefault="0007453A" w:rsidP="00142BBB">
      <w:pPr>
        <w:spacing w:line="480" w:lineRule="auto"/>
        <w:contextualSpacing/>
      </w:pPr>
    </w:p>
    <w:p w14:paraId="05B449C5" w14:textId="67919D10" w:rsidR="00DB58DA" w:rsidRPr="00FB5F58" w:rsidRDefault="00DB58DA" w:rsidP="00FB5F58">
      <w:pPr>
        <w:spacing w:line="480" w:lineRule="auto"/>
        <w:contextualSpacing/>
        <w:jc w:val="center"/>
        <w:rPr>
          <w:b/>
          <w:bCs/>
          <w:sz w:val="28"/>
          <w:szCs w:val="28"/>
        </w:rPr>
      </w:pPr>
      <w:r w:rsidRPr="00F200C0">
        <w:rPr>
          <w:b/>
          <w:bCs/>
          <w:sz w:val="28"/>
          <w:szCs w:val="28"/>
        </w:rPr>
        <w:lastRenderedPageBreak/>
        <w:t>Appendix</w:t>
      </w:r>
    </w:p>
    <w:p w14:paraId="47145746" w14:textId="7264FC28" w:rsidR="00DB58DA" w:rsidRPr="006A4543" w:rsidRDefault="00DB58DA" w:rsidP="00142BBB">
      <w:pPr>
        <w:spacing w:line="480" w:lineRule="auto"/>
        <w:contextualSpacing/>
      </w:pPr>
    </w:p>
    <w:p w14:paraId="272A81AB" w14:textId="24BD4FC5" w:rsidR="00DB58DA" w:rsidRPr="006A4543" w:rsidRDefault="00DB58DA" w:rsidP="00142BBB">
      <w:pPr>
        <w:spacing w:line="480" w:lineRule="auto"/>
        <w:contextualSpacing/>
      </w:pPr>
    </w:p>
    <w:p w14:paraId="0DA9F975" w14:textId="4CD3BC85" w:rsidR="00DB58DA" w:rsidRPr="006A4543" w:rsidRDefault="00DB58DA" w:rsidP="00142BBB">
      <w:pPr>
        <w:spacing w:line="480" w:lineRule="auto"/>
        <w:contextualSpacing/>
      </w:pPr>
    </w:p>
    <w:p w14:paraId="71F40AF0" w14:textId="3A54841C" w:rsidR="00DB58DA" w:rsidRPr="006A4543" w:rsidRDefault="00DB58DA" w:rsidP="00142BBB">
      <w:pPr>
        <w:spacing w:line="480" w:lineRule="auto"/>
        <w:contextualSpacing/>
      </w:pPr>
    </w:p>
    <w:p w14:paraId="74B3CADB" w14:textId="307A28BF" w:rsidR="00DB58DA" w:rsidRPr="006A4543" w:rsidRDefault="00DB58DA" w:rsidP="00142BBB">
      <w:pPr>
        <w:spacing w:line="480" w:lineRule="auto"/>
        <w:contextualSpacing/>
      </w:pPr>
    </w:p>
    <w:p w14:paraId="597A0485" w14:textId="390C5A0D" w:rsidR="00DB58DA" w:rsidRPr="006A4543" w:rsidRDefault="00DB58DA" w:rsidP="00142BBB">
      <w:pPr>
        <w:spacing w:line="480" w:lineRule="auto"/>
        <w:contextualSpacing/>
      </w:pPr>
    </w:p>
    <w:p w14:paraId="29E7889B" w14:textId="32705AA8" w:rsidR="00DB58DA" w:rsidRPr="006A4543" w:rsidRDefault="00DB58DA" w:rsidP="00142BBB">
      <w:pPr>
        <w:spacing w:line="480" w:lineRule="auto"/>
        <w:contextualSpacing/>
      </w:pPr>
    </w:p>
    <w:p w14:paraId="1B52A94A" w14:textId="4D352F95" w:rsidR="00DB58DA" w:rsidRPr="006A4543" w:rsidRDefault="00DB58DA" w:rsidP="00142BBB">
      <w:pPr>
        <w:spacing w:line="480" w:lineRule="auto"/>
        <w:contextualSpacing/>
      </w:pPr>
    </w:p>
    <w:p w14:paraId="0C6F4DB6" w14:textId="2504E5C8" w:rsidR="00DB58DA" w:rsidRPr="006A4543" w:rsidRDefault="00DB58DA" w:rsidP="00142BBB">
      <w:pPr>
        <w:spacing w:line="480" w:lineRule="auto"/>
        <w:contextualSpacing/>
      </w:pPr>
    </w:p>
    <w:p w14:paraId="47EFF901" w14:textId="5C3082EA" w:rsidR="00DB58DA" w:rsidRPr="006A4543" w:rsidRDefault="00DB58DA" w:rsidP="00142BBB">
      <w:pPr>
        <w:spacing w:line="480" w:lineRule="auto"/>
        <w:contextualSpacing/>
      </w:pPr>
    </w:p>
    <w:p w14:paraId="4C1B25E5" w14:textId="4889A8B1" w:rsidR="00DB58DA" w:rsidRPr="006A4543" w:rsidRDefault="00DB58DA" w:rsidP="00142BBB">
      <w:pPr>
        <w:spacing w:line="480" w:lineRule="auto"/>
        <w:contextualSpacing/>
      </w:pPr>
    </w:p>
    <w:p w14:paraId="64197AB8" w14:textId="4085DEAD" w:rsidR="00DB58DA" w:rsidRPr="006A4543" w:rsidRDefault="00DB58DA" w:rsidP="00142BBB">
      <w:pPr>
        <w:spacing w:line="480" w:lineRule="auto"/>
        <w:contextualSpacing/>
      </w:pPr>
    </w:p>
    <w:p w14:paraId="6ABC7A06" w14:textId="5BA21697" w:rsidR="00DB58DA" w:rsidRPr="006A4543" w:rsidRDefault="00DB58DA" w:rsidP="00142BBB">
      <w:pPr>
        <w:spacing w:line="480" w:lineRule="auto"/>
        <w:contextualSpacing/>
      </w:pPr>
    </w:p>
    <w:p w14:paraId="74497399" w14:textId="40E49F21" w:rsidR="00DB58DA" w:rsidRPr="006A4543" w:rsidRDefault="00DB58DA" w:rsidP="00142BBB">
      <w:pPr>
        <w:spacing w:line="480" w:lineRule="auto"/>
        <w:contextualSpacing/>
      </w:pPr>
    </w:p>
    <w:p w14:paraId="1DB99A38" w14:textId="745E1907" w:rsidR="00DB58DA" w:rsidRPr="006A4543" w:rsidRDefault="00DB58DA" w:rsidP="00142BBB">
      <w:pPr>
        <w:spacing w:line="480" w:lineRule="auto"/>
        <w:contextualSpacing/>
      </w:pPr>
    </w:p>
    <w:p w14:paraId="58F314B5" w14:textId="006E44A4" w:rsidR="00DB58DA" w:rsidRPr="006A4543" w:rsidRDefault="00DB58DA" w:rsidP="00142BBB">
      <w:pPr>
        <w:spacing w:line="480" w:lineRule="auto"/>
        <w:contextualSpacing/>
      </w:pPr>
    </w:p>
    <w:p w14:paraId="214BF5BC" w14:textId="7A1F02F0" w:rsidR="00DB58DA" w:rsidRPr="006A4543" w:rsidRDefault="00DB58DA" w:rsidP="00142BBB">
      <w:pPr>
        <w:spacing w:line="480" w:lineRule="auto"/>
        <w:contextualSpacing/>
      </w:pPr>
    </w:p>
    <w:p w14:paraId="20B2FA82" w14:textId="3B00E2C6" w:rsidR="00342AB4" w:rsidRPr="006A4543" w:rsidRDefault="00342AB4" w:rsidP="00DD4542">
      <w:pPr>
        <w:pStyle w:val="Heading2"/>
      </w:pPr>
      <w:bookmarkStart w:id="18" w:name="_Toc118813118"/>
      <w:r w:rsidRPr="006A4543">
        <w:lastRenderedPageBreak/>
        <w:t xml:space="preserve">Appendix </w:t>
      </w:r>
      <w:r w:rsidR="00DB58DA" w:rsidRPr="006A4543">
        <w:t>2</w:t>
      </w:r>
      <w:r w:rsidRPr="006A4543">
        <w:t>A: Figures</w:t>
      </w:r>
      <w:bookmarkEnd w:id="17"/>
      <w:bookmarkEnd w:id="18"/>
    </w:p>
    <w:p w14:paraId="7DE0AE33" w14:textId="6A07719E" w:rsidR="00342AB4" w:rsidRPr="006A4543" w:rsidRDefault="00D11389" w:rsidP="00142BBB">
      <w:pPr>
        <w:suppressAutoHyphens/>
        <w:spacing w:line="480" w:lineRule="auto"/>
        <w:contextualSpacing/>
        <w:jc w:val="both"/>
      </w:pPr>
      <w:r>
        <w:rPr>
          <w:noProof/>
        </w:rPr>
        <w:drawing>
          <wp:inline distT="0" distB="0" distL="0" distR="0" wp14:anchorId="3A9E9C08" wp14:editId="3EC15CA7">
            <wp:extent cx="5486400" cy="2800643"/>
            <wp:effectExtent l="0" t="0" r="0" b="0"/>
            <wp:docPr id="8" name="Picture 8"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pplication&#10;&#10;Description automatically generated with low confidence"/>
                    <pic:cNvPicPr/>
                  </pic:nvPicPr>
                  <pic:blipFill>
                    <a:blip r:embed="rId15"/>
                    <a:stretch>
                      <a:fillRect/>
                    </a:stretch>
                  </pic:blipFill>
                  <pic:spPr>
                    <a:xfrm>
                      <a:off x="0" y="0"/>
                      <a:ext cx="5486400" cy="2800643"/>
                    </a:xfrm>
                    <a:prstGeom prst="rect">
                      <a:avLst/>
                    </a:prstGeom>
                  </pic:spPr>
                </pic:pic>
              </a:graphicData>
            </a:graphic>
          </wp:inline>
        </w:drawing>
      </w:r>
    </w:p>
    <w:p w14:paraId="2F87C41A" w14:textId="380A147E" w:rsidR="00342AB4" w:rsidRPr="006A4543" w:rsidRDefault="00081540" w:rsidP="00142BBB">
      <w:pPr>
        <w:spacing w:line="480" w:lineRule="auto"/>
        <w:contextualSpacing/>
        <w:jc w:val="both"/>
      </w:pPr>
      <w:bookmarkStart w:id="19" w:name="_Hlk33440049"/>
      <w:bookmarkStart w:id="20" w:name="_Toc33800901"/>
      <w:bookmarkStart w:id="21" w:name="_Toc119078224"/>
      <w:r>
        <w:t>Figure 2.1</w:t>
      </w:r>
      <w:r w:rsidR="00342AB4" w:rsidRPr="006A4543">
        <w:t xml:space="preserve">. </w:t>
      </w:r>
      <w:bookmarkEnd w:id="19"/>
      <w:bookmarkEnd w:id="20"/>
      <w:r w:rsidR="00D11389" w:rsidRPr="00D11389">
        <w:t xml:space="preserve">Visible </w:t>
      </w:r>
      <w:r w:rsidR="00D11389">
        <w:t>F</w:t>
      </w:r>
      <w:r w:rsidR="00D11389" w:rsidRPr="00D11389">
        <w:t xml:space="preserve">orms of </w:t>
      </w:r>
      <w:r w:rsidR="00D11389">
        <w:t>P</w:t>
      </w:r>
      <w:r w:rsidR="00D11389" w:rsidRPr="00D11389">
        <w:t xml:space="preserve">avement </w:t>
      </w:r>
      <w:r w:rsidR="00D11389">
        <w:t>D</w:t>
      </w:r>
      <w:r w:rsidR="00D11389" w:rsidRPr="00D11389">
        <w:t>istress</w:t>
      </w:r>
      <w:bookmarkEnd w:id="21"/>
    </w:p>
    <w:p w14:paraId="1A11C8D4" w14:textId="3AF566D0" w:rsidR="00236E6D" w:rsidRPr="006A4543" w:rsidRDefault="00236E6D" w:rsidP="00142BBB">
      <w:pPr>
        <w:numPr>
          <w:ilvl w:val="12"/>
          <w:numId w:val="0"/>
        </w:numPr>
        <w:spacing w:line="480" w:lineRule="auto"/>
        <w:contextualSpacing/>
        <w:jc w:val="center"/>
      </w:pPr>
    </w:p>
    <w:p w14:paraId="73761E6A" w14:textId="1579B515" w:rsidR="00342AB4" w:rsidRPr="006A4543" w:rsidRDefault="00342AB4" w:rsidP="00142BBB">
      <w:pPr>
        <w:numPr>
          <w:ilvl w:val="12"/>
          <w:numId w:val="0"/>
        </w:numPr>
        <w:spacing w:line="480" w:lineRule="auto"/>
        <w:contextualSpacing/>
        <w:jc w:val="center"/>
      </w:pPr>
    </w:p>
    <w:p w14:paraId="7924A1BF" w14:textId="64F24ACF" w:rsidR="00342AB4" w:rsidRPr="006A4543" w:rsidRDefault="00342AB4" w:rsidP="00142BBB">
      <w:pPr>
        <w:numPr>
          <w:ilvl w:val="12"/>
          <w:numId w:val="0"/>
        </w:numPr>
        <w:spacing w:line="480" w:lineRule="auto"/>
        <w:contextualSpacing/>
        <w:jc w:val="center"/>
      </w:pPr>
    </w:p>
    <w:p w14:paraId="3E2CCB61" w14:textId="5E3E0CC7" w:rsidR="00342AB4" w:rsidRPr="006A4543" w:rsidRDefault="00342AB4" w:rsidP="00142BBB">
      <w:pPr>
        <w:numPr>
          <w:ilvl w:val="12"/>
          <w:numId w:val="0"/>
        </w:numPr>
        <w:spacing w:line="480" w:lineRule="auto"/>
        <w:contextualSpacing/>
        <w:jc w:val="center"/>
      </w:pPr>
    </w:p>
    <w:p w14:paraId="0D7D06C9" w14:textId="7EF041C7" w:rsidR="00342AB4" w:rsidRDefault="00342AB4" w:rsidP="00142BBB">
      <w:pPr>
        <w:numPr>
          <w:ilvl w:val="12"/>
          <w:numId w:val="0"/>
        </w:numPr>
        <w:spacing w:line="480" w:lineRule="auto"/>
        <w:contextualSpacing/>
        <w:jc w:val="center"/>
      </w:pPr>
    </w:p>
    <w:p w14:paraId="62186C0C" w14:textId="07FFA1A6" w:rsidR="00D11389" w:rsidRDefault="00D11389" w:rsidP="00142BBB">
      <w:pPr>
        <w:numPr>
          <w:ilvl w:val="12"/>
          <w:numId w:val="0"/>
        </w:numPr>
        <w:spacing w:line="480" w:lineRule="auto"/>
        <w:contextualSpacing/>
        <w:jc w:val="center"/>
      </w:pPr>
    </w:p>
    <w:p w14:paraId="74E90B9C" w14:textId="2B6F4341" w:rsidR="00D11389" w:rsidRDefault="00D11389" w:rsidP="00142BBB">
      <w:pPr>
        <w:numPr>
          <w:ilvl w:val="12"/>
          <w:numId w:val="0"/>
        </w:numPr>
        <w:spacing w:line="480" w:lineRule="auto"/>
        <w:contextualSpacing/>
        <w:jc w:val="center"/>
      </w:pPr>
    </w:p>
    <w:p w14:paraId="6673D786" w14:textId="77777777" w:rsidR="00D11389" w:rsidRPr="006A4543" w:rsidRDefault="00D11389" w:rsidP="00142BBB">
      <w:pPr>
        <w:numPr>
          <w:ilvl w:val="12"/>
          <w:numId w:val="0"/>
        </w:numPr>
        <w:spacing w:line="480" w:lineRule="auto"/>
        <w:contextualSpacing/>
        <w:jc w:val="center"/>
      </w:pPr>
    </w:p>
    <w:p w14:paraId="3B0E8B14" w14:textId="295B00A9" w:rsidR="00342AB4" w:rsidRPr="006A4543" w:rsidRDefault="00D11389" w:rsidP="00142BBB">
      <w:pPr>
        <w:spacing w:line="480" w:lineRule="auto"/>
        <w:contextualSpacing/>
        <w:jc w:val="both"/>
      </w:pPr>
      <w:r>
        <w:rPr>
          <w:noProof/>
        </w:rPr>
        <w:lastRenderedPageBreak/>
        <w:drawing>
          <wp:inline distT="0" distB="0" distL="0" distR="0" wp14:anchorId="2335187B" wp14:editId="0E80D176">
            <wp:extent cx="5486400" cy="2812952"/>
            <wp:effectExtent l="0" t="0" r="0" b="6985"/>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6"/>
                    <a:stretch>
                      <a:fillRect/>
                    </a:stretch>
                  </pic:blipFill>
                  <pic:spPr>
                    <a:xfrm>
                      <a:off x="0" y="0"/>
                      <a:ext cx="5486400" cy="2812952"/>
                    </a:xfrm>
                    <a:prstGeom prst="rect">
                      <a:avLst/>
                    </a:prstGeom>
                  </pic:spPr>
                </pic:pic>
              </a:graphicData>
            </a:graphic>
          </wp:inline>
        </w:drawing>
      </w:r>
    </w:p>
    <w:p w14:paraId="37FA63DF" w14:textId="6FED2809" w:rsidR="00342AB4" w:rsidRPr="006A4543" w:rsidRDefault="00D86488" w:rsidP="00142BBB">
      <w:pPr>
        <w:spacing w:line="480" w:lineRule="auto"/>
        <w:contextualSpacing/>
        <w:jc w:val="both"/>
        <w:rPr>
          <w:sz w:val="32"/>
        </w:rPr>
      </w:pPr>
      <w:bookmarkStart w:id="22" w:name="_Toc33800902"/>
      <w:bookmarkStart w:id="23" w:name="_Toc119078225"/>
      <w:r>
        <w:t>Figure 2.2</w:t>
      </w:r>
      <w:r w:rsidR="00342AB4" w:rsidRPr="006A4543">
        <w:t xml:space="preserve">. </w:t>
      </w:r>
      <w:bookmarkEnd w:id="22"/>
      <w:r w:rsidR="00D11389" w:rsidRPr="00D11389">
        <w:t xml:space="preserve">Moisture </w:t>
      </w:r>
      <w:r w:rsidR="00D11389">
        <w:t>D</w:t>
      </w:r>
      <w:r w:rsidR="00D11389" w:rsidRPr="00D11389">
        <w:t xml:space="preserve">amage </w:t>
      </w:r>
      <w:r w:rsidR="00D11389">
        <w:t>M</w:t>
      </w:r>
      <w:r w:rsidR="00D11389" w:rsidRPr="00D11389">
        <w:t>echanism</w:t>
      </w:r>
      <w:bookmarkEnd w:id="23"/>
    </w:p>
    <w:p w14:paraId="0023DD75" w14:textId="77777777" w:rsidR="00AA6E45" w:rsidRPr="006A4543" w:rsidRDefault="00AA6E45" w:rsidP="00142BBB">
      <w:pPr>
        <w:spacing w:line="480" w:lineRule="auto"/>
        <w:contextualSpacing/>
        <w:jc w:val="center"/>
      </w:pPr>
    </w:p>
    <w:p w14:paraId="1188713A" w14:textId="7F1F22DA" w:rsidR="00AA6E45" w:rsidRDefault="00AA6E45" w:rsidP="00142BBB">
      <w:pPr>
        <w:spacing w:line="480" w:lineRule="auto"/>
        <w:contextualSpacing/>
        <w:jc w:val="center"/>
      </w:pPr>
    </w:p>
    <w:p w14:paraId="6888FA4E" w14:textId="2E4C127A" w:rsidR="00D14210" w:rsidRDefault="00D14210" w:rsidP="00142BBB">
      <w:pPr>
        <w:spacing w:line="480" w:lineRule="auto"/>
        <w:contextualSpacing/>
        <w:jc w:val="center"/>
      </w:pPr>
    </w:p>
    <w:p w14:paraId="57C8CFD2" w14:textId="2FA69433" w:rsidR="00601CA2" w:rsidRDefault="00601CA2" w:rsidP="00601CA2">
      <w:pPr>
        <w:tabs>
          <w:tab w:val="left" w:pos="2796"/>
        </w:tabs>
        <w:spacing w:line="480" w:lineRule="auto"/>
        <w:contextualSpacing/>
      </w:pPr>
      <w:r>
        <w:tab/>
      </w:r>
    </w:p>
    <w:p w14:paraId="24904358" w14:textId="4D744023" w:rsidR="00601CA2" w:rsidRDefault="00601CA2" w:rsidP="00601CA2">
      <w:pPr>
        <w:tabs>
          <w:tab w:val="left" w:pos="2796"/>
        </w:tabs>
        <w:spacing w:line="480" w:lineRule="auto"/>
        <w:contextualSpacing/>
      </w:pPr>
    </w:p>
    <w:p w14:paraId="7FCD6F41" w14:textId="07320A13" w:rsidR="00601CA2" w:rsidRDefault="00601CA2" w:rsidP="00601CA2">
      <w:pPr>
        <w:tabs>
          <w:tab w:val="left" w:pos="2796"/>
        </w:tabs>
        <w:spacing w:line="480" w:lineRule="auto"/>
        <w:contextualSpacing/>
      </w:pPr>
    </w:p>
    <w:p w14:paraId="25B93F50" w14:textId="4EBEB3AF" w:rsidR="00601CA2" w:rsidRDefault="00601CA2" w:rsidP="00601CA2">
      <w:pPr>
        <w:tabs>
          <w:tab w:val="left" w:pos="2796"/>
        </w:tabs>
        <w:spacing w:line="480" w:lineRule="auto"/>
        <w:contextualSpacing/>
      </w:pPr>
    </w:p>
    <w:p w14:paraId="05000F54" w14:textId="6E58B951" w:rsidR="00601CA2" w:rsidRDefault="00601CA2" w:rsidP="00601CA2">
      <w:pPr>
        <w:tabs>
          <w:tab w:val="left" w:pos="2796"/>
        </w:tabs>
        <w:spacing w:line="480" w:lineRule="auto"/>
        <w:contextualSpacing/>
      </w:pPr>
    </w:p>
    <w:p w14:paraId="5CCA5448" w14:textId="591031BC" w:rsidR="00601CA2" w:rsidRDefault="00601CA2" w:rsidP="00601CA2">
      <w:pPr>
        <w:tabs>
          <w:tab w:val="left" w:pos="2796"/>
        </w:tabs>
        <w:spacing w:line="480" w:lineRule="auto"/>
        <w:contextualSpacing/>
      </w:pPr>
    </w:p>
    <w:p w14:paraId="5D50E27F" w14:textId="030DFCE1" w:rsidR="00601CA2" w:rsidRDefault="00601CA2" w:rsidP="00601CA2">
      <w:pPr>
        <w:tabs>
          <w:tab w:val="left" w:pos="2796"/>
        </w:tabs>
        <w:spacing w:line="480" w:lineRule="auto"/>
        <w:contextualSpacing/>
      </w:pPr>
    </w:p>
    <w:p w14:paraId="4AAAF5F1" w14:textId="1BA9ECDB" w:rsidR="00601CA2" w:rsidRDefault="00601CA2" w:rsidP="00601CA2">
      <w:pPr>
        <w:tabs>
          <w:tab w:val="left" w:pos="2796"/>
        </w:tabs>
        <w:spacing w:line="480" w:lineRule="auto"/>
        <w:contextualSpacing/>
      </w:pPr>
    </w:p>
    <w:p w14:paraId="60F050EB" w14:textId="77777777" w:rsidR="00601CA2" w:rsidRPr="006A4543" w:rsidRDefault="00601CA2" w:rsidP="00601CA2">
      <w:pPr>
        <w:tabs>
          <w:tab w:val="left" w:pos="2796"/>
        </w:tabs>
        <w:spacing w:line="480" w:lineRule="auto"/>
        <w:contextualSpacing/>
      </w:pPr>
    </w:p>
    <w:p w14:paraId="012635DF" w14:textId="016F852A" w:rsidR="00AA6E45" w:rsidRPr="006A4543" w:rsidRDefault="00601CA2" w:rsidP="00142BBB">
      <w:pPr>
        <w:spacing w:line="480" w:lineRule="auto"/>
        <w:contextualSpacing/>
        <w:jc w:val="center"/>
      </w:pPr>
      <w:r>
        <w:rPr>
          <w:noProof/>
        </w:rPr>
        <w:lastRenderedPageBreak/>
        <w:drawing>
          <wp:inline distT="0" distB="0" distL="0" distR="0" wp14:anchorId="2E544073" wp14:editId="71394B5A">
            <wp:extent cx="4735739" cy="3486083"/>
            <wp:effectExtent l="0" t="0" r="8255" b="635"/>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7"/>
                    <a:stretch>
                      <a:fillRect/>
                    </a:stretch>
                  </pic:blipFill>
                  <pic:spPr>
                    <a:xfrm>
                      <a:off x="0" y="0"/>
                      <a:ext cx="4735739" cy="3486083"/>
                    </a:xfrm>
                    <a:prstGeom prst="rect">
                      <a:avLst/>
                    </a:prstGeom>
                  </pic:spPr>
                </pic:pic>
              </a:graphicData>
            </a:graphic>
          </wp:inline>
        </w:drawing>
      </w:r>
    </w:p>
    <w:p w14:paraId="31ED4B7C" w14:textId="34BEDDAF" w:rsidR="00AA6E45" w:rsidRPr="006A4543" w:rsidRDefault="00EE1A8E" w:rsidP="00142BBB">
      <w:pPr>
        <w:spacing w:line="480" w:lineRule="auto"/>
        <w:contextualSpacing/>
      </w:pPr>
      <w:bookmarkStart w:id="24" w:name="_Toc119078226"/>
      <w:r>
        <w:t>Figure 2.3</w:t>
      </w:r>
      <w:r w:rsidR="00AA6E45" w:rsidRPr="006A4543">
        <w:t xml:space="preserve">. </w:t>
      </w:r>
      <w:r w:rsidR="00601CA2">
        <w:t>A</w:t>
      </w:r>
      <w:r w:rsidR="00601CA2" w:rsidRPr="00601CA2">
        <w:t xml:space="preserve">n </w:t>
      </w:r>
      <w:r w:rsidR="00601CA2">
        <w:t>A</w:t>
      </w:r>
      <w:r w:rsidR="00601CA2" w:rsidRPr="00601CA2">
        <w:t xml:space="preserve">ggregate </w:t>
      </w:r>
      <w:r w:rsidR="00601CA2">
        <w:t>C</w:t>
      </w:r>
      <w:r w:rsidR="00601CA2" w:rsidRPr="00601CA2">
        <w:t xml:space="preserve">oated with </w:t>
      </w:r>
      <w:r w:rsidR="00601CA2">
        <w:t>A</w:t>
      </w:r>
      <w:r w:rsidR="00601CA2" w:rsidRPr="00601CA2">
        <w:t xml:space="preserve">sphalt </w:t>
      </w:r>
      <w:r w:rsidR="00601CA2">
        <w:t>M</w:t>
      </w:r>
      <w:r w:rsidR="00601CA2" w:rsidRPr="00601CA2">
        <w:t xml:space="preserve">astic and </w:t>
      </w:r>
      <w:r w:rsidR="00601CA2">
        <w:t>S</w:t>
      </w:r>
      <w:r w:rsidR="00601CA2" w:rsidRPr="00601CA2">
        <w:t xml:space="preserve">ubjected to </w:t>
      </w:r>
      <w:r w:rsidR="00601CA2">
        <w:t>T</w:t>
      </w:r>
      <w:r w:rsidR="00601CA2" w:rsidRPr="00601CA2">
        <w:t xml:space="preserve">wo </w:t>
      </w:r>
      <w:r w:rsidR="00601CA2">
        <w:t>P</w:t>
      </w:r>
      <w:r w:rsidR="00601CA2" w:rsidRPr="00601CA2">
        <w:t xml:space="preserve">ossible </w:t>
      </w:r>
      <w:r w:rsidR="00601CA2">
        <w:t>M</w:t>
      </w:r>
      <w:r w:rsidR="00601CA2" w:rsidRPr="00601CA2">
        <w:t xml:space="preserve">oisture </w:t>
      </w:r>
      <w:r w:rsidR="00601CA2">
        <w:t>D</w:t>
      </w:r>
      <w:r w:rsidR="00601CA2" w:rsidRPr="00601CA2">
        <w:t xml:space="preserve">amage </w:t>
      </w:r>
      <w:r w:rsidR="00601CA2">
        <w:t>M</w:t>
      </w:r>
      <w:r w:rsidR="00601CA2" w:rsidRPr="00601CA2">
        <w:t>echanisms (Caro et al. 2008)</w:t>
      </w:r>
      <w:bookmarkEnd w:id="24"/>
    </w:p>
    <w:p w14:paraId="7A3A7E8D" w14:textId="1E60A653" w:rsidR="00AA6E45" w:rsidRDefault="00AA6E45" w:rsidP="00142BBB">
      <w:pPr>
        <w:spacing w:line="480" w:lineRule="auto"/>
        <w:contextualSpacing/>
      </w:pPr>
    </w:p>
    <w:p w14:paraId="7CD97D2A" w14:textId="3EA3AB3F" w:rsidR="006A3FE9" w:rsidRDefault="006A3FE9" w:rsidP="00142BBB">
      <w:pPr>
        <w:spacing w:line="480" w:lineRule="auto"/>
        <w:contextualSpacing/>
      </w:pPr>
    </w:p>
    <w:p w14:paraId="27ED5473" w14:textId="010305A7" w:rsidR="006A3FE9" w:rsidRDefault="006A3FE9" w:rsidP="00142BBB">
      <w:pPr>
        <w:spacing w:line="480" w:lineRule="auto"/>
        <w:contextualSpacing/>
      </w:pPr>
    </w:p>
    <w:p w14:paraId="6BFC9B40" w14:textId="54DCE04F" w:rsidR="00D14210" w:rsidRDefault="00D14210" w:rsidP="00142BBB">
      <w:pPr>
        <w:spacing w:line="480" w:lineRule="auto"/>
        <w:contextualSpacing/>
      </w:pPr>
    </w:p>
    <w:p w14:paraId="38961808" w14:textId="7124C2DF" w:rsidR="00D14210" w:rsidRDefault="00D14210" w:rsidP="00142BBB">
      <w:pPr>
        <w:spacing w:line="480" w:lineRule="auto"/>
        <w:contextualSpacing/>
      </w:pPr>
    </w:p>
    <w:p w14:paraId="2A54C84B" w14:textId="77777777" w:rsidR="00D14210" w:rsidRDefault="00D14210" w:rsidP="00142BBB">
      <w:pPr>
        <w:spacing w:line="480" w:lineRule="auto"/>
        <w:contextualSpacing/>
      </w:pPr>
    </w:p>
    <w:p w14:paraId="23F368F7" w14:textId="77777777" w:rsidR="006A3FE9" w:rsidRPr="006A4543" w:rsidRDefault="006A3FE9" w:rsidP="00142BBB">
      <w:pPr>
        <w:spacing w:line="480" w:lineRule="auto"/>
        <w:contextualSpacing/>
      </w:pPr>
    </w:p>
    <w:p w14:paraId="7A0F9A66" w14:textId="4C0EA2A6" w:rsidR="00AA6E45" w:rsidRDefault="00AA6E45" w:rsidP="00142BBB">
      <w:pPr>
        <w:spacing w:line="480" w:lineRule="auto"/>
        <w:contextualSpacing/>
        <w:jc w:val="center"/>
      </w:pPr>
    </w:p>
    <w:p w14:paraId="688288C1" w14:textId="72C534C5" w:rsidR="006A3FE9" w:rsidRDefault="006A3FE9" w:rsidP="00142BBB">
      <w:pPr>
        <w:spacing w:line="480" w:lineRule="auto"/>
        <w:contextualSpacing/>
        <w:jc w:val="center"/>
      </w:pPr>
    </w:p>
    <w:p w14:paraId="12864F8C" w14:textId="45A66994" w:rsidR="006A3FE9" w:rsidRDefault="006A3FE9" w:rsidP="00142BBB">
      <w:pPr>
        <w:spacing w:line="480" w:lineRule="auto"/>
        <w:contextualSpacing/>
        <w:jc w:val="center"/>
      </w:pPr>
    </w:p>
    <w:p w14:paraId="69B970A1" w14:textId="05547DD4" w:rsidR="00F76495" w:rsidRPr="006A4543" w:rsidRDefault="00F76495" w:rsidP="00F76495">
      <w:pPr>
        <w:pStyle w:val="Heading2"/>
      </w:pPr>
      <w:bookmarkStart w:id="25" w:name="_Toc118813119"/>
      <w:r w:rsidRPr="006A4543">
        <w:lastRenderedPageBreak/>
        <w:t xml:space="preserve">Appendix </w:t>
      </w:r>
      <w:r w:rsidR="00420B56">
        <w:t>2</w:t>
      </w:r>
      <w:r w:rsidRPr="006A4543">
        <w:t>B: Tables</w:t>
      </w:r>
      <w:bookmarkEnd w:id="25"/>
    </w:p>
    <w:p w14:paraId="0A22CC59" w14:textId="14D81338" w:rsidR="00F76495" w:rsidRPr="006A4543" w:rsidRDefault="00AD0F50" w:rsidP="00B705BC">
      <w:pPr>
        <w:pStyle w:val="Caption"/>
      </w:pPr>
      <w:bookmarkStart w:id="26" w:name="_Toc119483662"/>
      <w:r>
        <w:t>Table 2.1</w:t>
      </w:r>
      <w:r w:rsidR="00F76495" w:rsidRPr="006A4543">
        <w:t xml:space="preserve">. </w:t>
      </w:r>
      <w:r w:rsidR="00420B56" w:rsidRPr="00420B56">
        <w:t xml:space="preserve">Responses of the </w:t>
      </w:r>
      <w:r w:rsidR="00420B56">
        <w:t>S</w:t>
      </w:r>
      <w:r w:rsidR="00420B56" w:rsidRPr="00420B56">
        <w:t>ystem</w:t>
      </w:r>
      <w:bookmarkEnd w:id="26"/>
    </w:p>
    <w:tbl>
      <w:tblPr>
        <w:tblStyle w:val="TableGrid"/>
        <w:tblW w:w="5000" w:type="pct"/>
        <w:jc w:val="center"/>
        <w:tblLook w:val="04A0" w:firstRow="1" w:lastRow="0" w:firstColumn="1" w:lastColumn="0" w:noHBand="0" w:noVBand="1"/>
      </w:tblPr>
      <w:tblGrid>
        <w:gridCol w:w="2492"/>
        <w:gridCol w:w="3181"/>
        <w:gridCol w:w="1857"/>
        <w:gridCol w:w="1110"/>
      </w:tblGrid>
      <w:tr w:rsidR="00F0414A" w14:paraId="33890E75" w14:textId="77777777" w:rsidTr="00770ABA">
        <w:trPr>
          <w:jc w:val="center"/>
        </w:trPr>
        <w:tc>
          <w:tcPr>
            <w:tcW w:w="1504" w:type="pct"/>
            <w:tcBorders>
              <w:top w:val="single" w:sz="8" w:space="0" w:color="auto"/>
              <w:left w:val="nil"/>
              <w:bottom w:val="single" w:sz="8" w:space="0" w:color="auto"/>
              <w:right w:val="nil"/>
            </w:tcBorders>
          </w:tcPr>
          <w:p w14:paraId="58D40669" w14:textId="77777777" w:rsidR="00F0414A" w:rsidRDefault="00F0414A" w:rsidP="00173D34">
            <w:pPr>
              <w:jc w:val="center"/>
              <w:rPr>
                <w:rFonts w:cs="Times New Roman"/>
                <w:bCs/>
              </w:rPr>
            </w:pPr>
            <w:r>
              <w:rPr>
                <w:rFonts w:cs="Times New Roman"/>
                <w:bCs/>
              </w:rPr>
              <w:t>Responses of the material</w:t>
            </w:r>
          </w:p>
        </w:tc>
        <w:tc>
          <w:tcPr>
            <w:tcW w:w="1903" w:type="pct"/>
            <w:tcBorders>
              <w:top w:val="single" w:sz="8" w:space="0" w:color="auto"/>
              <w:left w:val="nil"/>
              <w:bottom w:val="single" w:sz="8" w:space="0" w:color="auto"/>
              <w:right w:val="nil"/>
            </w:tcBorders>
          </w:tcPr>
          <w:p w14:paraId="5906DB36" w14:textId="77777777" w:rsidR="00F0414A" w:rsidRDefault="00F0414A" w:rsidP="00173D34">
            <w:pPr>
              <w:jc w:val="center"/>
              <w:rPr>
                <w:rFonts w:cs="Times New Roman"/>
                <w:bCs/>
              </w:rPr>
            </w:pPr>
            <w:r>
              <w:rPr>
                <w:rFonts w:cs="Times New Roman"/>
                <w:bCs/>
              </w:rPr>
              <w:t>Description</w:t>
            </w:r>
          </w:p>
        </w:tc>
        <w:tc>
          <w:tcPr>
            <w:tcW w:w="973" w:type="pct"/>
            <w:tcBorders>
              <w:top w:val="single" w:sz="8" w:space="0" w:color="auto"/>
              <w:left w:val="nil"/>
              <w:bottom w:val="single" w:sz="8" w:space="0" w:color="auto"/>
              <w:right w:val="nil"/>
            </w:tcBorders>
          </w:tcPr>
          <w:p w14:paraId="77148420" w14:textId="77777777" w:rsidR="00F0414A" w:rsidRDefault="00F0414A" w:rsidP="00173D34">
            <w:pPr>
              <w:jc w:val="center"/>
              <w:rPr>
                <w:rFonts w:cs="Times New Roman"/>
                <w:bCs/>
              </w:rPr>
            </w:pPr>
            <w:r>
              <w:rPr>
                <w:rFonts w:cs="Times New Roman"/>
                <w:bCs/>
              </w:rPr>
              <w:t>Nature of the process</w:t>
            </w:r>
          </w:p>
        </w:tc>
        <w:tc>
          <w:tcPr>
            <w:tcW w:w="619" w:type="pct"/>
            <w:tcBorders>
              <w:top w:val="single" w:sz="8" w:space="0" w:color="auto"/>
              <w:left w:val="nil"/>
              <w:bottom w:val="single" w:sz="8" w:space="0" w:color="auto"/>
              <w:right w:val="nil"/>
            </w:tcBorders>
          </w:tcPr>
          <w:p w14:paraId="691DB3D6" w14:textId="77777777" w:rsidR="00F0414A" w:rsidRDefault="00F0414A" w:rsidP="00173D34">
            <w:pPr>
              <w:jc w:val="center"/>
              <w:rPr>
                <w:rFonts w:cs="Times New Roman"/>
                <w:bCs/>
              </w:rPr>
            </w:pPr>
            <w:r>
              <w:rPr>
                <w:rFonts w:cs="Times New Roman"/>
                <w:bCs/>
              </w:rPr>
              <w:t>Refs</w:t>
            </w:r>
          </w:p>
        </w:tc>
      </w:tr>
      <w:tr w:rsidR="00F0414A" w14:paraId="16DC0242" w14:textId="77777777" w:rsidTr="00770ABA">
        <w:trPr>
          <w:jc w:val="center"/>
        </w:trPr>
        <w:tc>
          <w:tcPr>
            <w:tcW w:w="1504" w:type="pct"/>
            <w:tcBorders>
              <w:top w:val="single" w:sz="8" w:space="0" w:color="auto"/>
              <w:left w:val="nil"/>
              <w:bottom w:val="nil"/>
              <w:right w:val="nil"/>
            </w:tcBorders>
          </w:tcPr>
          <w:p w14:paraId="2BFC5FB1" w14:textId="77777777" w:rsidR="00F0414A" w:rsidRDefault="00F0414A" w:rsidP="00173D34">
            <w:pPr>
              <w:jc w:val="center"/>
              <w:rPr>
                <w:rFonts w:cs="Times New Roman"/>
                <w:bCs/>
              </w:rPr>
            </w:pPr>
            <w:r>
              <w:rPr>
                <w:rFonts w:cs="Times New Roman"/>
                <w:bCs/>
              </w:rPr>
              <w:t>Detachment</w:t>
            </w:r>
          </w:p>
        </w:tc>
        <w:tc>
          <w:tcPr>
            <w:tcW w:w="1903" w:type="pct"/>
            <w:tcBorders>
              <w:top w:val="single" w:sz="8" w:space="0" w:color="auto"/>
              <w:left w:val="nil"/>
              <w:bottom w:val="nil"/>
              <w:right w:val="nil"/>
            </w:tcBorders>
          </w:tcPr>
          <w:p w14:paraId="0BEFE431" w14:textId="77777777" w:rsidR="00F0414A" w:rsidRDefault="00F0414A" w:rsidP="00173D34">
            <w:pPr>
              <w:jc w:val="center"/>
              <w:rPr>
                <w:rFonts w:cs="Times New Roman"/>
                <w:bCs/>
              </w:rPr>
            </w:pPr>
            <w:r w:rsidRPr="00B16A93">
              <w:rPr>
                <w:rFonts w:cs="Times New Roman"/>
                <w:bCs/>
              </w:rPr>
              <w:t>Separation of an asphalt film from an aggregate surface by a</w:t>
            </w:r>
            <w:r>
              <w:rPr>
                <w:rFonts w:cs="Times New Roman"/>
                <w:bCs/>
              </w:rPr>
              <w:t xml:space="preserve"> </w:t>
            </w:r>
            <w:r w:rsidRPr="00B16A93">
              <w:rPr>
                <w:rFonts w:cs="Times New Roman"/>
                <w:bCs/>
              </w:rPr>
              <w:t>thin film of water without an obvious break in the binder</w:t>
            </w:r>
            <w:r>
              <w:rPr>
                <w:rFonts w:cs="Times New Roman"/>
                <w:bCs/>
              </w:rPr>
              <w:t xml:space="preserve"> </w:t>
            </w:r>
            <w:r w:rsidRPr="00B16A93">
              <w:rPr>
                <w:rFonts w:cs="Times New Roman"/>
                <w:bCs/>
              </w:rPr>
              <w:t>layer</w:t>
            </w:r>
          </w:p>
        </w:tc>
        <w:tc>
          <w:tcPr>
            <w:tcW w:w="973" w:type="pct"/>
            <w:tcBorders>
              <w:top w:val="single" w:sz="8" w:space="0" w:color="auto"/>
              <w:left w:val="nil"/>
              <w:bottom w:val="nil"/>
              <w:right w:val="nil"/>
            </w:tcBorders>
          </w:tcPr>
          <w:p w14:paraId="0D11EBF1" w14:textId="77777777" w:rsidR="00F0414A" w:rsidRPr="00B16A93" w:rsidRDefault="00F0414A" w:rsidP="00173D34">
            <w:pPr>
              <w:jc w:val="center"/>
              <w:rPr>
                <w:rFonts w:cs="Times New Roman"/>
                <w:bCs/>
              </w:rPr>
            </w:pPr>
            <w:r w:rsidRPr="00B16A93">
              <w:rPr>
                <w:rFonts w:cs="Times New Roman"/>
                <w:bCs/>
              </w:rPr>
              <w:t>Chemical,</w:t>
            </w:r>
          </w:p>
          <w:p w14:paraId="0395429D" w14:textId="77777777" w:rsidR="00F0414A" w:rsidRDefault="00F0414A" w:rsidP="00173D34">
            <w:pPr>
              <w:jc w:val="center"/>
              <w:rPr>
                <w:rFonts w:cs="Times New Roman"/>
                <w:bCs/>
              </w:rPr>
            </w:pPr>
            <w:r w:rsidRPr="00B16A93">
              <w:rPr>
                <w:rFonts w:cs="Times New Roman"/>
                <w:bCs/>
              </w:rPr>
              <w:t>thermodynamic</w:t>
            </w:r>
          </w:p>
        </w:tc>
        <w:tc>
          <w:tcPr>
            <w:tcW w:w="619" w:type="pct"/>
            <w:tcBorders>
              <w:top w:val="single" w:sz="8" w:space="0" w:color="auto"/>
              <w:left w:val="nil"/>
              <w:bottom w:val="nil"/>
              <w:right w:val="nil"/>
            </w:tcBorders>
          </w:tcPr>
          <w:p w14:paraId="10292E25" w14:textId="77777777" w:rsidR="00F0414A" w:rsidRDefault="00F0414A" w:rsidP="00173D34">
            <w:pPr>
              <w:jc w:val="center"/>
              <w:rPr>
                <w:rFonts w:cs="Times New Roman"/>
                <w:bCs/>
              </w:rPr>
            </w:pPr>
            <w:r>
              <w:rPr>
                <w:rFonts w:cs="Times New Roman"/>
                <w:bCs/>
              </w:rPr>
              <w:fldChar w:fldCharType="begin" w:fldLock="1"/>
            </w:r>
            <w:r>
              <w:rPr>
                <w:rFonts w:cs="Times New Roman"/>
                <w:bCs/>
              </w:rPr>
              <w:instrText>ADDIN CSL_CITATION {"citationItems":[{"id":"ITEM-1","itemData":{"DOI":"10.1080/10298430701792128","ISSN":"10298436","abstract":"The detrimental effects of water in asphalt mixtures and its manifestation as distresses in asphalt pavements were first recognised in the 1930s and have been studied extensively during the last 35 years. This deterioration process, referred to as moisture damage, is generally defined as the degradation of the mechanical properties of the material due to the presence of moisture in its microstructure. Moisture damage is a complex phenomenon that involves thermodynamic, chemical, physical and mechanical processes. This paper describes the processes by which moisture damage affects asphalt mixtures. A critique of various moisture damage mechanisms is presented, followed by a review of recent work on modes of moisture transport (i.e. water permeability, capillary rise and vapour diffusion) and their relationship to moisture damage. Special attention is given to the characterisation of void structures of asphalt mixtures, which is an important factor that influences moisture transport. Finally, the paper presents a review of existing theories on the adhesive bond between aggregates and asphalt binders and the effect of the presence of moisture at the interface. The mechanisms described in the paper are complemented by a second paper that presents recent advances in moisture damage characterisation using experimental methods, analytical-based approaches (i.e. fracture mechanics, continuum mechanics, thermodynamics and micromechanics), and numerical modelling.","author":[{"dropping-particle":"","family":"Caro","given":"S.","non-dropping-particle":"","parse-names":false,"suffix":""},{"dropping-particle":"","family":"Masad","given":"E.","non-dropping-particle":"","parse-names":false,"suffix":""},{"dropping-particle":"","family":"Bhasin","given":"A.","non-dropping-particle":"","parse-names":false,"suffix":""},{"dropping-particle":"","family":"Little","given":"D. N.","non-dropping-particle":"","parse-names":false,"suffix":""}],"container-title":"International Journal of Pavement Engineering","id":"ITEM-1","issued":{"date-parts":[["2008"]]},"title":"Moisture susceptibility of asphalt mixtures, Part 1: Mechanisms","type":"article-journal"},"uris":["http://www.mendeley.com/documents/?uuid=a037dd45-3227-481b-8ce5-99290946d849"]}],"mendeley":{"formattedCitation":"(Caro et al. 2008)","plainTextFormattedCitation":"(Caro et al. 2008)","previouslyFormattedCitation":"(Caro et al. 2008)"},"properties":{"noteIndex":0},"schema":"https://github.com/citation-style-language/schema/raw/master/csl-citation.json"}</w:instrText>
            </w:r>
            <w:r>
              <w:rPr>
                <w:rFonts w:cs="Times New Roman"/>
                <w:bCs/>
              </w:rPr>
              <w:fldChar w:fldCharType="separate"/>
            </w:r>
            <w:r w:rsidRPr="00F45BB0">
              <w:rPr>
                <w:rFonts w:cs="Times New Roman"/>
                <w:bCs/>
                <w:noProof/>
              </w:rPr>
              <w:t>(Caro et al. 2008)</w:t>
            </w:r>
            <w:r>
              <w:rPr>
                <w:rFonts w:cs="Times New Roman"/>
                <w:bCs/>
              </w:rPr>
              <w:fldChar w:fldCharType="end"/>
            </w:r>
          </w:p>
        </w:tc>
      </w:tr>
      <w:tr w:rsidR="00F0414A" w14:paraId="08AECBEA" w14:textId="77777777" w:rsidTr="00770ABA">
        <w:trPr>
          <w:jc w:val="center"/>
        </w:trPr>
        <w:tc>
          <w:tcPr>
            <w:tcW w:w="1504" w:type="pct"/>
            <w:tcBorders>
              <w:top w:val="nil"/>
              <w:left w:val="nil"/>
              <w:bottom w:val="nil"/>
              <w:right w:val="nil"/>
            </w:tcBorders>
          </w:tcPr>
          <w:p w14:paraId="114F5607" w14:textId="77777777" w:rsidR="00F0414A" w:rsidRDefault="00F0414A" w:rsidP="00173D34">
            <w:pPr>
              <w:jc w:val="center"/>
              <w:rPr>
                <w:rFonts w:cs="Times New Roman"/>
                <w:bCs/>
              </w:rPr>
            </w:pPr>
            <w:r>
              <w:rPr>
                <w:rFonts w:cs="Times New Roman"/>
                <w:bCs/>
              </w:rPr>
              <w:t>Displacement</w:t>
            </w:r>
          </w:p>
        </w:tc>
        <w:tc>
          <w:tcPr>
            <w:tcW w:w="1903" w:type="pct"/>
            <w:tcBorders>
              <w:top w:val="nil"/>
              <w:left w:val="nil"/>
              <w:bottom w:val="nil"/>
              <w:right w:val="nil"/>
            </w:tcBorders>
          </w:tcPr>
          <w:p w14:paraId="2BA3F8ED" w14:textId="77777777" w:rsidR="00F0414A" w:rsidRDefault="00F0414A" w:rsidP="00173D34">
            <w:pPr>
              <w:jc w:val="center"/>
              <w:rPr>
                <w:rFonts w:cs="Times New Roman"/>
                <w:bCs/>
              </w:rPr>
            </w:pPr>
            <w:r w:rsidRPr="00B16A93">
              <w:rPr>
                <w:rFonts w:cs="Times New Roman"/>
                <w:bCs/>
              </w:rPr>
              <w:t>Loss of material from the aggregate surface through a break</w:t>
            </w:r>
            <w:r>
              <w:rPr>
                <w:rFonts w:cs="Times New Roman"/>
                <w:bCs/>
              </w:rPr>
              <w:t xml:space="preserve"> </w:t>
            </w:r>
            <w:r w:rsidRPr="00B16A93">
              <w:rPr>
                <w:rFonts w:cs="Times New Roman"/>
                <w:bCs/>
              </w:rPr>
              <w:t>in the asphalt film and/or possible separation of the</w:t>
            </w:r>
            <w:r>
              <w:rPr>
                <w:rFonts w:cs="Times New Roman"/>
                <w:bCs/>
              </w:rPr>
              <w:t xml:space="preserve"> </w:t>
            </w:r>
            <w:r w:rsidRPr="00B16A93">
              <w:rPr>
                <w:rFonts w:cs="Times New Roman"/>
                <w:bCs/>
              </w:rPr>
              <w:t>aggregate/mastic</w:t>
            </w:r>
            <w:r>
              <w:rPr>
                <w:rFonts w:cs="Times New Roman"/>
                <w:bCs/>
              </w:rPr>
              <w:t xml:space="preserve"> </w:t>
            </w:r>
            <w:r w:rsidRPr="00B16A93">
              <w:rPr>
                <w:rFonts w:cs="Times New Roman"/>
                <w:bCs/>
              </w:rPr>
              <w:t>interface</w:t>
            </w:r>
          </w:p>
        </w:tc>
        <w:tc>
          <w:tcPr>
            <w:tcW w:w="973" w:type="pct"/>
            <w:tcBorders>
              <w:top w:val="nil"/>
              <w:left w:val="nil"/>
              <w:bottom w:val="nil"/>
              <w:right w:val="nil"/>
            </w:tcBorders>
          </w:tcPr>
          <w:p w14:paraId="4C916048" w14:textId="77777777" w:rsidR="00F0414A" w:rsidRDefault="00F0414A" w:rsidP="00173D34">
            <w:pPr>
              <w:jc w:val="center"/>
              <w:rPr>
                <w:rFonts w:cs="Times New Roman"/>
                <w:bCs/>
              </w:rPr>
            </w:pPr>
            <w:r w:rsidRPr="00B16A93">
              <w:rPr>
                <w:rFonts w:cs="Times New Roman"/>
                <w:bCs/>
              </w:rPr>
              <w:t>Mechanical</w:t>
            </w:r>
          </w:p>
        </w:tc>
        <w:tc>
          <w:tcPr>
            <w:tcW w:w="619" w:type="pct"/>
            <w:tcBorders>
              <w:top w:val="nil"/>
              <w:left w:val="nil"/>
              <w:bottom w:val="nil"/>
              <w:right w:val="nil"/>
            </w:tcBorders>
          </w:tcPr>
          <w:p w14:paraId="00278F3D" w14:textId="77777777" w:rsidR="00F0414A" w:rsidRDefault="00F0414A" w:rsidP="00173D34">
            <w:pPr>
              <w:jc w:val="center"/>
              <w:rPr>
                <w:rFonts w:cs="Times New Roman"/>
                <w:bCs/>
              </w:rPr>
            </w:pPr>
            <w:r>
              <w:rPr>
                <w:rFonts w:cs="Times New Roman"/>
                <w:bCs/>
              </w:rPr>
              <w:fldChar w:fldCharType="begin" w:fldLock="1"/>
            </w:r>
            <w:r>
              <w:rPr>
                <w:rFonts w:cs="Times New Roman"/>
                <w:bCs/>
              </w:rPr>
              <w:instrText>ADDIN CSL_CITATION {"citationItems":[{"id":"ITEM-1","itemData":{"DOI":"10.1080/10298430701792128","ISSN":"10298436","abstract":"The detrimental effects of water in asphalt mixtures and its manifestation as distresses in asphalt pavements were first recognised in the 1930s and have been studied extensively during the last 35 years. This deterioration process, referred to as moisture damage, is generally defined as the degradation of the mechanical properties of the material due to the presence of moisture in its microstructure. Moisture damage is a complex phenomenon that involves thermodynamic, chemical, physical and mechanical processes. This paper describes the processes by which moisture damage affects asphalt mixtures. A critique of various moisture damage mechanisms is presented, followed by a review of recent work on modes of moisture transport (i.e. water permeability, capillary rise and vapour diffusion) and their relationship to moisture damage. Special attention is given to the characterisation of void structures of asphalt mixtures, which is an important factor that influences moisture transport. Finally, the paper presents a review of existing theories on the adhesive bond between aggregates and asphalt binders and the effect of the presence of moisture at the interface. The mechanisms described in the paper are complemented by a second paper that presents recent advances in moisture damage characterisation using experimental methods, analytical-based approaches (i.e. fracture mechanics, continuum mechanics, thermodynamics and micromechanics), and numerical modelling.","author":[{"dropping-particle":"","family":"Caro","given":"S.","non-dropping-particle":"","parse-names":false,"suffix":""},{"dropping-particle":"","family":"Masad","given":"E.","non-dropping-particle":"","parse-names":false,"suffix":""},{"dropping-particle":"","family":"Bhasin","given":"A.","non-dropping-particle":"","parse-names":false,"suffix":""},{"dropping-particle":"","family":"Little","given":"D. N.","non-dropping-particle":"","parse-names":false,"suffix":""}],"container-title":"International Journal of Pavement Engineering","id":"ITEM-1","issued":{"date-parts":[["2008"]]},"title":"Moisture susceptibility of asphalt mixtures, Part 1: Mechanisms","type":"article-journal"},"uris":["http://www.mendeley.com/documents/?uuid=a037dd45-3227-481b-8ce5-99290946d849"]}],"mendeley":{"formattedCitation":"(Caro et al. 2008)","plainTextFormattedCitation":"(Caro et al. 2008)","previouslyFormattedCitation":"(Caro et al. 2008)"},"properties":{"noteIndex":0},"schema":"https://github.com/citation-style-language/schema/raw/master/csl-citation.json"}</w:instrText>
            </w:r>
            <w:r>
              <w:rPr>
                <w:rFonts w:cs="Times New Roman"/>
                <w:bCs/>
              </w:rPr>
              <w:fldChar w:fldCharType="separate"/>
            </w:r>
            <w:r w:rsidRPr="00F45BB0">
              <w:rPr>
                <w:rFonts w:cs="Times New Roman"/>
                <w:bCs/>
                <w:noProof/>
              </w:rPr>
              <w:t>(Caro et al. 2008)</w:t>
            </w:r>
            <w:r>
              <w:rPr>
                <w:rFonts w:cs="Times New Roman"/>
                <w:bCs/>
              </w:rPr>
              <w:fldChar w:fldCharType="end"/>
            </w:r>
          </w:p>
        </w:tc>
      </w:tr>
      <w:tr w:rsidR="00F0414A" w14:paraId="11B2858A" w14:textId="77777777" w:rsidTr="00770ABA">
        <w:trPr>
          <w:jc w:val="center"/>
        </w:trPr>
        <w:tc>
          <w:tcPr>
            <w:tcW w:w="1504" w:type="pct"/>
            <w:tcBorders>
              <w:top w:val="nil"/>
              <w:left w:val="nil"/>
              <w:bottom w:val="nil"/>
              <w:right w:val="nil"/>
            </w:tcBorders>
          </w:tcPr>
          <w:p w14:paraId="34D17EB1" w14:textId="77777777" w:rsidR="00F0414A" w:rsidRDefault="00F0414A" w:rsidP="00173D34">
            <w:pPr>
              <w:jc w:val="center"/>
              <w:rPr>
                <w:rFonts w:cs="Times New Roman"/>
                <w:bCs/>
              </w:rPr>
            </w:pPr>
            <w:r w:rsidRPr="00217B0F">
              <w:rPr>
                <w:rFonts w:cs="Times New Roman"/>
                <w:bCs/>
              </w:rPr>
              <w:t>Dispersion of the mastic</w:t>
            </w:r>
          </w:p>
        </w:tc>
        <w:tc>
          <w:tcPr>
            <w:tcW w:w="1903" w:type="pct"/>
            <w:tcBorders>
              <w:top w:val="nil"/>
              <w:left w:val="nil"/>
              <w:bottom w:val="nil"/>
              <w:right w:val="nil"/>
            </w:tcBorders>
          </w:tcPr>
          <w:p w14:paraId="63F6145F" w14:textId="77777777" w:rsidR="00F0414A" w:rsidRDefault="00F0414A" w:rsidP="00173D34">
            <w:pPr>
              <w:jc w:val="center"/>
              <w:rPr>
                <w:rFonts w:cs="Times New Roman"/>
                <w:bCs/>
              </w:rPr>
            </w:pPr>
            <w:r w:rsidRPr="00B16A93">
              <w:rPr>
                <w:rFonts w:cs="Times New Roman"/>
                <w:bCs/>
              </w:rPr>
              <w:t>Weakening of the cohesion in the asphalt binder or mastic</w:t>
            </w:r>
            <w:r>
              <w:rPr>
                <w:rFonts w:cs="Times New Roman"/>
                <w:bCs/>
              </w:rPr>
              <w:t xml:space="preserve"> </w:t>
            </w:r>
            <w:r w:rsidRPr="00B16A93">
              <w:rPr>
                <w:rFonts w:cs="Times New Roman"/>
                <w:bCs/>
              </w:rPr>
              <w:t>due to long-term diffusion periods and loss of material due</w:t>
            </w:r>
            <w:r>
              <w:rPr>
                <w:rFonts w:cs="Times New Roman"/>
                <w:bCs/>
              </w:rPr>
              <w:t xml:space="preserve"> </w:t>
            </w:r>
            <w:r w:rsidRPr="00B16A93">
              <w:rPr>
                <w:rFonts w:cs="Times New Roman"/>
                <w:bCs/>
              </w:rPr>
              <w:t>to the presence of flow</w:t>
            </w:r>
          </w:p>
        </w:tc>
        <w:tc>
          <w:tcPr>
            <w:tcW w:w="973" w:type="pct"/>
            <w:tcBorders>
              <w:top w:val="nil"/>
              <w:left w:val="nil"/>
              <w:bottom w:val="nil"/>
              <w:right w:val="nil"/>
            </w:tcBorders>
          </w:tcPr>
          <w:p w14:paraId="7278676C" w14:textId="77777777" w:rsidR="00F0414A" w:rsidRPr="00B16A93" w:rsidRDefault="00F0414A" w:rsidP="00173D34">
            <w:pPr>
              <w:jc w:val="center"/>
              <w:rPr>
                <w:rFonts w:cs="Times New Roman"/>
                <w:bCs/>
              </w:rPr>
            </w:pPr>
            <w:r w:rsidRPr="00B16A93">
              <w:rPr>
                <w:rFonts w:cs="Times New Roman"/>
                <w:bCs/>
              </w:rPr>
              <w:t>Chemical,</w:t>
            </w:r>
          </w:p>
          <w:p w14:paraId="102499C4" w14:textId="77777777" w:rsidR="00F0414A" w:rsidRDefault="00F0414A" w:rsidP="00173D34">
            <w:pPr>
              <w:jc w:val="center"/>
              <w:rPr>
                <w:rFonts w:cs="Times New Roman"/>
                <w:bCs/>
              </w:rPr>
            </w:pPr>
            <w:r w:rsidRPr="00B16A93">
              <w:rPr>
                <w:rFonts w:cs="Times New Roman"/>
                <w:bCs/>
              </w:rPr>
              <w:t>thermodynamic</w:t>
            </w:r>
          </w:p>
        </w:tc>
        <w:tc>
          <w:tcPr>
            <w:tcW w:w="619" w:type="pct"/>
            <w:tcBorders>
              <w:top w:val="nil"/>
              <w:left w:val="nil"/>
              <w:bottom w:val="nil"/>
              <w:right w:val="nil"/>
            </w:tcBorders>
          </w:tcPr>
          <w:p w14:paraId="672BADAC" w14:textId="77777777" w:rsidR="00F0414A" w:rsidRDefault="00F0414A" w:rsidP="00173D34">
            <w:pPr>
              <w:jc w:val="center"/>
              <w:rPr>
                <w:rFonts w:cs="Times New Roman"/>
                <w:bCs/>
              </w:rPr>
            </w:pPr>
            <w:r>
              <w:rPr>
                <w:rFonts w:cs="Times New Roman"/>
                <w:bCs/>
              </w:rPr>
              <w:fldChar w:fldCharType="begin" w:fldLock="1"/>
            </w:r>
            <w:r>
              <w:rPr>
                <w:rFonts w:cs="Times New Roman"/>
                <w:bCs/>
              </w:rPr>
              <w:instrText>ADDIN CSL_CITATION {"citationItems":[{"id":"ITEM-1","itemData":{"author":[{"dropping-particle":"","family":"Kringos","given":"N","non-dropping-particle":"","parse-names":false,"suffix":""},{"dropping-particle":"","family":"Scarpas","given":"A","non-dropping-particle":"","parse-names":false,"suffix":""}],"id":"ITEM-1","issue":"1929","issued":{"date-parts":[["2005"]]},"page":"79-87","title":"Raveling of Asphaltic Mixes Due to Water Damage Computational Identification of Controlling Parameters","type":"article-journal"},"uris":["http://www.mendeley.com/documents/?uuid=5cabc36d-78c8-4819-a75d-76bb3bd7b964"]}],"mendeley":{"formattedCitation":"(Kringos and Scarpas 2005)","plainTextFormattedCitation":"(Kringos and Scarpas 2005)","previouslyFormattedCitation":"(Kringos and Scarpas 2005)"},"properties":{"noteIndex":0},"schema":"https://github.com/citation-style-language/schema/raw/master/csl-citation.json"}</w:instrText>
            </w:r>
            <w:r>
              <w:rPr>
                <w:rFonts w:cs="Times New Roman"/>
                <w:bCs/>
              </w:rPr>
              <w:fldChar w:fldCharType="separate"/>
            </w:r>
            <w:r w:rsidRPr="00F45BB0">
              <w:rPr>
                <w:rFonts w:cs="Times New Roman"/>
                <w:bCs/>
                <w:noProof/>
              </w:rPr>
              <w:t>(Kringos and Scarpas 2005)</w:t>
            </w:r>
            <w:r>
              <w:rPr>
                <w:rFonts w:cs="Times New Roman"/>
                <w:bCs/>
              </w:rPr>
              <w:fldChar w:fldCharType="end"/>
            </w:r>
          </w:p>
        </w:tc>
      </w:tr>
      <w:tr w:rsidR="00F0414A" w14:paraId="207FD8AF" w14:textId="77777777" w:rsidTr="00770ABA">
        <w:trPr>
          <w:jc w:val="center"/>
        </w:trPr>
        <w:tc>
          <w:tcPr>
            <w:tcW w:w="1504" w:type="pct"/>
            <w:tcBorders>
              <w:top w:val="nil"/>
              <w:left w:val="nil"/>
              <w:bottom w:val="nil"/>
              <w:right w:val="nil"/>
            </w:tcBorders>
          </w:tcPr>
          <w:p w14:paraId="08B9C1BF" w14:textId="77777777" w:rsidR="00F0414A" w:rsidRDefault="00F0414A" w:rsidP="00173D34">
            <w:pPr>
              <w:jc w:val="center"/>
              <w:rPr>
                <w:rFonts w:cs="Times New Roman"/>
                <w:bCs/>
              </w:rPr>
            </w:pPr>
            <w:r w:rsidRPr="00217B0F">
              <w:rPr>
                <w:rFonts w:cs="Times New Roman"/>
                <w:bCs/>
              </w:rPr>
              <w:t>Film rupture</w:t>
            </w:r>
          </w:p>
        </w:tc>
        <w:tc>
          <w:tcPr>
            <w:tcW w:w="1903" w:type="pct"/>
            <w:tcBorders>
              <w:top w:val="nil"/>
              <w:left w:val="nil"/>
              <w:bottom w:val="nil"/>
              <w:right w:val="nil"/>
            </w:tcBorders>
          </w:tcPr>
          <w:p w14:paraId="594A8238" w14:textId="77777777" w:rsidR="00F0414A" w:rsidRPr="00B16A93" w:rsidRDefault="00F0414A" w:rsidP="00173D34">
            <w:pPr>
              <w:jc w:val="center"/>
              <w:rPr>
                <w:rFonts w:cs="Times New Roman"/>
                <w:bCs/>
              </w:rPr>
            </w:pPr>
            <w:r w:rsidRPr="00B16A93">
              <w:rPr>
                <w:rFonts w:cs="Times New Roman"/>
                <w:bCs/>
              </w:rPr>
              <w:t>Ruptures in the mastic or aggregates. The effect of microcracks</w:t>
            </w:r>
            <w:r>
              <w:rPr>
                <w:rFonts w:cs="Times New Roman"/>
                <w:bCs/>
              </w:rPr>
              <w:t xml:space="preserve"> </w:t>
            </w:r>
            <w:r w:rsidRPr="00B16A93">
              <w:rPr>
                <w:rFonts w:cs="Times New Roman"/>
                <w:bCs/>
              </w:rPr>
              <w:t>is</w:t>
            </w:r>
            <w:r>
              <w:rPr>
                <w:rFonts w:cs="Times New Roman"/>
                <w:bCs/>
              </w:rPr>
              <w:t xml:space="preserve"> </w:t>
            </w:r>
            <w:r w:rsidRPr="00B16A93">
              <w:rPr>
                <w:rFonts w:cs="Times New Roman"/>
                <w:bCs/>
              </w:rPr>
              <w:t>a general deterioration of the structural integrity of</w:t>
            </w:r>
            <w:r>
              <w:rPr>
                <w:rFonts w:cs="Times New Roman"/>
                <w:bCs/>
              </w:rPr>
              <w:t xml:space="preserve"> </w:t>
            </w:r>
            <w:r w:rsidRPr="00B16A93">
              <w:rPr>
                <w:rFonts w:cs="Times New Roman"/>
                <w:bCs/>
              </w:rPr>
              <w:t>material and the generation of new paths for moisture</w:t>
            </w:r>
          </w:p>
          <w:p w14:paraId="1A728346" w14:textId="77777777" w:rsidR="00F0414A" w:rsidRDefault="00F0414A" w:rsidP="00173D34">
            <w:pPr>
              <w:jc w:val="center"/>
              <w:rPr>
                <w:rFonts w:cs="Times New Roman"/>
                <w:bCs/>
              </w:rPr>
            </w:pPr>
            <w:r w:rsidRPr="00B16A93">
              <w:rPr>
                <w:rFonts w:cs="Times New Roman"/>
                <w:bCs/>
              </w:rPr>
              <w:t>transport</w:t>
            </w:r>
          </w:p>
        </w:tc>
        <w:tc>
          <w:tcPr>
            <w:tcW w:w="973" w:type="pct"/>
            <w:tcBorders>
              <w:top w:val="nil"/>
              <w:left w:val="nil"/>
              <w:bottom w:val="nil"/>
              <w:right w:val="nil"/>
            </w:tcBorders>
          </w:tcPr>
          <w:p w14:paraId="3622E19B" w14:textId="77777777" w:rsidR="00F0414A" w:rsidRPr="00232BB5" w:rsidRDefault="00F0414A" w:rsidP="00173D34">
            <w:pPr>
              <w:jc w:val="center"/>
              <w:rPr>
                <w:rFonts w:cs="Times New Roman"/>
                <w:bCs/>
              </w:rPr>
            </w:pPr>
            <w:r w:rsidRPr="00232BB5">
              <w:rPr>
                <w:rFonts w:cs="Times New Roman"/>
                <w:bCs/>
              </w:rPr>
              <w:t>Mechanical,</w:t>
            </w:r>
          </w:p>
          <w:p w14:paraId="7335D497" w14:textId="77777777" w:rsidR="00F0414A" w:rsidRDefault="00F0414A" w:rsidP="00173D34">
            <w:pPr>
              <w:jc w:val="center"/>
              <w:rPr>
                <w:rFonts w:cs="Times New Roman"/>
                <w:bCs/>
              </w:rPr>
            </w:pPr>
            <w:r w:rsidRPr="00232BB5">
              <w:rPr>
                <w:rFonts w:cs="Times New Roman"/>
                <w:bCs/>
              </w:rPr>
              <w:t>thermodynamic</w:t>
            </w:r>
          </w:p>
        </w:tc>
        <w:tc>
          <w:tcPr>
            <w:tcW w:w="619" w:type="pct"/>
            <w:tcBorders>
              <w:top w:val="nil"/>
              <w:left w:val="nil"/>
              <w:bottom w:val="nil"/>
              <w:right w:val="nil"/>
            </w:tcBorders>
          </w:tcPr>
          <w:p w14:paraId="7329AA86" w14:textId="77777777" w:rsidR="00F0414A" w:rsidRDefault="00F0414A" w:rsidP="00173D34">
            <w:pPr>
              <w:jc w:val="center"/>
              <w:rPr>
                <w:rFonts w:cs="Times New Roman"/>
                <w:bCs/>
              </w:rPr>
            </w:pPr>
            <w:r>
              <w:rPr>
                <w:rFonts w:cs="Times New Roman"/>
                <w:bCs/>
              </w:rPr>
              <w:fldChar w:fldCharType="begin" w:fldLock="1"/>
            </w:r>
            <w:r>
              <w:rPr>
                <w:rFonts w:cs="Times New Roman"/>
                <w:bCs/>
              </w:rPr>
              <w:instrText>ADDIN CSL_CITATION {"citationItems":[{"id":"ITEM-1","itemData":{"DOI":"10.1080/10298430701792128","ISSN":"10298436","abstract":"The detrimental effects of water in asphalt mixtures and its manifestation as distresses in asphalt pavements were first recognised in the 1930s and have been studied extensively during the last 35 years. This deterioration process, referred to as moisture damage, is generally defined as the degradation of the mechanical properties of the material due to the presence of moisture in its microstructure. Moisture damage is a complex phenomenon that involves thermodynamic, chemical, physical and mechanical processes. This paper describes the processes by which moisture damage affects asphalt mixtures. A critique of various moisture damage mechanisms is presented, followed by a review of recent work on modes of moisture transport (i.e. water permeability, capillary rise and vapour diffusion) and their relationship to moisture damage. Special attention is given to the characterisation of void structures of asphalt mixtures, which is an important factor that influences moisture transport. Finally, the paper presents a review of existing theories on the adhesive bond between aggregates and asphalt binders and the effect of the presence of moisture at the interface. The mechanisms described in the paper are complemented by a second paper that presents recent advances in moisture damage characterisation using experimental methods, analytical-based approaches (i.e. fracture mechanics, continuum mechanics, thermodynamics and micromechanics), and numerical modelling.","author":[{"dropping-particle":"","family":"Caro","given":"S.","non-dropping-particle":"","parse-names":false,"suffix":""},{"dropping-particle":"","family":"Masad","given":"E.","non-dropping-particle":"","parse-names":false,"suffix":""},{"dropping-particle":"","family":"Bhasin","given":"A.","non-dropping-particle":"","parse-names":false,"suffix":""},{"dropping-particle":"","family":"Little","given":"D. N.","non-dropping-particle":"","parse-names":false,"suffix":""}],"container-title":"International Journal of Pavement Engineering","id":"ITEM-1","issued":{"date-parts":[["2008"]]},"title":"Moisture susceptibility of asphalt mixtures, Part 1: Mechanisms","type":"article-journal"},"uris":["http://www.mendeley.com/documents/?uuid=a037dd45-3227-481b-8ce5-99290946d849"]}],"mendeley":{"formattedCitation":"(Caro et al. 2008)","plainTextFormattedCitation":"(Caro et al. 2008)","previouslyFormattedCitation":"(Caro et al. 2008)"},"properties":{"noteIndex":0},"schema":"https://github.com/citation-style-language/schema/raw/master/csl-citation.json"}</w:instrText>
            </w:r>
            <w:r>
              <w:rPr>
                <w:rFonts w:cs="Times New Roman"/>
                <w:bCs/>
              </w:rPr>
              <w:fldChar w:fldCharType="separate"/>
            </w:r>
            <w:r w:rsidRPr="00F45BB0">
              <w:rPr>
                <w:rFonts w:cs="Times New Roman"/>
                <w:bCs/>
                <w:noProof/>
              </w:rPr>
              <w:t>(Caro et al. 2008)</w:t>
            </w:r>
            <w:r>
              <w:rPr>
                <w:rFonts w:cs="Times New Roman"/>
                <w:bCs/>
              </w:rPr>
              <w:fldChar w:fldCharType="end"/>
            </w:r>
          </w:p>
        </w:tc>
      </w:tr>
      <w:tr w:rsidR="00F0414A" w14:paraId="1F498242" w14:textId="77777777" w:rsidTr="00770ABA">
        <w:trPr>
          <w:jc w:val="center"/>
        </w:trPr>
        <w:tc>
          <w:tcPr>
            <w:tcW w:w="1504" w:type="pct"/>
            <w:tcBorders>
              <w:top w:val="nil"/>
              <w:left w:val="nil"/>
              <w:bottom w:val="nil"/>
              <w:right w:val="nil"/>
            </w:tcBorders>
          </w:tcPr>
          <w:p w14:paraId="63A86ABE" w14:textId="77777777" w:rsidR="00F0414A" w:rsidRPr="00217B0F" w:rsidRDefault="00F0414A" w:rsidP="00173D34">
            <w:pPr>
              <w:jc w:val="center"/>
              <w:rPr>
                <w:rFonts w:cs="Times New Roman"/>
                <w:bCs/>
              </w:rPr>
            </w:pPr>
            <w:r w:rsidRPr="00B16A93">
              <w:rPr>
                <w:rFonts w:cs="Times New Roman"/>
                <w:bCs/>
              </w:rPr>
              <w:t>Desorption o</w:t>
            </w:r>
            <w:r>
              <w:rPr>
                <w:rFonts w:cs="Times New Roman"/>
                <w:bCs/>
              </w:rPr>
              <w:t>f</w:t>
            </w:r>
            <w:r w:rsidRPr="00B16A93">
              <w:rPr>
                <w:rFonts w:cs="Times New Roman"/>
                <w:bCs/>
              </w:rPr>
              <w:t xml:space="preserve"> the mastic</w:t>
            </w:r>
          </w:p>
        </w:tc>
        <w:tc>
          <w:tcPr>
            <w:tcW w:w="1903" w:type="pct"/>
            <w:tcBorders>
              <w:top w:val="nil"/>
              <w:left w:val="nil"/>
              <w:bottom w:val="nil"/>
              <w:right w:val="nil"/>
            </w:tcBorders>
          </w:tcPr>
          <w:p w14:paraId="4F13EB91" w14:textId="77777777" w:rsidR="00F0414A" w:rsidRPr="00B16A93" w:rsidRDefault="00F0414A" w:rsidP="00173D34">
            <w:pPr>
              <w:jc w:val="center"/>
              <w:rPr>
                <w:rFonts w:cs="Times New Roman"/>
                <w:bCs/>
              </w:rPr>
            </w:pPr>
            <w:r w:rsidRPr="00B16A93">
              <w:rPr>
                <w:rFonts w:cs="Times New Roman"/>
                <w:bCs/>
              </w:rPr>
              <w:t>Washing away of the outer layers</w:t>
            </w:r>
            <w:r>
              <w:rPr>
                <w:rFonts w:cs="Times New Roman"/>
                <w:bCs/>
              </w:rPr>
              <w:t xml:space="preserve"> </w:t>
            </w:r>
            <w:r w:rsidRPr="00B16A93">
              <w:rPr>
                <w:rFonts w:cs="Times New Roman"/>
                <w:bCs/>
              </w:rPr>
              <w:t>of mastics due to the presence</w:t>
            </w:r>
          </w:p>
          <w:p w14:paraId="4A40ECC5" w14:textId="77777777" w:rsidR="00F0414A" w:rsidRDefault="00F0414A" w:rsidP="00173D34">
            <w:pPr>
              <w:jc w:val="center"/>
              <w:rPr>
                <w:rFonts w:cs="Times New Roman"/>
                <w:bCs/>
              </w:rPr>
            </w:pPr>
            <w:r w:rsidRPr="00B16A93">
              <w:rPr>
                <w:rFonts w:cs="Times New Roman"/>
                <w:bCs/>
              </w:rPr>
              <w:t>of flow</w:t>
            </w:r>
          </w:p>
        </w:tc>
        <w:tc>
          <w:tcPr>
            <w:tcW w:w="973" w:type="pct"/>
            <w:tcBorders>
              <w:top w:val="nil"/>
              <w:left w:val="nil"/>
              <w:bottom w:val="nil"/>
              <w:right w:val="nil"/>
            </w:tcBorders>
          </w:tcPr>
          <w:p w14:paraId="37C82C44" w14:textId="77777777" w:rsidR="00F0414A" w:rsidRPr="00232BB5" w:rsidRDefault="00F0414A" w:rsidP="00173D34">
            <w:pPr>
              <w:jc w:val="center"/>
              <w:rPr>
                <w:rFonts w:cs="Times New Roman"/>
                <w:bCs/>
              </w:rPr>
            </w:pPr>
            <w:r w:rsidRPr="00232BB5">
              <w:rPr>
                <w:rFonts w:cs="Times New Roman"/>
                <w:bCs/>
              </w:rPr>
              <w:t>Mechanical after</w:t>
            </w:r>
          </w:p>
          <w:p w14:paraId="1556F95C" w14:textId="77777777" w:rsidR="00F0414A" w:rsidRDefault="00F0414A" w:rsidP="00173D34">
            <w:pPr>
              <w:jc w:val="center"/>
              <w:rPr>
                <w:rFonts w:cs="Times New Roman"/>
                <w:bCs/>
              </w:rPr>
            </w:pPr>
            <w:r w:rsidRPr="00232BB5">
              <w:rPr>
                <w:rFonts w:cs="Times New Roman"/>
                <w:bCs/>
              </w:rPr>
              <w:t>other processes</w:t>
            </w:r>
          </w:p>
        </w:tc>
        <w:tc>
          <w:tcPr>
            <w:tcW w:w="619" w:type="pct"/>
            <w:tcBorders>
              <w:top w:val="nil"/>
              <w:left w:val="nil"/>
              <w:bottom w:val="nil"/>
              <w:right w:val="nil"/>
            </w:tcBorders>
          </w:tcPr>
          <w:p w14:paraId="44A8EAEE" w14:textId="77777777" w:rsidR="00F0414A" w:rsidRDefault="00F0414A" w:rsidP="00173D34">
            <w:pPr>
              <w:jc w:val="center"/>
              <w:rPr>
                <w:rFonts w:cs="Times New Roman"/>
                <w:bCs/>
              </w:rPr>
            </w:pPr>
            <w:r>
              <w:rPr>
                <w:rFonts w:cs="Times New Roman"/>
                <w:bCs/>
              </w:rPr>
              <w:fldChar w:fldCharType="begin" w:fldLock="1"/>
            </w:r>
            <w:r>
              <w:rPr>
                <w:rFonts w:cs="Times New Roman"/>
                <w:bCs/>
              </w:rPr>
              <w:instrText>ADDIN CSL_CITATION {"citationItems":[{"id":"ITEM-1","itemData":{"author":[{"dropping-particle":"","family":"Kringos","given":"N","non-dropping-particle":"","parse-names":false,"suffix":""},{"dropping-particle":"","family":"Scarpas","given":"A","non-dropping-particle":"","parse-names":false,"suffix":""}],"id":"ITEM-1","issue":"1929","issued":{"date-parts":[["2005"]]},"page":"79-87","title":"Raveling of Asphaltic Mixes Due to Water Damage Computational Identification of Controlling Parameters","type":"article-journal"},"uris":["http://www.mendeley.com/documents/?uuid=5cabc36d-78c8-4819-a75d-76bb3bd7b964"]}],"mendeley":{"formattedCitation":"(Kringos and Scarpas 2005)","plainTextFormattedCitation":"(Kringos and Scarpas 2005)","previouslyFormattedCitation":"(Kringos and Scarpas 2005)"},"properties":{"noteIndex":0},"schema":"https://github.com/citation-style-language/schema/raw/master/csl-citation.json"}</w:instrText>
            </w:r>
            <w:r>
              <w:rPr>
                <w:rFonts w:cs="Times New Roman"/>
                <w:bCs/>
              </w:rPr>
              <w:fldChar w:fldCharType="separate"/>
            </w:r>
            <w:r w:rsidRPr="00F45BB0">
              <w:rPr>
                <w:rFonts w:cs="Times New Roman"/>
                <w:bCs/>
                <w:noProof/>
              </w:rPr>
              <w:t>(Kringos and Scarpas 2005)</w:t>
            </w:r>
            <w:r>
              <w:rPr>
                <w:rFonts w:cs="Times New Roman"/>
                <w:bCs/>
              </w:rPr>
              <w:fldChar w:fldCharType="end"/>
            </w:r>
          </w:p>
        </w:tc>
      </w:tr>
      <w:tr w:rsidR="00F0414A" w14:paraId="62D1B96A" w14:textId="77777777" w:rsidTr="00770ABA">
        <w:trPr>
          <w:jc w:val="center"/>
        </w:trPr>
        <w:tc>
          <w:tcPr>
            <w:tcW w:w="1504" w:type="pct"/>
            <w:tcBorders>
              <w:top w:val="nil"/>
              <w:left w:val="nil"/>
              <w:bottom w:val="single" w:sz="8" w:space="0" w:color="auto"/>
              <w:right w:val="nil"/>
            </w:tcBorders>
          </w:tcPr>
          <w:p w14:paraId="6216D0A0" w14:textId="77777777" w:rsidR="00F0414A" w:rsidRPr="00217B0F" w:rsidRDefault="00F0414A" w:rsidP="00173D34">
            <w:pPr>
              <w:jc w:val="center"/>
              <w:rPr>
                <w:rFonts w:cs="Times New Roman"/>
                <w:bCs/>
              </w:rPr>
            </w:pPr>
            <w:r w:rsidRPr="00B16A93">
              <w:rPr>
                <w:rFonts w:cs="Times New Roman"/>
                <w:bCs/>
              </w:rPr>
              <w:t>Spontaneous emulsification</w:t>
            </w:r>
          </w:p>
        </w:tc>
        <w:tc>
          <w:tcPr>
            <w:tcW w:w="1903" w:type="pct"/>
            <w:tcBorders>
              <w:top w:val="nil"/>
              <w:left w:val="nil"/>
              <w:bottom w:val="single" w:sz="8" w:space="0" w:color="auto"/>
              <w:right w:val="nil"/>
            </w:tcBorders>
          </w:tcPr>
          <w:p w14:paraId="204E823D" w14:textId="77777777" w:rsidR="00F0414A" w:rsidRDefault="00F0414A" w:rsidP="00173D34">
            <w:pPr>
              <w:jc w:val="center"/>
              <w:rPr>
                <w:rFonts w:cs="Times New Roman"/>
                <w:bCs/>
              </w:rPr>
            </w:pPr>
            <w:r w:rsidRPr="00B16A93">
              <w:rPr>
                <w:rFonts w:cs="Times New Roman"/>
                <w:bCs/>
              </w:rPr>
              <w:t>Inverted emulsion of water droplets in</w:t>
            </w:r>
            <w:r>
              <w:rPr>
                <w:rFonts w:cs="Times New Roman"/>
                <w:bCs/>
              </w:rPr>
              <w:t xml:space="preserve"> </w:t>
            </w:r>
            <w:r w:rsidRPr="00B16A93">
              <w:rPr>
                <w:rFonts w:cs="Times New Roman"/>
                <w:bCs/>
              </w:rPr>
              <w:t>binders</w:t>
            </w:r>
          </w:p>
        </w:tc>
        <w:tc>
          <w:tcPr>
            <w:tcW w:w="973" w:type="pct"/>
            <w:tcBorders>
              <w:top w:val="nil"/>
              <w:left w:val="nil"/>
              <w:bottom w:val="single" w:sz="8" w:space="0" w:color="auto"/>
              <w:right w:val="nil"/>
            </w:tcBorders>
          </w:tcPr>
          <w:p w14:paraId="7EE71827" w14:textId="77777777" w:rsidR="00F0414A" w:rsidRDefault="00F0414A" w:rsidP="00173D34">
            <w:pPr>
              <w:jc w:val="center"/>
              <w:rPr>
                <w:rFonts w:cs="Times New Roman"/>
                <w:bCs/>
              </w:rPr>
            </w:pPr>
            <w:r w:rsidRPr="00232BB5">
              <w:rPr>
                <w:rFonts w:cs="Times New Roman"/>
                <w:bCs/>
              </w:rPr>
              <w:t>Chemical</w:t>
            </w:r>
          </w:p>
        </w:tc>
        <w:tc>
          <w:tcPr>
            <w:tcW w:w="619" w:type="pct"/>
            <w:tcBorders>
              <w:top w:val="nil"/>
              <w:left w:val="nil"/>
              <w:bottom w:val="single" w:sz="8" w:space="0" w:color="auto"/>
              <w:right w:val="nil"/>
            </w:tcBorders>
          </w:tcPr>
          <w:p w14:paraId="029680A4" w14:textId="77777777" w:rsidR="00F0414A" w:rsidRDefault="00F0414A" w:rsidP="00173D34">
            <w:pPr>
              <w:jc w:val="center"/>
              <w:rPr>
                <w:rFonts w:cs="Times New Roman"/>
                <w:bCs/>
              </w:rPr>
            </w:pPr>
            <w:r>
              <w:rPr>
                <w:rFonts w:cs="Times New Roman"/>
                <w:bCs/>
              </w:rPr>
              <w:fldChar w:fldCharType="begin" w:fldLock="1"/>
            </w:r>
            <w:r>
              <w:rPr>
                <w:rFonts w:cs="Times New Roman"/>
                <w:bCs/>
              </w:rPr>
              <w:instrText>ADDIN CSL_CITATION {"citationItems":[{"id":"ITEM-1","itemData":{"DOI":"10.1080/10298430701792128","ISSN":"10298436","abstract":"The detrimental effects of water in asphalt mixtures and its manifestation as distresses in asphalt pavements were first recognised in the 1930s and have been studied extensively during the last 35 years. This deterioration process, referred to as moisture damage, is generally defined as the degradation of the mechanical properties of the material due to the presence of moisture in its microstructure. Moisture damage is a complex phenomenon that involves thermodynamic, chemical, physical and mechanical processes. This paper describes the processes by which moisture damage affects asphalt mixtures. A critique of various moisture damage mechanisms is presented, followed by a review of recent work on modes of moisture transport (i.e. water permeability, capillary rise and vapour diffusion) and their relationship to moisture damage. Special attention is given to the characterisation of void structures of asphalt mixtures, which is an important factor that influences moisture transport. Finally, the paper presents a review of existing theories on the adhesive bond between aggregates and asphalt binders and the effect of the presence of moisture at the interface. The mechanisms described in the paper are complemented by a second paper that presents recent advances in moisture damage characterisation using experimental methods, analytical-based approaches (i.e. fracture mechanics, continuum mechanics, thermodynamics and micromechanics), and numerical modelling.","author":[{"dropping-particle":"","family":"Caro","given":"S.","non-dropping-particle":"","parse-names":false,"suffix":""},{"dropping-particle":"","family":"Masad","given":"E.","non-dropping-particle":"","parse-names":false,"suffix":""},{"dropping-particle":"","family":"Bhasin","given":"A.","non-dropping-particle":"","parse-names":false,"suffix":""},{"dropping-particle":"","family":"Little","given":"D. N.","non-dropping-particle":"","parse-names":false,"suffix":""}],"container-title":"International Journal of Pavement Engineering","id":"ITEM-1","issued":{"date-parts":[["2008"]]},"title":"Moisture susceptibility of asphalt mixtures, Part 1: Mechanisms","type":"article-journal"},"uris":["http://www.mendeley.com/documents/?uuid=a037dd45-3227-481b-8ce5-99290946d849"]}],"mendeley":{"formattedCitation":"(Caro et al. 2008)","plainTextFormattedCitation":"(Caro et al. 2008)","previouslyFormattedCitation":"(Caro et al. 2008)"},"properties":{"noteIndex":0},"schema":"https://github.com/citation-style-language/schema/raw/master/csl-citation.json"}</w:instrText>
            </w:r>
            <w:r>
              <w:rPr>
                <w:rFonts w:cs="Times New Roman"/>
                <w:bCs/>
              </w:rPr>
              <w:fldChar w:fldCharType="separate"/>
            </w:r>
            <w:r w:rsidRPr="00F45BB0">
              <w:rPr>
                <w:rFonts w:cs="Times New Roman"/>
                <w:bCs/>
                <w:noProof/>
              </w:rPr>
              <w:t>(Caro et al. 2008)</w:t>
            </w:r>
            <w:r>
              <w:rPr>
                <w:rFonts w:cs="Times New Roman"/>
                <w:bCs/>
              </w:rPr>
              <w:fldChar w:fldCharType="end"/>
            </w:r>
          </w:p>
        </w:tc>
      </w:tr>
    </w:tbl>
    <w:p w14:paraId="1C2D23B1" w14:textId="0ABEF760" w:rsidR="006A3FE9" w:rsidRDefault="006A3FE9" w:rsidP="00F76495">
      <w:pPr>
        <w:spacing w:line="480" w:lineRule="auto"/>
        <w:contextualSpacing/>
      </w:pPr>
    </w:p>
    <w:p w14:paraId="5B24C895" w14:textId="77777777" w:rsidR="006A3FE9" w:rsidRPr="006A4543" w:rsidRDefault="006A3FE9" w:rsidP="00142BBB">
      <w:pPr>
        <w:spacing w:line="480" w:lineRule="auto"/>
        <w:contextualSpacing/>
        <w:jc w:val="center"/>
      </w:pPr>
    </w:p>
    <w:p w14:paraId="54F1784B" w14:textId="5717109C" w:rsidR="00342AB4" w:rsidRPr="006A4543" w:rsidRDefault="00342AB4" w:rsidP="00770ABA">
      <w:pPr>
        <w:numPr>
          <w:ilvl w:val="12"/>
          <w:numId w:val="0"/>
        </w:numPr>
        <w:tabs>
          <w:tab w:val="left" w:pos="3270"/>
        </w:tabs>
        <w:spacing w:line="480" w:lineRule="auto"/>
      </w:pPr>
    </w:p>
    <w:p w14:paraId="22BF9273" w14:textId="1D3D3D44" w:rsidR="00236E6D" w:rsidRPr="006A4543" w:rsidRDefault="00084CDF" w:rsidP="00084CDF">
      <w:pPr>
        <w:pStyle w:val="Heading1"/>
        <w:numPr>
          <w:ilvl w:val="0"/>
          <w:numId w:val="0"/>
        </w:numPr>
      </w:pPr>
      <w:bookmarkStart w:id="27" w:name="_Toc420995900"/>
      <w:bookmarkStart w:id="28" w:name="_Toc422997487"/>
      <w:bookmarkStart w:id="29" w:name="_Toc118813120"/>
      <w:r>
        <w:lastRenderedPageBreak/>
        <w:t>CHAPTER THREE</w:t>
      </w:r>
      <w:r w:rsidR="006D474B" w:rsidRPr="006A4543">
        <w:br/>
      </w:r>
      <w:bookmarkEnd w:id="27"/>
      <w:bookmarkEnd w:id="28"/>
      <w:r>
        <w:t>MOISTURE DAMAGE MECH</w:t>
      </w:r>
      <w:r w:rsidR="001B57A2">
        <w:t>A</w:t>
      </w:r>
      <w:r>
        <w:t xml:space="preserve">NISM AND MATERIAL SELECTION OF hma </w:t>
      </w:r>
      <w:r w:rsidR="001B57A2">
        <w:t>WITH AMINE ANTISTRIPPING AGENT</w:t>
      </w:r>
      <w:bookmarkEnd w:id="29"/>
    </w:p>
    <w:p w14:paraId="6C72FDE2"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bookmarkStart w:id="30" w:name="_Hlk50975396"/>
    </w:p>
    <w:p w14:paraId="3C4D624B"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D1D18C3"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74F09ACC"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4781F03C"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5233F565"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5087D7BD"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01DD783D"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2F8AFCA0"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60363940"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623796EC"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394CCADF"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3C3BF97B"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73D466F1"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2169FC8D"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7B57A2C2"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CF18A16"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54387447" w14:textId="77777777" w:rsidR="00CE20D7" w:rsidRPr="006A4543" w:rsidRDefault="00CE20D7" w:rsidP="00226F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0B497F92" w14:textId="77777777" w:rsidR="00CC5CA8" w:rsidRPr="006A4543" w:rsidRDefault="004E50B6" w:rsidP="00CC5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r w:rsidRPr="006A4543">
        <w:lastRenderedPageBreak/>
        <w:t xml:space="preserve">A version of this chapter was published as </w:t>
      </w:r>
      <w:r w:rsidR="00CC5CA8" w:rsidRPr="00586DDA">
        <w:t>Xiao, R., Ding, Y., Polaczyk, P., Ma, Y., Jiang, X. and Huang, B.</w:t>
      </w:r>
      <w:r w:rsidR="00CC5CA8">
        <w:t xml:space="preserve"> (</w:t>
      </w:r>
      <w:r w:rsidR="00CC5CA8" w:rsidRPr="00586DDA">
        <w:t>2022</w:t>
      </w:r>
      <w:r w:rsidR="00CC5CA8">
        <w:t>)</w:t>
      </w:r>
      <w:r w:rsidR="00CC5CA8" w:rsidRPr="00586DDA">
        <w:t xml:space="preserve">. </w:t>
      </w:r>
      <w:r w:rsidR="00CC5CA8">
        <w:t>“</w:t>
      </w:r>
      <w:r w:rsidR="00CC5CA8" w:rsidRPr="00586DDA">
        <w:t>Moisture damage mechanism and material selection of HMA with amine antistripping agent</w:t>
      </w:r>
      <w:r w:rsidR="00CC5CA8">
        <w:t>”</w:t>
      </w:r>
      <w:r w:rsidR="00CC5CA8" w:rsidRPr="00586DDA">
        <w:t>. </w:t>
      </w:r>
      <w:r w:rsidR="00CC5CA8" w:rsidRPr="00CC5CA8">
        <w:rPr>
          <w:i/>
          <w:iCs/>
        </w:rPr>
        <w:t>Materials &amp; Design</w:t>
      </w:r>
      <w:r w:rsidR="00CC5CA8" w:rsidRPr="00586DDA">
        <w:t>,</w:t>
      </w:r>
      <w:r w:rsidR="00CC5CA8">
        <w:t xml:space="preserve"> DOI: </w:t>
      </w:r>
      <w:r w:rsidR="00CC5CA8" w:rsidRPr="00586DDA">
        <w:t>https://doi.org/10.1016/j.matdes.2022.110797</w:t>
      </w:r>
    </w:p>
    <w:bookmarkEnd w:id="30"/>
    <w:p w14:paraId="7FC157B6" w14:textId="374EE0B9" w:rsidR="008F7FEA" w:rsidRPr="006A4543" w:rsidRDefault="008F7FEA" w:rsidP="00BE66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80FD991" w14:textId="1F13B2EF" w:rsidR="008F7FEA" w:rsidRPr="006A4543" w:rsidRDefault="008F7FEA" w:rsidP="00BE66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r w:rsidRPr="006A4543">
        <w:rPr>
          <w:b/>
          <w:bCs/>
        </w:rPr>
        <w:t>Abstract:</w:t>
      </w:r>
      <w:r w:rsidRPr="006A4543">
        <w:t xml:space="preserve"> </w:t>
      </w:r>
      <w:r w:rsidR="002A0AC3" w:rsidRPr="002A0AC3">
        <w:t xml:space="preserve">This study investigates the moisture damage mechanism and material selection of hot-mix asphalt (HMA) with amine-based antistripping agent (ASA). The surface free energy (SFE) of virgin and ASA modified asphalts and five aggregates with different acidities were measured, yielding the compatibility of each asphalt-aggregate combination. The corresponding compacted mixtures were evaluated by tensile strength ratio (TSR) considering the freeze-thaw and MIST conditioning. The use of amine ASA changed the thermodynamic properties of asphalt by decreasing the nonpolar components and increasing the polar components, which enhanced the work of adhesion between asphalt and aggregate and reduced the free energy released at the presence of water. The wettability of asphalt over aggregate was also increased due to the ASA, suggesting a better coating quality of asphalt mixtures was achieved. All those changes led to the increased energy ratio (ER), indicating the improved moisture resistance and compatibility of materials. At the molecular level, it might be because the amino groups from ASA adsorbed the silanol groups at the aggregate surface, leading to a stronger bond between asphalt and aggregate. The asphalt mixtures with acidic aggregate exhibited more serious moisture damage, which </w:t>
      </w:r>
      <w:r w:rsidR="002A0AC3" w:rsidRPr="002A0AC3">
        <w:lastRenderedPageBreak/>
        <w:t>could be attributed to the lower dry adhesion energy and the larger free energy released with moisture. To enhance the moisture resistance, the selection of compatible asphalt-aggregate combinations seemed more effective than the use of amine ASA. The ERs of all the asphalt-aggregate combinations correlated well with the TSR results, and the SFE-based criteria for material selection of HMA were tentatively proposed</w:t>
      </w:r>
      <w:r w:rsidRPr="006A4543">
        <w:t>.</w:t>
      </w:r>
    </w:p>
    <w:p w14:paraId="2A1E3D28" w14:textId="26291E09" w:rsidR="008F7FEA" w:rsidRPr="006A4543" w:rsidRDefault="003E6710" w:rsidP="00DD4542">
      <w:pPr>
        <w:pStyle w:val="Heading2"/>
      </w:pPr>
      <w:bookmarkStart w:id="31" w:name="_Toc118813121"/>
      <w:r w:rsidRPr="006A4543">
        <w:t>Introduction</w:t>
      </w:r>
      <w:bookmarkEnd w:id="31"/>
    </w:p>
    <w:p w14:paraId="17F0639B" w14:textId="2D84D309" w:rsidR="002E4FAC" w:rsidRDefault="002E4FAC" w:rsidP="002E4F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2E4FAC">
        <w:t>First reported in the early 1900s, stripping of asphalt due to the moisture damage has been identified as one of the major issues in asphalt pavements (Huang et al. 2010). The presence of water significantly impairs the durability of asphalt mixture and result in very complicated modes of stiffness and strength loss of the pavement. Although the moisture may not directly initiate the commonly known distresses like fatigue cracking, rutting, permanent deformation etc., it exacerbates their severity and extent (Huang et al. 2010; Kim et al. 2009). In this regard, increasing attention has been paid in recent years to taking preventive measures to enhance the moisture damage resistance of asphalt mixtures in addition to the road maintenance. The selection of appropriate raw materials is therefore becoming more and more crucial to the durability of asphalt pavements.</w:t>
      </w:r>
      <w:r>
        <w:t xml:space="preserve">   The process of moisture damage was generally described as two basic steps by Caro et al. (Caro et al. 2008): (a) water transport: processes by which moisture in either a liquid or vapor form infiltrates the asphalt mixture as well as the asphalt binder or mastic and reaches the asphalt binder–aggregate interface, and (b) </w:t>
      </w:r>
      <w:r>
        <w:lastRenderedPageBreak/>
        <w:t>response of the system: changes in the internal structure resulting in a loss of load bearing capacity of the mixture. Historically, there are six different micro- or macro-scale mechanisms explaining the moisture damage of asphalt mixture: detachment, displacement, hydraulic scour, pore pressure–induced damage, spontaneous emulsification and the environment effect on the aggregate–asphalt system (Caro et al. 2008). However,</w:t>
      </w:r>
      <w:r w:rsidR="00083EB4">
        <w:t xml:space="preserve"> </w:t>
      </w:r>
      <w:r>
        <w:t xml:space="preserve">the overall moisture damage should be attributed to more than one mechanism, and a more fundamental understanding of the adhesion between asphalt and aggregate is required. </w:t>
      </w:r>
    </w:p>
    <w:p w14:paraId="7C29E288" w14:textId="77777777" w:rsidR="002E4FAC" w:rsidRDefault="002E4FAC" w:rsidP="002E4F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t xml:space="preserve">   Previous studies revealed that the asphalt mixture made with acidic aggregates were more likely to show moisture damage and stripping since silanol groups could make the surface of aggregate hydrophilic and result in the repulsive force between asphalt and aggregate (Hamedi and Tahami 2018). Therefore, silica-rich aggregates such as gravel and granite are always considered as the problematic ingredients in asphalt mixture. Due to the large consumption of materials during the pavement construction, locally available rocks are still the major source of aggregates in the United States, which makes the use of acidic aggregate inevitable. Currently, the most widely adopted approach to mitigating the moisture damage is the use of liquid antistripping agents (ASA), most of which are in the form of cationic surface-active amines such as fatty polyamines, amides and substituted imidazoline (Lucas Júnior et al. 2021; Min et al. 2015). Although it is clear that ASA can increase the adhesion between asphalt and aggregate, the underlying mechanism is still controversial (Hamedi and Tahami 2018). Ye et al. </w:t>
      </w:r>
      <w:r>
        <w:lastRenderedPageBreak/>
        <w:t>also reported the use of other types of asphalt modifiers to enhance moisture resistance such as silane coupling agent, rock asphalt, double rock composite and styrene-butadiene-styrene (Ye et al. 2022).</w:t>
      </w:r>
    </w:p>
    <w:p w14:paraId="6DE48892" w14:textId="77777777" w:rsidR="002E4FAC" w:rsidRDefault="002E4FAC" w:rsidP="002E4F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t xml:space="preserve">   The laboratory test methods for evaluating the moisture resistance of asphalt mixture can be generally classified into two major categories: those on compacted mixtures (tensile strength ratio (TSR) test, hamburger test etc.) and those on loose mixtures (boiling water test, pull-off test etc.) (Ling et al. 2016; Shu et al. 2012). Most of the performance tests can successfully quantify the moisture sensitivity of asphalt mixture by considering the cumulative effect of mixture design, material properties and environmental conditions. Nonetheless, those test methods, a lot of times, suffer from drawbacks such as the lack of measurement of fundamental material properties reflecting the moisture damage mechanism and also the poor correlation with the field performance (Arabani and Hamedi 2011a). Therefore, many departments of transportation (DOT) in the United States always try to find more fundamental test methods to predict moisture susceptibility.</w:t>
      </w:r>
    </w:p>
    <w:p w14:paraId="73582AF8" w14:textId="2EE18FFA" w:rsidR="002E4FAC" w:rsidRDefault="002E4FAC" w:rsidP="002E4F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t xml:space="preserve">   Until recently, the report of NCHRP RRD 316 for the first time proposed the use of Gibbs surface free energy (SFE) method to select the pavement materials and compared different experimental methods for the SFE measurement. The principles of thermodynamics from surface physical chemistry theory were introduced into the area of asphalt mixture to fundamentally analyze the cohesion of asphalt and the bonding at aggregate-asphalt interface (Final Rep. NCHRP RRD 316 Using Surf. Energy Meas. to Sel. Mater. Asph. Pavement 2007; </w:t>
      </w:r>
      <w:r>
        <w:lastRenderedPageBreak/>
        <w:t>Hefer et al. 2006). SFE is described as the energy required to separate solid or liquid to create a new interface in a vacuum (Hefer et al. 2006). If the separated material is homogeneous, this energy is called cohesive energy or cohesion. If the two newly-created surfaces belong to different materials, the energy is considered as adhesive energy or adhesion (Hefer et al. 2006). By measuring the surface energy of asphalt mix ingredients, the adhesion between asphalt and aggregate could be measured and the influence of water on displacing the asphalt from aggregate could be analyzed (Caro et al. 2008; Hefer et al. 2006; Moraes et al. 2017). Several recent studies have reported the use of SFE method to rate the compatibility between asphalt and aggregate in terms of the moisture resistance (Arabani and Hamedi 2014; Caro et al. 2008; Final Rep. NCHRP RRD 316 Using Surf. Energy Meas. to Sel. Mater. Asph. Pavement 2007; Hefer et al. 2006; Rani et al. 2019). For example, Rani et al. analyzed the compatibility of asphalt-aggregate (limestone and granite) systems using this approach and concluded that SFE-based method is an effective tool for the assessment of moisture-induced damage potential of asphalt mixes (Rani et al. 2019). Hossain et al. investigated the effect of aging and rejuvenation on the SFE measurements of asphalt mixtures and moisture resistance (Hossain et al. 2019). Arabani  and Hamedi used SFE to evaluate the effects of polymeric aggregate treatment on moisture damage in hot-mix asphalt (Arabani and Hamedi 2011b).</w:t>
      </w:r>
    </w:p>
    <w:p w14:paraId="651CEE56" w14:textId="15E63AF8" w:rsidR="008F7FEA" w:rsidRPr="006A4543" w:rsidRDefault="002E4FAC" w:rsidP="002E4F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t xml:space="preserve">   Although the SFE method brought new opportunities for the study of moisture damage, many questions still remain to be answered. As suggested by </w:t>
      </w:r>
      <w:r>
        <w:lastRenderedPageBreak/>
        <w:t>the NCHRP RRD 316, a more detailed investigation is required to establish the relationship between addition of chemically active modifiers, SFE components of the binder, and performance of the asphalt mixtures (Final Rep. NCHRP RRD 316 Using Surf. Energy Meas. to Sel. Mater. Asph. Pavement 2007). Currently, the amine-based ASA is widely used in HMA to enhance the moisture resistance. Nevertheless, the moisture damage mechanism of HMA with amine ASA has not been thoroughly investigated. It is still unknown how the ASA affects the thermodynamic properties of asphalt and to what extent the ASA can enhance the compatibility of different asphalt-aggregate combinations considering the aggregates with different acidities. In addition, most studies did not utilize a wide set of mixtures to compare the results from the SFE method and other laboratory performance tests based on compacted asphalt mixtures, which failed to make the SFE results truly function as criteria for material selection (Final Rep. NCHRP RRD 316 Using Surf. Energy Meas. to Sel. Mater. Asph. Pavement 2007).</w:t>
      </w:r>
    </w:p>
    <w:p w14:paraId="4F168029" w14:textId="77777777" w:rsidR="00D72EC4" w:rsidRDefault="003E6710" w:rsidP="00D72EC4">
      <w:pPr>
        <w:pStyle w:val="Heading2"/>
      </w:pPr>
      <w:bookmarkStart w:id="32" w:name="_Toc118813122"/>
      <w:r w:rsidRPr="006A4543">
        <w:t>Objective and Scope</w:t>
      </w:r>
      <w:bookmarkEnd w:id="32"/>
    </w:p>
    <w:p w14:paraId="6E59C835" w14:textId="44140527" w:rsidR="002A50F3" w:rsidRPr="00D72EC4" w:rsidRDefault="002A50F3" w:rsidP="00D72E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2A50F3">
        <w:t xml:space="preserve"> </w:t>
      </w:r>
      <w:bookmarkStart w:id="33" w:name="_Toc114963366"/>
      <w:bookmarkStart w:id="34" w:name="_Toc115007443"/>
      <w:bookmarkStart w:id="35" w:name="_Toc115055021"/>
      <w:r w:rsidRPr="002A50F3">
        <w:t xml:space="preserve">The objective of this study was to investigate the moisture damage mechanism of HMA with amine-based ASA considering different types of aggregate. The SFE values of both asphalts and aggregates were measured using sessile drop method and capillary rise method, respectively. The effects of ASA on the dry adhesive energy between asphalts and aggregates and the free energy released at the presence of moisture were analyzed. The compatibility of different asphalt-aggregate combinations and the influence of amine ASA were </w:t>
      </w:r>
      <w:r w:rsidRPr="002A50F3">
        <w:lastRenderedPageBreak/>
        <w:t>systematically evaluated. Moreover, the SFE results were compared to the TSR obtained from 60 types of compacted mixtures. The SFE-based criteria for material selection were tentatively proposed.</w:t>
      </w:r>
      <w:bookmarkEnd w:id="33"/>
      <w:bookmarkEnd w:id="34"/>
      <w:bookmarkEnd w:id="35"/>
    </w:p>
    <w:p w14:paraId="1C1FE9B2" w14:textId="03DC11D0" w:rsidR="00236E6D" w:rsidRPr="006A4543" w:rsidRDefault="002A50F3" w:rsidP="00DD4542">
      <w:pPr>
        <w:pStyle w:val="Heading2"/>
      </w:pPr>
      <w:bookmarkStart w:id="36" w:name="_Toc118813123"/>
      <w:r w:rsidRPr="002A50F3">
        <w:t xml:space="preserve">Materials and </w:t>
      </w:r>
      <w:r>
        <w:t>E</w:t>
      </w:r>
      <w:r w:rsidRPr="002A50F3">
        <w:t xml:space="preserve">xperimental </w:t>
      </w:r>
      <w:r>
        <w:t>P</w:t>
      </w:r>
      <w:r w:rsidRPr="002A50F3">
        <w:t>rocedures</w:t>
      </w:r>
      <w:bookmarkEnd w:id="36"/>
    </w:p>
    <w:p w14:paraId="4C933DA9" w14:textId="44E83888" w:rsidR="003D63DF" w:rsidRPr="006A4543" w:rsidRDefault="003E6710" w:rsidP="00C1261E">
      <w:pPr>
        <w:pStyle w:val="Heading3"/>
      </w:pPr>
      <w:bookmarkStart w:id="37" w:name="_Toc118813124"/>
      <w:r w:rsidRPr="006A4543">
        <w:t>Materials</w:t>
      </w:r>
      <w:bookmarkEnd w:id="37"/>
    </w:p>
    <w:p w14:paraId="7CC6E51E" w14:textId="1F05D108" w:rsidR="00236E6D" w:rsidRPr="006A4543" w:rsidRDefault="00B66438" w:rsidP="00B6643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B66438">
        <w:t>Two types of asphalt binders (PG 64-22 and PG 76-22) were used in this study and their material properties are summarized in Table 3.1. PG 76-22 is the SBS-modified binder which has been reported to have a higher moisture damage resistance than PG 64-22 (Khodaii et al. 2014). 0.14% cross linking agent was included in the PG 76-22 to create bridges among polymers. A commercial amine-based ASA was used as the additive in asphalt. As shown in Figure 3.1, five types of rock (LS1, LS2, GR, GL1 and GL2) with different acidities were used as the aggregates which were sourced from different regions in Tennessee and identified by the Department of Transportation (DOT). Table 3.2 shows the oxide compositions (tested by XRF</w:t>
      </w:r>
      <w:r w:rsidR="000F0A64">
        <w:t xml:space="preserve">, </w:t>
      </w:r>
      <w:r w:rsidR="000F0A64" w:rsidRPr="000F0A64">
        <w:t>PANalytical Axios</w:t>
      </w:r>
      <w:r w:rsidRPr="00B66438">
        <w:t>) of the aggregates in the study. It can be seen that the limestone aggregates had a relatively high calcium content while the granite and gravel were rich in silica. It should be noted that the gravel in this study was quartz from a mineralogical point of view.</w:t>
      </w:r>
    </w:p>
    <w:p w14:paraId="75509BDE" w14:textId="50D49783" w:rsidR="003D63DF" w:rsidRPr="006A4543" w:rsidRDefault="002A50F3" w:rsidP="00C1261E">
      <w:pPr>
        <w:pStyle w:val="Heading3"/>
      </w:pPr>
      <w:bookmarkStart w:id="38" w:name="_Toc118813125"/>
      <w:r w:rsidRPr="002A50F3">
        <w:t>Measurement of SFE</w:t>
      </w:r>
      <w:bookmarkEnd w:id="38"/>
    </w:p>
    <w:p w14:paraId="3514D779" w14:textId="3BB93D7C" w:rsidR="00C44A1F" w:rsidRDefault="00537FE5" w:rsidP="00BE6610">
      <w:pPr>
        <w:spacing w:line="480" w:lineRule="auto"/>
        <w:ind w:firstLine="720"/>
        <w:contextualSpacing/>
        <w:jc w:val="both"/>
      </w:pPr>
      <w:r w:rsidRPr="00537FE5">
        <w:t>The SFE of both asphalt binders and different types of aggregate were measured to explore the moisture damage mechanism of different asphalt-</w:t>
      </w:r>
      <w:r w:rsidRPr="00537FE5">
        <w:lastRenderedPageBreak/>
        <w:t>aggregate combinations. As summarized in Table 3.3, thirty asphalt-aggregate combinations were included in this study.</w:t>
      </w:r>
    </w:p>
    <w:p w14:paraId="4C789497" w14:textId="0A08C521" w:rsidR="00537FE5" w:rsidRPr="009D4E21" w:rsidRDefault="00537FE5" w:rsidP="009D4E21">
      <w:pPr>
        <w:spacing w:line="480" w:lineRule="auto"/>
        <w:ind w:firstLine="720"/>
        <w:jc w:val="both"/>
        <w:rPr>
          <w:color w:val="2E2E2E"/>
        </w:rPr>
      </w:pPr>
      <w:r w:rsidRPr="00537FE5">
        <w:rPr>
          <w:bCs/>
        </w:rPr>
        <w:t xml:space="preserve">Previous studies have shown that the adhesion between asphalt binder and aggregate could be characterized by the surface energies of both materials, which enables the quantitative evaluation of moisture susceptibility and the selection of compatible materials </w:t>
      </w:r>
      <w:r w:rsidRPr="00537FE5">
        <w:rPr>
          <w:bCs/>
        </w:rPr>
        <w:fldChar w:fldCharType="begin" w:fldLock="1"/>
      </w:r>
      <w:r w:rsidRPr="00537FE5">
        <w:rPr>
          <w:bCs/>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Approach","type":"article-journal","volume":"18"},"uris":["http://www.mendeley.com/documents/?uuid=2c49bf2b-9629-4d17-83ca-3e056466b573"]}],"mendeley":{"formattedCitation":"(Hefer et al. 2006)","plainTextFormattedCitation":"(Hefer et al. 2006)","previouslyFormattedCitation":"[12]"},"properties":{"noteIndex":0},"schema":"https://github.com/citation-style-language/schema/raw/master/csl-citation.json"}</w:instrText>
      </w:r>
      <w:r w:rsidRPr="00537FE5">
        <w:rPr>
          <w:bCs/>
        </w:rPr>
        <w:fldChar w:fldCharType="separate"/>
      </w:r>
      <w:r w:rsidRPr="00537FE5">
        <w:rPr>
          <w:bCs/>
          <w:noProof/>
        </w:rPr>
        <w:t>(Hefer et al. 2006)</w:t>
      </w:r>
      <w:r w:rsidRPr="00537FE5">
        <w:rPr>
          <w:bCs/>
        </w:rPr>
        <w:fldChar w:fldCharType="end"/>
      </w:r>
      <w:r w:rsidRPr="00537FE5">
        <w:rPr>
          <w:bCs/>
        </w:rPr>
        <w:t xml:space="preserve">. </w:t>
      </w:r>
      <w:r w:rsidRPr="00537FE5">
        <w:rPr>
          <w:color w:val="2E2E2E"/>
        </w:rPr>
        <w:t>Based on the acid-base theory, SFE of any material can be characterized by three components: Non-polar or Lifshitz-van der Waals component (</w:t>
      </w:r>
      <w:r w:rsidRPr="00537FE5">
        <w:rPr>
          <w:color w:val="2E2E2E"/>
          <w:position w:val="-10"/>
        </w:rPr>
        <w:object w:dxaOrig="440" w:dyaOrig="360" w14:anchorId="0783077A">
          <v:shape id="_x0000_i4692" type="#_x0000_t75" style="width:21pt;height:18pt" o:ole="">
            <v:imagedata r:id="rId18" o:title=""/>
          </v:shape>
          <o:OLEObject Type="Embed" ProgID="Equation.DSMT4" ShapeID="_x0000_i4692" DrawAspect="Content" ObjectID="_1730119360" r:id="rId19"/>
        </w:object>
      </w:r>
      <w:r w:rsidRPr="00537FE5">
        <w:rPr>
          <w:color w:val="2E2E2E"/>
        </w:rPr>
        <w:t>), Lewis base component (</w:t>
      </w:r>
      <w:r w:rsidRPr="00537FE5">
        <w:rPr>
          <w:color w:val="2E2E2E"/>
          <w:position w:val="-10"/>
        </w:rPr>
        <w:object w:dxaOrig="300" w:dyaOrig="360" w14:anchorId="48C28D51">
          <v:shape id="_x0000_i4693" type="#_x0000_t75" style="width:15pt;height:18pt" o:ole="">
            <v:imagedata r:id="rId20" o:title=""/>
          </v:shape>
          <o:OLEObject Type="Embed" ProgID="Equation.DSMT4" ShapeID="_x0000_i4693" DrawAspect="Content" ObjectID="_1730119361" r:id="rId21"/>
        </w:object>
      </w:r>
      <w:r w:rsidRPr="00537FE5">
        <w:rPr>
          <w:color w:val="2E2E2E"/>
        </w:rPr>
        <w:t>) and Lewis acid component (</w:t>
      </w:r>
      <w:r w:rsidRPr="00537FE5">
        <w:rPr>
          <w:color w:val="2E2E2E"/>
          <w:position w:val="-10"/>
        </w:rPr>
        <w:object w:dxaOrig="300" w:dyaOrig="360" w14:anchorId="6AB42687">
          <v:shape id="_x0000_i4694" type="#_x0000_t75" style="width:15pt;height:18pt" o:ole="">
            <v:imagedata r:id="rId22" o:title=""/>
          </v:shape>
          <o:OLEObject Type="Embed" ProgID="Equation.DSMT4" ShapeID="_x0000_i4694" DrawAspect="Content" ObjectID="_1730119362" r:id="rId23"/>
        </w:object>
      </w:r>
      <w:r w:rsidRPr="00537FE5">
        <w:rPr>
          <w:color w:val="2E2E2E"/>
        </w:rPr>
        <w:t xml:space="preserve">) </w:t>
      </w:r>
      <w:r w:rsidRPr="00537FE5">
        <w:rPr>
          <w:color w:val="2E2E2E"/>
        </w:rPr>
        <w:fldChar w:fldCharType="begin" w:fldLock="1"/>
      </w:r>
      <w:r w:rsidRPr="00537FE5">
        <w:rPr>
          <w:color w:val="2E2E2E"/>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Approach","type":"article-journal","volume":"18"},"uris":["http://www.mendeley.com/documents/?uuid=2c49bf2b-9629-4d17-83ca-3e056466b573"]},{"id":"ITEM-2","itemData":{"DOI":"10.1016/0021-9797(89)90345-7","ISSN":"00219797","abstract":"In a previous paper it was shown that negative interfacial tensions between predominantly monopolar surfaces (i.e., surfaces with mainly H-acceptor properties) and polar liquids are real phenomena. Such negative interfacial tensions do however decay rapidly. For miscible liquids, the decay of the interface is, in general, so rapid that it practically excludes measurement of interfacial tension. However, if one liquid is present in the form of a gel, and if the other liquid is placed as a drop upon the gel, there is often enough time to measure contact angles. This may be done at various concentrations of the liquid encased in the gel, and an extrapolation made to zero concentration of the gelling agent. With this method we found the existence of negative interfacial tensions at liquid/liquid interfaces. © 1989.","author":[{"dropping-particle":"","family":"Oss","given":"C. J.","non-dropping-particle":"Van","parse-names":false,"suffix":""},{"dropping-particle":"","family":"Ju","given":"L.","non-dropping-particle":"","parse-names":false,"suffix":""},{"dropping-particle":"","family":"Chaudhury","given":"M. K.","non-dropping-particle":"","parse-names":false,"suffix":""},{"dropping-particle":"","family":"Good","given":"R. J.","non-dropping-particle":"","parse-names":false,"suffix":""}],"container-title":"Journal of Colloid And Interface Science","id":"ITEM-2","issue":"2","issued":{"date-parts":[["1989"]]},"page":"313-319","title":"Estimation of the polar parameters of the surface tension of liquids by contact angle measurements on gels","type":"article-journal","volume":"128"},"uris":["http://www.mendeley.com/documents/?uuid=e99938ae-774a-4789-805f-f9a3629102ed"]}],"mendeley":{"formattedCitation":"(Hefer et al. 2006; Van Oss et al. 1989)","plainTextFormattedCitation":"(Hefer et al. 2006; Van Oss et al. 1989)","previouslyFormattedCitation":"[12,19]"},"properties":{"noteIndex":0},"schema":"https://github.com/citation-style-language/schema/raw/master/csl-citation.json"}</w:instrText>
      </w:r>
      <w:r w:rsidRPr="00537FE5">
        <w:rPr>
          <w:color w:val="2E2E2E"/>
        </w:rPr>
        <w:fldChar w:fldCharType="separate"/>
      </w:r>
      <w:r w:rsidRPr="00537FE5">
        <w:rPr>
          <w:noProof/>
          <w:color w:val="2E2E2E"/>
        </w:rPr>
        <w:t>(Hefer et al. 2006; Van Oss et al. 1989)</w:t>
      </w:r>
      <w:r w:rsidRPr="00537FE5">
        <w:rPr>
          <w:color w:val="2E2E2E"/>
        </w:rPr>
        <w:fldChar w:fldCharType="end"/>
      </w:r>
      <w:r w:rsidRPr="00537FE5">
        <w:rPr>
          <w:bCs/>
        </w:rPr>
        <w:t>.</w:t>
      </w:r>
      <w:r w:rsidRPr="00537FE5">
        <w:rPr>
          <w:color w:val="2E2E2E"/>
        </w:rPr>
        <w:t xml:space="preserve"> The three components are utilized to calculate the total SFE of a material (Eq. 1 and Eq. 2).</w:t>
      </w:r>
    </w:p>
    <w:p w14:paraId="454107D8" w14:textId="77777777" w:rsidR="00537FE5" w:rsidRPr="00537FE5" w:rsidRDefault="00537FE5" w:rsidP="00537FE5">
      <w:pPr>
        <w:spacing w:line="480" w:lineRule="auto"/>
        <w:rPr>
          <w:color w:val="2E2E2E"/>
        </w:rPr>
      </w:pPr>
      <w:r w:rsidRPr="00537FE5">
        <w:rPr>
          <w:color w:val="2E2E2E"/>
          <w:position w:val="-12"/>
        </w:rPr>
        <w:object w:dxaOrig="1460" w:dyaOrig="380" w14:anchorId="76289638">
          <v:shape id="_x0000_i4695" type="#_x0000_t75" style="width:1in;height:18pt" o:ole="">
            <v:imagedata r:id="rId24" o:title=""/>
          </v:shape>
          <o:OLEObject Type="Embed" ProgID="Equation.DSMT4" ShapeID="_x0000_i4695" DrawAspect="Content" ObjectID="_1730119363" r:id="rId25"/>
        </w:object>
      </w:r>
      <w:r w:rsidRPr="00537FE5">
        <w:rPr>
          <w:color w:val="2E2E2E"/>
        </w:rPr>
        <w:t xml:space="preserve">   (1)</w:t>
      </w:r>
    </w:p>
    <w:p w14:paraId="5E4F8F6C" w14:textId="0D7F3BDD" w:rsidR="00537FE5" w:rsidRDefault="00537FE5" w:rsidP="00537FE5">
      <w:pPr>
        <w:spacing w:line="480" w:lineRule="auto"/>
        <w:rPr>
          <w:color w:val="2E2E2E"/>
        </w:rPr>
      </w:pPr>
      <w:r w:rsidRPr="00537FE5">
        <w:rPr>
          <w:color w:val="2E2E2E"/>
        </w:rPr>
        <w:t xml:space="preserve">Where </w:t>
      </w:r>
      <w:r w:rsidRPr="00537FE5">
        <w:rPr>
          <w:color w:val="2E2E2E"/>
          <w:position w:val="-12"/>
        </w:rPr>
        <w:object w:dxaOrig="1440" w:dyaOrig="440" w14:anchorId="0E17E1E0">
          <v:shape id="_x0000_i4696" type="#_x0000_t75" style="width:1in;height:21pt" o:ole="">
            <v:imagedata r:id="rId26" o:title=""/>
          </v:shape>
          <o:OLEObject Type="Embed" ProgID="Equation.DSMT4" ShapeID="_x0000_i4696" DrawAspect="Content" ObjectID="_1730119364" r:id="rId27"/>
        </w:object>
      </w:r>
      <w:r w:rsidRPr="00537FE5">
        <w:rPr>
          <w:color w:val="2E2E2E"/>
        </w:rPr>
        <w:t xml:space="preserve">   (2)</w:t>
      </w:r>
    </w:p>
    <w:p w14:paraId="717DCD37" w14:textId="2026DCD4" w:rsidR="00537FE5" w:rsidRDefault="00537FE5" w:rsidP="009D4E21">
      <w:pPr>
        <w:spacing w:line="480" w:lineRule="auto"/>
        <w:ind w:firstLine="720"/>
        <w:contextualSpacing/>
        <w:jc w:val="both"/>
        <w:rPr>
          <w:color w:val="2E2E2E"/>
        </w:rPr>
      </w:pPr>
      <w:r w:rsidRPr="00537FE5">
        <w:rPr>
          <w:color w:val="2E2E2E"/>
        </w:rPr>
        <w:t xml:space="preserve">   The SFE values of asphalt binders were measured using the sessile drop method </w:t>
      </w:r>
      <w:r w:rsidRPr="00537FE5">
        <w:rPr>
          <w:color w:val="2E2E2E"/>
        </w:rPr>
        <w:fldChar w:fldCharType="begin" w:fldLock="1"/>
      </w:r>
      <w:r w:rsidRPr="00537FE5">
        <w:rPr>
          <w:color w:val="2E2E2E"/>
        </w:rPr>
        <w:instrText>ADDIN CSL_CITATION {"citationItems":[{"id":"ITEM-1","itemData":{"DOI":"10.1016/0095-8522(63)90071-0","ISSN":"00958522","abstract":"Pertinent quantities entering in the equations which explicitly give surface tension γ and contact angles φ as functions of (xe/ye)θ for θ = 45° and θ = 90°) and Ve, as described by this author in a previous publication (1), have been computed and tabulated for various values of (xe/ye)θ in increments of 0.001. © 1963.","author":[{"dropping-particle":"","family":"Staicopolus","given":"D. N.","non-dropping-particle":"","parse-names":false,"suffix":""}],"container-title":"Journal of Colloid Science","id":"ITEM-1","issue":"8","issued":{"date-parts":[["1963"]]},"page":"793-794","title":"The computation of surface tension and of contact angle by the sessile-drop method (II)","type":"article-journal","volume":"18"},"uris":["http://www.mendeley.com/documents/?uuid=3ce590c1-6343-43c8-8717-1250a05a23cf"]}],"mendeley":{"formattedCitation":"(Staicopolus 1963)","plainTextFormattedCitation":"(Staicopolus 1963)","previouslyFormattedCitation":"[20]"},"properties":{"noteIndex":0},"schema":"https://github.com/citation-style-language/schema/raw/master/csl-citation.json"}</w:instrText>
      </w:r>
      <w:r w:rsidRPr="00537FE5">
        <w:rPr>
          <w:color w:val="2E2E2E"/>
        </w:rPr>
        <w:fldChar w:fldCharType="separate"/>
      </w:r>
      <w:r w:rsidRPr="00537FE5">
        <w:rPr>
          <w:noProof/>
          <w:color w:val="2E2E2E"/>
        </w:rPr>
        <w:t>(Staicopolus 1963)</w:t>
      </w:r>
      <w:r w:rsidRPr="00537FE5">
        <w:rPr>
          <w:color w:val="2E2E2E"/>
        </w:rPr>
        <w:fldChar w:fldCharType="end"/>
      </w:r>
      <w:r w:rsidRPr="00537FE5">
        <w:t xml:space="preserve"> </w:t>
      </w:r>
      <w:r w:rsidRPr="00537FE5">
        <w:rPr>
          <w:color w:val="2E2E2E"/>
        </w:rPr>
        <w:t>as shown in Figure 3.2(a). The testing samples were made by pouring hot asphalt binder over a preheated glass slide</w:t>
      </w:r>
      <w:r w:rsidR="009A1A35">
        <w:rPr>
          <w:color w:val="2E2E2E"/>
        </w:rPr>
        <w:t xml:space="preserve"> at asphalt mixing temperature</w:t>
      </w:r>
      <w:r w:rsidRPr="00537FE5">
        <w:rPr>
          <w:color w:val="2E2E2E"/>
        </w:rPr>
        <w:t xml:space="preserve">. Then the excessive asphalt binder was allowed to move off the slide by lifting the samples for a period of time. The samples were placed in a drying machine for 8 hours when there was only a thin asphalt layer left on the slide. During the test, a drop of a probe liquid (3–5 μL) was dispensed over the </w:t>
      </w:r>
      <w:r w:rsidR="009A1A35">
        <w:rPr>
          <w:color w:val="2E2E2E"/>
        </w:rPr>
        <w:t>coated glass slide</w:t>
      </w:r>
      <w:r w:rsidRPr="00537FE5">
        <w:rPr>
          <w:color w:val="2E2E2E"/>
        </w:rPr>
        <w:t xml:space="preserve"> at room temperature using a micro-syringe. A digital image showing the drop over the sample was captured and the contact angle was measured using an image processing software (Figure 3.2b). Four prob liquids (distilled water, </w:t>
      </w:r>
      <w:r w:rsidRPr="00537FE5">
        <w:rPr>
          <w:color w:val="2E2E2E"/>
        </w:rPr>
        <w:lastRenderedPageBreak/>
        <w:t xml:space="preserve">ethylene glycol, glycerol and formamide) were used in this study and their material properties have been reported in previous studies </w:t>
      </w:r>
      <w:r w:rsidRPr="00537FE5">
        <w:rPr>
          <w:color w:val="2E2E2E"/>
        </w:rPr>
        <w:fldChar w:fldCharType="begin" w:fldLock="1"/>
      </w:r>
      <w:r w:rsidRPr="00537FE5">
        <w:rPr>
          <w:color w:val="2E2E2E"/>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Approach","type":"article-journal","volume":"18"},"uris":["http://www.mendeley.com/documents/?uuid=2c49bf2b-9629-4d17-83ca-3e056466b573"]},{"id":"ITEM-2","itemData":{"DOI":"10.1016/j.conbuildmat.2014.09.042","ISSN":"09500618","abstract":"The surface free energy (SFE) measurement of asphalt binder and aggregate is considered a reliable mechanistic framework for evaluating the moisture-induced damage potential of asphalt mixes. In the present study, the SFE method was used to evaluate the effects of asphalt binder type, Reclaimed Asphalt Pavement (RAP) and its amount, and aggregate type on the moisture-induced damage potential of asphalt mixes. The SFE components (non-polar, acid and base) of a PG 64-22 and a PG 76-28 (polymer-modified) asphalt binders, blended with different amounts of RAP binder (0%, 10%, 25% and 40%) were measured in the laboratory using a Dynamic Contact Angle (DCA) analyzer. Also, the SFE components of six types of aggregates, namely limestone, rhyolite, sandstone, granite, gravel, and basalt were used in this study. The SFE components of limestone and rhyolite aggregates were measured using a Universal Sorption Device (USD), while those of the sandstone, granite, gravel, and basalt aggregates were obtained from the literature. The energy ratio parameters estimated based on the spreading coefficient, the work of adhesion, and the work of debonding were used to assess the moisture-induced damage potential of different combinations of asphalt binders and different RAP binder contents and aggregates. The SFE test results indicated that the acid SFE component of PG 64-22 and PG 76-28 asphalt binders increase with the addition of RAP binder, while the base SFE component remains almost unchanged. Also, the wettability and the work of adhesion of both PG 64-22 and PG 76-28 asphalt binders over different types of aggregates increased with an increase in RAP content (by 25% and more). Based on the energy ratio parameters, it was found that the resistance to moisture-induced damage increased with an increase in RAP content for both PG 64-22 and PG 76-28 asphalt binders and all types of aggregates, specifically when higher RAP contents were used. Moreover, it was found that the higher the total SFE of the aggregates, the lower the energy ratio parameter values. Therefore, a high total SFE component of aggregate may result in a high moisture-induced damage potential of the mix. The results presented herein are expected to be helpful in mechanistically assessing the moisture-induced damage potential of asphalt mixes, produced with polymer-modified and non-polymer-modified asphalt binders, containing RAP.","author":[{"dropping-particle":"","family":"Ghabchi","given":"Rouzbeh","non-dropping-particle":"","parse-names":false,"suffix":""},{"dropping-particle":"","family":"Singh","given":"Dharamveer","non-dropping-particle":"","parse-names":false,"suffix":""},{"dropping-particle":"","family":"Zaman","given":"Musharraf","non-dropping-particle":"","parse-names":false,"suffix":""}],"container-title":"Construction and Building Materials","id":"ITEM-2","issued":{"date-parts":[["2014"]]},"page":"479-489","publisher":"Elsevier Ltd","title":"Evaluation of moisture susceptibility of asphalt mixes containing RAP and different types of aggregates and asphalt binders using the surface free energy method","type":"article-journal","volume":"73"},"uris":["http://www.mendeley.com/documents/?uuid=b4b971d1-e3ff-442f-92c7-a45fd712d079"]}],"mendeley":{"formattedCitation":"(Ghabchi et al. 2014; Hefer et al. 2006)","plainTextFormattedCitation":"(Ghabchi et al. 2014; Hefer et al. 2006)","previouslyFormattedCitation":"[12,21]"},"properties":{"noteIndex":0},"schema":"https://github.com/citation-style-language/schema/raw/master/csl-citation.json"}</w:instrText>
      </w:r>
      <w:r w:rsidRPr="00537FE5">
        <w:rPr>
          <w:color w:val="2E2E2E"/>
        </w:rPr>
        <w:fldChar w:fldCharType="separate"/>
      </w:r>
      <w:r w:rsidRPr="00537FE5">
        <w:rPr>
          <w:noProof/>
          <w:color w:val="2E2E2E"/>
        </w:rPr>
        <w:t>(Ghabchi et al. 2014; Hefer et al. 2006)</w:t>
      </w:r>
      <w:r w:rsidRPr="00537FE5">
        <w:rPr>
          <w:color w:val="2E2E2E"/>
        </w:rPr>
        <w:fldChar w:fldCharType="end"/>
      </w:r>
      <w:r w:rsidRPr="00537FE5">
        <w:rPr>
          <w:bCs/>
        </w:rPr>
        <w:t xml:space="preserve">. The average value from three measurements was used as the final result of contact angle. </w:t>
      </w:r>
      <w:r w:rsidRPr="00537FE5">
        <w:rPr>
          <w:color w:val="2E2E2E"/>
        </w:rPr>
        <w:t xml:space="preserve">Based on the Young-Dupre equation, the following equation (Eq. 3) was proposed by Van Oss et al. </w:t>
      </w:r>
      <w:r w:rsidRPr="00537FE5">
        <w:rPr>
          <w:color w:val="2E2E2E"/>
        </w:rPr>
        <w:fldChar w:fldCharType="begin" w:fldLock="1"/>
      </w:r>
      <w:r w:rsidRPr="00537FE5">
        <w:rPr>
          <w:color w:val="2E2E2E"/>
        </w:rPr>
        <w:instrText>ADDIN CSL_CITATION {"citationItems":[{"id":"ITEM-1","itemData":{"author":[{"dropping-particle":"","family":"Oss, C.J., Chaudhury, M.K. and Good","given":"R.J.","non-dropping-particle":"Van","parse-names":false,"suffix":""}],"container-title":"Chemical reviews","id":"ITEM-1","issued":{"date-parts":[["1988"]]},"page":"927-941","title":"Interfacial Lifshitz-van der Waals and polar interactions in macroscopic systems","type":"article-journal","volume":"88(6)"},"uris":["http://www.mendeley.com/documents/?uuid=d29ca6ad-7535-4aa8-a42e-5df9ee18ac95"]}],"mendeley":{"formattedCitation":"(Van Oss, C.J., Chaudhury, M.K. and Good 1988)","plainTextFormattedCitation":"(Van Oss, C.J., Chaudhury, M.K. and Good 1988)","previouslyFormattedCitation":"[22]"},"properties":{"noteIndex":0},"schema":"https://github.com/citation-style-language/schema/raw/master/csl-citation.json"}</w:instrText>
      </w:r>
      <w:r w:rsidRPr="00537FE5">
        <w:rPr>
          <w:color w:val="2E2E2E"/>
        </w:rPr>
        <w:fldChar w:fldCharType="separate"/>
      </w:r>
      <w:r w:rsidRPr="00537FE5">
        <w:rPr>
          <w:noProof/>
          <w:color w:val="2E2E2E"/>
        </w:rPr>
        <w:t>(Van Oss, C.J., Chaudhury, M.K. and Good 1988)</w:t>
      </w:r>
      <w:r w:rsidRPr="00537FE5">
        <w:rPr>
          <w:color w:val="2E2E2E"/>
        </w:rPr>
        <w:fldChar w:fldCharType="end"/>
      </w:r>
      <w:r w:rsidRPr="00537FE5">
        <w:rPr>
          <w:color w:val="2E2E2E"/>
        </w:rPr>
        <w:t>, showing the relationship between Gibbs free energy of adhesion (</w:t>
      </w:r>
      <w:r w:rsidRPr="00537FE5">
        <w:rPr>
          <w:color w:val="2E2E2E"/>
          <w:position w:val="-14"/>
        </w:rPr>
        <w:object w:dxaOrig="600" w:dyaOrig="400" w14:anchorId="3A37622D">
          <v:shape id="_x0000_i4697" type="#_x0000_t75" style="width:30pt;height:21pt" o:ole="">
            <v:imagedata r:id="rId28" o:title=""/>
          </v:shape>
          <o:OLEObject Type="Embed" ProgID="Equation.DSMT4" ShapeID="_x0000_i4697" DrawAspect="Content" ObjectID="_1730119365" r:id="rId29"/>
        </w:object>
      </w:r>
      <w:r w:rsidRPr="00537FE5">
        <w:rPr>
          <w:color w:val="2E2E2E"/>
        </w:rPr>
        <w:t>), work of adhesion (</w:t>
      </w:r>
      <w:r w:rsidRPr="00537FE5">
        <w:rPr>
          <w:color w:val="2E2E2E"/>
          <w:position w:val="-14"/>
        </w:rPr>
        <w:object w:dxaOrig="460" w:dyaOrig="400" w14:anchorId="79BE3B2D">
          <v:shape id="_x0000_i4698" type="#_x0000_t75" style="width:24pt;height:21pt" o:ole="">
            <v:imagedata r:id="rId30" o:title=""/>
          </v:shape>
          <o:OLEObject Type="Embed" ProgID="Equation.DSMT4" ShapeID="_x0000_i4698" DrawAspect="Content" ObjectID="_1730119366" r:id="rId31"/>
        </w:object>
      </w:r>
      <w:r w:rsidRPr="00537FE5">
        <w:rPr>
          <w:color w:val="2E2E2E"/>
        </w:rPr>
        <w:t>) and the contact angle (</w:t>
      </w:r>
      <w:r w:rsidRPr="00537FE5">
        <w:rPr>
          <w:color w:val="2E2E2E"/>
          <w:position w:val="-6"/>
        </w:rPr>
        <w:object w:dxaOrig="200" w:dyaOrig="279" w14:anchorId="11F11D98">
          <v:shape id="_x0000_i4699" type="#_x0000_t75" style="width:9pt;height:15pt" o:ole="">
            <v:imagedata r:id="rId32" o:title=""/>
          </v:shape>
          <o:OLEObject Type="Embed" ProgID="Equation.DSMT4" ShapeID="_x0000_i4699" DrawAspect="Content" ObjectID="_1730119367" r:id="rId33"/>
        </w:object>
      </w:r>
      <w:r w:rsidRPr="00537FE5">
        <w:rPr>
          <w:color w:val="2E2E2E"/>
        </w:rPr>
        <w:t>) of a solid surface (S) in contact with a prob liquid (L).</w:t>
      </w:r>
    </w:p>
    <w:p w14:paraId="7D60A231" w14:textId="172914FE" w:rsidR="00537FE5" w:rsidRDefault="00537FE5" w:rsidP="009D4E21">
      <w:pPr>
        <w:spacing w:line="480" w:lineRule="auto"/>
        <w:rPr>
          <w:color w:val="2E2E2E"/>
        </w:rPr>
      </w:pPr>
      <w:r w:rsidRPr="00537FE5">
        <w:rPr>
          <w:color w:val="2E2E2E"/>
          <w:position w:val="-14"/>
        </w:rPr>
        <w:object w:dxaOrig="6100" w:dyaOrig="460" w14:anchorId="7F3B2EED">
          <v:shape id="_x0000_i4700" type="#_x0000_t75" style="width:306pt;height:24pt" o:ole="">
            <v:imagedata r:id="rId34" o:title=""/>
          </v:shape>
          <o:OLEObject Type="Embed" ProgID="Equation.DSMT4" ShapeID="_x0000_i4700" DrawAspect="Content" ObjectID="_1730119368" r:id="rId35"/>
        </w:object>
      </w:r>
      <w:r w:rsidRPr="00537FE5">
        <w:rPr>
          <w:color w:val="2E2E2E"/>
        </w:rPr>
        <w:t xml:space="preserve">   (3)</w:t>
      </w:r>
    </w:p>
    <w:p w14:paraId="34EFAE00" w14:textId="77777777" w:rsidR="00537FE5" w:rsidRPr="00537FE5" w:rsidRDefault="00537FE5" w:rsidP="00537FE5">
      <w:pPr>
        <w:tabs>
          <w:tab w:val="left" w:pos="942"/>
          <w:tab w:val="left" w:pos="6624"/>
        </w:tabs>
        <w:spacing w:line="480" w:lineRule="auto"/>
        <w:ind w:firstLine="720"/>
        <w:jc w:val="both"/>
        <w:rPr>
          <w:color w:val="2E2E2E"/>
        </w:rPr>
      </w:pPr>
      <w:r w:rsidRPr="00537FE5">
        <w:rPr>
          <w:color w:val="2E2E2E"/>
        </w:rPr>
        <w:t xml:space="preserve">Where </w:t>
      </w:r>
      <w:r w:rsidRPr="00537FE5">
        <w:rPr>
          <w:color w:val="2E2E2E"/>
          <w:position w:val="-12"/>
        </w:rPr>
        <w:object w:dxaOrig="279" w:dyaOrig="360" w14:anchorId="02A0E491">
          <v:shape id="_x0000_i4701" type="#_x0000_t75" style="width:15pt;height:18pt" o:ole="">
            <v:imagedata r:id="rId36" o:title=""/>
          </v:shape>
          <o:OLEObject Type="Embed" ProgID="Equation.DSMT4" ShapeID="_x0000_i4701" DrawAspect="Content" ObjectID="_1730119369" r:id="rId37"/>
        </w:object>
      </w:r>
      <w:r w:rsidRPr="00537FE5">
        <w:rPr>
          <w:color w:val="2E2E2E"/>
        </w:rPr>
        <w:t xml:space="preserve"> is the total surface energy of a prob liquid. </w:t>
      </w:r>
      <w:r w:rsidRPr="00537FE5">
        <w:rPr>
          <w:color w:val="2E2E2E"/>
          <w:position w:val="-12"/>
        </w:rPr>
        <w:object w:dxaOrig="440" w:dyaOrig="380" w14:anchorId="716D4EA9">
          <v:shape id="_x0000_i4702" type="#_x0000_t75" style="width:21pt;height:18pt" o:ole="">
            <v:imagedata r:id="rId38" o:title=""/>
          </v:shape>
          <o:OLEObject Type="Embed" ProgID="Equation.DSMT4" ShapeID="_x0000_i4702" DrawAspect="Content" ObjectID="_1730119370" r:id="rId39"/>
        </w:object>
      </w:r>
      <w:r w:rsidRPr="00537FE5">
        <w:rPr>
          <w:color w:val="2E2E2E"/>
        </w:rPr>
        <w:t xml:space="preserve">, </w:t>
      </w:r>
      <w:r w:rsidRPr="00537FE5">
        <w:rPr>
          <w:color w:val="2E2E2E"/>
          <w:position w:val="-12"/>
        </w:rPr>
        <w:object w:dxaOrig="440" w:dyaOrig="380" w14:anchorId="096FAE40">
          <v:shape id="_x0000_i4703" type="#_x0000_t75" style="width:21pt;height:18pt" o:ole="">
            <v:imagedata r:id="rId40" o:title=""/>
          </v:shape>
          <o:OLEObject Type="Embed" ProgID="Equation.DSMT4" ShapeID="_x0000_i4703" DrawAspect="Content" ObjectID="_1730119371" r:id="rId41"/>
        </w:object>
      </w:r>
      <w:r w:rsidRPr="00537FE5">
        <w:rPr>
          <w:color w:val="2E2E2E"/>
        </w:rPr>
        <w:t xml:space="preserve">are the Lifshitz-van der Waals components of solid and prob liquid, respectively. </w:t>
      </w:r>
      <w:r w:rsidRPr="00537FE5">
        <w:rPr>
          <w:color w:val="2E2E2E"/>
          <w:position w:val="-12"/>
        </w:rPr>
        <w:object w:dxaOrig="300" w:dyaOrig="380" w14:anchorId="1C7C733E">
          <v:shape id="_x0000_i4704" type="#_x0000_t75" style="width:15pt;height:18pt" o:ole="">
            <v:imagedata r:id="rId42" o:title=""/>
          </v:shape>
          <o:OLEObject Type="Embed" ProgID="Equation.DSMT4" ShapeID="_x0000_i4704" DrawAspect="Content" ObjectID="_1730119372" r:id="rId43"/>
        </w:object>
      </w:r>
      <w:r w:rsidRPr="00537FE5">
        <w:rPr>
          <w:color w:val="2E2E2E"/>
        </w:rPr>
        <w:t xml:space="preserve">, </w:t>
      </w:r>
      <w:r w:rsidRPr="00537FE5">
        <w:rPr>
          <w:color w:val="2E2E2E"/>
          <w:position w:val="-12"/>
        </w:rPr>
        <w:object w:dxaOrig="300" w:dyaOrig="380" w14:anchorId="6D5DC885">
          <v:shape id="_x0000_i4705" type="#_x0000_t75" style="width:15pt;height:18pt" o:ole="">
            <v:imagedata r:id="rId44" o:title=""/>
          </v:shape>
          <o:OLEObject Type="Embed" ProgID="Equation.DSMT4" ShapeID="_x0000_i4705" DrawAspect="Content" ObjectID="_1730119373" r:id="rId45"/>
        </w:object>
      </w:r>
      <w:r w:rsidRPr="00537FE5">
        <w:rPr>
          <w:color w:val="2E2E2E"/>
        </w:rPr>
        <w:t xml:space="preserve"> are the Lewis acid components of solid and prob liquid, respectively, and  </w:t>
      </w:r>
      <w:r w:rsidRPr="00537FE5">
        <w:rPr>
          <w:color w:val="2E2E2E"/>
          <w:position w:val="-12"/>
        </w:rPr>
        <w:object w:dxaOrig="300" w:dyaOrig="380" w14:anchorId="41E27C98">
          <v:shape id="_x0000_i4706" type="#_x0000_t75" style="width:15pt;height:18pt" o:ole="">
            <v:imagedata r:id="rId46" o:title=""/>
          </v:shape>
          <o:OLEObject Type="Embed" ProgID="Equation.DSMT4" ShapeID="_x0000_i4706" DrawAspect="Content" ObjectID="_1730119374" r:id="rId47"/>
        </w:object>
      </w:r>
      <w:r w:rsidRPr="00537FE5">
        <w:rPr>
          <w:color w:val="2E2E2E"/>
        </w:rPr>
        <w:t xml:space="preserve">, </w:t>
      </w:r>
      <w:r w:rsidRPr="00537FE5">
        <w:rPr>
          <w:color w:val="2E2E2E"/>
          <w:position w:val="-12"/>
        </w:rPr>
        <w:object w:dxaOrig="300" w:dyaOrig="380" w14:anchorId="28D2AAD0">
          <v:shape id="_x0000_i4707" type="#_x0000_t75" style="width:15pt;height:18pt" o:ole="">
            <v:imagedata r:id="rId48" o:title=""/>
          </v:shape>
          <o:OLEObject Type="Embed" ProgID="Equation.DSMT4" ShapeID="_x0000_i4707" DrawAspect="Content" ObjectID="_1730119375" r:id="rId49"/>
        </w:object>
      </w:r>
      <w:r w:rsidRPr="00537FE5">
        <w:rPr>
          <w:color w:val="2E2E2E"/>
        </w:rPr>
        <w:t xml:space="preserve"> are the Lewis base components of solid and prob liquid, respectively.</w:t>
      </w:r>
    </w:p>
    <w:p w14:paraId="0C281450" w14:textId="3FFFE549" w:rsidR="00537FE5" w:rsidRDefault="00537FE5" w:rsidP="009D4E21">
      <w:pPr>
        <w:tabs>
          <w:tab w:val="left" w:pos="942"/>
          <w:tab w:val="left" w:pos="6624"/>
        </w:tabs>
        <w:spacing w:line="480" w:lineRule="auto"/>
        <w:ind w:firstLine="720"/>
        <w:jc w:val="both"/>
        <w:rPr>
          <w:color w:val="2E2E2E"/>
        </w:rPr>
      </w:pPr>
      <w:r w:rsidRPr="00537FE5">
        <w:rPr>
          <w:color w:val="2E2E2E"/>
        </w:rPr>
        <w:t xml:space="preserve">The capillary rise method (Figure 3.2c) which is also called the column wicking method was used to measure the contact angle between a prob liquid and aggregate, which was explained by Tan and Guo </w:t>
      </w:r>
      <w:r w:rsidRPr="00537FE5">
        <w:rPr>
          <w:color w:val="2E2E2E"/>
        </w:rPr>
        <w:fldChar w:fldCharType="begin" w:fldLock="1"/>
      </w:r>
      <w:r w:rsidRPr="00537FE5">
        <w:rPr>
          <w:color w:val="2E2E2E"/>
        </w:rPr>
        <w:instrText>ADDIN CSL_CITATION {"citationItems":[{"id":"ITEM-1","itemData":{"DOI":"10.1016/j.conbuildmat.2013.05.067","ISSN":"09500618","abstract":"In order to improve the road performance of asphalt mixture, the cohesion and adhesion of asphalt mastic which is the most important component of asphalt mixture were studied. The surface free energy of asphalt was tested using sessile drop method, and the surface free energy of fillers was measured using column wicking method. The work of cohesion and adhesion between asphalt and fillers were calculated through using their surface free energy parameters. The results show that the neat asphalt has higher surface free energy than the modified asphalt. The van der Waals force of surface free energy plays a more important role. The polarity power of modified asphalt is higher than the neat asphalt. The Lewis acid-alkali forces of different fillers have a big difference, while the van der Waals forces are nearly the same. Limestone filler has the biggest surface free energy and the components, and granite filler has the smallest intermolecular forces, and andesite filler has the smallest Lewis acid-alkali force. The specific surface area is an important parameter effecting the interfacial interaction between asphalt and fillers. The work of adhesion at a constant volume ratio has a better regularity than at a constant specific surface area regardless of whether the condition is dry or damp, whether the asphalt is modified or not, and the order is granite filler &gt; andesite filler &gt; limestone filler. A good correlation exists between complex modulus G * and work of adhesion. © 2013 Elsevier Ltd. All rights reserved.","author":[{"dropping-particle":"","family":"Tan","given":"Yiqiu","non-dropping-particle":"","parse-names":false,"suffix":""},{"dropping-particle":"","family":"Guo","given":"Meng","non-dropping-particle":"","parse-names":false,"suffix":""}],"container-title":"Construction and Building Materials","id":"ITEM-1","issued":{"date-parts":[["2013"]]},"page":"254-260","publisher":"Elsevier Ltd","title":"Using surface free energy method to study the cohesion and adhesion of asphalt mastic","type":"article-journal","volume":"47"},"uris":["http://www.mendeley.com/documents/?uuid=3cf64c75-308e-4b93-915c-721206889275"]}],"mendeley":{"formattedCitation":"(Tan and Guo 2013)","plainTextFormattedCitation":"(Tan and Guo 2013)","previouslyFormattedCitation":"[23]"},"properties":{"noteIndex":0},"schema":"https://github.com/citation-style-language/schema/raw/master/csl-citation.json"}</w:instrText>
      </w:r>
      <w:r w:rsidRPr="00537FE5">
        <w:rPr>
          <w:color w:val="2E2E2E"/>
        </w:rPr>
        <w:fldChar w:fldCharType="separate"/>
      </w:r>
      <w:r w:rsidRPr="00537FE5">
        <w:rPr>
          <w:noProof/>
          <w:color w:val="2E2E2E"/>
        </w:rPr>
        <w:t>(Tan and Guo 2013)</w:t>
      </w:r>
      <w:r w:rsidRPr="00537FE5">
        <w:rPr>
          <w:color w:val="2E2E2E"/>
        </w:rPr>
        <w:fldChar w:fldCharType="end"/>
      </w:r>
      <w:r w:rsidRPr="00537FE5">
        <w:rPr>
          <w:color w:val="2E2E2E"/>
        </w:rPr>
        <w:t>. The powdered solid (passing #100</w:t>
      </w:r>
      <w:r w:rsidR="00954F83">
        <w:rPr>
          <w:color w:val="2E2E2E"/>
        </w:rPr>
        <w:t xml:space="preserve"> (150 </w:t>
      </w:r>
      <w:r w:rsidR="00954F83" w:rsidRPr="00500C5F">
        <w:rPr>
          <w:color w:val="2E2E2E"/>
        </w:rPr>
        <w:t>µm</w:t>
      </w:r>
      <w:r w:rsidR="00954F83">
        <w:rPr>
          <w:color w:val="2E2E2E"/>
        </w:rPr>
        <w:t>)</w:t>
      </w:r>
      <w:r w:rsidRPr="00537FE5">
        <w:rPr>
          <w:color w:val="2E2E2E"/>
        </w:rPr>
        <w:t xml:space="preserve"> but retained on #200 sieve</w:t>
      </w:r>
      <w:r w:rsidR="00954F83">
        <w:rPr>
          <w:color w:val="2E2E2E"/>
        </w:rPr>
        <w:t xml:space="preserve"> (75 </w:t>
      </w:r>
      <w:r w:rsidR="00954F83" w:rsidRPr="00500C5F">
        <w:rPr>
          <w:color w:val="2E2E2E"/>
        </w:rPr>
        <w:t>µm</w:t>
      </w:r>
      <w:r w:rsidR="00954F83">
        <w:rPr>
          <w:color w:val="2E2E2E"/>
        </w:rPr>
        <w:t>)</w:t>
      </w:r>
      <w:r w:rsidRPr="00537FE5">
        <w:rPr>
          <w:color w:val="2E2E2E"/>
        </w:rPr>
        <w:t xml:space="preserve">) was placed in a capillary tube and one end of tube is immersed into a prob liquid. The liquid rose through the capillaries formed in between the aggregate particles within the tube. The height </w:t>
      </w:r>
      <w:r w:rsidRPr="00537FE5">
        <w:rPr>
          <w:color w:val="2E2E2E"/>
          <w:position w:val="-6"/>
        </w:rPr>
        <w:object w:dxaOrig="200" w:dyaOrig="279" w14:anchorId="022875E5">
          <v:shape id="_x0000_i4708" type="#_x0000_t75" style="width:9pt;height:15pt" o:ole="">
            <v:imagedata r:id="rId50" o:title=""/>
          </v:shape>
          <o:OLEObject Type="Embed" ProgID="Equation.DSMT4" ShapeID="_x0000_i4708" DrawAspect="Content" ObjectID="_1730119376" r:id="rId51"/>
        </w:object>
      </w:r>
      <w:r w:rsidRPr="00537FE5">
        <w:rPr>
          <w:color w:val="2E2E2E"/>
        </w:rPr>
        <w:t xml:space="preserve"> of the liquid travelling through the aggregate as a function </w:t>
      </w:r>
      <w:r w:rsidRPr="00537FE5">
        <w:rPr>
          <w:color w:val="2E2E2E"/>
        </w:rPr>
        <w:lastRenderedPageBreak/>
        <w:t xml:space="preserve">of time </w:t>
      </w:r>
      <w:r w:rsidRPr="00537FE5">
        <w:rPr>
          <w:color w:val="2E2E2E"/>
          <w:position w:val="-6"/>
        </w:rPr>
        <w:object w:dxaOrig="139" w:dyaOrig="240" w14:anchorId="653F7C86">
          <v:shape id="_x0000_i4709" type="#_x0000_t75" style="width:6pt;height:12pt" o:ole="">
            <v:imagedata r:id="rId52" o:title=""/>
          </v:shape>
          <o:OLEObject Type="Embed" ProgID="Equation.DSMT4" ShapeID="_x0000_i4709" DrawAspect="Content" ObjectID="_1730119377" r:id="rId53"/>
        </w:object>
      </w:r>
      <w:r w:rsidRPr="00537FE5">
        <w:rPr>
          <w:color w:val="2E2E2E"/>
        </w:rPr>
        <w:t xml:space="preserve"> was measured. The contact angle between the prob liquid and the aggregate can be calculated using Washburn's equation Eq. (4).</w:t>
      </w:r>
    </w:p>
    <w:p w14:paraId="67325826" w14:textId="77777777" w:rsidR="00537FE5" w:rsidRPr="00537FE5" w:rsidRDefault="00537FE5" w:rsidP="00537FE5">
      <w:pPr>
        <w:spacing w:line="480" w:lineRule="auto"/>
        <w:rPr>
          <w:color w:val="2E2E2E"/>
        </w:rPr>
      </w:pPr>
      <w:r w:rsidRPr="00537FE5">
        <w:rPr>
          <w:color w:val="2E2E2E"/>
          <w:position w:val="-30"/>
        </w:rPr>
        <w:object w:dxaOrig="1700" w:dyaOrig="740" w14:anchorId="7A032F16">
          <v:shape id="_x0000_i4710" type="#_x0000_t75" style="width:84pt;height:36pt" o:ole="">
            <v:imagedata r:id="rId54" o:title=""/>
          </v:shape>
          <o:OLEObject Type="Embed" ProgID="Equation.DSMT4" ShapeID="_x0000_i4710" DrawAspect="Content" ObjectID="_1730119378" r:id="rId55"/>
        </w:object>
      </w:r>
      <w:r w:rsidRPr="00537FE5">
        <w:rPr>
          <w:color w:val="2E2E2E"/>
        </w:rPr>
        <w:t xml:space="preserve">   (4)</w:t>
      </w:r>
    </w:p>
    <w:p w14:paraId="442BE842" w14:textId="47D477F5" w:rsidR="00537FE5" w:rsidRPr="00E039CE" w:rsidRDefault="00537FE5" w:rsidP="00E039CE">
      <w:pPr>
        <w:spacing w:line="480" w:lineRule="auto"/>
        <w:ind w:firstLine="720"/>
        <w:jc w:val="both"/>
        <w:rPr>
          <w:color w:val="2E2E2E"/>
        </w:rPr>
      </w:pPr>
      <w:r w:rsidRPr="00537FE5">
        <w:rPr>
          <w:color w:val="2E2E2E"/>
        </w:rPr>
        <w:t xml:space="preserve">In this equation, </w:t>
      </w:r>
      <w:r w:rsidRPr="00537FE5">
        <w:rPr>
          <w:color w:val="2E2E2E"/>
          <w:position w:val="-12"/>
        </w:rPr>
        <w:object w:dxaOrig="279" w:dyaOrig="360" w14:anchorId="43F4C063">
          <v:shape id="_x0000_i4711" type="#_x0000_t75" style="width:15pt;height:18pt" o:ole="">
            <v:imagedata r:id="rId56" o:title=""/>
          </v:shape>
          <o:OLEObject Type="Embed" ProgID="Equation.DSMT4" ShapeID="_x0000_i4711" DrawAspect="Content" ObjectID="_1730119379" r:id="rId57"/>
        </w:object>
      </w:r>
      <w:r w:rsidRPr="00537FE5">
        <w:rPr>
          <w:color w:val="2E2E2E"/>
        </w:rPr>
        <w:t xml:space="preserve"> is the total surface free energy of the prob liquid. </w:t>
      </w:r>
      <w:r w:rsidRPr="00537FE5">
        <w:rPr>
          <w:color w:val="2E2E2E"/>
          <w:position w:val="-4"/>
        </w:rPr>
        <w:object w:dxaOrig="180" w:dyaOrig="200" w14:anchorId="1F856C36">
          <v:shape id="_x0000_i4712" type="#_x0000_t75" style="width:9pt;height:9pt" o:ole="">
            <v:imagedata r:id="rId58" o:title=""/>
          </v:shape>
          <o:OLEObject Type="Embed" ProgID="Equation.DSMT4" ShapeID="_x0000_i4712" DrawAspect="Content" ObjectID="_1730119380" r:id="rId59"/>
        </w:object>
      </w:r>
      <w:r w:rsidRPr="00537FE5">
        <w:rPr>
          <w:color w:val="2E2E2E"/>
        </w:rPr>
        <w:t xml:space="preserve"> is pore radius. </w:t>
      </w:r>
      <w:r w:rsidRPr="00537FE5">
        <w:rPr>
          <w:color w:val="2E2E2E"/>
          <w:position w:val="-10"/>
        </w:rPr>
        <w:object w:dxaOrig="200" w:dyaOrig="260" w14:anchorId="5C9509B7">
          <v:shape id="_x0000_i4713" type="#_x0000_t75" style="width:9pt;height:12pt" o:ole="">
            <v:imagedata r:id="rId60" o:title=""/>
          </v:shape>
          <o:OLEObject Type="Embed" ProgID="Equation.DSMT4" ShapeID="_x0000_i4713" DrawAspect="Content" ObjectID="_1730119381" r:id="rId61"/>
        </w:object>
      </w:r>
      <w:r w:rsidRPr="00537FE5">
        <w:rPr>
          <w:color w:val="2E2E2E"/>
        </w:rPr>
        <w:t xml:space="preserve"> is the viscosity of prob liquid. Similar to sessile drop method, Eq. (3) was used to calculate the surface energy components of aggregate using the results of contact angle and surface energy components of prob liquids.</w:t>
      </w:r>
    </w:p>
    <w:p w14:paraId="518244BA" w14:textId="32207539" w:rsidR="003E6710" w:rsidRPr="006A4543" w:rsidRDefault="00E039CE" w:rsidP="00C1261E">
      <w:pPr>
        <w:pStyle w:val="Heading3"/>
      </w:pPr>
      <w:bookmarkStart w:id="39" w:name="_Toc118813126"/>
      <w:r w:rsidRPr="00E039CE">
        <w:t>Tensile strength ratio (TSR)</w:t>
      </w:r>
      <w:bookmarkEnd w:id="39"/>
    </w:p>
    <w:p w14:paraId="6325363C" w14:textId="125E19A4" w:rsidR="00E039CE" w:rsidRDefault="00E039CE" w:rsidP="00BE6610">
      <w:pPr>
        <w:spacing w:line="480" w:lineRule="auto"/>
        <w:ind w:firstLine="720"/>
        <w:contextualSpacing/>
        <w:jc w:val="both"/>
      </w:pPr>
      <w:r w:rsidRPr="00E039CE">
        <w:t xml:space="preserve">   The compacted samples for each asphalt-aggregate combination shown in Table 3.3 were prepared for the TSR test to verify the SFE results. Two types of dense-graded mixtures (D-mix and BM2- mix) specified by Tennessee DOT were utilized. Figure 3.3 shows the gradation of both types of mixture. D-mix is classified as a surface mixture with 12.7 mm aggregate size. BM2-mix is used as a base mixture with 38.1</w:t>
      </w:r>
      <w:r w:rsidR="00573C73">
        <w:t xml:space="preserve"> mm</w:t>
      </w:r>
      <w:r w:rsidRPr="00E039CE">
        <w:t xml:space="preserve"> maximum aggregate size. Table 3.4 summarizes the results of mix designs for the evaluated mixtures. It should be noted that the addition of ASA did not significantly change the mix design. Therefore, the preparation of asphalt samples with ASA was still based on the results in Table 3.4.</w:t>
      </w:r>
    </w:p>
    <w:p w14:paraId="63CFF45C" w14:textId="73800EB4" w:rsidR="00E039CE" w:rsidRDefault="00E039CE" w:rsidP="009D4E21">
      <w:pPr>
        <w:spacing w:line="480" w:lineRule="auto"/>
        <w:ind w:firstLine="720"/>
        <w:contextualSpacing/>
        <w:jc w:val="both"/>
      </w:pPr>
      <w:r w:rsidRPr="00E039CE">
        <w:t xml:space="preserve">The cylindrical samples for TSR tests had 150-mm diameter and 62.5-mm height. The samples were compacted to 6% to 8% air voids using the Superpave gyratory compactor (SGC). Two moisture conditioning methods were used in this study to simulate the process of moisture damage of asphalt mixtures in the field. </w:t>
      </w:r>
      <w:r w:rsidRPr="00E039CE">
        <w:lastRenderedPageBreak/>
        <w:t>The first one was the freeze-thaw conditioning (F-T) specified by ASTM D4867 (Standard Test Method for Effect of Moisture on Asphalt Concrete Paving Mixtures). The specimens were subjected to 15 hours of freezing at -18 °C and then immersed in 60 °C water for 24 h before testing. The second method was the MIST conditioning according to ASTM D7870 (Standard Practice for Moisture Conditioning Compacted Asphalt Mixture Specimens by Using Hydrostatic Pore Pressure). MIST equipment can apply repeated pore pressure cycles to compacted asphalt samples to simulate the action of traffic on water-saturated pavements and evaluate the moisture resistance. The pressure and temperature for MIST conditioning were 40 psi and 60 °C, respectively. The number of cycles was 3500 as specified by ASTM D7870. The tensile strengths of specimens before and after and the moisture conditioning were tested using a Material Testing System (MTS) as shown in Figure 3.4, and the loading rate in the diametral direction was 50 mm/min. For each type of specimen, three repetitive tests were conducted, and the average value was recorded. The TSR values were calculated using Eq. (5) and Eq. (6).</w:t>
      </w:r>
    </w:p>
    <w:p w14:paraId="615AF109" w14:textId="12C11704" w:rsidR="00E039CE" w:rsidRPr="00E039CE" w:rsidRDefault="00E039CE" w:rsidP="00E039CE">
      <w:pPr>
        <w:spacing w:line="480" w:lineRule="auto"/>
        <w:rPr>
          <w:color w:val="2E2E2E"/>
        </w:rPr>
      </w:pPr>
      <w:r w:rsidRPr="00E039CE">
        <w:rPr>
          <w:color w:val="2E2E2E"/>
          <w:position w:val="-12"/>
        </w:rPr>
        <w:object w:dxaOrig="1540" w:dyaOrig="360" w14:anchorId="5F5D91A5">
          <v:shape id="_x0000_i4714" type="#_x0000_t75" style="width:78pt;height:18pt" o:ole="">
            <v:imagedata r:id="rId62" o:title=""/>
          </v:shape>
          <o:OLEObject Type="Embed" ProgID="Equation.DSMT4" ShapeID="_x0000_i4714" DrawAspect="Content" ObjectID="_1730119382" r:id="rId63"/>
        </w:object>
      </w:r>
      <w:r w:rsidRPr="00E039CE">
        <w:rPr>
          <w:color w:val="2E2E2E"/>
        </w:rPr>
        <w:t xml:space="preserve">   (5)</w:t>
      </w:r>
    </w:p>
    <w:p w14:paraId="78DDDDA1" w14:textId="77777777" w:rsidR="00E039CE" w:rsidRPr="00E039CE" w:rsidRDefault="00E039CE" w:rsidP="00E039CE">
      <w:pPr>
        <w:spacing w:line="480" w:lineRule="auto"/>
        <w:rPr>
          <w:color w:val="2E2E2E"/>
        </w:rPr>
      </w:pPr>
      <w:r w:rsidRPr="00E039CE">
        <w:rPr>
          <w:color w:val="2E2E2E"/>
        </w:rPr>
        <w:t xml:space="preserve">Where: </w:t>
      </w:r>
    </w:p>
    <w:p w14:paraId="728C50E3" w14:textId="77777777" w:rsidR="00E039CE" w:rsidRPr="00E039CE" w:rsidRDefault="00E039CE" w:rsidP="00E039CE">
      <w:pPr>
        <w:spacing w:line="480" w:lineRule="auto"/>
        <w:rPr>
          <w:bCs/>
        </w:rPr>
      </w:pPr>
      <w:r w:rsidRPr="00E039CE">
        <w:rPr>
          <w:bCs/>
          <w:position w:val="-12"/>
        </w:rPr>
        <w:object w:dxaOrig="260" w:dyaOrig="360" w14:anchorId="23A941AE">
          <v:shape id="_x0000_i4715" type="#_x0000_t75" style="width:12pt;height:18pt" o:ole="">
            <v:imagedata r:id="rId64" o:title=""/>
          </v:shape>
          <o:OLEObject Type="Embed" ProgID="Equation.DSMT4" ShapeID="_x0000_i4715" DrawAspect="Content" ObjectID="_1730119383" r:id="rId65"/>
        </w:object>
      </w:r>
      <w:r w:rsidRPr="00E039CE">
        <w:rPr>
          <w:bCs/>
        </w:rPr>
        <w:t>: split tensile strength (kPa);</w:t>
      </w:r>
    </w:p>
    <w:p w14:paraId="0C0807C8" w14:textId="77777777" w:rsidR="00E039CE" w:rsidRPr="00E039CE" w:rsidRDefault="00E039CE" w:rsidP="00E039CE">
      <w:pPr>
        <w:spacing w:line="480" w:lineRule="auto"/>
        <w:rPr>
          <w:bCs/>
        </w:rPr>
      </w:pPr>
      <w:r w:rsidRPr="00E039CE">
        <w:rPr>
          <w:bCs/>
          <w:position w:val="-4"/>
        </w:rPr>
        <w:object w:dxaOrig="240" w:dyaOrig="260" w14:anchorId="2F4988C7">
          <v:shape id="_x0000_i4716" type="#_x0000_t75" style="width:12pt;height:12pt" o:ole="">
            <v:imagedata r:id="rId66" o:title=""/>
          </v:shape>
          <o:OLEObject Type="Embed" ProgID="Equation.DSMT4" ShapeID="_x0000_i4716" DrawAspect="Content" ObjectID="_1730119384" r:id="rId67"/>
        </w:object>
      </w:r>
      <w:r w:rsidRPr="00E039CE">
        <w:rPr>
          <w:bCs/>
        </w:rPr>
        <w:t>: peak load (N);</w:t>
      </w:r>
    </w:p>
    <w:p w14:paraId="2B1F4C1D" w14:textId="77777777" w:rsidR="00E039CE" w:rsidRPr="00E039CE" w:rsidRDefault="00E039CE" w:rsidP="00E039CE">
      <w:pPr>
        <w:spacing w:line="480" w:lineRule="auto"/>
        <w:rPr>
          <w:bCs/>
        </w:rPr>
      </w:pPr>
      <w:r w:rsidRPr="00E039CE">
        <w:rPr>
          <w:bCs/>
          <w:position w:val="-6"/>
        </w:rPr>
        <w:object w:dxaOrig="139" w:dyaOrig="240" w14:anchorId="33110898">
          <v:shape id="_x0000_i4717" type="#_x0000_t75" style="width:6pt;height:12pt" o:ole="">
            <v:imagedata r:id="rId68" o:title=""/>
          </v:shape>
          <o:OLEObject Type="Embed" ProgID="Equation.DSMT4" ShapeID="_x0000_i4717" DrawAspect="Content" ObjectID="_1730119385" r:id="rId69"/>
        </w:object>
      </w:r>
      <w:r w:rsidRPr="00E039CE">
        <w:rPr>
          <w:bCs/>
        </w:rPr>
        <w:t>: height of specimen (mm);</w:t>
      </w:r>
    </w:p>
    <w:p w14:paraId="5E5A0DB8" w14:textId="149C9F3D" w:rsidR="00E039CE" w:rsidRPr="009D4E21" w:rsidRDefault="00E039CE" w:rsidP="009D4E21">
      <w:pPr>
        <w:spacing w:line="480" w:lineRule="auto"/>
        <w:rPr>
          <w:bCs/>
        </w:rPr>
      </w:pPr>
      <w:r w:rsidRPr="00E039CE">
        <w:rPr>
          <w:bCs/>
          <w:position w:val="-4"/>
        </w:rPr>
        <w:object w:dxaOrig="260" w:dyaOrig="260" w14:anchorId="2F8381F1">
          <v:shape id="_x0000_i4718" type="#_x0000_t75" style="width:12pt;height:12pt" o:ole="">
            <v:imagedata r:id="rId70" o:title=""/>
          </v:shape>
          <o:OLEObject Type="Embed" ProgID="Equation.DSMT4" ShapeID="_x0000_i4718" DrawAspect="Content" ObjectID="_1730119386" r:id="rId71"/>
        </w:object>
      </w:r>
      <w:r w:rsidRPr="00E039CE">
        <w:rPr>
          <w:bCs/>
        </w:rPr>
        <w:t>: diameter of specimen (mm).</w:t>
      </w:r>
    </w:p>
    <w:p w14:paraId="2B9C237B" w14:textId="5795B622" w:rsidR="00E039CE" w:rsidRPr="00E039CE" w:rsidRDefault="00E039CE" w:rsidP="00E039CE">
      <w:pPr>
        <w:spacing w:line="480" w:lineRule="auto"/>
        <w:rPr>
          <w:bCs/>
        </w:rPr>
      </w:pPr>
      <w:r w:rsidRPr="00E039CE">
        <w:rPr>
          <w:bCs/>
          <w:position w:val="-30"/>
        </w:rPr>
        <w:object w:dxaOrig="1760" w:dyaOrig="680" w14:anchorId="3947B1CD">
          <v:shape id="_x0000_i4719" type="#_x0000_t75" style="width:87pt;height:33pt" o:ole="">
            <v:imagedata r:id="rId72" o:title=""/>
          </v:shape>
          <o:OLEObject Type="Embed" ProgID="Equation.DSMT4" ShapeID="_x0000_i4719" DrawAspect="Content" ObjectID="_1730119387" r:id="rId73"/>
        </w:object>
      </w:r>
      <w:r w:rsidRPr="00E039CE">
        <w:rPr>
          <w:bCs/>
        </w:rPr>
        <w:t xml:space="preserve">   (6)</w:t>
      </w:r>
    </w:p>
    <w:p w14:paraId="2009FF60" w14:textId="77777777" w:rsidR="00E039CE" w:rsidRPr="00E039CE" w:rsidRDefault="00E039CE" w:rsidP="00E039CE">
      <w:pPr>
        <w:spacing w:line="480" w:lineRule="auto"/>
        <w:rPr>
          <w:bCs/>
        </w:rPr>
      </w:pPr>
      <w:r w:rsidRPr="00E039CE">
        <w:rPr>
          <w:bCs/>
        </w:rPr>
        <w:t>Where:</w:t>
      </w:r>
    </w:p>
    <w:p w14:paraId="3A96C99C" w14:textId="77777777" w:rsidR="00E039CE" w:rsidRPr="00E039CE" w:rsidRDefault="00E039CE" w:rsidP="00E039CE">
      <w:pPr>
        <w:spacing w:line="480" w:lineRule="auto"/>
        <w:rPr>
          <w:bCs/>
        </w:rPr>
      </w:pPr>
      <w:r w:rsidRPr="00E039CE">
        <w:rPr>
          <w:bCs/>
          <w:position w:val="-12"/>
        </w:rPr>
        <w:object w:dxaOrig="340" w:dyaOrig="360" w14:anchorId="0E7CD7AC">
          <v:shape id="_x0000_i4720" type="#_x0000_t75" style="width:18pt;height:18pt" o:ole="">
            <v:imagedata r:id="rId74" o:title=""/>
          </v:shape>
          <o:OLEObject Type="Embed" ProgID="Equation.DSMT4" ShapeID="_x0000_i4720" DrawAspect="Content" ObjectID="_1730119388" r:id="rId75"/>
        </w:object>
      </w:r>
      <w:r w:rsidRPr="00E039CE">
        <w:rPr>
          <w:bCs/>
        </w:rPr>
        <w:t>: tensile strength of the moisture conditioned specimen (kPa);</w:t>
      </w:r>
    </w:p>
    <w:p w14:paraId="0AF8B259" w14:textId="60C931A4" w:rsidR="00E039CE" w:rsidRDefault="00E039CE" w:rsidP="00E039CE">
      <w:pPr>
        <w:spacing w:line="480" w:lineRule="auto"/>
        <w:rPr>
          <w:bCs/>
        </w:rPr>
      </w:pPr>
      <w:r w:rsidRPr="00E039CE">
        <w:rPr>
          <w:bCs/>
          <w:position w:val="-12"/>
        </w:rPr>
        <w:object w:dxaOrig="320" w:dyaOrig="360" w14:anchorId="666A9EEC">
          <v:shape id="_x0000_i4721" type="#_x0000_t75" style="width:15pt;height:18pt" o:ole="">
            <v:imagedata r:id="rId76" o:title=""/>
          </v:shape>
          <o:OLEObject Type="Embed" ProgID="Equation.DSMT4" ShapeID="_x0000_i4721" DrawAspect="Content" ObjectID="_1730119389" r:id="rId77"/>
        </w:object>
      </w:r>
      <w:r w:rsidRPr="00E039CE">
        <w:rPr>
          <w:bCs/>
        </w:rPr>
        <w:t>: tensile strength of the dry specimen (kPa).</w:t>
      </w:r>
    </w:p>
    <w:p w14:paraId="21825338" w14:textId="01C52019" w:rsidR="00E039CE" w:rsidRPr="00E039CE" w:rsidRDefault="00E039CE" w:rsidP="00DD4542">
      <w:pPr>
        <w:pStyle w:val="Heading2"/>
      </w:pPr>
      <w:bookmarkStart w:id="40" w:name="_Toc118813127"/>
      <w:r w:rsidRPr="002A50F3">
        <w:t xml:space="preserve">Materials and </w:t>
      </w:r>
      <w:r>
        <w:t>E</w:t>
      </w:r>
      <w:r w:rsidRPr="002A50F3">
        <w:t xml:space="preserve">xperimental </w:t>
      </w:r>
      <w:r>
        <w:t>P</w:t>
      </w:r>
      <w:r w:rsidRPr="002A50F3">
        <w:t>rocedures</w:t>
      </w:r>
      <w:bookmarkEnd w:id="40"/>
    </w:p>
    <w:p w14:paraId="0D936D7D" w14:textId="08812499" w:rsidR="003E6710" w:rsidRPr="006A4543" w:rsidRDefault="00492A7E" w:rsidP="00C1261E">
      <w:pPr>
        <w:pStyle w:val="Heading3"/>
      </w:pPr>
      <w:bookmarkStart w:id="41" w:name="_Toc118813128"/>
      <w:r w:rsidRPr="00492A7E">
        <w:t xml:space="preserve">SFE </w:t>
      </w:r>
      <w:r>
        <w:t>R</w:t>
      </w:r>
      <w:r w:rsidRPr="00492A7E">
        <w:t xml:space="preserve">esults of </w:t>
      </w:r>
      <w:r>
        <w:t>A</w:t>
      </w:r>
      <w:r w:rsidRPr="00492A7E">
        <w:t xml:space="preserve">sphalt </w:t>
      </w:r>
      <w:r>
        <w:t>B</w:t>
      </w:r>
      <w:r w:rsidRPr="00492A7E">
        <w:t xml:space="preserve">inders and </w:t>
      </w:r>
      <w:r>
        <w:t>A</w:t>
      </w:r>
      <w:r w:rsidRPr="00492A7E">
        <w:t>ggregates</w:t>
      </w:r>
      <w:bookmarkEnd w:id="41"/>
    </w:p>
    <w:p w14:paraId="5F08C4EE" w14:textId="4A5D26DD" w:rsidR="008F4986" w:rsidRPr="00C1261E" w:rsidRDefault="00C1261E" w:rsidP="00C1261E">
      <w:pPr>
        <w:spacing w:line="480" w:lineRule="auto"/>
        <w:ind w:firstLine="720"/>
        <w:jc w:val="both"/>
        <w:rPr>
          <w:bCs/>
        </w:rPr>
      </w:pPr>
      <w:r w:rsidRPr="00C1261E">
        <w:rPr>
          <w:bCs/>
        </w:rPr>
        <w:t xml:space="preserve">Table 3.5 and Table 3.6 show the SFE results of asphalt binders and aggregates, respectively. As shown in Table 3.5, the use of amine-based ASA could generally reduce the total surface energy of asphalt binders. When half dosage and full dosage of ASA were added to PG 64-22, </w:t>
      </w:r>
      <w:r w:rsidRPr="00C1261E">
        <w:rPr>
          <w:color w:val="2E2E2E"/>
          <w:position w:val="-10"/>
        </w:rPr>
        <w:object w:dxaOrig="499" w:dyaOrig="360" w14:anchorId="61179105">
          <v:shape id="_x0000_i4722" type="#_x0000_t75" style="width:24pt;height:18pt" o:ole="">
            <v:imagedata r:id="rId78" o:title=""/>
          </v:shape>
          <o:OLEObject Type="Embed" ProgID="Equation.DSMT4" ShapeID="_x0000_i4722" DrawAspect="Content" ObjectID="_1730119390" r:id="rId79"/>
        </w:object>
      </w:r>
      <w:r w:rsidRPr="00C1261E">
        <w:rPr>
          <w:color w:val="2E2E2E"/>
        </w:rPr>
        <w:t xml:space="preserve"> decreased from 20.48 mJ/m</w:t>
      </w:r>
      <w:r w:rsidRPr="00C1261E">
        <w:rPr>
          <w:color w:val="2E2E2E"/>
          <w:vertAlign w:val="superscript"/>
        </w:rPr>
        <w:t>2</w:t>
      </w:r>
      <w:r w:rsidRPr="00C1261E">
        <w:rPr>
          <w:color w:val="2E2E2E"/>
        </w:rPr>
        <w:t xml:space="preserve"> to 20.28 mJ/m</w:t>
      </w:r>
      <w:r w:rsidRPr="00C1261E">
        <w:rPr>
          <w:color w:val="2E2E2E"/>
          <w:vertAlign w:val="superscript"/>
        </w:rPr>
        <w:t>2</w:t>
      </w:r>
      <w:r w:rsidRPr="00C1261E">
        <w:rPr>
          <w:color w:val="2E2E2E"/>
        </w:rPr>
        <w:t xml:space="preserve"> and 19.91 mJ/m</w:t>
      </w:r>
      <w:r w:rsidRPr="00C1261E">
        <w:rPr>
          <w:color w:val="2E2E2E"/>
          <w:vertAlign w:val="superscript"/>
        </w:rPr>
        <w:t>2</w:t>
      </w:r>
      <w:r w:rsidRPr="00C1261E">
        <w:rPr>
          <w:color w:val="2E2E2E"/>
        </w:rPr>
        <w:t xml:space="preserve">, respectively. Similarly, the </w:t>
      </w:r>
      <w:r w:rsidRPr="00C1261E">
        <w:rPr>
          <w:color w:val="2E2E2E"/>
          <w:position w:val="-10"/>
        </w:rPr>
        <w:object w:dxaOrig="499" w:dyaOrig="360" w14:anchorId="60235497">
          <v:shape id="_x0000_i4723" type="#_x0000_t75" style="width:24pt;height:18pt" o:ole="">
            <v:imagedata r:id="rId78" o:title=""/>
          </v:shape>
          <o:OLEObject Type="Embed" ProgID="Equation.DSMT4" ShapeID="_x0000_i4723" DrawAspect="Content" ObjectID="_1730119391" r:id="rId80"/>
        </w:object>
      </w:r>
      <w:r w:rsidRPr="00C1261E">
        <w:rPr>
          <w:color w:val="2E2E2E"/>
        </w:rPr>
        <w:t xml:space="preserve"> of PG 76-22 also decreased from 22.50 mJ/m</w:t>
      </w:r>
      <w:r w:rsidRPr="00C1261E">
        <w:rPr>
          <w:color w:val="2E2E2E"/>
          <w:vertAlign w:val="superscript"/>
        </w:rPr>
        <w:t>2</w:t>
      </w:r>
      <w:r w:rsidRPr="00C1261E">
        <w:rPr>
          <w:color w:val="2E2E2E"/>
        </w:rPr>
        <w:t xml:space="preserve"> to 22.21 mJ/m</w:t>
      </w:r>
      <w:r w:rsidRPr="00C1261E">
        <w:rPr>
          <w:color w:val="2E2E2E"/>
          <w:vertAlign w:val="superscript"/>
        </w:rPr>
        <w:t>2</w:t>
      </w:r>
      <w:r w:rsidRPr="00C1261E">
        <w:rPr>
          <w:color w:val="2E2E2E"/>
        </w:rPr>
        <w:t xml:space="preserve"> and 22.12 mJ/m</w:t>
      </w:r>
      <w:r w:rsidRPr="00C1261E">
        <w:rPr>
          <w:color w:val="2E2E2E"/>
          <w:vertAlign w:val="superscript"/>
        </w:rPr>
        <w:t>2</w:t>
      </w:r>
      <w:r w:rsidRPr="00C1261E">
        <w:rPr>
          <w:color w:val="2E2E2E"/>
        </w:rPr>
        <w:t>, respectively.</w:t>
      </w:r>
      <w:r w:rsidRPr="00C1261E">
        <w:rPr>
          <w:bCs/>
        </w:rPr>
        <w:t xml:space="preserve"> </w:t>
      </w:r>
      <w:r w:rsidR="00B700E7">
        <w:rPr>
          <w:bCs/>
        </w:rPr>
        <w:t>T</w:t>
      </w:r>
      <w:r w:rsidRPr="00C1261E">
        <w:rPr>
          <w:bCs/>
        </w:rPr>
        <w:t xml:space="preserve">he change to the total surface energy of asphalt binder mostly resulted from the variation of </w:t>
      </w:r>
      <w:r w:rsidRPr="00C1261E">
        <w:rPr>
          <w:color w:val="2E2E2E"/>
        </w:rPr>
        <w:t xml:space="preserve">Lifshitz-van der Waals components, which is consistent with the results by </w:t>
      </w:r>
      <w:r w:rsidRPr="00C1261E">
        <w:rPr>
          <w:bCs/>
        </w:rPr>
        <w:t xml:space="preserve">Aguiar-Moya et al. </w:t>
      </w:r>
      <w:r w:rsidRPr="00C1261E">
        <w:rPr>
          <w:bCs/>
        </w:rPr>
        <w:fldChar w:fldCharType="begin" w:fldLock="1"/>
      </w:r>
      <w:r w:rsidRPr="00C1261E">
        <w:rPr>
          <w:bCs/>
        </w:rPr>
        <w:instrText>ADDIN CSL_CITATION {"citationItems":[{"id":"ITEM-1","itemData":{"DOI":"10.1080/10298436.2016.1199884","ISSN":"1477268X","abstract":"In Central and South America, pavement deterioration due to moisture is high. The deterioration is directly related to the compatibility between the asphalt and aggregates, as well as the cohesiveness of the asphalt matrix. The affinity between these materials affects how well the bond will behave in the presence of water, and therefore the susceptibility of the asphalt mixture to moisture in the long term. It is well accepted that traditional tests for assessing moisture damage are not necessarily representative of high moisture conditions, such as those present in Colombia and Costa Rica. Therefore, it is imperative that methods to quantify the actual moisture susceptibility of hot-mix asphalt be adopted and implemented in local specifications. In order to characterise the true adhesion properties of regional materials, both physicochemical and mechanical analysis has been implemented to determine the moisture susceptibility of different binder–aggregate combinations typically used in Costa Rica and Colombia. The effect of antistrip additives on the water resistance of such combinations was also evaluated. The asphalt bond strength test was applied to mechanically determine the adhesive and cohesive strength of the binder–aggregate pairs. In addition, the measurement of physicochemical properties such as surface free energies of aggregates and binders allowed the determination of work of adhesion, cohesion and debonding of asphalt from the aggregate surface in the presence of water. A correlation between the physicochemical and the mechanical properties was found for most of the cases.","author":[{"dropping-particle":"","family":"Aguiar-Moya","given":"José P.","non-dropping-particle":"","parse-names":false,"suffix":""},{"dropping-particle":"","family":"Baldi-Sevilla","given":"Alejandra","non-dropping-particle":"","parse-names":false,"suffix":""},{"dropping-particle":"","family":"Salazar-Delgado","given":"Jorge","non-dropping-particle":"","parse-names":false,"suffix":""},{"dropping-particle":"","family":"Pacheco-Fallas","given":"Juan F.","non-dropping-particle":"","parse-names":false,"suffix":""},{"dropping-particle":"","family":"Loria-Salazar","given":"Luis","non-dropping-particle":"","parse-names":false,"suffix":""},{"dropping-particle":"","family":"Reyes-Lizcano","given":"Fredy","non-dropping-particle":"","parse-names":false,"suffix":""},{"dropping-particle":"","family":"Cely-Leal","given":"Néstor","non-dropping-particle":"","parse-names":false,"suffix":""}],"container-title":"International Journal of Pavement Engineering","id":"ITEM-1","issue":"8","issued":{"date-parts":[["2018"]]},"page":"738-747","publisher":"Taylor &amp; Francis","title":"Adhesive properties of asphalts and aggregates in tropical climates","type":"article-journal","volume":"19"},"uris":["http://www.mendeley.com/documents/?uuid=19dc0416-9d29-4900-a15b-4c0cf635c34d"]}],"mendeley":{"formattedCitation":"(Aguiar-Moya et al. 2018)","plainTextFormattedCitation":"(Aguiar-Moya et al. 2018)","previouslyFormattedCitation":"[24]"},"properties":{"noteIndex":0},"schema":"https://github.com/citation-style-language/schema/raw/master/csl-citation.json"}</w:instrText>
      </w:r>
      <w:r w:rsidRPr="00C1261E">
        <w:rPr>
          <w:bCs/>
        </w:rPr>
        <w:fldChar w:fldCharType="separate"/>
      </w:r>
      <w:r w:rsidRPr="00C1261E">
        <w:rPr>
          <w:bCs/>
          <w:noProof/>
        </w:rPr>
        <w:t>(Aguiar-Moya et al. 2018)</w:t>
      </w:r>
      <w:r w:rsidRPr="00C1261E">
        <w:rPr>
          <w:bCs/>
        </w:rPr>
        <w:fldChar w:fldCharType="end"/>
      </w:r>
      <w:r w:rsidRPr="00C1261E">
        <w:rPr>
          <w:bCs/>
        </w:rPr>
        <w:t xml:space="preserve">. Moreover, the increase in polar components of asphalt binders could be observed with increasing ASA content. According to Table 3.6, the two limestones (LS1 and LS2) had a high </w:t>
      </w:r>
      <w:r w:rsidRPr="00C1261E">
        <w:rPr>
          <w:color w:val="2E2E2E"/>
        </w:rPr>
        <w:t>Lewis base component (</w:t>
      </w:r>
      <w:r w:rsidRPr="00C1261E">
        <w:rPr>
          <w:color w:val="2E2E2E"/>
          <w:position w:val="-10"/>
        </w:rPr>
        <w:object w:dxaOrig="300" w:dyaOrig="360" w14:anchorId="467114A6">
          <v:shape id="_x0000_i4724" type="#_x0000_t75" style="width:15pt;height:18pt" o:ole="">
            <v:imagedata r:id="rId20" o:title=""/>
          </v:shape>
          <o:OLEObject Type="Embed" ProgID="Equation.DSMT4" ShapeID="_x0000_i4724" DrawAspect="Content" ObjectID="_1730119392" r:id="rId81"/>
        </w:object>
      </w:r>
      <w:r w:rsidRPr="00C1261E">
        <w:rPr>
          <w:color w:val="2E2E2E"/>
        </w:rPr>
        <w:t xml:space="preserve">), indicating the less acidity of the aggregate. In contrast, the base components of granite and gravel were considerably lower. It should be noted that the surface energy components of different aggregates were computed using a relative scale based on the </w:t>
      </w:r>
      <w:r w:rsidRPr="00C1261E">
        <w:rPr>
          <w:color w:val="2E2E2E"/>
        </w:rPr>
        <w:lastRenderedPageBreak/>
        <w:t xml:space="preserve">assumption that the acid and base components for water are equal </w:t>
      </w:r>
      <w:r w:rsidRPr="00C1261E">
        <w:rPr>
          <w:color w:val="2E2E2E"/>
        </w:rPr>
        <w:fldChar w:fldCharType="begin" w:fldLock="1"/>
      </w:r>
      <w:r w:rsidRPr="00C1261E">
        <w:rPr>
          <w:color w:val="2E2E2E"/>
        </w:rPr>
        <w:instrText>ADDIN CSL_CITATION {"citationItems":[{"id":"ITEM-1","itemData":{"author":[{"dropping-particle":"","family":"Oss, C.J., Chaudhury, M.K. and Good","given":"R.J.","non-dropping-particle":"Van","parse-names":false,"suffix":""}],"container-title":"Chemical reviews","id":"ITEM-1","issued":{"date-parts":[["1988"]]},"page":"927-941","title":"Interfacial Lifshitz-van der Waals and polar interactions in macroscopic systems","type":"article-journal","volume":"88(6)"},"uris":["http://www.mendeley.com/documents/?uuid=d29ca6ad-7535-4aa8-a42e-5df9ee18ac95"]}],"mendeley":{"formattedCitation":"(Van Oss, C.J., Chaudhury, M.K. and Good 1988)","plainTextFormattedCitation":"(Van Oss, C.J., Chaudhury, M.K. and Good 1988)","previouslyFormattedCitation":"[22]"},"properties":{"noteIndex":0},"schema":"https://github.com/citation-style-language/schema/raw/master/csl-citation.json"}</w:instrText>
      </w:r>
      <w:r w:rsidRPr="00C1261E">
        <w:rPr>
          <w:color w:val="2E2E2E"/>
        </w:rPr>
        <w:fldChar w:fldCharType="separate"/>
      </w:r>
      <w:r w:rsidRPr="00C1261E">
        <w:rPr>
          <w:noProof/>
          <w:color w:val="2E2E2E"/>
        </w:rPr>
        <w:t>(Van Oss, C.J., Chaudhury, M.K. and Good 1988)</w:t>
      </w:r>
      <w:r w:rsidRPr="00C1261E">
        <w:rPr>
          <w:color w:val="2E2E2E"/>
        </w:rPr>
        <w:fldChar w:fldCharType="end"/>
      </w:r>
      <w:r w:rsidRPr="00C1261E">
        <w:rPr>
          <w:color w:val="2E2E2E"/>
        </w:rPr>
        <w:t xml:space="preserve">. Therefore, the absolute values of the components are actually unknown and the magnitude of different surface energy components within a single material should not be compared </w:t>
      </w:r>
      <w:r w:rsidRPr="00C1261E">
        <w:rPr>
          <w:color w:val="2E2E2E"/>
        </w:rPr>
        <w:fldChar w:fldCharType="begin" w:fldLock="1"/>
      </w:r>
      <w:r w:rsidRPr="00C1261E">
        <w:rPr>
          <w:color w:val="2E2E2E"/>
        </w:rPr>
        <w:instrText>ADDIN CSL_CITATION {"citationItems":[{"id":"ITEM-1","itemData":{"author":[{"dropping-particle":"","family":"Oss, C.J., Chaudhury, M.K. and Good","given":"R.J.","non-dropping-particle":"Van","parse-names":false,"suffix":""}],"container-title":"Chemical reviews","id":"ITEM-1","issued":{"date-parts":[["1988"]]},"page":"927-941","title":"Interfacial Lifshitz-van der Waals and polar interactions in macroscopic systems","type":"article-journal","volume":"88(6)"},"uris":["http://www.mendeley.com/documents/?uuid=d29ca6ad-7535-4aa8-a42e-5df9ee18ac95"]}],"mendeley":{"formattedCitation":"(Van Oss, C.J., Chaudhury, M.K. and Good 1988)","plainTextFormattedCitation":"(Van Oss, C.J., Chaudhury, M.K. and Good 1988)","previouslyFormattedCitation":"[22]"},"properties":{"noteIndex":0},"schema":"https://github.com/citation-style-language/schema/raw/master/csl-citation.json"}</w:instrText>
      </w:r>
      <w:r w:rsidRPr="00C1261E">
        <w:rPr>
          <w:color w:val="2E2E2E"/>
        </w:rPr>
        <w:fldChar w:fldCharType="separate"/>
      </w:r>
      <w:r w:rsidRPr="00C1261E">
        <w:rPr>
          <w:noProof/>
          <w:color w:val="2E2E2E"/>
        </w:rPr>
        <w:t>(Van Oss, C.J., Chaudhury, M.K. and Good 1988)</w:t>
      </w:r>
      <w:r w:rsidRPr="00C1261E">
        <w:rPr>
          <w:color w:val="2E2E2E"/>
        </w:rPr>
        <w:fldChar w:fldCharType="end"/>
      </w:r>
      <w:r w:rsidRPr="00C1261E">
        <w:rPr>
          <w:color w:val="2E2E2E"/>
        </w:rPr>
        <w:t>.</w:t>
      </w:r>
    </w:p>
    <w:p w14:paraId="6BDC06AF" w14:textId="3DA3226B" w:rsidR="003E6710" w:rsidRPr="006A4543" w:rsidRDefault="00C1261E" w:rsidP="00C1261E">
      <w:pPr>
        <w:pStyle w:val="Heading3"/>
      </w:pPr>
      <w:bookmarkStart w:id="42" w:name="_Toc118813129"/>
      <w:r w:rsidRPr="00C1261E">
        <w:t xml:space="preserve">Resistance to </w:t>
      </w:r>
      <w:r>
        <w:t>F</w:t>
      </w:r>
      <w:r w:rsidRPr="00C1261E">
        <w:t xml:space="preserve">racture: </w:t>
      </w:r>
      <w:r>
        <w:t>C</w:t>
      </w:r>
      <w:r w:rsidRPr="00C1261E">
        <w:t xml:space="preserve">ohesive </w:t>
      </w:r>
      <w:r>
        <w:t>E</w:t>
      </w:r>
      <w:r w:rsidRPr="00C1261E">
        <w:t xml:space="preserve">nergy of </w:t>
      </w:r>
      <w:r>
        <w:t>A</w:t>
      </w:r>
      <w:r w:rsidRPr="00C1261E">
        <w:t xml:space="preserve">sphalt and </w:t>
      </w:r>
      <w:r>
        <w:t>D</w:t>
      </w:r>
      <w:r w:rsidRPr="00C1261E">
        <w:t xml:space="preserve">ry </w:t>
      </w:r>
      <w:r>
        <w:t>A</w:t>
      </w:r>
      <w:r w:rsidRPr="00C1261E">
        <w:t>dhesive</w:t>
      </w:r>
      <w:bookmarkEnd w:id="42"/>
    </w:p>
    <w:p w14:paraId="617036BD" w14:textId="2579216D" w:rsidR="00C1261E" w:rsidRDefault="00C1261E" w:rsidP="009D4E21">
      <w:pPr>
        <w:spacing w:line="480" w:lineRule="auto"/>
        <w:ind w:firstLine="720"/>
        <w:jc w:val="both"/>
        <w:rPr>
          <w:bCs/>
        </w:rPr>
      </w:pPr>
      <w:r w:rsidRPr="00C1261E">
        <w:rPr>
          <w:bCs/>
        </w:rPr>
        <w:t>Generally, there are two possible ways for a crack to propagate in the asphalt mixtures: through the bulk of asphalt or through the interface between aggregate and asphalt binder. The energy required for a crack to propagate through asphalt can be defined as the cohesive energy (</w:t>
      </w:r>
      <w:r w:rsidRPr="00C1261E">
        <w:rPr>
          <w:bCs/>
          <w:position w:val="-12"/>
        </w:rPr>
        <w:object w:dxaOrig="600" w:dyaOrig="360" w14:anchorId="0C24A744">
          <v:shape id="_x0000_i4725" type="#_x0000_t75" style="width:30pt;height:18pt" o:ole="">
            <v:imagedata r:id="rId82" o:title=""/>
          </v:shape>
          <o:OLEObject Type="Embed" ProgID="Equation.DSMT4" ShapeID="_x0000_i4725" DrawAspect="Content" ObjectID="_1730119393" r:id="rId83"/>
        </w:object>
      </w:r>
      <w:r w:rsidRPr="00C1261E">
        <w:rPr>
          <w:bCs/>
        </w:rPr>
        <w:t xml:space="preserve">) within the asphalt, and the value can be calculated by the SFE components of asphalt using Eq (7) </w:t>
      </w:r>
      <w:r w:rsidRPr="00C1261E">
        <w:rPr>
          <w:bCs/>
        </w:rPr>
        <w:fldChar w:fldCharType="begin" w:fldLock="1"/>
      </w:r>
      <w:r w:rsidRPr="00C1261E">
        <w:rPr>
          <w:bCs/>
        </w:rPr>
        <w:instrText>ADDIN CSL_CITATION {"citationItems":[{"id":"ITEM-1","itemData":{"DOI":"10.1016/j.conbuildmat.2020.121194","ISSN":"09500618","abstract":"This study investigated the role of the basic properties of materials in the low-temperature cracking using thermodynamic theory concepts. The Pull Off direct tensile strength test was conducted on 32 asphalt mixtures in two states of cohesive and adhesive. The statistical analysis in the cohesive failure state demonstrated that the adhesion free energy of the asphalt binder-aggregate was not effective in this cohesion failure. Also, the cohesion mode results showed that stiffness of asphalt binder has negative and cohesion free energy, specific surface area and base-to-acid ratio of the aggregate have positive effect on the low-temperature strength of asphalt mixtures.","author":[{"dropping-particle":"","family":"Naseri Yalghouzaghaj","given":"Mikaeil","non-dropping-particle":"","parse-names":false,"suffix":""},{"dropping-particle":"","family":"Sarkar","given":"Alireza","non-dropping-particle":"","parse-names":false,"suffix":""},{"dropping-particle":"","family":"Hamedi","given":"Gholam Hossein","non-dropping-particle":"","parse-names":false,"suffix":""},{"dropping-particle":"","family":"Hayati","given":"Parham","non-dropping-particle":"","parse-names":false,"suffix":""}],"container-title":"Construction and Building Materials","id":"ITEM-1","issued":{"date-parts":[["2021"]]},"page":"121194","publisher":"Elsevier Ltd","title":"Application of the surface free energy method on the mechanism of low-temperature cracking of asphalt mixtures","type":"article-journal","volume":"268"},"uris":["http://www.mendeley.com/documents/?uuid=2c3aa352-ef7f-4a68-9b03-acfb40f842a6"]}],"mendeley":{"formattedCitation":"(Naseri Yalghouzaghaj et al. 2021)","plainTextFormattedCitation":"(Naseri Yalghouzaghaj et al. 2021)","previouslyFormattedCitation":"[25]"},"properties":{"noteIndex":0},"schema":"https://github.com/citation-style-language/schema/raw/master/csl-citation.json"}</w:instrText>
      </w:r>
      <w:r w:rsidRPr="00C1261E">
        <w:rPr>
          <w:bCs/>
        </w:rPr>
        <w:fldChar w:fldCharType="separate"/>
      </w:r>
      <w:r w:rsidRPr="00C1261E">
        <w:rPr>
          <w:bCs/>
          <w:noProof/>
        </w:rPr>
        <w:t>(Naseri Yalghouzaghaj et al. 2021)</w:t>
      </w:r>
      <w:r w:rsidRPr="00C1261E">
        <w:rPr>
          <w:bCs/>
        </w:rPr>
        <w:fldChar w:fldCharType="end"/>
      </w:r>
      <w:r w:rsidRPr="00C1261E">
        <w:rPr>
          <w:bCs/>
        </w:rPr>
        <w:t>. Under the dry condition, the energy needed to separate asphalt and aggregate through the interface is known as the adhesive bond energy or dry adhesive (</w:t>
      </w:r>
      <w:r w:rsidRPr="00C1261E">
        <w:rPr>
          <w:bCs/>
          <w:position w:val="-12"/>
        </w:rPr>
        <w:object w:dxaOrig="600" w:dyaOrig="360" w14:anchorId="75319492">
          <v:shape id="_x0000_i4726" type="#_x0000_t75" style="width:30pt;height:18pt" o:ole="">
            <v:imagedata r:id="rId84" o:title=""/>
          </v:shape>
          <o:OLEObject Type="Embed" ProgID="Equation.DSMT4" ShapeID="_x0000_i4726" DrawAspect="Content" ObjectID="_1730119394" r:id="rId85"/>
        </w:object>
      </w:r>
      <w:r w:rsidRPr="00C1261E">
        <w:rPr>
          <w:bCs/>
        </w:rPr>
        <w:t xml:space="preserve">) which is a function of the SFE components of both aggregate and asphalt (Eq. 8) </w:t>
      </w:r>
      <w:r w:rsidRPr="00C1261E">
        <w:rPr>
          <w:bCs/>
        </w:rPr>
        <w:fldChar w:fldCharType="begin" w:fldLock="1"/>
      </w:r>
      <w:r w:rsidRPr="00C1261E">
        <w:rPr>
          <w:bCs/>
        </w:rPr>
        <w:instrText>ADDIN CSL_CITATION {"citationItems":[{"id":"ITEM-1","itemData":{"DOI":"10.1016/j.conbuildmat.2020.121194","ISSN":"09500618","abstract":"This study investigated the role of the basic properties of materials in the low-temperature cracking using thermodynamic theory concepts. The Pull Off direct tensile strength test was conducted on 32 asphalt mixtures in two states of cohesive and adhesive. The statistical analysis in the cohesive failure state demonstrated that the adhesion free energy of the asphalt binder-aggregate was not effective in this cohesion failure. Also, the cohesion mode results showed that stiffness of asphalt binder has negative and cohesion free energy, specific surface area and base-to-acid ratio of the aggregate have positive effect on the low-temperature strength of asphalt mixtures.","author":[{"dropping-particle":"","family":"Naseri Yalghouzaghaj","given":"Mikaeil","non-dropping-particle":"","parse-names":false,"suffix":""},{"dropping-particle":"","family":"Sarkar","given":"Alireza","non-dropping-particle":"","parse-names":false,"suffix":""},{"dropping-particle":"","family":"Hamedi","given":"Gholam Hossein","non-dropping-particle":"","parse-names":false,"suffix":""},{"dropping-particle":"","family":"Hayati","given":"Parham","non-dropping-particle":"","parse-names":false,"suffix":""}],"container-title":"Construction and Building Materials","id":"ITEM-1","issued":{"date-parts":[["2021"]]},"page":"121194","publisher":"Elsevier Ltd","title":"Application of the surface free energy method on the mechanism of low-temperature cracking of asphalt mixtures","type":"article-journal","volume":"268"},"uris":["http://www.mendeley.com/documents/?uuid=2c3aa352-ef7f-4a68-9b03-acfb40f842a6"]},{"id":"ITEM-2","itemData":{"DOI":"10.1061/(asce)0899-1561(2006)18:6(759)","ISSN":"0899-1561","abstract":"The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Engineering","id":"ITEM-2","issue":"6","issued":{"date-parts":[["2006"]]},"page":"759-767","title":"Bitumen Surface Energy Characterization Using a Contact Angle Approach","type":"article-journal","volume":"18"},"uris":["http://www.mendeley.com/documents/?uuid=2c49bf2b-9629-4d17-83ca-3e056466b573"]}],"mendeley":{"formattedCitation":"(Hefer et al. 2006; Naseri Yalghouzaghaj et al. 2021)","plainTextFormattedCitation":"(Hefer et al. 2006; Naseri Yalghouzaghaj et al. 2021)","previouslyFormattedCitation":"[12,25]"},"properties":{"noteIndex":0},"schema":"https://github.com/citation-style-language/schema/raw/master/csl-citation.json"}</w:instrText>
      </w:r>
      <w:r w:rsidRPr="00C1261E">
        <w:rPr>
          <w:bCs/>
        </w:rPr>
        <w:fldChar w:fldCharType="separate"/>
      </w:r>
      <w:r w:rsidRPr="00C1261E">
        <w:rPr>
          <w:bCs/>
          <w:noProof/>
        </w:rPr>
        <w:t>(Hefer et al. 2006; Naseri Yalghouzaghaj et al. 2021)</w:t>
      </w:r>
      <w:r w:rsidRPr="00C1261E">
        <w:rPr>
          <w:bCs/>
        </w:rPr>
        <w:fldChar w:fldCharType="end"/>
      </w:r>
      <w:r w:rsidRPr="00C1261E">
        <w:rPr>
          <w:bCs/>
        </w:rPr>
        <w:t>.</w:t>
      </w:r>
    </w:p>
    <w:p w14:paraId="1DC7C586" w14:textId="77777777" w:rsidR="00C1261E" w:rsidRPr="00C1261E" w:rsidRDefault="00C1261E" w:rsidP="00C1261E">
      <w:pPr>
        <w:spacing w:line="480" w:lineRule="auto"/>
        <w:rPr>
          <w:bCs/>
        </w:rPr>
      </w:pPr>
      <w:r w:rsidRPr="00C1261E">
        <w:rPr>
          <w:bCs/>
          <w:position w:val="-14"/>
        </w:rPr>
        <w:object w:dxaOrig="3340" w:dyaOrig="460" w14:anchorId="57BF9F7C">
          <v:shape id="_x0000_i4727" type="#_x0000_t75" style="width:168pt;height:24pt" o:ole="">
            <v:imagedata r:id="rId86" o:title=""/>
          </v:shape>
          <o:OLEObject Type="Embed" ProgID="Equation.DSMT4" ShapeID="_x0000_i4727" DrawAspect="Content" ObjectID="_1730119395" r:id="rId87"/>
        </w:object>
      </w:r>
      <w:r w:rsidRPr="00C1261E">
        <w:rPr>
          <w:bCs/>
        </w:rPr>
        <w:t xml:space="preserve">   (7)</w:t>
      </w:r>
    </w:p>
    <w:p w14:paraId="2E26D77F" w14:textId="33041BBB" w:rsidR="00C1261E" w:rsidRPr="00C1261E" w:rsidRDefault="00C1261E" w:rsidP="00C1261E">
      <w:pPr>
        <w:spacing w:line="480" w:lineRule="auto"/>
        <w:rPr>
          <w:bCs/>
        </w:rPr>
      </w:pPr>
      <w:r w:rsidRPr="00C1261E">
        <w:rPr>
          <w:bCs/>
          <w:position w:val="-14"/>
        </w:rPr>
        <w:object w:dxaOrig="3900" w:dyaOrig="460" w14:anchorId="6D562B4B">
          <v:shape id="_x0000_i4728" type="#_x0000_t75" style="width:195pt;height:24pt" o:ole="">
            <v:imagedata r:id="rId88" o:title=""/>
          </v:shape>
          <o:OLEObject Type="Embed" ProgID="Equation.DSMT4" ShapeID="_x0000_i4728" DrawAspect="Content" ObjectID="_1730119396" r:id="rId89"/>
        </w:object>
      </w:r>
      <w:r w:rsidRPr="00C1261E">
        <w:rPr>
          <w:bCs/>
        </w:rPr>
        <w:t xml:space="preserve">   (8)</w:t>
      </w:r>
    </w:p>
    <w:p w14:paraId="3C107A15" w14:textId="51EA3B05" w:rsidR="00C1261E" w:rsidRPr="00C1261E" w:rsidRDefault="00C1261E" w:rsidP="00CA7FA3">
      <w:pPr>
        <w:spacing w:line="480" w:lineRule="auto"/>
        <w:rPr>
          <w:bCs/>
        </w:rPr>
      </w:pPr>
      <w:r w:rsidRPr="00C1261E">
        <w:rPr>
          <w:bCs/>
        </w:rPr>
        <w:t>Where, subscript A indicates the asphalt and subscript S denotes the aggregate.</w:t>
      </w:r>
    </w:p>
    <w:p w14:paraId="0C84187B" w14:textId="3C512454" w:rsidR="00CA7FA3" w:rsidRDefault="00CA7FA3" w:rsidP="00CA7FA3">
      <w:pPr>
        <w:spacing w:line="480" w:lineRule="auto"/>
        <w:ind w:firstLine="720"/>
        <w:jc w:val="both"/>
        <w:rPr>
          <w:color w:val="2E2E2E"/>
        </w:rPr>
      </w:pPr>
      <w:r w:rsidRPr="00CA7FA3">
        <w:rPr>
          <w:bCs/>
        </w:rPr>
        <w:t xml:space="preserve">Figure 3.5 summarizes the cohesive energy of the two asphalts with different amounts of ASA. As shown in Figure 3.5, the addition of amine-based </w:t>
      </w:r>
      <w:r w:rsidRPr="00CA7FA3">
        <w:rPr>
          <w:bCs/>
        </w:rPr>
        <w:lastRenderedPageBreak/>
        <w:t xml:space="preserve">ASA could slightly reduce the cohesive energy of both PG64-22 and PG76-22. The addition of half dosage of ASA decreased the cohesive energy of PG64-22 and PG76-22 by 0.98% and 1.31%, respectively. The full dosage reduced the cohesive energy of the two asphalts by 2.78% and 1.71%, respectively. Therefore, the use of amine ASA was slightly detrimental to the asphalt properties, although the minor influence might be negligible. Based on the SFE components of asphalts (Table 3.5), the reduction in cohesive energy was directly attributed to the decrease in </w:t>
      </w:r>
      <w:r w:rsidRPr="00CA7FA3">
        <w:rPr>
          <w:color w:val="2E2E2E"/>
        </w:rPr>
        <w:t xml:space="preserve">Lifshitz-van der Waals component in asphalt. </w:t>
      </w:r>
      <w:bookmarkStart w:id="43" w:name="_Hlk101460682"/>
      <w:r w:rsidRPr="00CA7FA3">
        <w:rPr>
          <w:color w:val="2E2E2E"/>
        </w:rPr>
        <w:t xml:space="preserve">It should be noted that results are in contrast to the findings that the addition of hydrated lime could increase the cohesive energy of asphalt </w:t>
      </w:r>
      <w:r w:rsidRPr="00CA7FA3">
        <w:rPr>
          <w:color w:val="2E2E2E"/>
        </w:rPr>
        <w:fldChar w:fldCharType="begin" w:fldLock="1"/>
      </w:r>
      <w:r w:rsidRPr="00CA7FA3">
        <w:rPr>
          <w:color w:val="2E2E2E"/>
        </w:rPr>
        <w:instrText>ADDIN CSL_CITATION {"citationItems":[{"id":"ITEM-1","itemData":{"DOI":"10.1016/j.conbuildmat.2019.116794","ISSN":"09500618","abstract":"In order to study the improvement of hydrated lime (HL) on asphalt adhesion from mechanism, an asphalt-aggregate adhesion failure model was established based on surface free energy (SFE) method. In the model, the adhesion work Wa was chosen as the main index to evaluate the adhesion between asphalt and aggregate. Adhesion work was studied from two aspects: one was the polarity difference between asphalt and aggregate before and after HL modification, and the other was the variations of asphalt SFE before and after HL modification. The effect of HL on the polarity difference was studied by the changes of the SFE polarity component γap of solid asphalt and contact angle θ between solid asphalt and aggregate, based on SFE theory and sessile drop method respectively. And then, the SFE components between liquid asphalt and aggregate before and after HL modification were measured by improved Wilhelmy plate method. To exclude the effect of binder ageing occurred in the preparation of HL modified asphalt and verify the effectiveness of HL, rolling thin-film oven (RTFO) and pressure ageing vessel (PAV) tests were conducted on asphalt with and without HL modification. The results showed that HL could significantly reduce the polarity difference between asphalt and aggregate and raise the SFE of asphalt. The reduction of polarity difference and the increase of SFE both lead to the raise of adhesion work, resulting in the improvement of the adhesion between asphalt and aggregate. Moreover, the results of RTFO and PAV test illustrated that binder ageing occurred in the whole process of study would have negligible effect on asphalt adhesion. Therefore, it was concluded that SFE method would be a good choice to explain the improvement of asphalt adhesion by HL.","author":[{"dropping-particle":"","family":"Han","given":"Sen","non-dropping-particle":"","parse-names":false,"suffix":""},{"dropping-particle":"","family":"Dong","given":"Shihao","non-dropping-particle":"","parse-names":false,"suffix":""},{"dropping-particle":"","family":"Liu","given":"Mengmei","non-dropping-particle":"","parse-names":false,"suffix":""},{"dropping-particle":"","family":"Han","given":"Xiao","non-dropping-particle":"","parse-names":false,"suffix":""},{"dropping-particle":"","family":"Liu","given":"Yamin","non-dropping-particle":"","parse-names":false,"suffix":""}],"container-title":"Construction and Building Materials","id":"ITEM-1","issued":{"date-parts":[["2019"]]},"page":"116794","publisher":"Elsevier Ltd","title":"Study on improvement of asphalt adhesion by hydrated lime based on surface free energy method","type":"article-journal","volume":"227"},"uris":["http://www.mendeley.com/documents/?uuid=9fb484d0-1cf7-472a-b49f-3f6ad5b00cb2"]}],"mendeley":{"formattedCitation":"(Han et al. 2019)","plainTextFormattedCitation":"(Han et al. 2019)","previouslyFormattedCitation":"[26]"},"properties":{"noteIndex":0},"schema":"https://github.com/citation-style-language/schema/raw/master/csl-citation.json"}</w:instrText>
      </w:r>
      <w:r w:rsidRPr="00CA7FA3">
        <w:rPr>
          <w:color w:val="2E2E2E"/>
        </w:rPr>
        <w:fldChar w:fldCharType="separate"/>
      </w:r>
      <w:r w:rsidRPr="00CA7FA3">
        <w:rPr>
          <w:noProof/>
          <w:color w:val="2E2E2E"/>
        </w:rPr>
        <w:t>(Han et al. 2019)</w:t>
      </w:r>
      <w:r w:rsidRPr="00CA7FA3">
        <w:rPr>
          <w:color w:val="2E2E2E"/>
        </w:rPr>
        <w:fldChar w:fldCharType="end"/>
      </w:r>
      <w:r w:rsidRPr="00CA7FA3">
        <w:rPr>
          <w:color w:val="2E2E2E"/>
        </w:rPr>
        <w:t xml:space="preserve">. Based on the results in </w:t>
      </w:r>
      <w:r w:rsidRPr="00CA7FA3">
        <w:rPr>
          <w:color w:val="2E2E2E"/>
        </w:rPr>
        <w:fldChar w:fldCharType="begin" w:fldLock="1"/>
      </w:r>
      <w:r w:rsidRPr="00CA7FA3">
        <w:rPr>
          <w:color w:val="2E2E2E"/>
        </w:rPr>
        <w:instrText>ADDIN CSL_CITATION {"citationItems":[{"id":"ITEM-1","itemData":{"DOI":"10.1016/j.conbuildmat.2019.116794","ISSN":"09500618","abstract":"In order to study the improvement of hydrated lime (HL) on asphalt adhesion from mechanism, an asphalt-aggregate adhesion failure model was established based on surface free energy (SFE) method. In the model, the adhesion work Wa was chosen as the main index to evaluate the adhesion between asphalt and aggregate. Adhesion work was studied from two aspects: one was the polarity difference between asphalt and aggregate before and after HL modification, and the other was the variations of asphalt SFE before and after HL modification. The effect of HL on the polarity difference was studied by the changes of the SFE polarity component γap of solid asphalt and contact angle θ between solid asphalt and aggregate, based on SFE theory and sessile drop method respectively. And then, the SFE components between liquid asphalt and aggregate before and after HL modification were measured by improved Wilhelmy plate method. To exclude the effect of binder ageing occurred in the preparation of HL modified asphalt and verify the effectiveness of HL, rolling thin-film oven (RTFO) and pressure ageing vessel (PAV) tests were conducted on asphalt with and without HL modification. The results showed that HL could significantly reduce the polarity difference between asphalt and aggregate and raise the SFE of asphalt. The reduction of polarity difference and the increase of SFE both lead to the raise of adhesion work, resulting in the improvement of the adhesion between asphalt and aggregate. Moreover, the results of RTFO and PAV test illustrated that binder ageing occurred in the whole process of study would have negligible effect on asphalt adhesion. Therefore, it was concluded that SFE method would be a good choice to explain the improvement of asphalt adhesion by HL.","author":[{"dropping-particle":"","family":"Han","given":"Sen","non-dropping-particle":"","parse-names":false,"suffix":""},{"dropping-particle":"","family":"Dong","given":"Shihao","non-dropping-particle":"","parse-names":false,"suffix":""},{"dropping-particle":"","family":"Liu","given":"Mengmei","non-dropping-particle":"","parse-names":false,"suffix":""},{"dropping-particle":"","family":"Han","given":"Xiao","non-dropping-particle":"","parse-names":false,"suffix":""},{"dropping-particle":"","family":"Liu","given":"Yamin","non-dropping-particle":"","parse-names":false,"suffix":""}],"container-title":"Construction and Building Materials","id":"ITEM-1","issued":{"date-parts":[["2019"]]},"page":"116794","publisher":"Elsevier Ltd","title":"Study on improvement of asphalt adhesion by hydrated lime based on surface free energy method","type":"article-journal","volume":"227"},"uris":["http://www.mendeley.com/documents/?uuid=9fb484d0-1cf7-472a-b49f-3f6ad5b00cb2"]}],"mendeley":{"formattedCitation":"(Han et al. 2019)","plainTextFormattedCitation":"(Han et al. 2019)","previouslyFormattedCitation":"[26]"},"properties":{"noteIndex":0},"schema":"https://github.com/citation-style-language/schema/raw/master/csl-citation.json"}</w:instrText>
      </w:r>
      <w:r w:rsidRPr="00CA7FA3">
        <w:rPr>
          <w:color w:val="2E2E2E"/>
        </w:rPr>
        <w:fldChar w:fldCharType="separate"/>
      </w:r>
      <w:r w:rsidRPr="00CA7FA3">
        <w:rPr>
          <w:noProof/>
          <w:color w:val="2E2E2E"/>
        </w:rPr>
        <w:t>(Han et al. 2019)</w:t>
      </w:r>
      <w:r w:rsidRPr="00CA7FA3">
        <w:rPr>
          <w:color w:val="2E2E2E"/>
        </w:rPr>
        <w:fldChar w:fldCharType="end"/>
      </w:r>
      <w:r w:rsidRPr="00CA7FA3">
        <w:rPr>
          <w:color w:val="2E2E2E"/>
        </w:rPr>
        <w:t>, the hydrated lime increased the polar components more drastically and therefore enhanced the total surface tension of asphalt binders. It can be expected that the effect of amine-based ASA on asphalt should be different from that of hydrated lime, and the asphalt modified by Ca(OH)</w:t>
      </w:r>
      <w:r w:rsidRPr="00CA7FA3">
        <w:rPr>
          <w:color w:val="2E2E2E"/>
          <w:vertAlign w:val="subscript"/>
        </w:rPr>
        <w:t>2</w:t>
      </w:r>
      <w:r w:rsidRPr="00CA7FA3">
        <w:rPr>
          <w:color w:val="2E2E2E"/>
        </w:rPr>
        <w:t xml:space="preserve"> may be more resistant to crack propagation in bulk asphalt.</w:t>
      </w:r>
      <w:bookmarkEnd w:id="43"/>
    </w:p>
    <w:p w14:paraId="7B8FAF1E" w14:textId="3A9D39CD" w:rsidR="00236E6D" w:rsidRPr="00E917D0" w:rsidRDefault="00CA7FA3" w:rsidP="00E917D0">
      <w:pPr>
        <w:spacing w:line="480" w:lineRule="auto"/>
        <w:ind w:firstLine="720"/>
        <w:jc w:val="both"/>
        <w:rPr>
          <w:color w:val="2E2E2E"/>
        </w:rPr>
      </w:pPr>
      <w:r w:rsidRPr="00CA7FA3">
        <w:rPr>
          <w:color w:val="2E2E2E"/>
        </w:rPr>
        <w:t xml:space="preserve">Figure 3.6 summarizes the values of work of adhesion in dry condition calculated for different asphalt-aggregate combinations. These data show the tendencies of dry adhesion energy (dry adhesive) for different specimens with the addition of ASA. A high value of dry adhesive indicates a stronger bond between asphalt and aggregate and a higher resistance to fracture, which can significantly influence the durability and fatigue life of asphalt mixtures. According to Figure 3.6, the use of amine ASA could generally increase the work of adhesion of different </w:t>
      </w:r>
      <w:r w:rsidRPr="00CA7FA3">
        <w:rPr>
          <w:color w:val="2E2E2E"/>
        </w:rPr>
        <w:lastRenderedPageBreak/>
        <w:t>asphalt-aggregate combinations and the results are consistent for all the five types of aggregate and two different asphalts, although some combinations showed the unexpected slight decrease in dry adhesive such as the GR, GL1 and GL2 with PG76+H. However, all the combinations showed the increase in dry adhesive with the addition of full dosage of ASA. Based on Table 3.5 and Eq. (8), it is obvious that the enhanced bond between asphalt and aggregate resulted from the increased polar components of asphalt when ASA was added. Also, it can be seen that the dry adhesive generally decreased with the increasing acidity of aggregate, indicating the use of granite and gravel in asphalt mixtures are less desirable due to the weaker bonds with asphalt.</w:t>
      </w:r>
    </w:p>
    <w:p w14:paraId="3C658658" w14:textId="0E4A4DCD" w:rsidR="006276E5" w:rsidRPr="006A4543" w:rsidRDefault="007E153A" w:rsidP="00C1261E">
      <w:pPr>
        <w:pStyle w:val="Heading3"/>
      </w:pPr>
      <w:bookmarkStart w:id="44" w:name="_Toc118813130"/>
      <w:r w:rsidRPr="007E153A">
        <w:t xml:space="preserve">Wettability of the </w:t>
      </w:r>
      <w:r>
        <w:t>A</w:t>
      </w:r>
      <w:r w:rsidRPr="007E153A">
        <w:t xml:space="preserve">sphalts over the </w:t>
      </w:r>
      <w:r>
        <w:t>A</w:t>
      </w:r>
      <w:r w:rsidRPr="007E153A">
        <w:t xml:space="preserve">ggregates: </w:t>
      </w:r>
      <w:r>
        <w:t>S</w:t>
      </w:r>
      <w:r w:rsidRPr="007E153A">
        <w:t xml:space="preserve">preading </w:t>
      </w:r>
      <w:r>
        <w:t>C</w:t>
      </w:r>
      <w:r w:rsidRPr="007E153A">
        <w:t>oefficient</w:t>
      </w:r>
      <w:bookmarkEnd w:id="44"/>
    </w:p>
    <w:p w14:paraId="189B81CE" w14:textId="3BE7108E" w:rsidR="00EF383F" w:rsidRDefault="00EF383F" w:rsidP="009D4E21">
      <w:pPr>
        <w:spacing w:line="480" w:lineRule="auto"/>
        <w:ind w:firstLine="720"/>
        <w:contextualSpacing/>
        <w:jc w:val="both"/>
      </w:pPr>
      <w:r w:rsidRPr="00EF383F">
        <w:t>First defined by Bhasin et al., the spreading coefficient   of asphalt over aggregate can be calculated by Eq. (9) (Caro et al. 2008). The spreading coefficient is an indicator of the wettability, and a higher value suggests the higher ability of asphalt to coat the surface of aggregate. In general, the mechanical interlocking between asphalt and aggregate is highly associated with the coating quality of asphalt on aggregate, and therefore a high spreading coefficient is desirable for HMA. Based on Eq. (9), the spreading coefficient is determined by both the dry adhesive of asphalt-aggregate combination and the cohesive energy of asphalt, which means it is easier for aggregate to catch asphalt with high dry adhesive but low cohesive energy.</w:t>
      </w:r>
    </w:p>
    <w:p w14:paraId="52751025" w14:textId="2A72FCD1" w:rsidR="00EF383F" w:rsidRPr="009D4E21" w:rsidRDefault="00EF383F" w:rsidP="009D4E21">
      <w:pPr>
        <w:spacing w:line="480" w:lineRule="auto"/>
        <w:rPr>
          <w:bCs/>
        </w:rPr>
      </w:pPr>
      <w:r w:rsidRPr="00EF383F">
        <w:rPr>
          <w:bCs/>
          <w:position w:val="-14"/>
        </w:rPr>
        <w:object w:dxaOrig="1920" w:dyaOrig="400" w14:anchorId="0B64720B">
          <v:shape id="_x0000_i4729" type="#_x0000_t75" style="width:96pt;height:21pt" o:ole="">
            <v:imagedata r:id="rId90" o:title=""/>
          </v:shape>
          <o:OLEObject Type="Embed" ProgID="Equation.DSMT4" ShapeID="_x0000_i4729" DrawAspect="Content" ObjectID="_1730119397" r:id="rId91"/>
        </w:object>
      </w:r>
      <w:r w:rsidRPr="00EF383F">
        <w:rPr>
          <w:bCs/>
        </w:rPr>
        <w:t xml:space="preserve">   (9)</w:t>
      </w:r>
    </w:p>
    <w:p w14:paraId="2FAAD51B" w14:textId="5A52BDC4" w:rsidR="006276E5" w:rsidRPr="006A4543" w:rsidRDefault="00EF383F" w:rsidP="00EF383F">
      <w:pPr>
        <w:spacing w:line="480" w:lineRule="auto"/>
        <w:ind w:firstLine="720"/>
        <w:contextualSpacing/>
        <w:jc w:val="both"/>
      </w:pPr>
      <w:r w:rsidRPr="00EF383F">
        <w:lastRenderedPageBreak/>
        <w:t xml:space="preserve">Figure 3.7 shows the spreading coefficient of each asphalt-aggregate combination. It can be seen that the value of spreading coefficient was </w:t>
      </w:r>
      <w:r w:rsidR="00DA7383">
        <w:t>closely related</w:t>
      </w:r>
      <w:r w:rsidRPr="00EF383F">
        <w:t xml:space="preserve"> to the variation of dry adhesive and cohesive energy. The addition of amine-based ASA could modify the wettability of asphalt over aggregate, and the spreading coefficients were considerably enhanced with ASA for all the combinations. In addition, it seems that the increases in wettability of asphalt over limestone were more prominent. For LS1, the addition of ASA (full dosage) to PG64-22 and PG76-22 enhanced the wettability by 27.80% and 25.68%, respectively. However, the enhancement for aggregates with high acidity was relatively lower. For example, the full dosage of ASA only increased the wettability of GR-PG64-F, GR-PG76-F, GL1-PG64-F, GL1-PG65-F by 17.64%, 13.83%, 19.95% and 14.09%, respectively. The use of amine ASA in asphalt decreased the nonpolar components but increased the polar components, which resulted in the slight decrease in cohesive energy of asphalt but a stronger bond between asphalt and aggregate. Therefore, it can be concluded that the enhanced spreading coefficient was mainly due to the increased polar components of asphalt with ASA.</w:t>
      </w:r>
    </w:p>
    <w:p w14:paraId="347A69F8" w14:textId="729E4344" w:rsidR="00006334" w:rsidRPr="006A4543" w:rsidRDefault="00EF383F" w:rsidP="00C1261E">
      <w:pPr>
        <w:pStyle w:val="Heading3"/>
      </w:pPr>
      <w:bookmarkStart w:id="45" w:name="_Toc118813131"/>
      <w:r w:rsidRPr="00EF383F">
        <w:t>Wet adhesive</w:t>
      </w:r>
      <w:bookmarkEnd w:id="45"/>
    </w:p>
    <w:p w14:paraId="4403B8F2" w14:textId="1859A09D" w:rsidR="004B62BC" w:rsidRDefault="004B62BC" w:rsidP="009D4E21">
      <w:pPr>
        <w:spacing w:line="480" w:lineRule="auto"/>
        <w:ind w:firstLine="720"/>
        <w:jc w:val="both"/>
        <w:rPr>
          <w:bCs/>
        </w:rPr>
      </w:pPr>
      <w:r w:rsidRPr="004B62BC">
        <w:rPr>
          <w:bCs/>
        </w:rPr>
        <w:t xml:space="preserve">With the presence of water at the interface between aggregate and asphalt, water tends to displace the asphalt at the interface, which has been identified as a thermodynamically favorable process </w:t>
      </w:r>
      <w:r w:rsidRPr="004B62BC">
        <w:rPr>
          <w:bCs/>
        </w:rPr>
        <w:fldChar w:fldCharType="begin" w:fldLock="1"/>
      </w:r>
      <w:r w:rsidRPr="004B62BC">
        <w:rPr>
          <w:bCs/>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Approach","type":"article-journal","volume":"18"},"uris":["http://www.mendeley.com/documents/?uuid=2c49bf2b-9629-4d17-83ca-3e056466b573"]}],"mendeley":{"formattedCitation":"(Hefer et al. 2006)","plainTextFormattedCitation":"(Hefer et al. 2006)","previouslyFormattedCitation":"[12]"},"properties":{"noteIndex":0},"schema":"https://github.com/citation-style-language/schema/raw/master/csl-citation.json"}</w:instrText>
      </w:r>
      <w:r w:rsidRPr="004B62BC">
        <w:rPr>
          <w:bCs/>
        </w:rPr>
        <w:fldChar w:fldCharType="separate"/>
      </w:r>
      <w:r w:rsidRPr="004B62BC">
        <w:rPr>
          <w:bCs/>
          <w:noProof/>
        </w:rPr>
        <w:t>(Hefer et al. 2006)</w:t>
      </w:r>
      <w:r w:rsidRPr="004B62BC">
        <w:rPr>
          <w:bCs/>
        </w:rPr>
        <w:fldChar w:fldCharType="end"/>
      </w:r>
      <w:r w:rsidRPr="004B62BC">
        <w:rPr>
          <w:bCs/>
        </w:rPr>
        <w:t>. The tendency can be quantified as the free energy released or sometimes called wet adhesive which can be calculated by Eq (10).</w:t>
      </w:r>
    </w:p>
    <w:p w14:paraId="1F826A01" w14:textId="417373D6" w:rsidR="004B62BC" w:rsidRDefault="004B62BC" w:rsidP="009D4E21">
      <w:pPr>
        <w:spacing w:line="480" w:lineRule="auto"/>
        <w:rPr>
          <w:bCs/>
        </w:rPr>
      </w:pPr>
      <w:r w:rsidRPr="004B62BC">
        <w:rPr>
          <w:bCs/>
          <w:position w:val="-12"/>
        </w:rPr>
        <w:object w:dxaOrig="2380" w:dyaOrig="360" w14:anchorId="354F36F6">
          <v:shape id="_x0000_i4730" type="#_x0000_t75" style="width:120pt;height:18pt" o:ole="">
            <v:imagedata r:id="rId92" o:title=""/>
          </v:shape>
          <o:OLEObject Type="Embed" ProgID="Equation.DSMT4" ShapeID="_x0000_i4730" DrawAspect="Content" ObjectID="_1730119398" r:id="rId93"/>
        </w:object>
      </w:r>
      <w:r w:rsidRPr="004B62BC">
        <w:rPr>
          <w:bCs/>
        </w:rPr>
        <w:t xml:space="preserve">   (10)</w:t>
      </w:r>
    </w:p>
    <w:p w14:paraId="24CDB999" w14:textId="052FB98E" w:rsidR="00234EA1" w:rsidRPr="00234EA1" w:rsidRDefault="00234EA1" w:rsidP="009D4E21">
      <w:pPr>
        <w:spacing w:line="480" w:lineRule="auto"/>
        <w:ind w:firstLine="720"/>
        <w:rPr>
          <w:bCs/>
        </w:rPr>
      </w:pPr>
      <w:r w:rsidRPr="00234EA1">
        <w:rPr>
          <w:bCs/>
        </w:rPr>
        <w:t xml:space="preserve">Where subscript W denotes the water. In Eq (10), </w:t>
      </w:r>
      <w:r w:rsidRPr="00234EA1">
        <w:rPr>
          <w:bCs/>
          <w:position w:val="-14"/>
        </w:rPr>
        <w:object w:dxaOrig="279" w:dyaOrig="380" w14:anchorId="3BD518E8">
          <v:shape id="_x0000_i4731" type="#_x0000_t75" style="width:15pt;height:18pt" o:ole="">
            <v:imagedata r:id="rId94" o:title=""/>
          </v:shape>
          <o:OLEObject Type="Embed" ProgID="Equation.DSMT4" ShapeID="_x0000_i4731" DrawAspect="Content" ObjectID="_1730119399" r:id="rId95"/>
        </w:object>
      </w:r>
      <w:r w:rsidRPr="00234EA1">
        <w:rPr>
          <w:bCs/>
        </w:rPr>
        <w:t xml:space="preserve"> indicates the energy of the interface between two phases </w:t>
      </w:r>
      <w:r w:rsidRPr="00234EA1">
        <w:rPr>
          <w:bCs/>
          <w:position w:val="-6"/>
        </w:rPr>
        <w:object w:dxaOrig="139" w:dyaOrig="260" w14:anchorId="79294F60">
          <v:shape id="_x0000_i4732" type="#_x0000_t75" style="width:6pt;height:12pt" o:ole="">
            <v:imagedata r:id="rId96" o:title=""/>
          </v:shape>
          <o:OLEObject Type="Embed" ProgID="Equation.DSMT4" ShapeID="_x0000_i4732" DrawAspect="Content" ObjectID="_1730119400" r:id="rId97"/>
        </w:object>
      </w:r>
      <w:r w:rsidRPr="00234EA1">
        <w:rPr>
          <w:bCs/>
        </w:rPr>
        <w:t xml:space="preserve"> and </w:t>
      </w:r>
      <w:r w:rsidRPr="00234EA1">
        <w:rPr>
          <w:bCs/>
          <w:position w:val="-10"/>
        </w:rPr>
        <w:object w:dxaOrig="200" w:dyaOrig="300" w14:anchorId="40D70093">
          <v:shape id="_x0000_i4733" type="#_x0000_t75" style="width:9pt;height:15pt" o:ole="">
            <v:imagedata r:id="rId98" o:title=""/>
          </v:shape>
          <o:OLEObject Type="Embed" ProgID="Equation.DSMT4" ShapeID="_x0000_i4733" DrawAspect="Content" ObjectID="_1730119401" r:id="rId99"/>
        </w:object>
      </w:r>
      <w:r w:rsidRPr="00234EA1">
        <w:rPr>
          <w:bCs/>
        </w:rPr>
        <w:t>, which can be obtained by their SFE components as shown in Eq (11).</w:t>
      </w:r>
    </w:p>
    <w:p w14:paraId="11D62E89" w14:textId="12EE23C7" w:rsidR="00234EA1" w:rsidRPr="004B62BC" w:rsidRDefault="00234EA1" w:rsidP="00234EA1">
      <w:pPr>
        <w:spacing w:line="480" w:lineRule="auto"/>
        <w:rPr>
          <w:bCs/>
        </w:rPr>
      </w:pPr>
      <w:r w:rsidRPr="00234EA1">
        <w:rPr>
          <w:bCs/>
          <w:position w:val="-16"/>
        </w:rPr>
        <w:object w:dxaOrig="4920" w:dyaOrig="480" w14:anchorId="60C3EE19">
          <v:shape id="_x0000_i4734" type="#_x0000_t75" style="width:246pt;height:24pt" o:ole="">
            <v:imagedata r:id="rId100" o:title=""/>
          </v:shape>
          <o:OLEObject Type="Embed" ProgID="Equation.DSMT4" ShapeID="_x0000_i4734" DrawAspect="Content" ObjectID="_1730119402" r:id="rId101"/>
        </w:object>
      </w:r>
      <w:r w:rsidRPr="00234EA1">
        <w:rPr>
          <w:bCs/>
        </w:rPr>
        <w:t xml:space="preserve">   (11)</w:t>
      </w:r>
    </w:p>
    <w:p w14:paraId="451EA994" w14:textId="67895B26" w:rsidR="00AC39A1" w:rsidRDefault="00234EA1" w:rsidP="00BE6610">
      <w:pPr>
        <w:spacing w:line="480" w:lineRule="auto"/>
        <w:ind w:firstLine="720"/>
        <w:contextualSpacing/>
        <w:jc w:val="both"/>
      </w:pPr>
      <w:r w:rsidRPr="00234EA1">
        <w:t>Figure 3.8 summarizes the calculated results of wet adhesive for all the asphalt-aggregate combinations. It can be seen that the addition of amine-based ASA could generally reduce the values of wet adhesive. In other words, the ASA could reduce the free energy released with the presence of moisture. These values suggest that no external energy is needed in the system to separate the asphalt–aggregate interface since the aggregates tend to be preferentially covered by water instead of aggregate. A smaller value of wet adhesive indicates a better moisture damage resistance of the asphalt-aggregate combination. Therefore, the data presented in Figure 3.8 indicate that the addition of amine ASA could help prevent the water from separating the asphalt and aggregate by changing the thermodynamic properties of asphalt. In addition, it can be seen that the values of wet adhesive were relatively higher for the combinations with acidic aggregates, which is consistent with the previous studies (Jitsanigam et al. 2018; Khan et al. 2013).</w:t>
      </w:r>
    </w:p>
    <w:p w14:paraId="4D673CDC" w14:textId="1F900709" w:rsidR="00854747" w:rsidRPr="006A4543" w:rsidRDefault="00854747" w:rsidP="00854747">
      <w:pPr>
        <w:pStyle w:val="Heading3"/>
      </w:pPr>
      <w:bookmarkStart w:id="46" w:name="_Toc118813132"/>
      <w:r w:rsidRPr="00854747">
        <w:t xml:space="preserve">Compatibility between </w:t>
      </w:r>
      <w:r>
        <w:t>A</w:t>
      </w:r>
      <w:r w:rsidRPr="00854747">
        <w:t xml:space="preserve">sphalt and </w:t>
      </w:r>
      <w:r>
        <w:t>A</w:t>
      </w:r>
      <w:r w:rsidRPr="00854747">
        <w:t xml:space="preserve">ggregate: </w:t>
      </w:r>
      <w:r>
        <w:t>E</w:t>
      </w:r>
      <w:r w:rsidRPr="00854747">
        <w:t xml:space="preserve">nergy </w:t>
      </w:r>
      <w:r>
        <w:t>R</w:t>
      </w:r>
      <w:r w:rsidRPr="00854747">
        <w:t>atio (ER)</w:t>
      </w:r>
      <w:bookmarkEnd w:id="46"/>
    </w:p>
    <w:p w14:paraId="1B7ABAF1" w14:textId="54DF3CB1" w:rsidR="00234EA1" w:rsidRPr="009D4E21" w:rsidRDefault="00854747" w:rsidP="009D4E21">
      <w:pPr>
        <w:spacing w:line="480" w:lineRule="auto"/>
        <w:ind w:firstLine="720"/>
        <w:jc w:val="both"/>
        <w:rPr>
          <w:bCs/>
        </w:rPr>
      </w:pPr>
      <w:r w:rsidRPr="00854747">
        <w:rPr>
          <w:bCs/>
        </w:rPr>
        <w:t xml:space="preserve">The tendency of moisture damage in asphalt mixtures is highly associated with the material properties. In other words, the selection of compatible asphalt </w:t>
      </w:r>
      <w:r w:rsidRPr="00854747">
        <w:rPr>
          <w:bCs/>
        </w:rPr>
        <w:lastRenderedPageBreak/>
        <w:t xml:space="preserve">and aggregate can effectively reduce the moisture susceptibility </w:t>
      </w:r>
      <w:r w:rsidRPr="00854747">
        <w:rPr>
          <w:bCs/>
        </w:rPr>
        <w:fldChar w:fldCharType="begin" w:fldLock="1"/>
      </w:r>
      <w:r w:rsidRPr="00854747">
        <w:rPr>
          <w:bCs/>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Approach","type":"article-journal","volume":"18"},"uris":["http://www.mendeley.com/documents/?uuid=2c49bf2b-9629-4d17-83ca-3e056466b573"]}],"mendeley":{"formattedCitation":"(Hefer et al. 2006)","plainTextFormattedCitation":"(Hefer et al. 2006)","previouslyFormattedCitation":"[12]"},"properties":{"noteIndex":0},"schema":"https://github.com/citation-style-language/schema/raw/master/csl-citation.json"}</w:instrText>
      </w:r>
      <w:r w:rsidRPr="00854747">
        <w:rPr>
          <w:bCs/>
        </w:rPr>
        <w:fldChar w:fldCharType="separate"/>
      </w:r>
      <w:r w:rsidRPr="00854747">
        <w:rPr>
          <w:bCs/>
          <w:noProof/>
        </w:rPr>
        <w:t>(Hefer et al. 2006)</w:t>
      </w:r>
      <w:r w:rsidRPr="00854747">
        <w:rPr>
          <w:bCs/>
        </w:rPr>
        <w:fldChar w:fldCharType="end"/>
      </w:r>
      <w:r w:rsidRPr="00854747">
        <w:rPr>
          <w:bCs/>
        </w:rPr>
        <w:t xml:space="preserve">. Previous studies have shown that the compatibility between asphalt and aggregate can be represented by the value of ER (Eq. 12) based on SFE results </w:t>
      </w:r>
      <w:r w:rsidRPr="00854747">
        <w:rPr>
          <w:bCs/>
        </w:rPr>
        <w:fldChar w:fldCharType="begin" w:fldLock="1"/>
      </w:r>
      <w:r w:rsidRPr="00854747">
        <w:rPr>
          <w:bCs/>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Approach","type":"article-journal","volume":"18"},"uris":["http://www.mendeley.com/documents/?uuid=2c49bf2b-9629-4d17-83ca-3e056466b573"]},{"id":"ITEM-2","itemData":{"DOI":"10.1016/j.conbuildmat.2019.116794","ISSN":"09500618","abstract":"In order to study the improvement of hydrated lime (HL) on asphalt adhesion from mechanism, an asphalt-aggregate adhesion failure model was established based on surface free energy (SFE) method. In the model, the adhesion work Wa was chosen as the main index to evaluate the adhesion between asphalt and aggregate. Adhesion work was studied from two aspects: one was the polarity difference between asphalt and aggregate before and after HL modification, and the other was the variations of asphalt SFE before and after HL modification. The effect of HL on the polarity difference was studied by the changes of the SFE polarity component γap of solid asphalt and contact angle θ between solid asphalt and aggregate, based on SFE theory and sessile drop method respectively. And then, the SFE components between liquid asphalt and aggregate before and after HL modification were measured by improved Wilhelmy plate method. To exclude the effect of binder ageing occurred in the preparation of HL modified asphalt and verify the effectiveness of HL, rolling thin-film oven (RTFO) and pressure ageing vessel (PAV) tests were conducted on asphalt with and without HL modification. The results showed that HL could significantly reduce the polarity difference between asphalt and aggregate and raise the SFE of asphalt. The reduction of polarity difference and the increase of SFE both lead to the raise of adhesion work, resulting in the improvement of the adhesion between asphalt and aggregate. Moreover, the results of RTFO and PAV test illustrated that binder ageing occurred in the whole process of study would have negligible effect on asphalt adhesion. Therefore, it was concluded that SFE method would be a good choice to explain the improvement of asphalt adhesion by HL.","author":[{"dropping-particle":"","family":"Han","given":"Sen","non-dropping-particle":"","parse-names":false,"suffix":""},{"dropping-particle":"","family":"Dong","given":"Shihao","non-dropping-particle":"","parse-names":false,"suffix":""},{"dropping-particle":"","family":"Liu","given":"Mengmei","non-dropping-particle":"","parse-names":false,"suffix":""},{"dropping-particle":"","family":"Han","given":"Xiao","non-dropping-particle":"","parse-names":false,"suffix":""},{"dropping-particle":"","family":"Liu","given":"Yamin","non-dropping-particle":"","parse-names":false,"suffix":""}],"container-title":"Construction and Building Materials","id":"ITEM-2","issued":{"date-parts":[["2019"]]},"page":"116794","publisher":"Elsevier Ltd","title":"Study on improvement of asphalt adhesion by hydrated lime based on surface free energy method","type":"article-journal","volume":"227"},"uris":["http://www.mendeley.com/documents/?uuid=9fb484d0-1cf7-472a-b49f-3f6ad5b00cb2"]},{"id":"ITEM-3","itemData":{"DOI":"10.1080/10298430701792128","ISSN":"10298436","abstract":"The detrimental effects of water in asphalt mixtures and its manifestation as distresses in asphalt pavements were first recognised in the 1930s and have been studied extensively during the last 35 years. This deterioration process, referred to as moisture damage, is generally defined as the degradation of the mechanical properties of the material due to the presence of moisture in its microstructure. Moisture damage is a complex phenomenon that involves thermodynamic, chemical, physical and mechanical processes. This paper describes the processes by which moisture damage affects asphalt mixtures. A critique of various moisture damage mechanisms is presented, followed by a review of recent work on modes of moisture transport (i.e. water permeability, capillary rise and vapour diffusion) and their relationship to moisture damage. Special attention is given to the characterisation of void structures of asphalt mixtures, which is an important factor that influences moisture transport. Finally, the paper presents a review of existing theories on the adhesive bond between aggregates and asphalt binders and the effect of the presence of moisture at the interface. The mechanisms described in the paper are complemented by a second paper that presents recent advances in moisture damage characterisation using experimental methods, analytical-based approaches (i.e. fracture mechanics, continuum mechanics, thermodynamics and micromechanics), and numerical modelling.","author":[{"dropping-particle":"","family":"Caro","given":"S.","non-dropping-particle":"","parse-names":false,"suffix":""},{"dropping-particle":"","family":"Masad","given":"E.","non-dropping-particle":"","parse-names":false,"suffix":""},{"dropping-particle":"","family":"Bhasin","given":"A.","non-dropping-particle":"","parse-names":false,"suffix":""},{"dropping-particle":"","family":"Little","given":"D. N.","non-dropping-particle":"","parse-names":false,"suffix":""}],"container-title":"International Journal of Pavement Engineering","id":"ITEM-3","issued":{"date-parts":[["2008"]]},"title":"Moisture susceptibility of asphalt mixtures, Part 1: Mechanisms","type":"article-journal"},"uris":["http://www.mendeley.com/documents/?uuid=a037dd45-3227-481b-8ce5-99290946d849"]}],"mendeley":{"formattedCitation":"(Caro et al. 2008; Han et al. 2019; Hefer et al. 2006)","plainTextFormattedCitation":"(Caro et al. 2008; Han et al. 2019; Hefer et al. 2006)","previouslyFormattedCitation":"[3,12,26]"},"properties":{"noteIndex":0},"schema":"https://github.com/citation-style-language/schema/raw/master/csl-citation.json"}</w:instrText>
      </w:r>
      <w:r w:rsidRPr="00854747">
        <w:rPr>
          <w:bCs/>
        </w:rPr>
        <w:fldChar w:fldCharType="separate"/>
      </w:r>
      <w:r w:rsidRPr="00854747">
        <w:rPr>
          <w:bCs/>
          <w:noProof/>
        </w:rPr>
        <w:t>(Caro et al. 2008; Han et al. 2019; Hefer et al. 2006)</w:t>
      </w:r>
      <w:r w:rsidRPr="00854747">
        <w:rPr>
          <w:bCs/>
        </w:rPr>
        <w:fldChar w:fldCharType="end"/>
      </w:r>
      <w:r w:rsidRPr="00854747">
        <w:rPr>
          <w:bCs/>
        </w:rPr>
        <w:t>.</w:t>
      </w:r>
    </w:p>
    <w:p w14:paraId="1363E267" w14:textId="1328435F" w:rsidR="00854747" w:rsidRDefault="00854747" w:rsidP="00854747">
      <w:pPr>
        <w:spacing w:line="480" w:lineRule="auto"/>
        <w:rPr>
          <w:bCs/>
        </w:rPr>
      </w:pPr>
      <w:r w:rsidRPr="00854747">
        <w:rPr>
          <w:bCs/>
          <w:position w:val="-32"/>
        </w:rPr>
        <w:object w:dxaOrig="2040" w:dyaOrig="760" w14:anchorId="77C252AE">
          <v:shape id="_x0000_i4735" type="#_x0000_t75" style="width:102pt;height:39pt" o:ole="">
            <v:imagedata r:id="rId102" o:title=""/>
          </v:shape>
          <o:OLEObject Type="Embed" ProgID="Equation.DSMT4" ShapeID="_x0000_i4735" DrawAspect="Content" ObjectID="_1730119403" r:id="rId103"/>
        </w:object>
      </w:r>
      <w:r w:rsidRPr="00854747">
        <w:rPr>
          <w:bCs/>
        </w:rPr>
        <w:t xml:space="preserve">   (12)</w:t>
      </w:r>
    </w:p>
    <w:p w14:paraId="372CE9B1" w14:textId="30D9A972" w:rsidR="00854747" w:rsidRPr="00854747" w:rsidRDefault="00854747" w:rsidP="00854747">
      <w:pPr>
        <w:spacing w:line="480" w:lineRule="auto"/>
        <w:ind w:firstLine="720"/>
        <w:jc w:val="both"/>
        <w:rPr>
          <w:bCs/>
        </w:rPr>
      </w:pPr>
      <w:r w:rsidRPr="00854747">
        <w:rPr>
          <w:bCs/>
        </w:rPr>
        <w:t xml:space="preserve">Figure 3.9 summarizes the results of ER for all the asphalt-aggregate combinations in this study. ER is also used as the final indicator for the moisture damage resistance considering the influence of both spreading coefficient and wet adhesive. As shown in Figure 3.9, the ER values of PG 64-22 and different aggregates were 33.86% (LS1), 27.25% (LS2), 21.22% (GR), 17.74% (GL1) and 13.27% (GL2), respectively. When PG 76-22 was used, the values were 44.71% (LS1), 31.74% (LS2), 27.14% (GR), 21.60% (GL1) and 17.19% (GL2), respectively. The ER generally increased with the addition of antistripping agent for all the asphalt-aggregate combinations, indicating the effect of ASA on reducing the moisture susceptibility of asphalt mixtures. It can be seen that the ER values for all the LS1 samples were higher than 30% while the values were lower than 30% for both GL1 and GL2 samples even though the ASA was added. The ER values of LS2 and GR samples ranged between 20% and 40%. According to the SFE results, it seems that the selection of compatible aggregate is more critical than the use of ASA. For example, the combination of PG64-22 and LS1 without ASA showed the ER of 33.86% which was obviously higher than those of combinations with gravel (GL1 and GL2) and ASA. Therefore, effect of ASA on </w:t>
      </w:r>
      <w:r w:rsidRPr="00854747">
        <w:rPr>
          <w:bCs/>
        </w:rPr>
        <w:lastRenderedPageBreak/>
        <w:t>increasing the polar components of asphalt and moisture resistance was still quite limited.</w:t>
      </w:r>
    </w:p>
    <w:p w14:paraId="6F64594A" w14:textId="01111236" w:rsidR="00854747" w:rsidRDefault="00370727" w:rsidP="00370727">
      <w:pPr>
        <w:pStyle w:val="Heading3"/>
        <w:numPr>
          <w:ilvl w:val="0"/>
          <w:numId w:val="0"/>
        </w:numPr>
      </w:pPr>
      <w:bookmarkStart w:id="47" w:name="_Toc118813133"/>
      <w:r w:rsidRPr="00370727">
        <w:t xml:space="preserve">TSR </w:t>
      </w:r>
      <w:r>
        <w:t>R</w:t>
      </w:r>
      <w:r w:rsidRPr="00370727">
        <w:t>esults</w:t>
      </w:r>
      <w:bookmarkEnd w:id="47"/>
    </w:p>
    <w:p w14:paraId="06F4418A" w14:textId="257DE575" w:rsidR="00370727" w:rsidRDefault="00370727" w:rsidP="00370727">
      <w:pPr>
        <w:spacing w:line="480" w:lineRule="auto"/>
        <w:ind w:firstLine="720"/>
        <w:jc w:val="both"/>
      </w:pPr>
      <w:r w:rsidRPr="00370727">
        <w:t>Figure 3.10 (a-e) show the TSR results of the 60 mixtures including D-mix and BM2-mix. The retained indirect tensile strengths after the moisture conditioning (F-T and MIST) were used to indicate the moisture resistance of asphalt mixtures. Since the TSR test is still the most widely adopted method to rate the moisture resistance, it is necessary to compare the measured SFE results with the TSR values. According to the test results, the use of amine-based ASA could remarkably increase the TSR values for all the asphalt-aggregate combinations, indicating the type of aggregate did not influence the effect of ASA. It can be seen that besides the asphalt-aggregate combination, the TSR results were also influenced by other factors such as the mixture type and moisture conditioning method. For the same asphalt-aggregate combinations, the D-mix samples showed higher TSR values than those of BM2-mix samples possibly due to the larger amount of asphalt binder in D-mix which provided more adhesion between aggregate and asphalt (Figure 3.10a-e). Compared with the F-T conditioning (ASTM D4867), the MIST conditioning method (ASTM D7870) caused less damage to the asphalt mixture, resulting in the relatively higher TSR values. However, it seems that the MIST conditioning tended to yield more consistent results with smaller variations.</w:t>
      </w:r>
    </w:p>
    <w:p w14:paraId="69D88DB9" w14:textId="72EFEA6C" w:rsidR="00370727" w:rsidRPr="00370727" w:rsidRDefault="00370727" w:rsidP="00370727">
      <w:pPr>
        <w:spacing w:line="480" w:lineRule="auto"/>
        <w:ind w:firstLine="720"/>
        <w:jc w:val="both"/>
      </w:pPr>
      <w:r w:rsidRPr="00370727">
        <w:lastRenderedPageBreak/>
        <w:t>Consistent with the SFE results, the compatibility of asphalt and aggregate could significantly influence the moisture susceptibility of asphalt mixtures. The basic aggregate LS1 showed the excellent moisture resistance and the TSR results of LS1 samples were generally higher than 80%, which is followed by the siliceous limestone LS2. In contrast, all the acidic aggregate (GR, GL1 and GL2) showed very low TSR values even if the amine ASA was used. For example, GL1-PG64 and GL2-PG64 had a TSR of 47.0% and 45.5%, respectively after the F-T conditioning (Figure 3.10d-e). When the ASA was used to modify the asphalt, the GL1-PG64+F and GL2-PG64+F still showed low TSR values (69.1% and 60.7%, respectively), indicating even the full dosage of ASA might not be enough to increase the moisture resistance (Figure 3.10d-e). Therefore, the selection of compatible asphalt-aggregate combinations is the most effective way to make durable asphalt pavements with high moisture damage resistance. Similar findings were also reported by (Moghadas Nejad et al. 2012) showing the 100% replacement of granite aggregate by limestone increased TSR by 25% while the use of ASA only increased 18%.</w:t>
      </w:r>
    </w:p>
    <w:p w14:paraId="7CFEF76E" w14:textId="10990ACB" w:rsidR="00F91D3E" w:rsidRDefault="00370727" w:rsidP="00DD4542">
      <w:pPr>
        <w:pStyle w:val="Heading2"/>
      </w:pPr>
      <w:bookmarkStart w:id="48" w:name="_Toc118813134"/>
      <w:r>
        <w:t>Discussion</w:t>
      </w:r>
      <w:bookmarkEnd w:id="48"/>
    </w:p>
    <w:p w14:paraId="5A3FC425" w14:textId="4D9412A9" w:rsidR="00370727" w:rsidRPr="00370727" w:rsidRDefault="00370727" w:rsidP="00370727">
      <w:pPr>
        <w:pStyle w:val="Heading3"/>
        <w:numPr>
          <w:ilvl w:val="0"/>
          <w:numId w:val="0"/>
        </w:numPr>
      </w:pPr>
      <w:bookmarkStart w:id="49" w:name="_Toc118813135"/>
      <w:r w:rsidRPr="00370727">
        <w:t xml:space="preserve">Moisture </w:t>
      </w:r>
      <w:r>
        <w:t>D</w:t>
      </w:r>
      <w:r w:rsidRPr="00370727">
        <w:t xml:space="preserve">amage </w:t>
      </w:r>
      <w:r>
        <w:t>M</w:t>
      </w:r>
      <w:r w:rsidRPr="00370727">
        <w:t xml:space="preserve">echanism of HMA with </w:t>
      </w:r>
      <w:r>
        <w:t>A</w:t>
      </w:r>
      <w:r w:rsidRPr="00370727">
        <w:t>mine-based ASA</w:t>
      </w:r>
      <w:bookmarkEnd w:id="49"/>
    </w:p>
    <w:p w14:paraId="4414BC74" w14:textId="6D06BBC0" w:rsidR="00370727" w:rsidRDefault="00370727" w:rsidP="00BE6610">
      <w:pPr>
        <w:spacing w:line="480" w:lineRule="auto"/>
        <w:ind w:firstLine="720"/>
        <w:contextualSpacing/>
        <w:jc w:val="both"/>
      </w:pPr>
      <w:r w:rsidRPr="00370727">
        <w:t xml:space="preserve">Figure 3.11(a-b) summarize the effect of amine-based ASA and aggregate type on the moisture resistance of HMA based on the concept of SFE. As shown in Figure 3.11(a), the use of amine ASA changes the thermodynamic properties of asphalt by decreasing the nonpolar components and increasing the polar </w:t>
      </w:r>
      <w:r w:rsidRPr="00370727">
        <w:lastRenderedPageBreak/>
        <w:t>components, which will further reduce the cohesive energy of asphalt and wet adhesive while increase the dry adhesive and spreading coefficient of asphalt over aggregate. All those changes will finally contribute to the increase in energy ratio, enhancing the compatibility of asphalt-aggregate combinations. As for the aggregate, the increase in silica content (acidity) will directly reduce the dry adhesion energy between asphalt and aggregate and increase the wet adhesive, resulting in the decrease in energy ratio and moisture resistance (Figure 3.11b). The evaluation of the thermodynamic properties fundamentally reveals the working mechanism of amine-based ASA and the reason why the moisture damage resistance can be improved. In addition, the effect of full dosage of ASA was always better than that of half dosage since more polar components added in asphalts had a higher impact on dry adhesive and wet adhesive.</w:t>
      </w:r>
    </w:p>
    <w:p w14:paraId="365D9DEA" w14:textId="34EBCE03" w:rsidR="00370727" w:rsidRDefault="00370727" w:rsidP="00370727">
      <w:pPr>
        <w:spacing w:line="480" w:lineRule="auto"/>
        <w:ind w:firstLine="720"/>
        <w:contextualSpacing/>
        <w:jc w:val="both"/>
      </w:pPr>
      <w:r w:rsidRPr="00370727">
        <w:t xml:space="preserve">The low moisture resistance of asphalt mixtures with acidic aggregate has been reported for several decades (Tayebali et al. 2018; Xiao et al. 2022). At the molecular level, the silanol groups tend to form at the surface of the acidic aggregate as shown in Figure 3.12(a) (Morrow and McFarlan 1990). The surface silanol groups are polarized due to the hydrogen bonds and demonstrate the acidic nature which is responsible for the adsorption properties of silica-rich aggregate. Due to the insufficient polar components in virgin asphalt (Table 3.5), the work of adhesion between aggregate and virgin asphalt is relatively low. Nonetheless, the polarized silanol groups on the surface of aggregate tend to adsorb water molecules by the hydrogen bonding, which directly results in the penetration of </w:t>
      </w:r>
      <w:r w:rsidRPr="00370727">
        <w:lastRenderedPageBreak/>
        <w:t>water into the interface between the asphalt and aggregate (Morrow and McFarlan 1990). Therefore, the stripping of asphalt easily occurs in the asphalt mixtures with silica-rich aggregate. When the amine-based ASA is added to the virgin asphalt, the polar components of asphalt considerably increase due to the presence of amino groups. Amines are compounds containing the basic nitrogen atoms, each of which has a lone pair (Bhattacharyya and Woollins 1995). Previous studies have shown those nitrogen atoms tend to adsorb the hydrogen atoms (Bhattacharyya and Woollins 1995; Veneman et al. 2015). Therefore, the amino groups will adsorb the silanol groups at the aggregate surface to form a stronger bond. As shown in Figure 3.12(b), the model of asphalt with amine-based ASA is proposed. A higher work of adhesion between aggregate and asphalt can be achieved due to the presence of amino groups, which significantly enhances the moisture damage resistance.</w:t>
      </w:r>
    </w:p>
    <w:p w14:paraId="554B088E" w14:textId="78856E85" w:rsidR="006106F3" w:rsidRDefault="006106F3" w:rsidP="007D298A">
      <w:pPr>
        <w:pStyle w:val="Heading3"/>
        <w:numPr>
          <w:ilvl w:val="0"/>
          <w:numId w:val="0"/>
        </w:numPr>
      </w:pPr>
      <w:bookmarkStart w:id="50" w:name="_Toc118813136"/>
      <w:r w:rsidRPr="006106F3">
        <w:t xml:space="preserve">SFE-based </w:t>
      </w:r>
      <w:r w:rsidR="006E6F3D">
        <w:t>C</w:t>
      </w:r>
      <w:r w:rsidRPr="006106F3">
        <w:t xml:space="preserve">riteria for </w:t>
      </w:r>
      <w:r w:rsidR="006E6F3D">
        <w:t>M</w:t>
      </w:r>
      <w:r w:rsidRPr="006106F3">
        <w:t xml:space="preserve">aterial </w:t>
      </w:r>
      <w:r w:rsidR="006E6F3D">
        <w:t>S</w:t>
      </w:r>
      <w:r w:rsidRPr="006106F3">
        <w:t>election</w:t>
      </w:r>
      <w:bookmarkEnd w:id="50"/>
    </w:p>
    <w:p w14:paraId="4B0DC3BD" w14:textId="77777777" w:rsidR="007D298A" w:rsidRDefault="007D298A" w:rsidP="007D298A">
      <w:pPr>
        <w:spacing w:line="480" w:lineRule="auto"/>
        <w:ind w:firstLine="720"/>
        <w:jc w:val="both"/>
        <w:rPr>
          <w:bCs/>
        </w:rPr>
      </w:pPr>
      <w:r w:rsidRPr="007D298A">
        <w:rPr>
          <w:bCs/>
        </w:rPr>
        <w:t xml:space="preserve">Figure 3.13 show the relationship between TSR and ER from the SFE results. </w:t>
      </w:r>
      <w:bookmarkStart w:id="51" w:name="_Hlk101633183"/>
      <w:r w:rsidRPr="007D298A">
        <w:rPr>
          <w:bCs/>
        </w:rPr>
        <w:t xml:space="preserve">According to literature, the comparison between SFE and a wide set of laboratory performance test results was scarcely reported. Hefer et al. compared ER with Hamburg test results using six mixtures and concluded that the two test methods yielded consistent results </w:t>
      </w:r>
      <w:r w:rsidRPr="007D298A">
        <w:rPr>
          <w:bCs/>
        </w:rPr>
        <w:fldChar w:fldCharType="begin" w:fldLock="1"/>
      </w:r>
      <w:r w:rsidRPr="007D298A">
        <w:rPr>
          <w:bCs/>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Approach","type":"article-journal","volume":"18"},"uris":["http://www.mendeley.com/documents/?uuid=2c49bf2b-9629-4d17-83ca-3e056466b573"]}],"mendeley":{"formattedCitation":"(Hefer et al. 2006)","plainTextFormattedCitation":"(Hefer et al. 2006)","previouslyFormattedCitation":"[12]"},"properties":{"noteIndex":0},"schema":"https://github.com/citation-style-language/schema/raw/master/csl-citation.json"}</w:instrText>
      </w:r>
      <w:r w:rsidRPr="007D298A">
        <w:rPr>
          <w:bCs/>
        </w:rPr>
        <w:fldChar w:fldCharType="separate"/>
      </w:r>
      <w:r w:rsidRPr="007D298A">
        <w:rPr>
          <w:bCs/>
          <w:noProof/>
        </w:rPr>
        <w:t>(Hefer et al. 2006)</w:t>
      </w:r>
      <w:r w:rsidRPr="007D298A">
        <w:rPr>
          <w:bCs/>
        </w:rPr>
        <w:fldChar w:fldCharType="end"/>
      </w:r>
      <w:r w:rsidRPr="007D298A">
        <w:rPr>
          <w:bCs/>
        </w:rPr>
        <w:t xml:space="preserve">. Rahmani et al. showed that the TSR results had a good correlation with the debonding energy based on eight types of mixtures with unaged and aged binders </w:t>
      </w:r>
      <w:r w:rsidRPr="007D298A">
        <w:rPr>
          <w:bCs/>
        </w:rPr>
        <w:fldChar w:fldCharType="begin" w:fldLock="1"/>
      </w:r>
      <w:r w:rsidRPr="007D298A">
        <w:rPr>
          <w:bCs/>
        </w:rPr>
        <w:instrText>ADDIN CSL_CITATION {"citationItems":[{"id":"ITEM-1","itemData":{"DOI":"10.1061/(asce)mt.1943-5533.0002453","ISBN":"5756151818","ISSN":"0899-1561","abstract":"© 2018 American Society of Civil Engineers. In the existent methods for investigating the potential of moisture damage based on thermodynamic concepts in asphalt mixes, the role of asphalt binder aging on thermodynamic parameters has not been considered. The current method described in this paper was developed to investigate the effect of asphalt binder aging on moisture sensitivity of asphalt mixes using mechanical and thermodynamic tests. Eight different asphalt mixes, including two types of asphalt binder with different penetration grades (60-70 and 85-100) and two types of aggregates (limestone and granite), were investigated using a liquid antistripping additive in two controlled and aged states. Thermodynamic parameters related to moisture sensitivity of asphalt mixes were calculated using surface free energy (SFE) components of aggregate, asphalt binder, and water (with and without considering aging). Then the relationship between debonding energy and the indirect tensile strength ratio of different specimens was investigated via statistical analyses. Results of SFE parameters of the aged and controlled asphalt binder showed that asphalt binder aging causes an increase in absolute value of debonding energy, adhesion free energy, and cohesion free energy of compounds made with Asphalt Binder 85-100 and leads to the reduction of adhesion free energy and cohesion free energy of compounds made with Asphalt Binder 60-70. The relationship between results of debonding energy in two controlled and aged asphalt binder states and the indirect tensile ratio showed that these two indicators are strongly correlated. The correlation coefficient between the moisture sensitivity indicator and debonding energy of specimens in two controlled and aged states was 0.65 and 0.77, respectively. The high correlation between results of the tensile strength ratio (TSR) and debonding energy with aged asphalt binder indicates the necessity of using SFE components of asphalt binder after aging in thermodynamic calculations.","author":[{"dropping-particle":"","family":"Rahmani","given":"Himan","non-dropping-particle":"","parse-names":false,"suffix":""},{"dropping-particle":"","family":"Shirmohammadi","given":"Hamid","non-dropping-particle":"","parse-names":false,"suffix":""},{"dropping-particle":"","family":"Hamedi","given":"Gholam Hossein","non-dropping-particle":"","parse-names":false,"suffix":""}],"container-title":"Journal of Materials in Civil Engineering","id":"ITEM-1","issue":"11","issued":{"date-parts":[["2018"]]},"page":"04018278","title":"Effect of Asphalt Binder Aging on Thermodynamic Parameters and Its Relationship with Moisture Sensitivity of Asphalt Mixes","type":"article-journal","volume":"30"},"uris":["http://www.mendeley.com/documents/?uuid=e5c350c6-89af-409a-8fcc-4df5633a27b0"]}],"mendeley":{"formattedCitation":"(Rahmani et al. 2018)","plainTextFormattedCitation":"(Rahmani et al. 2018)","previouslyFormattedCitation":"[35]"},"properties":{"noteIndex":0},"schema":"https://github.com/citation-style-language/schema/raw/master/csl-citation.json"}</w:instrText>
      </w:r>
      <w:r w:rsidRPr="007D298A">
        <w:rPr>
          <w:bCs/>
        </w:rPr>
        <w:fldChar w:fldCharType="separate"/>
      </w:r>
      <w:r w:rsidRPr="007D298A">
        <w:rPr>
          <w:bCs/>
          <w:noProof/>
        </w:rPr>
        <w:t>(Rahmani et al. 2018)</w:t>
      </w:r>
      <w:r w:rsidRPr="007D298A">
        <w:rPr>
          <w:bCs/>
        </w:rPr>
        <w:fldChar w:fldCharType="end"/>
      </w:r>
      <w:r w:rsidRPr="007D298A">
        <w:rPr>
          <w:bCs/>
        </w:rPr>
        <w:t>.</w:t>
      </w:r>
    </w:p>
    <w:p w14:paraId="3F5FE930" w14:textId="0332B31B" w:rsidR="007D298A" w:rsidRPr="007D298A" w:rsidRDefault="007D298A" w:rsidP="007D298A">
      <w:pPr>
        <w:spacing w:line="480" w:lineRule="auto"/>
        <w:ind w:firstLine="720"/>
        <w:jc w:val="both"/>
        <w:rPr>
          <w:bCs/>
        </w:rPr>
      </w:pPr>
      <w:r w:rsidRPr="007D298A">
        <w:rPr>
          <w:bCs/>
        </w:rPr>
        <w:lastRenderedPageBreak/>
        <w:t xml:space="preserve">Since the </w:t>
      </w:r>
      <w:bookmarkStart w:id="52" w:name="_Hlk101633275"/>
      <w:r w:rsidRPr="007D298A">
        <w:rPr>
          <w:bCs/>
        </w:rPr>
        <w:t>SFE evaluation could not reflect the influence of mixture type (aggregate gradation) and the moisture conditioning methods</w:t>
      </w:r>
      <w:bookmarkEnd w:id="52"/>
      <w:r w:rsidRPr="007D298A">
        <w:rPr>
          <w:bCs/>
        </w:rPr>
        <w:t xml:space="preserve">, 4 clusters (D-mix (F-T), D-mix (MIST), BM2-mix (F-T) and BM2-mix (MIST)) are presented to show the correlation between TSR and ER. As shown in Figure 3.13, a fair linear regressive line can be established between TSR and ER for each cluster, suggesting that the SFE method can be potentially used as a criterion for the material selection. However, it can be seen that the correlation is highly influenced by the aggregate gradation and moisture conditioning method, since different aggregate skeletons, asphalt contents and conditioning methods will influence the degree of damage in the test. Currently, the TSR test with F-T conditioning is still the most widely accepted method to evaluate the moisture damage resistance. According to the value of TSR, the moisture resistance of a mixture can be categorized into three zones: high (TSR ≥ 80%); moderate (80% &gt; TSR ≥ 70%) and low (TSR &lt; 70%) </w:t>
      </w:r>
      <w:r w:rsidRPr="007D298A">
        <w:rPr>
          <w:bCs/>
        </w:rPr>
        <w:fldChar w:fldCharType="begin" w:fldLock="1"/>
      </w:r>
      <w:r w:rsidRPr="007D298A">
        <w:rPr>
          <w:bCs/>
        </w:rPr>
        <w:instrText>ADDIN CSL_CITATION {"citationItems":[{"id":"ITEM-1","itemData":{"DOI":"10.1080/10298436.2020.1862840","ISSN":"1477268X","abstract":"This study explored a unique digital image analysis technique to quantify the adhesive failure (AF) in asphalt mixtures subjected to indirect tensile testing and different levels of aging and moisture conditions. Using the tensile strength ratio (TSR) in conjunction with AF, this study grouped asphalt mixture’s moisture resistance into three zones as high (TSR &gt; 80%), moderate (70% &lt; TSR &lt; 80%), and low (TSR &lt; 70%). Asphalt mixtures with AF less than 10% were grouped as highly resistant to moisture damage. Likewise, the asphalt mixtures with AF between 10%–15% were grouped as moderate and AF more than 15% was classified as asphalt mixtures with a low resistance to moisture intrusion. The association of fracture energy (FE) with proposed zones of moisture susceptibility was evaluated. The asphalt mixtures with FE higher than 5200 J/m2 was found to be highly resistant to moisture damage (AF&lt;10%). Whereas asphalt mixtures with FE lower than 3300 J/m2 were less resistant (AF&gt;15%) to moisture damage. Further, the percent loss in the coating on loose asphalt mixtures subjected to boiling water test agreed with the proposed AF limits. The findings showed that AF would help screen the moisture damage susceptible asphalt mixture stringently when used in conjunction with TSR and FE.","author":[{"dropping-particle":"","family":"Das","given":"Bhaskar Pratim","non-dropping-particle":"","parse-names":false,"suffix":""},{"dropping-particle":"","family":"Siddagangaiah","given":"Anjan Kumar","non-dropping-particle":"","parse-names":false,"suffix":""}],"container-title":"International Journal of Pavement Engineering","id":"ITEM-1","issue":"0","issued":{"date-parts":[["2021"]]},"page":"1-11","publisher":"Taylor &amp; Francis","title":"Moisture damage analysis based on adhesive failure in asphalt mixtures","type":"article-journal","volume":"0"},"uris":["http://www.mendeley.com/documents/?uuid=fe934720-aa88-4825-bb36-dce928241511"]}],"mendeley":{"formattedCitation":"(Das and Siddagangaiah 2021)","plainTextFormattedCitation":"(Das and Siddagangaiah 2021)","previouslyFormattedCitation":"[36]"},"properties":{"noteIndex":0},"schema":"https://github.com/citation-style-language/schema/raw/master/csl-citation.json"}</w:instrText>
      </w:r>
      <w:r w:rsidRPr="007D298A">
        <w:rPr>
          <w:bCs/>
        </w:rPr>
        <w:fldChar w:fldCharType="separate"/>
      </w:r>
      <w:r w:rsidRPr="007D298A">
        <w:rPr>
          <w:bCs/>
          <w:noProof/>
        </w:rPr>
        <w:t>(Das and Siddagangaiah 2021)</w:t>
      </w:r>
      <w:r w:rsidRPr="007D298A">
        <w:rPr>
          <w:bCs/>
        </w:rPr>
        <w:fldChar w:fldCharType="end"/>
      </w:r>
      <w:r w:rsidRPr="007D298A">
        <w:rPr>
          <w:bCs/>
        </w:rPr>
        <w:t xml:space="preserve">. It should be noted that the MIST conditioning generally caused less damage to the asphalt mixtures. For the asphalt mixtures with relatively high moisture resistance (high ER), the MIST conditioning method might not be sensitive enough to compare the moisture susceptibility, which can be seen from red areas in Figure 3.13. In addition, there is a lack of standardized criteria for evaluating the MIST conditioned asphalt mixtures by TSR results. Therefore, the current study tentatively proposed the SFE-based criteria (Table 3.7) for material selection by comparing the TSR results of the F-T conditioned mixtures and ER. As summarized in Table 3.7, </w:t>
      </w:r>
      <w:bookmarkStart w:id="53" w:name="_Hlk94618718"/>
      <w:r w:rsidRPr="007D298A">
        <w:rPr>
          <w:bCs/>
        </w:rPr>
        <w:t xml:space="preserve">the moisture </w:t>
      </w:r>
      <w:r w:rsidRPr="007D298A">
        <w:rPr>
          <w:bCs/>
        </w:rPr>
        <w:lastRenderedPageBreak/>
        <w:t xml:space="preserve">resistance of D-mix samples can be categorized into three zones: high moisture resistance (ER ≥ 35.62%), moderate moisture resistance (35.62 &gt; ER ≥ 26.83%) and low moisture resistance (ER &lt; 26.83%). </w:t>
      </w:r>
      <w:bookmarkEnd w:id="53"/>
      <w:r w:rsidRPr="007D298A">
        <w:rPr>
          <w:bCs/>
        </w:rPr>
        <w:t xml:space="preserve">Similarly, for the BM2-mix, the three zones are high moisture resistance (ER ≥ 41.08%), moderate moisture resistance (41.08% &gt; ER ≥ 32.89%) and low moisture resistance (ER &lt; 32.89%), respectively. With all the results, the energy ratio of any new asphalt-aggregate combination can be compared to the criteria and the corresponding moisture resistance can be predicted. However, it can be seen that the requirements of ER are different for the two mixture types. Since the BM2-mix samples have coarser aggregate and lower asphalt contents, A higher value of ER is required to ensure the adhesion between asphalt and aggregate. It should be noted that the current study only provided the SFE-based criteria of material selection for D-mix (surface mixture) and BM2-mix (base mixture). For other mixture types, more laboratory tests are needed to obtain the accurate correlations between ER and TSR and the corresponding criteria for material selection. </w:t>
      </w:r>
    </w:p>
    <w:p w14:paraId="7F98DB60" w14:textId="668C7EBC" w:rsidR="007D298A" w:rsidRDefault="007D298A" w:rsidP="00DD4542">
      <w:pPr>
        <w:pStyle w:val="Heading2"/>
      </w:pPr>
      <w:bookmarkStart w:id="54" w:name="_Toc118813137"/>
      <w:r>
        <w:t>Conclusions</w:t>
      </w:r>
      <w:bookmarkEnd w:id="54"/>
    </w:p>
    <w:p w14:paraId="31EDEA11" w14:textId="4E2F4B99" w:rsidR="007D298A" w:rsidRPr="007D298A" w:rsidRDefault="00F04D07" w:rsidP="005C233C">
      <w:pPr>
        <w:spacing w:line="480" w:lineRule="auto"/>
        <w:ind w:firstLine="720"/>
        <w:jc w:val="both"/>
      </w:pPr>
      <w:r w:rsidRPr="00F04D07">
        <w:t xml:space="preserve">This study looks into the moisture damage mechanism and material selection of HMA with amine-based ASA. The thermodynamic properties of virgin and ASA modified asphalts and five different aggregates were measured, yielding the ERs of different asphalt-aggregate combinations and the working mechanism of amine ASA. The SFE results were compared to the TSR from compacted </w:t>
      </w:r>
      <w:r w:rsidRPr="00F04D07">
        <w:lastRenderedPageBreak/>
        <w:t>asphalt mixtures, and the SFE-based criteria for material selection of HMA were tentatively proposed. The following conclusions can be drawn from this study:</w:t>
      </w:r>
      <w:bookmarkEnd w:id="51"/>
    </w:p>
    <w:p w14:paraId="480C0C14" w14:textId="77777777" w:rsidR="00F04D07" w:rsidRDefault="00F04D07" w:rsidP="001756D0">
      <w:pPr>
        <w:pStyle w:val="ListParagraph"/>
      </w:pPr>
      <w:r>
        <w:rPr>
          <w:rFonts w:hint="eastAsia"/>
        </w:rPr>
        <w:t>The</w:t>
      </w:r>
      <w:r w:rsidRPr="00D06F25">
        <w:t xml:space="preserve"> use of amine ASA change</w:t>
      </w:r>
      <w:r>
        <w:t>d</w:t>
      </w:r>
      <w:r w:rsidRPr="00D06F25">
        <w:t xml:space="preserve"> the thermodynamic properties of asphalt by decreasing the nonpolar components and increasing the polar components</w:t>
      </w:r>
      <w:r>
        <w:t>, which enhanced the dry adhesion energy between asphalt and aggregate and reduced the free energy released at the presence of water.</w:t>
      </w:r>
    </w:p>
    <w:p w14:paraId="11384990" w14:textId="77777777" w:rsidR="00F04D07" w:rsidRDefault="00F04D07" w:rsidP="001756D0">
      <w:pPr>
        <w:pStyle w:val="ListParagraph"/>
      </w:pPr>
      <w:r>
        <w:t>With amine ASA, the increase in dry adhesive and decrease in cohesive energy within asphalt contributed to the increased spreading coefficient (wettability) of asphalt over aggregate, leading to a better coating quality of asphalt mixtures.</w:t>
      </w:r>
    </w:p>
    <w:p w14:paraId="376ADB2D" w14:textId="77777777" w:rsidR="00F04D07" w:rsidRPr="00992A7C" w:rsidRDefault="00F04D07" w:rsidP="001756D0">
      <w:pPr>
        <w:pStyle w:val="ListParagraph"/>
      </w:pPr>
      <w:r w:rsidRPr="00992A7C">
        <w:t xml:space="preserve">The asphalt mixtures with acidic aggregate tended to show more serious moisture damage, which could be attributed to the lower dry adhesion energy between asphalt and aggregate and the larger free energy released with moisture. To enhance the moisture resistance, the selection of compatible asphalt-aggregate combinations seemed more effective than the use of amine ASA. </w:t>
      </w:r>
      <w:bookmarkStart w:id="55" w:name="_Hlk101582492"/>
      <w:bookmarkStart w:id="56" w:name="_Hlk101582201"/>
      <w:r w:rsidRPr="00992A7C">
        <w:t>The effect of full dosage of ASA was always better than that of half dosage.</w:t>
      </w:r>
      <w:bookmarkEnd w:id="55"/>
    </w:p>
    <w:bookmarkEnd w:id="56"/>
    <w:p w14:paraId="19671A3A" w14:textId="77777777" w:rsidR="00F04D07" w:rsidRDefault="00F04D07" w:rsidP="001756D0">
      <w:pPr>
        <w:pStyle w:val="ListParagraph"/>
      </w:pPr>
      <w:r>
        <w:t xml:space="preserve">The ER indicating the moisture resistance and compatibility of an asphalt-aggregate combination was enhanced by ASA due to the improved thermodynamic properties of asphalt. </w:t>
      </w:r>
      <w:bookmarkStart w:id="57" w:name="_Hlk94622814"/>
      <w:r>
        <w:t xml:space="preserve">At the molecular level, it might be because the amino groups from ASA adsorbed the silanol groups at the </w:t>
      </w:r>
      <w:r>
        <w:lastRenderedPageBreak/>
        <w:t>aggregate surface, leading to a stronger bond between asphalt and aggregate.</w:t>
      </w:r>
      <w:bookmarkEnd w:id="57"/>
    </w:p>
    <w:p w14:paraId="2365E47C" w14:textId="77777777" w:rsidR="00F04D07" w:rsidRDefault="00F04D07" w:rsidP="001756D0">
      <w:pPr>
        <w:pStyle w:val="ListParagraph"/>
      </w:pPr>
      <w:r w:rsidRPr="00D60755">
        <w:t xml:space="preserve">The ER based on the evaluation of SFE had a stronger linear relationship with the TSR results. However, the compatibility of asphalt and aggregate identified by SFE could not reflect the influence of mixture type and moisture conditioning method. </w:t>
      </w:r>
      <w:r>
        <w:t>The mixtures with coarser aggregate and lower asphalt content requires the use of materials with higher compatibility to maintain the moisture resistance.</w:t>
      </w:r>
    </w:p>
    <w:p w14:paraId="54A0F904" w14:textId="733F6237" w:rsidR="005C233C" w:rsidRDefault="00F04D07" w:rsidP="001756D0">
      <w:pPr>
        <w:pStyle w:val="ListParagraph"/>
      </w:pPr>
      <w:r>
        <w:t>T</w:t>
      </w:r>
      <w:r w:rsidRPr="00A23DED">
        <w:rPr>
          <w:rFonts w:hint="eastAsia"/>
        </w:rPr>
        <w:t>he moisture resistance of D-mix samples can be categorized into three zones: high moisture resistance (ER ≥ 35.62%), moderate moisture resistance (35.62 &gt; ER ≥ 26.83%) and low moisture resistance (ER &lt; 26.83%).</w:t>
      </w:r>
      <w:r>
        <w:t xml:space="preserve"> Similarly, for the BM2-mix, the three zones are high moisture resistance (ER </w:t>
      </w:r>
      <w:r w:rsidRPr="00D476BC">
        <w:t>≥</w:t>
      </w:r>
      <w:r>
        <w:t xml:space="preserve"> 41.08%), moderate moisture resistance (41.08% &gt; ER </w:t>
      </w:r>
      <w:r w:rsidRPr="00D476BC">
        <w:t>≥</w:t>
      </w:r>
      <w:r>
        <w:t xml:space="preserve"> 32.89%) and low moisture resistance (ER &lt; 32.89%), respectively.</w:t>
      </w:r>
      <w:bookmarkStart w:id="58" w:name="_Hlk101634479"/>
    </w:p>
    <w:p w14:paraId="3AF25299" w14:textId="6CF56DE4" w:rsidR="00F04D07" w:rsidRPr="00DF60F5" w:rsidRDefault="00F04D07" w:rsidP="005C233C">
      <w:pPr>
        <w:spacing w:line="480" w:lineRule="auto"/>
        <w:ind w:firstLine="720"/>
        <w:jc w:val="both"/>
      </w:pPr>
      <w:r w:rsidRPr="00992A7C">
        <w:t>SFE methods are able to achieve the fast screening of compatible asphalt-aggregate combinations with amine ASA based on the fundamental chemistry of materials. However, the test method fails to reflect the influence of many factors such as the gradation of aggregate, asphalt content, air void and moisture conditioning method. Moreover, the current method is not able to predict the moisture resistance of mixtures with mixed aggregate until a more sophisticated model is proposed considering the surface area of aggregate and other factors.</w:t>
      </w:r>
    </w:p>
    <w:bookmarkEnd w:id="58"/>
    <w:p w14:paraId="62F21BBC" w14:textId="77777777" w:rsidR="00F04D07" w:rsidRPr="00D60755" w:rsidRDefault="00F04D07" w:rsidP="00F04D07"/>
    <w:p w14:paraId="469E304B" w14:textId="255DC036" w:rsidR="00BE6610" w:rsidRDefault="00BE6610" w:rsidP="00647BB7">
      <w:pPr>
        <w:tabs>
          <w:tab w:val="left" w:pos="3100"/>
        </w:tabs>
        <w:spacing w:line="480" w:lineRule="auto"/>
        <w:contextualSpacing/>
      </w:pPr>
    </w:p>
    <w:p w14:paraId="364AEE4B" w14:textId="1759FC51" w:rsidR="00012691" w:rsidRPr="006A4543" w:rsidRDefault="00012691" w:rsidP="00DD4542">
      <w:pPr>
        <w:pStyle w:val="Heading2"/>
      </w:pPr>
      <w:bookmarkStart w:id="59" w:name="_Toc118813138"/>
      <w:r w:rsidRPr="006A4543">
        <w:lastRenderedPageBreak/>
        <w:t>References</w:t>
      </w:r>
      <w:bookmarkEnd w:id="59"/>
    </w:p>
    <w:p w14:paraId="47B1DE73" w14:textId="77777777" w:rsidR="008D269D" w:rsidRPr="00903F2D" w:rsidRDefault="008D269D" w:rsidP="00903F2D">
      <w:pPr>
        <w:widowControl w:val="0"/>
        <w:autoSpaceDE w:val="0"/>
        <w:autoSpaceDN w:val="0"/>
        <w:adjustRightInd w:val="0"/>
        <w:spacing w:line="480" w:lineRule="auto"/>
        <w:ind w:left="475" w:hanging="475"/>
        <w:jc w:val="both"/>
        <w:rPr>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903F2D">
        <w:rPr>
          <w:noProof/>
        </w:rPr>
        <w:t xml:space="preserve">Aguiar-Moya, J. P., Baldi-Sevilla, A., Salazar-Delgado, J., Pacheco-Fallas, J. F., Loria-Salazar, L., Reyes-Lizcano, F., and Cely-Leal, N. (2018). “Adhesive properties of asphalts and aggregates in tropical climates.” </w:t>
      </w:r>
      <w:r w:rsidRPr="00903F2D">
        <w:rPr>
          <w:i/>
          <w:iCs/>
          <w:noProof/>
        </w:rPr>
        <w:t>International Journal of Pavement Engineering</w:t>
      </w:r>
      <w:r w:rsidRPr="00903F2D">
        <w:rPr>
          <w:noProof/>
        </w:rPr>
        <w:t>, Taylor &amp; Francis, 19(8), 738–747.</w:t>
      </w:r>
    </w:p>
    <w:p w14:paraId="0DAFB8C6"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Arabani, M., and Hamedi, G. H. (2011a). “Using the Surface Free Energy Method to Evaluate the Effects of Polymeric Aggregate Treatment on Moisture Damage in Hot-Mix Asphalt.” 23(June), 802–811.</w:t>
      </w:r>
    </w:p>
    <w:p w14:paraId="295032FD"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Arabani, M., and Hamedi, G. H. (2011b). “Using the Surface Free Energy Method to Evaluate the Effects of Polymeric Aggregate Treatment on Moisture Damage in Hot-Mix Asphalt.” </w:t>
      </w:r>
      <w:r w:rsidRPr="00903F2D">
        <w:rPr>
          <w:i/>
          <w:iCs/>
          <w:noProof/>
        </w:rPr>
        <w:t>Journal of Materials in Civil Engineering</w:t>
      </w:r>
      <w:r w:rsidRPr="00903F2D">
        <w:rPr>
          <w:noProof/>
        </w:rPr>
        <w:t>, 23(6), 802–811.</w:t>
      </w:r>
    </w:p>
    <w:p w14:paraId="04C0CA16"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Arabani, M., and Hamedi, G. H. (2014). “Using the surface free energy method to evaluate the effects of liquid antistrip additives on moisture sensitivity in hot mix asphalt.” </w:t>
      </w:r>
      <w:r w:rsidRPr="00903F2D">
        <w:rPr>
          <w:i/>
          <w:iCs/>
          <w:noProof/>
        </w:rPr>
        <w:t>International Journal of Pavement Engineering</w:t>
      </w:r>
      <w:r w:rsidRPr="00903F2D">
        <w:rPr>
          <w:noProof/>
        </w:rPr>
        <w:t>, 15(1), 66–78.</w:t>
      </w:r>
    </w:p>
    <w:p w14:paraId="73156DFA"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Bhattacharyya, P., and Woollins, J. D. (1995). “Bis(diphenylphosphino)amine and related chemistry.” </w:t>
      </w:r>
      <w:r w:rsidRPr="00903F2D">
        <w:rPr>
          <w:i/>
          <w:iCs/>
          <w:noProof/>
        </w:rPr>
        <w:t>Polyhedron</w:t>
      </w:r>
      <w:r w:rsidRPr="00903F2D">
        <w:rPr>
          <w:noProof/>
        </w:rPr>
        <w:t>, 14(23–24), 3367–3388.</w:t>
      </w:r>
    </w:p>
    <w:p w14:paraId="182914AC"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Caro, S., Masad, E., Bhasin, A., and Little, D. N. (2008). “Moisture susceptibility of asphalt mixtures, Part 1: Mechanisms.” </w:t>
      </w:r>
      <w:r w:rsidRPr="00903F2D">
        <w:rPr>
          <w:i/>
          <w:iCs/>
          <w:noProof/>
        </w:rPr>
        <w:t>International Journal of Pavement Engineering</w:t>
      </w:r>
      <w:r w:rsidRPr="00903F2D">
        <w:rPr>
          <w:noProof/>
        </w:rPr>
        <w:t>.</w:t>
      </w:r>
    </w:p>
    <w:p w14:paraId="7B0ABFE8"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Das, B. P., and Siddagangaiah, A. K. (2021). “Moisture damage analysis based on adhesive failure in asphalt mixtures.” </w:t>
      </w:r>
      <w:r w:rsidRPr="00903F2D">
        <w:rPr>
          <w:i/>
          <w:iCs/>
          <w:noProof/>
        </w:rPr>
        <w:t xml:space="preserve">International Journal of Pavement </w:t>
      </w:r>
      <w:r w:rsidRPr="00903F2D">
        <w:rPr>
          <w:i/>
          <w:iCs/>
          <w:noProof/>
        </w:rPr>
        <w:lastRenderedPageBreak/>
        <w:t>Engineering</w:t>
      </w:r>
      <w:r w:rsidRPr="00903F2D">
        <w:rPr>
          <w:noProof/>
        </w:rPr>
        <w:t>, Taylor &amp; Francis, 0(0), 1–11.</w:t>
      </w:r>
    </w:p>
    <w:p w14:paraId="667114AD"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i/>
          <w:iCs/>
          <w:noProof/>
        </w:rPr>
        <w:t>Final Report for NCHRP RRD 316: Using Surface Energy Measurements to Select Materials for Asphalt Pavement</w:t>
      </w:r>
      <w:r w:rsidRPr="00903F2D">
        <w:rPr>
          <w:noProof/>
        </w:rPr>
        <w:t xml:space="preserve">. (2007). </w:t>
      </w:r>
      <w:r w:rsidRPr="00903F2D">
        <w:rPr>
          <w:i/>
          <w:iCs/>
          <w:noProof/>
        </w:rPr>
        <w:t>Final Report for NCHRP RRD 316: Using Surface Energy Measurements to Select Materials for Asphalt Pavement</w:t>
      </w:r>
      <w:r w:rsidRPr="00903F2D">
        <w:rPr>
          <w:noProof/>
        </w:rPr>
        <w:t>.</w:t>
      </w:r>
    </w:p>
    <w:p w14:paraId="1B33122F"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Ghabchi, R., Singh, D., and Zaman, M. (2014). “Evaluation of moisture susceptibility of asphalt mixes containing RAP and different types of aggregates and asphalt binders using the surface free energy method.” </w:t>
      </w:r>
      <w:r w:rsidRPr="00903F2D">
        <w:rPr>
          <w:i/>
          <w:iCs/>
          <w:noProof/>
        </w:rPr>
        <w:t>Construction and Building Materials</w:t>
      </w:r>
      <w:r w:rsidRPr="00903F2D">
        <w:rPr>
          <w:noProof/>
        </w:rPr>
        <w:t>, Elsevier Ltd, 73, 479–489.</w:t>
      </w:r>
    </w:p>
    <w:p w14:paraId="114D46AE"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Hamedi, G. H., and Tahami, S. A. (2018). “The effect of using anti-stripping additives on moisture damage of hot mix asphalt.” </w:t>
      </w:r>
      <w:r w:rsidRPr="00903F2D">
        <w:rPr>
          <w:i/>
          <w:iCs/>
          <w:noProof/>
        </w:rPr>
        <w:t>International Journal of Adhesion and Adhesives</w:t>
      </w:r>
      <w:r w:rsidRPr="00903F2D">
        <w:rPr>
          <w:noProof/>
        </w:rPr>
        <w:t>, Elsevier Ltd, 81(March 2017), 90–97.</w:t>
      </w:r>
    </w:p>
    <w:p w14:paraId="5C9D3E20"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Han, S., Dong, S., Liu, M., Han, X., and Liu, Y. (2019). “Study on improvement of asphalt adhesion by hydrated lime based on surface free energy method.” </w:t>
      </w:r>
      <w:r w:rsidRPr="00903F2D">
        <w:rPr>
          <w:i/>
          <w:iCs/>
          <w:noProof/>
        </w:rPr>
        <w:t>Construction and Building Materials</w:t>
      </w:r>
      <w:r w:rsidRPr="00903F2D">
        <w:rPr>
          <w:noProof/>
        </w:rPr>
        <w:t>, Elsevier Ltd, 227, 116794.</w:t>
      </w:r>
    </w:p>
    <w:p w14:paraId="17654551"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Hefer, A. W., Bhasin, A., and Little, D. N. (2006). “Bitumen Surface Energy Characterization Using a Contact Angle Approach.” </w:t>
      </w:r>
      <w:r w:rsidRPr="00903F2D">
        <w:rPr>
          <w:i/>
          <w:iCs/>
          <w:noProof/>
        </w:rPr>
        <w:t>Journal of Materials in Civil Engineering</w:t>
      </w:r>
      <w:r w:rsidRPr="00903F2D">
        <w:rPr>
          <w:noProof/>
        </w:rPr>
        <w:t>, 18(6), 759–767.</w:t>
      </w:r>
    </w:p>
    <w:p w14:paraId="2320F949"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Hossain, K., Karakas, A., and Hossain, Z. (2019). “Effects of Aging and Rejuvenation on Surface-Free Energy Measurements and Adhesion of Asphalt Mixtures.” </w:t>
      </w:r>
      <w:r w:rsidRPr="00903F2D">
        <w:rPr>
          <w:i/>
          <w:iCs/>
          <w:noProof/>
        </w:rPr>
        <w:t>Journal of Materials in Civil Engineering</w:t>
      </w:r>
      <w:r w:rsidRPr="00903F2D">
        <w:rPr>
          <w:noProof/>
        </w:rPr>
        <w:t>, 31(7), 04019125.</w:t>
      </w:r>
    </w:p>
    <w:p w14:paraId="43083C96"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Huang, B., Shu, X., Dong, Q., and Shen, J. (2010). “Laboratory evaluation of </w:t>
      </w:r>
      <w:r w:rsidRPr="00903F2D">
        <w:rPr>
          <w:noProof/>
        </w:rPr>
        <w:lastRenderedPageBreak/>
        <w:t xml:space="preserve">moisture susceptibility of hot-mix asphalt containing cementitious fillers.” </w:t>
      </w:r>
      <w:r w:rsidRPr="00903F2D">
        <w:rPr>
          <w:i/>
          <w:iCs/>
          <w:noProof/>
        </w:rPr>
        <w:t>Journal of Materials in Civil Engineering</w:t>
      </w:r>
      <w:r w:rsidRPr="00903F2D">
        <w:rPr>
          <w:noProof/>
        </w:rPr>
        <w:t>.</w:t>
      </w:r>
    </w:p>
    <w:p w14:paraId="2E0922E1"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Jitsanigam, P., Biswas, W. K., and Compton, M. (2018). “Sustainable utilization of lime kiln dust as active filler in hot mix asphalt with moisture damage resistance.” </w:t>
      </w:r>
      <w:r w:rsidRPr="00903F2D">
        <w:rPr>
          <w:i/>
          <w:iCs/>
          <w:noProof/>
        </w:rPr>
        <w:t>Sustainable Materials and Technologies</w:t>
      </w:r>
      <w:r w:rsidRPr="00903F2D">
        <w:rPr>
          <w:noProof/>
        </w:rPr>
        <w:t>, Elsevier B.V., 17, e00071.</w:t>
      </w:r>
    </w:p>
    <w:p w14:paraId="2F8BEA28"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Khan, R., Grenfell, J., Collop, A., Airey, G., and Gregory, H. (2013). “Moisture damage in asphalt mixtures using the modified SATS test and image analysis.” </w:t>
      </w:r>
      <w:r w:rsidRPr="00903F2D">
        <w:rPr>
          <w:i/>
          <w:iCs/>
          <w:noProof/>
        </w:rPr>
        <w:t>Construction and Building Materials</w:t>
      </w:r>
      <w:r w:rsidRPr="00903F2D">
        <w:rPr>
          <w:noProof/>
        </w:rPr>
        <w:t>, Elsevier Ltd, 43, 165–173.</w:t>
      </w:r>
    </w:p>
    <w:p w14:paraId="25A2C0E6"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Khodaii, A., Nejad, F. M., Forough, S. A., and Ahari, A. S. (2014). “Investigating the Effects of Loading Frequency and Temperature on Moisture Sensitivity of SBS-Modified Asphalt Mixtures.” 26(May), 897–903.</w:t>
      </w:r>
    </w:p>
    <w:p w14:paraId="6FCEEC27"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Kim, Y.-R., Ban, H., and Pinto, I. (2009). “Moisture Sensitivity of Hot Mix Asphalt (HMA) Mixtures in Nebraska – Phase II.” </w:t>
      </w:r>
      <w:r w:rsidRPr="00903F2D">
        <w:rPr>
          <w:i/>
          <w:iCs/>
          <w:noProof/>
        </w:rPr>
        <w:t>Report MPM-04 Final Report 26-1107-0106-001</w:t>
      </w:r>
      <w:r w:rsidRPr="00903F2D">
        <w:rPr>
          <w:noProof/>
        </w:rPr>
        <w:t>, Technical(University of Nebraska-Lincoln).</w:t>
      </w:r>
    </w:p>
    <w:p w14:paraId="704681A3"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Ling, C., Hanz, A., and Bahia, H. (2016). “Measuring moisture susceptibility of Cold Mix Asphalt with a modified boiling test based on digital imaging.” </w:t>
      </w:r>
      <w:r w:rsidRPr="00903F2D">
        <w:rPr>
          <w:i/>
          <w:iCs/>
          <w:noProof/>
        </w:rPr>
        <w:t>Construction and Building Materials</w:t>
      </w:r>
      <w:r w:rsidRPr="00903F2D">
        <w:rPr>
          <w:noProof/>
        </w:rPr>
        <w:t>.</w:t>
      </w:r>
    </w:p>
    <w:p w14:paraId="5BE83297"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Lucas Júnior, J. L. O., Babadopulos, L. F. A. L., Soares, J. B., and Souza, L. T. (2021). “Evaluating the effect of amine-based anti-stripping agent on the fatigue life of asphalt pavements.” </w:t>
      </w:r>
      <w:r w:rsidRPr="00903F2D">
        <w:rPr>
          <w:i/>
          <w:iCs/>
          <w:noProof/>
        </w:rPr>
        <w:t>International Journal of Pavement Engineering</w:t>
      </w:r>
      <w:r w:rsidRPr="00903F2D">
        <w:rPr>
          <w:noProof/>
        </w:rPr>
        <w:t>, Taylor &amp; Francis, 0(0), 1–11.</w:t>
      </w:r>
    </w:p>
    <w:p w14:paraId="75E9A5BE"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lastRenderedPageBreak/>
        <w:t xml:space="preserve">Min, Y., Fang, Y., Huang, X., Zhu, Y., Li, W., Yuan, J., Tan, L., Wang, S., and Wu, Z. (2015). “Applied Surface Science Surface modification of basalt with silane coupling agent on asphalt mixture moisture damage.” </w:t>
      </w:r>
      <w:r w:rsidRPr="00903F2D">
        <w:rPr>
          <w:i/>
          <w:iCs/>
          <w:noProof/>
        </w:rPr>
        <w:t>Applied Surface Science</w:t>
      </w:r>
      <w:r w:rsidRPr="00903F2D">
        <w:rPr>
          <w:noProof/>
        </w:rPr>
        <w:t>, Elsevier B.V., 346, 497–502.</w:t>
      </w:r>
    </w:p>
    <w:p w14:paraId="1F885087"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Moghadas Nejad, F., Azarhoosh, A. R., Hamedi, G. H., and Azarhoosh, M. J. (2012). “Influence of using nonmaterial to reduce the moisture susceptibility of hot mix asphalt.” </w:t>
      </w:r>
      <w:r w:rsidRPr="00903F2D">
        <w:rPr>
          <w:i/>
          <w:iCs/>
          <w:noProof/>
        </w:rPr>
        <w:t>Construction and Building Materials</w:t>
      </w:r>
      <w:r w:rsidRPr="00903F2D">
        <w:rPr>
          <w:noProof/>
        </w:rPr>
        <w:t>, Elsevier Ltd, 31, 384–388.</w:t>
      </w:r>
    </w:p>
    <w:p w14:paraId="4B86111A"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Moraes, R., Velasquez, R., and Bahia, H. (2017). “Using bond strength and surface energy to estimate moisture resistance of asphalt-aggregate systems.” </w:t>
      </w:r>
      <w:r w:rsidRPr="00903F2D">
        <w:rPr>
          <w:i/>
          <w:iCs/>
          <w:noProof/>
        </w:rPr>
        <w:t>Construction and Building Materials</w:t>
      </w:r>
      <w:r w:rsidRPr="00903F2D">
        <w:rPr>
          <w:noProof/>
        </w:rPr>
        <w:t>, Elsevier Ltd, 130, 156–170.</w:t>
      </w:r>
    </w:p>
    <w:p w14:paraId="714AE5EA"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Morrow, B. A., and McFarlan, A. J. (1990). “Chemical reactions at silica surfaces.” </w:t>
      </w:r>
      <w:r w:rsidRPr="00903F2D">
        <w:rPr>
          <w:i/>
          <w:iCs/>
          <w:noProof/>
        </w:rPr>
        <w:t>Journal of Non-Crystalline Solids</w:t>
      </w:r>
      <w:r w:rsidRPr="00903F2D">
        <w:rPr>
          <w:noProof/>
        </w:rPr>
        <w:t>, 120(1–3), 61–71.</w:t>
      </w:r>
    </w:p>
    <w:p w14:paraId="6163292F"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Naseri Yalghouzaghaj, M., Sarkar, A., Hamedi, G. H., and Hayati, P. (2021). “Application of the surface free energy method on the mechanism of low-temperature cracking of asphalt mixtures.” </w:t>
      </w:r>
      <w:r w:rsidRPr="00903F2D">
        <w:rPr>
          <w:i/>
          <w:iCs/>
          <w:noProof/>
        </w:rPr>
        <w:t>Construction and Building Materials</w:t>
      </w:r>
      <w:r w:rsidRPr="00903F2D">
        <w:rPr>
          <w:noProof/>
        </w:rPr>
        <w:t>, Elsevier Ltd, 268, 121194.</w:t>
      </w:r>
    </w:p>
    <w:p w14:paraId="342FCE8F"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Van Oss, C.J., Chaudhury, M.K. and Good, R. J. (1988). “Interfacial Lifshitz-van der Waals and polar interactions in macroscopic systems.” </w:t>
      </w:r>
      <w:r w:rsidRPr="00903F2D">
        <w:rPr>
          <w:i/>
          <w:iCs/>
          <w:noProof/>
        </w:rPr>
        <w:t>Chemical reviews</w:t>
      </w:r>
      <w:r w:rsidRPr="00903F2D">
        <w:rPr>
          <w:noProof/>
        </w:rPr>
        <w:t>, 88(6), 927–941.</w:t>
      </w:r>
    </w:p>
    <w:p w14:paraId="29141FAA"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Van Oss, C. J., Ju, L., Chaudhury, M. K., and Good, R. J. (1989). “Estimation of the polar parameters of the surface tension of liquids by contact angle </w:t>
      </w:r>
      <w:r w:rsidRPr="00903F2D">
        <w:rPr>
          <w:noProof/>
        </w:rPr>
        <w:lastRenderedPageBreak/>
        <w:t xml:space="preserve">measurements on gels.” </w:t>
      </w:r>
      <w:r w:rsidRPr="00903F2D">
        <w:rPr>
          <w:i/>
          <w:iCs/>
          <w:noProof/>
        </w:rPr>
        <w:t>Journal of Colloid And Interface Science</w:t>
      </w:r>
      <w:r w:rsidRPr="00903F2D">
        <w:rPr>
          <w:noProof/>
        </w:rPr>
        <w:t>, 128(2), 313–319.</w:t>
      </w:r>
    </w:p>
    <w:p w14:paraId="040F7CD3"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Rahmani, H., Shirmohammadi, H., and Hamedi, G. H. (2018). “Effect of Asphalt Binder Aging on Thermodynamic Parameters and Its Relationship with Moisture Sensitivity of Asphalt Mixes.” </w:t>
      </w:r>
      <w:r w:rsidRPr="00903F2D">
        <w:rPr>
          <w:i/>
          <w:iCs/>
          <w:noProof/>
        </w:rPr>
        <w:t>Journal of Materials in Civil Engineering</w:t>
      </w:r>
      <w:r w:rsidRPr="00903F2D">
        <w:rPr>
          <w:noProof/>
        </w:rPr>
        <w:t>, 30(11), 04018278.</w:t>
      </w:r>
    </w:p>
    <w:p w14:paraId="613469BE"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Rani, S., Ghabchi, R., Ali, S. A., and Zaman, M. (2019). “Effect of Anti-stripping Agents on Asphalt Mix Performance Using a Mechanistic Approach BT  - Testing and Characterization of Asphalt Materials and Pavement Structures.” K. Zhang, R. Xu, and S.-H. Chen, eds., Springer International Publishing, Cham, 21–31.</w:t>
      </w:r>
    </w:p>
    <w:p w14:paraId="32C9759E"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Shu, X., Huang, B., Shrum, E. D., and Jia, X. (2012). “Laboratory evaluation of moisture susceptibility of foamed warm mix asphalt containing high percentages of RAP.” </w:t>
      </w:r>
      <w:r w:rsidRPr="00903F2D">
        <w:rPr>
          <w:i/>
          <w:iCs/>
          <w:noProof/>
        </w:rPr>
        <w:t>Construction and Building Materials</w:t>
      </w:r>
      <w:r w:rsidRPr="00903F2D">
        <w:rPr>
          <w:noProof/>
        </w:rPr>
        <w:t>.</w:t>
      </w:r>
    </w:p>
    <w:p w14:paraId="75B1EED5"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Staicopolus, D. N. (1963). “The computation of surface tension and of contact angle by the sessile-drop method (II).” </w:t>
      </w:r>
      <w:r w:rsidRPr="00903F2D">
        <w:rPr>
          <w:i/>
          <w:iCs/>
          <w:noProof/>
        </w:rPr>
        <w:t>Journal of Colloid Science</w:t>
      </w:r>
      <w:r w:rsidRPr="00903F2D">
        <w:rPr>
          <w:noProof/>
        </w:rPr>
        <w:t>, 18(8), 793–794.</w:t>
      </w:r>
    </w:p>
    <w:p w14:paraId="462469AC"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Tan, Y., and Guo, M. (2013). “Using surface free energy method to study the cohesion and adhesion of asphalt mastic.” </w:t>
      </w:r>
      <w:r w:rsidRPr="00903F2D">
        <w:rPr>
          <w:i/>
          <w:iCs/>
          <w:noProof/>
        </w:rPr>
        <w:t>Construction and Building Materials</w:t>
      </w:r>
      <w:r w:rsidRPr="00903F2D">
        <w:rPr>
          <w:noProof/>
        </w:rPr>
        <w:t>, Elsevier Ltd, 47, 254–260.</w:t>
      </w:r>
    </w:p>
    <w:p w14:paraId="7DF6D4E8"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Tayebali, A. A., Kusam, A., and Bacchi, C. (2018). “An innovative method for interpretation of asphalt boil test.” </w:t>
      </w:r>
      <w:r w:rsidRPr="00903F2D">
        <w:rPr>
          <w:i/>
          <w:iCs/>
          <w:noProof/>
        </w:rPr>
        <w:t>Journal of Testing and Evaluation</w:t>
      </w:r>
      <w:r w:rsidRPr="00903F2D">
        <w:rPr>
          <w:noProof/>
        </w:rPr>
        <w:t xml:space="preserve">, 46(4), </w:t>
      </w:r>
      <w:r w:rsidRPr="00903F2D">
        <w:rPr>
          <w:noProof/>
        </w:rPr>
        <w:lastRenderedPageBreak/>
        <w:t>pp.1622-1635.</w:t>
      </w:r>
    </w:p>
    <w:p w14:paraId="0152B7EE"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Veneman, R., Frigka, N., Zhao, W., Li, Z., Kersten, S., and Brilman, W. (2015). “Adsorption of H2O and CO2 on supported amine sorbents.” </w:t>
      </w:r>
      <w:r w:rsidRPr="00903F2D">
        <w:rPr>
          <w:i/>
          <w:iCs/>
          <w:noProof/>
        </w:rPr>
        <w:t>International Journal of Greenhouse Gas Control</w:t>
      </w:r>
      <w:r w:rsidRPr="00903F2D">
        <w:rPr>
          <w:noProof/>
        </w:rPr>
        <w:t>, Elsevier Ltd, 41, 268–275.</w:t>
      </w:r>
    </w:p>
    <w:p w14:paraId="5D66CB73"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Xiao, R., Polaczyk, P., and Huang, B. (2022). “Measuring moisture damage of asphalt mixtures: The development of a new modified boiling test based on color image processing.” </w:t>
      </w:r>
      <w:r w:rsidRPr="00903F2D">
        <w:rPr>
          <w:i/>
          <w:iCs/>
          <w:noProof/>
        </w:rPr>
        <w:t>Measurement: Journal of the International Measurement Confederation</w:t>
      </w:r>
      <w:r w:rsidRPr="00903F2D">
        <w:rPr>
          <w:noProof/>
        </w:rPr>
        <w:t>, Elsevier Ltd, 190(January), 110699.</w:t>
      </w:r>
    </w:p>
    <w:p w14:paraId="4B97D824" w14:textId="77777777" w:rsidR="008D269D" w:rsidRPr="00903F2D" w:rsidRDefault="008D269D" w:rsidP="00903F2D">
      <w:pPr>
        <w:widowControl w:val="0"/>
        <w:autoSpaceDE w:val="0"/>
        <w:autoSpaceDN w:val="0"/>
        <w:adjustRightInd w:val="0"/>
        <w:spacing w:line="480" w:lineRule="auto"/>
        <w:ind w:left="480" w:hanging="480"/>
        <w:jc w:val="both"/>
        <w:rPr>
          <w:noProof/>
        </w:rPr>
      </w:pPr>
      <w:r w:rsidRPr="00903F2D">
        <w:rPr>
          <w:noProof/>
        </w:rPr>
        <w:t xml:space="preserve">Ye, Y., Hao, Y., Zhuang, C., Shu, S., and Lv, F. (2022). “Evaluation on Improvement Effect of Different Anti-Stripping Agents on Pavement Performance of Granite–Asphalt Mixture.” </w:t>
      </w:r>
      <w:r w:rsidRPr="00903F2D">
        <w:rPr>
          <w:i/>
          <w:iCs/>
          <w:noProof/>
        </w:rPr>
        <w:t>Materials</w:t>
      </w:r>
      <w:r w:rsidRPr="00903F2D">
        <w:rPr>
          <w:noProof/>
        </w:rPr>
        <w:t>, 15(3), 1–21.</w:t>
      </w:r>
    </w:p>
    <w:p w14:paraId="04F23287" w14:textId="1B4BA875" w:rsidR="007A5119" w:rsidRPr="006A4543" w:rsidRDefault="008D269D" w:rsidP="008D269D">
      <w:pPr>
        <w:spacing w:line="480" w:lineRule="auto"/>
        <w:contextualSpacing/>
      </w:pPr>
      <w:r>
        <w:rPr>
          <w:rFonts w:ascii="Times New Roman" w:hAnsi="Times New Roman" w:cs="Times New Roman"/>
        </w:rPr>
        <w:fldChar w:fldCharType="end"/>
      </w:r>
    </w:p>
    <w:p w14:paraId="573106FD" w14:textId="0EE602FC" w:rsidR="007A5119" w:rsidRPr="006A4543" w:rsidRDefault="007A5119" w:rsidP="00BE6610">
      <w:pPr>
        <w:spacing w:line="480" w:lineRule="auto"/>
        <w:contextualSpacing/>
      </w:pPr>
    </w:p>
    <w:p w14:paraId="290D46AE" w14:textId="7D5D3F79" w:rsidR="007A5119" w:rsidRPr="006A4543" w:rsidRDefault="007A5119" w:rsidP="00BE6610">
      <w:pPr>
        <w:spacing w:line="480" w:lineRule="auto"/>
        <w:contextualSpacing/>
      </w:pPr>
    </w:p>
    <w:p w14:paraId="7D5902FC" w14:textId="5AD46B77" w:rsidR="007A5119" w:rsidRPr="006A4543" w:rsidRDefault="007A5119" w:rsidP="00BE6610">
      <w:pPr>
        <w:spacing w:line="480" w:lineRule="auto"/>
        <w:contextualSpacing/>
      </w:pPr>
    </w:p>
    <w:p w14:paraId="222BA00E" w14:textId="7EA7FB2B" w:rsidR="007A5119" w:rsidRPr="006A4543" w:rsidRDefault="007A5119" w:rsidP="00BE6610">
      <w:pPr>
        <w:spacing w:line="480" w:lineRule="auto"/>
        <w:contextualSpacing/>
      </w:pPr>
    </w:p>
    <w:p w14:paraId="0D5BA8C5" w14:textId="106642B2" w:rsidR="007A5119" w:rsidRPr="006A4543" w:rsidRDefault="007A5119" w:rsidP="00BE6610">
      <w:pPr>
        <w:spacing w:line="480" w:lineRule="auto"/>
        <w:contextualSpacing/>
      </w:pPr>
    </w:p>
    <w:p w14:paraId="3E1951D3" w14:textId="6C64D71A" w:rsidR="007A5119" w:rsidRPr="006A4543" w:rsidRDefault="007A5119" w:rsidP="00BE6610">
      <w:pPr>
        <w:spacing w:line="480" w:lineRule="auto"/>
        <w:contextualSpacing/>
      </w:pPr>
    </w:p>
    <w:p w14:paraId="739CFD46" w14:textId="68AD57F2" w:rsidR="007A5119" w:rsidRPr="006A4543" w:rsidRDefault="007A5119" w:rsidP="00BE6610">
      <w:pPr>
        <w:spacing w:line="480" w:lineRule="auto"/>
        <w:contextualSpacing/>
      </w:pPr>
    </w:p>
    <w:p w14:paraId="5D13BFF2" w14:textId="59B7895E" w:rsidR="007A5119" w:rsidRPr="006A4543" w:rsidRDefault="007A5119" w:rsidP="00BE6610">
      <w:pPr>
        <w:spacing w:line="480" w:lineRule="auto"/>
        <w:contextualSpacing/>
      </w:pPr>
    </w:p>
    <w:p w14:paraId="711DCEE9" w14:textId="1F97B2D6" w:rsidR="007A5119" w:rsidRPr="006A4543" w:rsidRDefault="007A5119" w:rsidP="00BE6610">
      <w:pPr>
        <w:spacing w:line="480" w:lineRule="auto"/>
        <w:contextualSpacing/>
      </w:pPr>
    </w:p>
    <w:p w14:paraId="5C69D5C2" w14:textId="77777777" w:rsidR="00A214E3" w:rsidRPr="006A4543" w:rsidRDefault="00A214E3" w:rsidP="00BE6610">
      <w:pPr>
        <w:spacing w:line="480" w:lineRule="auto"/>
        <w:contextualSpacing/>
      </w:pPr>
    </w:p>
    <w:p w14:paraId="1E94E39B" w14:textId="77777777" w:rsidR="002C546B" w:rsidRPr="004A2351" w:rsidRDefault="002C546B" w:rsidP="00BE6610">
      <w:pPr>
        <w:spacing w:line="480" w:lineRule="auto"/>
        <w:contextualSpacing/>
        <w:jc w:val="center"/>
        <w:rPr>
          <w:b/>
          <w:bCs/>
          <w:sz w:val="28"/>
          <w:szCs w:val="28"/>
        </w:rPr>
      </w:pPr>
      <w:r w:rsidRPr="004A2351">
        <w:rPr>
          <w:b/>
          <w:bCs/>
          <w:sz w:val="28"/>
          <w:szCs w:val="28"/>
        </w:rPr>
        <w:lastRenderedPageBreak/>
        <w:t>Appendix</w:t>
      </w:r>
    </w:p>
    <w:p w14:paraId="50EC8441" w14:textId="77777777" w:rsidR="002C546B" w:rsidRPr="006A4543" w:rsidRDefault="002C546B" w:rsidP="00BE6610">
      <w:pPr>
        <w:spacing w:line="480" w:lineRule="auto"/>
        <w:contextualSpacing/>
      </w:pPr>
    </w:p>
    <w:p w14:paraId="1C9A8E61" w14:textId="77777777" w:rsidR="002C546B" w:rsidRPr="006A4543" w:rsidRDefault="002C546B" w:rsidP="00BE6610">
      <w:pPr>
        <w:spacing w:line="480" w:lineRule="auto"/>
        <w:contextualSpacing/>
      </w:pPr>
    </w:p>
    <w:p w14:paraId="7054CDC4" w14:textId="77777777" w:rsidR="002C546B" w:rsidRPr="006A4543" w:rsidRDefault="002C546B" w:rsidP="00BE6610">
      <w:pPr>
        <w:spacing w:line="480" w:lineRule="auto"/>
        <w:contextualSpacing/>
      </w:pPr>
    </w:p>
    <w:p w14:paraId="0066D0B1" w14:textId="77777777" w:rsidR="002C546B" w:rsidRPr="006A4543" w:rsidRDefault="002C546B" w:rsidP="00BE6610">
      <w:pPr>
        <w:spacing w:line="480" w:lineRule="auto"/>
        <w:contextualSpacing/>
      </w:pPr>
    </w:p>
    <w:p w14:paraId="0360CCC7" w14:textId="77777777" w:rsidR="002C546B" w:rsidRPr="006A4543" w:rsidRDefault="002C546B" w:rsidP="00BE6610">
      <w:pPr>
        <w:spacing w:line="480" w:lineRule="auto"/>
        <w:contextualSpacing/>
      </w:pPr>
    </w:p>
    <w:p w14:paraId="339CA3CB" w14:textId="77777777" w:rsidR="002C546B" w:rsidRPr="006A4543" w:rsidRDefault="002C546B" w:rsidP="00BE6610">
      <w:pPr>
        <w:spacing w:line="480" w:lineRule="auto"/>
        <w:contextualSpacing/>
      </w:pPr>
    </w:p>
    <w:p w14:paraId="1B447F1F" w14:textId="77777777" w:rsidR="002C546B" w:rsidRPr="006A4543" w:rsidRDefault="002C546B" w:rsidP="00BE6610">
      <w:pPr>
        <w:spacing w:line="480" w:lineRule="auto"/>
        <w:contextualSpacing/>
      </w:pPr>
    </w:p>
    <w:p w14:paraId="2DCD89CA" w14:textId="77777777" w:rsidR="002C546B" w:rsidRPr="006A4543" w:rsidRDefault="002C546B" w:rsidP="00BE6610">
      <w:pPr>
        <w:spacing w:line="480" w:lineRule="auto"/>
        <w:contextualSpacing/>
      </w:pPr>
    </w:p>
    <w:p w14:paraId="412BCB15" w14:textId="77777777" w:rsidR="002C546B" w:rsidRPr="006A4543" w:rsidRDefault="002C546B" w:rsidP="00BE6610">
      <w:pPr>
        <w:spacing w:line="480" w:lineRule="auto"/>
        <w:contextualSpacing/>
      </w:pPr>
    </w:p>
    <w:p w14:paraId="481ACBC4" w14:textId="77777777" w:rsidR="002C546B" w:rsidRPr="006A4543" w:rsidRDefault="002C546B" w:rsidP="00BE6610">
      <w:pPr>
        <w:spacing w:line="480" w:lineRule="auto"/>
        <w:contextualSpacing/>
      </w:pPr>
    </w:p>
    <w:p w14:paraId="47080C59" w14:textId="77777777" w:rsidR="002C546B" w:rsidRPr="006A4543" w:rsidRDefault="002C546B" w:rsidP="00BE6610">
      <w:pPr>
        <w:spacing w:line="480" w:lineRule="auto"/>
        <w:contextualSpacing/>
      </w:pPr>
    </w:p>
    <w:p w14:paraId="1ACE8CA0" w14:textId="244158CB" w:rsidR="002C546B" w:rsidRPr="006A4543" w:rsidRDefault="002C546B" w:rsidP="00BE6610">
      <w:pPr>
        <w:spacing w:line="480" w:lineRule="auto"/>
        <w:contextualSpacing/>
      </w:pPr>
    </w:p>
    <w:p w14:paraId="79F824A1" w14:textId="3FA2403B" w:rsidR="007A5119" w:rsidRPr="006A4543" w:rsidRDefault="007A5119" w:rsidP="00BE6610">
      <w:pPr>
        <w:spacing w:line="480" w:lineRule="auto"/>
        <w:contextualSpacing/>
      </w:pPr>
    </w:p>
    <w:p w14:paraId="4E86E821" w14:textId="28842BE2" w:rsidR="007A5119" w:rsidRPr="006A4543" w:rsidRDefault="007A5119" w:rsidP="00BE6610">
      <w:pPr>
        <w:spacing w:line="480" w:lineRule="auto"/>
        <w:contextualSpacing/>
      </w:pPr>
    </w:p>
    <w:p w14:paraId="7194342C" w14:textId="08290F52" w:rsidR="007A5119" w:rsidRPr="006A4543" w:rsidRDefault="007A5119" w:rsidP="00BE6610">
      <w:pPr>
        <w:spacing w:line="480" w:lineRule="auto"/>
        <w:contextualSpacing/>
      </w:pPr>
    </w:p>
    <w:p w14:paraId="2A3D7D01" w14:textId="13F15C65" w:rsidR="007A5119" w:rsidRPr="006A4543" w:rsidRDefault="007A5119" w:rsidP="00BE6610">
      <w:pPr>
        <w:spacing w:line="480" w:lineRule="auto"/>
        <w:contextualSpacing/>
      </w:pPr>
    </w:p>
    <w:p w14:paraId="2D7237AE" w14:textId="11CECF67" w:rsidR="007A5119" w:rsidRPr="006A4543" w:rsidRDefault="007A5119" w:rsidP="00BE6610">
      <w:pPr>
        <w:spacing w:line="480" w:lineRule="auto"/>
        <w:contextualSpacing/>
      </w:pPr>
    </w:p>
    <w:p w14:paraId="45F756F1" w14:textId="3CCF420E" w:rsidR="007A5119" w:rsidRPr="006A4543" w:rsidRDefault="007A5119" w:rsidP="00BE6610">
      <w:pPr>
        <w:spacing w:line="480" w:lineRule="auto"/>
        <w:contextualSpacing/>
      </w:pPr>
    </w:p>
    <w:p w14:paraId="7625D924" w14:textId="250833EA" w:rsidR="007A5119" w:rsidRPr="006A4543" w:rsidRDefault="007A5119" w:rsidP="00BE6610">
      <w:pPr>
        <w:spacing w:line="480" w:lineRule="auto"/>
        <w:contextualSpacing/>
      </w:pPr>
    </w:p>
    <w:p w14:paraId="46BC58F8" w14:textId="77777777" w:rsidR="007A5119" w:rsidRPr="006A4543" w:rsidRDefault="007A5119" w:rsidP="00BE6610">
      <w:pPr>
        <w:spacing w:line="480" w:lineRule="auto"/>
        <w:contextualSpacing/>
      </w:pPr>
    </w:p>
    <w:p w14:paraId="3AABCFFB" w14:textId="6C5697F6" w:rsidR="007A5119" w:rsidRPr="006A4543" w:rsidRDefault="007A5119" w:rsidP="00BE6610">
      <w:pPr>
        <w:spacing w:line="480" w:lineRule="auto"/>
        <w:contextualSpacing/>
      </w:pPr>
    </w:p>
    <w:p w14:paraId="6AF60401" w14:textId="2E303BFB" w:rsidR="002C546B" w:rsidRPr="006A4543" w:rsidRDefault="002C546B" w:rsidP="00DD4542">
      <w:pPr>
        <w:pStyle w:val="Heading2"/>
      </w:pPr>
      <w:bookmarkStart w:id="60" w:name="_Toc118813139"/>
      <w:r w:rsidRPr="006A4543">
        <w:lastRenderedPageBreak/>
        <w:t xml:space="preserve">Appendix </w:t>
      </w:r>
      <w:r w:rsidR="007A5119" w:rsidRPr="006A4543">
        <w:t>3</w:t>
      </w:r>
      <w:r w:rsidRPr="006A4543">
        <w:t>A: Figures</w:t>
      </w:r>
      <w:bookmarkEnd w:id="60"/>
    </w:p>
    <w:p w14:paraId="57A660AA" w14:textId="171A7722" w:rsidR="007A5119" w:rsidRPr="006A4543" w:rsidRDefault="00CB20C3" w:rsidP="00BE6610">
      <w:pPr>
        <w:spacing w:line="480" w:lineRule="auto"/>
        <w:contextualSpacing/>
      </w:pPr>
      <w:r w:rsidRPr="00F5047F">
        <w:rPr>
          <w:rFonts w:ascii="Times New Roman" w:hAnsi="Times New Roman" w:cs="Times New Roman"/>
          <w:bCs/>
          <w:noProof/>
        </w:rPr>
        <w:drawing>
          <wp:inline distT="0" distB="0" distL="0" distR="0" wp14:anchorId="6D59063A" wp14:editId="617508DC">
            <wp:extent cx="5486400" cy="2129837"/>
            <wp:effectExtent l="0" t="0" r="0" b="381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04"/>
                    <a:stretch>
                      <a:fillRect/>
                    </a:stretch>
                  </pic:blipFill>
                  <pic:spPr>
                    <a:xfrm>
                      <a:off x="0" y="0"/>
                      <a:ext cx="5486400" cy="2129837"/>
                    </a:xfrm>
                    <a:prstGeom prst="rect">
                      <a:avLst/>
                    </a:prstGeom>
                  </pic:spPr>
                </pic:pic>
              </a:graphicData>
            </a:graphic>
          </wp:inline>
        </w:drawing>
      </w:r>
    </w:p>
    <w:p w14:paraId="24D74FC6" w14:textId="764AD7B2" w:rsidR="007A5119" w:rsidRPr="006A4543" w:rsidRDefault="00312D8D" w:rsidP="00B705BC">
      <w:pPr>
        <w:pStyle w:val="Caption"/>
      </w:pPr>
      <w:bookmarkStart w:id="61" w:name="_Toc52356338"/>
      <w:bookmarkStart w:id="62" w:name="_Toc119078227"/>
      <w:r>
        <w:t>Figure 3.1</w:t>
      </w:r>
      <w:r w:rsidR="007A5119" w:rsidRPr="006A4543">
        <w:t xml:space="preserve">. </w:t>
      </w:r>
      <w:bookmarkEnd w:id="61"/>
      <w:r w:rsidR="00CB20C3" w:rsidRPr="00CB20C3">
        <w:t xml:space="preserve">Five </w:t>
      </w:r>
      <w:r w:rsidR="00CB20C3">
        <w:t>T</w:t>
      </w:r>
      <w:r w:rsidR="00CB20C3" w:rsidRPr="00CB20C3">
        <w:t xml:space="preserve">ypes of </w:t>
      </w:r>
      <w:r w:rsidR="00CB20C3">
        <w:t>A</w:t>
      </w:r>
      <w:r w:rsidR="00CB20C3" w:rsidRPr="00CB20C3">
        <w:t xml:space="preserve">ggregate </w:t>
      </w:r>
      <w:r w:rsidR="00CB20C3">
        <w:t>S</w:t>
      </w:r>
      <w:r w:rsidR="00CB20C3" w:rsidRPr="00CB20C3">
        <w:t xml:space="preserve">ourced from </w:t>
      </w:r>
      <w:r w:rsidR="00CB20C3">
        <w:t>D</w:t>
      </w:r>
      <w:r w:rsidR="00CB20C3" w:rsidRPr="00CB20C3">
        <w:t xml:space="preserve">ifferent </w:t>
      </w:r>
      <w:r w:rsidR="00CB20C3">
        <w:t>Q</w:t>
      </w:r>
      <w:r w:rsidR="00CB20C3" w:rsidRPr="00CB20C3">
        <w:t>uarries in Tennessee</w:t>
      </w:r>
      <w:bookmarkEnd w:id="62"/>
    </w:p>
    <w:p w14:paraId="35AA47C2" w14:textId="689A291F" w:rsidR="007A5119" w:rsidRDefault="007A5119" w:rsidP="00BE6610">
      <w:pPr>
        <w:spacing w:line="480" w:lineRule="auto"/>
        <w:contextualSpacing/>
        <w:jc w:val="both"/>
      </w:pPr>
    </w:p>
    <w:p w14:paraId="7D2874F5" w14:textId="141BCE06" w:rsidR="00006459" w:rsidRDefault="00006459" w:rsidP="00BE6610">
      <w:pPr>
        <w:spacing w:line="480" w:lineRule="auto"/>
        <w:contextualSpacing/>
        <w:jc w:val="both"/>
      </w:pPr>
    </w:p>
    <w:p w14:paraId="09BB68C4" w14:textId="75AEDD99" w:rsidR="00006459" w:rsidRDefault="00006459" w:rsidP="00BE6610">
      <w:pPr>
        <w:spacing w:line="480" w:lineRule="auto"/>
        <w:contextualSpacing/>
        <w:jc w:val="both"/>
      </w:pPr>
    </w:p>
    <w:p w14:paraId="507831D7" w14:textId="2E1CD74E" w:rsidR="00006459" w:rsidRDefault="00006459" w:rsidP="00BE6610">
      <w:pPr>
        <w:spacing w:line="480" w:lineRule="auto"/>
        <w:contextualSpacing/>
        <w:jc w:val="both"/>
      </w:pPr>
    </w:p>
    <w:p w14:paraId="237C88C7" w14:textId="7B981208" w:rsidR="00006459" w:rsidRDefault="00006459" w:rsidP="00BE6610">
      <w:pPr>
        <w:spacing w:line="480" w:lineRule="auto"/>
        <w:contextualSpacing/>
        <w:jc w:val="both"/>
      </w:pPr>
    </w:p>
    <w:p w14:paraId="13F8B1A6" w14:textId="77777777" w:rsidR="00006459" w:rsidRPr="006A4543" w:rsidRDefault="00006459" w:rsidP="00BE6610">
      <w:pPr>
        <w:spacing w:line="480" w:lineRule="auto"/>
        <w:contextualSpacing/>
        <w:jc w:val="both"/>
      </w:pPr>
    </w:p>
    <w:p w14:paraId="051F289A" w14:textId="77777777" w:rsidR="007A5119" w:rsidRPr="006A4543" w:rsidRDefault="007A5119" w:rsidP="00BE6610">
      <w:pPr>
        <w:spacing w:line="480" w:lineRule="auto"/>
        <w:contextualSpacing/>
        <w:jc w:val="both"/>
      </w:pPr>
    </w:p>
    <w:p w14:paraId="234043F2" w14:textId="766B4F0F" w:rsidR="007A5119" w:rsidRDefault="00006459" w:rsidP="00006459">
      <w:pPr>
        <w:tabs>
          <w:tab w:val="left" w:pos="1206"/>
        </w:tabs>
        <w:spacing w:line="480" w:lineRule="auto"/>
        <w:contextualSpacing/>
        <w:jc w:val="both"/>
      </w:pPr>
      <w:r>
        <w:tab/>
      </w:r>
    </w:p>
    <w:p w14:paraId="0DC4EE62" w14:textId="77777777" w:rsidR="00412336" w:rsidRDefault="00412336" w:rsidP="00006459">
      <w:pPr>
        <w:tabs>
          <w:tab w:val="left" w:pos="1206"/>
        </w:tabs>
        <w:spacing w:line="480" w:lineRule="auto"/>
        <w:contextualSpacing/>
        <w:jc w:val="both"/>
      </w:pPr>
    </w:p>
    <w:p w14:paraId="76DD3B57" w14:textId="77777777" w:rsidR="00006459" w:rsidRPr="006A4543" w:rsidRDefault="00006459" w:rsidP="00006459">
      <w:pPr>
        <w:tabs>
          <w:tab w:val="left" w:pos="1206"/>
        </w:tabs>
        <w:spacing w:line="480" w:lineRule="auto"/>
        <w:contextualSpacing/>
        <w:jc w:val="both"/>
      </w:pPr>
    </w:p>
    <w:p w14:paraId="03D5E7C8" w14:textId="2BEBC1E3" w:rsidR="007A5119" w:rsidRPr="006A4543" w:rsidRDefault="00006459" w:rsidP="00BE6610">
      <w:pPr>
        <w:spacing w:line="480" w:lineRule="auto"/>
        <w:contextualSpacing/>
        <w:jc w:val="both"/>
      </w:pPr>
      <w:r>
        <w:rPr>
          <w:noProof/>
        </w:rPr>
        <w:lastRenderedPageBreak/>
        <w:drawing>
          <wp:inline distT="0" distB="0" distL="0" distR="0" wp14:anchorId="0E79F5FD" wp14:editId="6074716D">
            <wp:extent cx="5486400" cy="1420860"/>
            <wp:effectExtent l="0" t="0" r="0" b="8255"/>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105"/>
                    <a:stretch>
                      <a:fillRect/>
                    </a:stretch>
                  </pic:blipFill>
                  <pic:spPr>
                    <a:xfrm>
                      <a:off x="0" y="0"/>
                      <a:ext cx="5486400" cy="1420860"/>
                    </a:xfrm>
                    <a:prstGeom prst="rect">
                      <a:avLst/>
                    </a:prstGeom>
                  </pic:spPr>
                </pic:pic>
              </a:graphicData>
            </a:graphic>
          </wp:inline>
        </w:drawing>
      </w:r>
    </w:p>
    <w:p w14:paraId="4029A54B" w14:textId="0C58DA8E" w:rsidR="007A5119" w:rsidRPr="006A4543" w:rsidRDefault="00312D8D" w:rsidP="00B705BC">
      <w:pPr>
        <w:pStyle w:val="Caption"/>
      </w:pPr>
      <w:bookmarkStart w:id="63" w:name="_Toc52356339"/>
      <w:bookmarkStart w:id="64" w:name="_Toc119078228"/>
      <w:r>
        <w:t>Figure 3.2</w:t>
      </w:r>
      <w:r w:rsidR="007A5119" w:rsidRPr="006A4543">
        <w:t xml:space="preserve">. </w:t>
      </w:r>
      <w:r w:rsidR="00006459" w:rsidRPr="00006459">
        <w:t xml:space="preserve">SFE measurement of </w:t>
      </w:r>
      <w:r w:rsidR="00006459">
        <w:t>A</w:t>
      </w:r>
      <w:r w:rsidR="00006459" w:rsidRPr="00006459">
        <w:t xml:space="preserve">sphalt and </w:t>
      </w:r>
      <w:r w:rsidR="00006459">
        <w:t>A</w:t>
      </w:r>
      <w:r w:rsidR="00006459" w:rsidRPr="00006459">
        <w:t>ggregate</w:t>
      </w:r>
      <w:r w:rsidR="007A5119" w:rsidRPr="006A4543">
        <w:t xml:space="preserve">: (a) </w:t>
      </w:r>
      <w:r w:rsidR="00006459">
        <w:t>Sessile Drop Method</w:t>
      </w:r>
      <w:r w:rsidR="007A5119" w:rsidRPr="006A4543">
        <w:t xml:space="preserve">, (b) </w:t>
      </w:r>
      <w:r w:rsidR="00006459">
        <w:t>Contact Angle Measurement</w:t>
      </w:r>
      <w:r w:rsidR="007A5119" w:rsidRPr="006A4543">
        <w:t xml:space="preserve">, (c) </w:t>
      </w:r>
      <w:bookmarkEnd w:id="63"/>
      <w:r w:rsidR="00006459">
        <w:t>Capillary Rise Method</w:t>
      </w:r>
      <w:bookmarkEnd w:id="64"/>
    </w:p>
    <w:p w14:paraId="4D0EB4B2" w14:textId="47D42C7B" w:rsidR="00F91D3E" w:rsidRPr="006A4543" w:rsidRDefault="00F91D3E" w:rsidP="00BE6610">
      <w:pPr>
        <w:spacing w:line="480" w:lineRule="auto"/>
        <w:contextualSpacing/>
        <w:jc w:val="both"/>
      </w:pPr>
    </w:p>
    <w:p w14:paraId="31BB4DD1" w14:textId="79A50A50" w:rsidR="007A5119" w:rsidRPr="006A4543" w:rsidRDefault="007A5119" w:rsidP="00BE6610">
      <w:pPr>
        <w:spacing w:line="480" w:lineRule="auto"/>
        <w:contextualSpacing/>
        <w:jc w:val="both"/>
      </w:pPr>
    </w:p>
    <w:p w14:paraId="4B899287" w14:textId="77C71B6F" w:rsidR="007A5119" w:rsidRPr="006A4543" w:rsidRDefault="007A5119" w:rsidP="00BE6610">
      <w:pPr>
        <w:spacing w:line="480" w:lineRule="auto"/>
        <w:contextualSpacing/>
        <w:jc w:val="both"/>
      </w:pPr>
    </w:p>
    <w:p w14:paraId="2C745BB9" w14:textId="5590639B" w:rsidR="007A5119" w:rsidRPr="006A4543" w:rsidRDefault="007A5119" w:rsidP="00BE6610">
      <w:pPr>
        <w:spacing w:line="480" w:lineRule="auto"/>
        <w:contextualSpacing/>
        <w:jc w:val="both"/>
      </w:pPr>
    </w:p>
    <w:p w14:paraId="1F4A036F" w14:textId="757286CC" w:rsidR="007A5119" w:rsidRPr="006A4543" w:rsidRDefault="007A5119" w:rsidP="00BE6610">
      <w:pPr>
        <w:spacing w:line="480" w:lineRule="auto"/>
        <w:contextualSpacing/>
        <w:jc w:val="both"/>
      </w:pPr>
    </w:p>
    <w:p w14:paraId="45AA3945" w14:textId="2E63DAF8" w:rsidR="007A5119" w:rsidRPr="006A4543" w:rsidRDefault="007A5119" w:rsidP="00BE6610">
      <w:pPr>
        <w:spacing w:line="480" w:lineRule="auto"/>
        <w:contextualSpacing/>
        <w:jc w:val="both"/>
      </w:pPr>
    </w:p>
    <w:p w14:paraId="47D419D6" w14:textId="2EEFF3FF" w:rsidR="007A5119" w:rsidRPr="006A4543" w:rsidRDefault="007A5119" w:rsidP="00BE6610">
      <w:pPr>
        <w:spacing w:line="480" w:lineRule="auto"/>
        <w:contextualSpacing/>
        <w:jc w:val="both"/>
      </w:pPr>
    </w:p>
    <w:p w14:paraId="46703B87" w14:textId="77777777" w:rsidR="007A5119" w:rsidRPr="006A4543" w:rsidRDefault="007A5119" w:rsidP="00BE6610">
      <w:pPr>
        <w:spacing w:line="480" w:lineRule="auto"/>
        <w:contextualSpacing/>
        <w:jc w:val="both"/>
      </w:pPr>
    </w:p>
    <w:p w14:paraId="31C0FCB0" w14:textId="53AAC03B" w:rsidR="007A5119" w:rsidRPr="006A4543" w:rsidRDefault="007A5119" w:rsidP="00BE6610">
      <w:pPr>
        <w:spacing w:line="480" w:lineRule="auto"/>
        <w:contextualSpacing/>
        <w:jc w:val="both"/>
      </w:pPr>
    </w:p>
    <w:p w14:paraId="589D7E89" w14:textId="2D0C2536" w:rsidR="007A5119" w:rsidRPr="006A4543" w:rsidRDefault="007A5119" w:rsidP="00BE6610">
      <w:pPr>
        <w:spacing w:line="480" w:lineRule="auto"/>
        <w:contextualSpacing/>
        <w:jc w:val="both"/>
      </w:pPr>
    </w:p>
    <w:p w14:paraId="45FC617B" w14:textId="40BA578C" w:rsidR="007A5119" w:rsidRDefault="0094588B" w:rsidP="0015316B">
      <w:pPr>
        <w:spacing w:line="480" w:lineRule="auto"/>
        <w:contextualSpacing/>
        <w:jc w:val="both"/>
      </w:pPr>
      <w:r>
        <w:rPr>
          <w:rFonts w:ascii="Times New Roman" w:hAnsi="Times New Roman" w:cs="Times New Roman"/>
          <w:noProof/>
        </w:rPr>
        <w:lastRenderedPageBreak/>
        <w:drawing>
          <wp:inline distT="0" distB="0" distL="0" distR="0" wp14:anchorId="40E120FC" wp14:editId="720D63BC">
            <wp:extent cx="3655314" cy="2571750"/>
            <wp:effectExtent l="0" t="0" r="2540" b="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656753" cy="2572763"/>
                    </a:xfrm>
                    <a:prstGeom prst="rect">
                      <a:avLst/>
                    </a:prstGeom>
                    <a:noFill/>
                  </pic:spPr>
                </pic:pic>
              </a:graphicData>
            </a:graphic>
          </wp:inline>
        </w:drawing>
      </w:r>
    </w:p>
    <w:p w14:paraId="79F2D36B" w14:textId="1859F1E6" w:rsidR="007A5119" w:rsidRPr="006A4543" w:rsidRDefault="0094588B" w:rsidP="0015316B">
      <w:pPr>
        <w:spacing w:line="480" w:lineRule="auto"/>
        <w:contextualSpacing/>
      </w:pPr>
      <w:r>
        <w:rPr>
          <w:rFonts w:ascii="Times New Roman" w:hAnsi="Times New Roman" w:cs="Times New Roman"/>
          <w:noProof/>
        </w:rPr>
        <w:drawing>
          <wp:inline distT="0" distB="0" distL="0" distR="0" wp14:anchorId="4EDBD3E5" wp14:editId="1E83394F">
            <wp:extent cx="3684270" cy="2381250"/>
            <wp:effectExtent l="0" t="0" r="0" b="0"/>
            <wp:docPr id="19" name="Picture 19"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Chart, line chart&#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684658" cy="2381501"/>
                    </a:xfrm>
                    <a:prstGeom prst="rect">
                      <a:avLst/>
                    </a:prstGeom>
                    <a:noFill/>
                  </pic:spPr>
                </pic:pic>
              </a:graphicData>
            </a:graphic>
          </wp:inline>
        </w:drawing>
      </w:r>
    </w:p>
    <w:p w14:paraId="7E136559" w14:textId="3170F5F1" w:rsidR="007A5119" w:rsidRDefault="00025C7A" w:rsidP="00BE6610">
      <w:pPr>
        <w:spacing w:line="480" w:lineRule="auto"/>
        <w:contextualSpacing/>
        <w:jc w:val="both"/>
      </w:pPr>
      <w:bookmarkStart w:id="65" w:name="_Toc52356340"/>
      <w:bookmarkStart w:id="66" w:name="_Toc119078229"/>
      <w:r>
        <w:t>Figure 3.3</w:t>
      </w:r>
      <w:r w:rsidR="007A5119" w:rsidRPr="006A4543">
        <w:t xml:space="preserve">. </w:t>
      </w:r>
      <w:bookmarkEnd w:id="65"/>
      <w:r w:rsidR="0094588B" w:rsidRPr="0094588B">
        <w:t xml:space="preserve">Asphalt </w:t>
      </w:r>
      <w:r w:rsidR="0094588B">
        <w:t>M</w:t>
      </w:r>
      <w:r w:rsidR="0094588B" w:rsidRPr="0094588B">
        <w:t xml:space="preserve">ixtures’ </w:t>
      </w:r>
      <w:r w:rsidR="0094588B">
        <w:t>G</w:t>
      </w:r>
      <w:r w:rsidR="0094588B" w:rsidRPr="0094588B">
        <w:t xml:space="preserve">ranulometric </w:t>
      </w:r>
      <w:r w:rsidR="0094588B">
        <w:t>C</w:t>
      </w:r>
      <w:r w:rsidR="0094588B" w:rsidRPr="0094588B">
        <w:t>omposition</w:t>
      </w:r>
      <w:bookmarkEnd w:id="66"/>
    </w:p>
    <w:p w14:paraId="76459F9E" w14:textId="68096BCE" w:rsidR="00412336" w:rsidRDefault="00412336" w:rsidP="00BE6610">
      <w:pPr>
        <w:spacing w:line="480" w:lineRule="auto"/>
        <w:contextualSpacing/>
        <w:jc w:val="both"/>
      </w:pPr>
    </w:p>
    <w:p w14:paraId="4C799DF8" w14:textId="70AE0EA7" w:rsidR="00412336" w:rsidRDefault="00412336" w:rsidP="00BE6610">
      <w:pPr>
        <w:spacing w:line="480" w:lineRule="auto"/>
        <w:contextualSpacing/>
        <w:jc w:val="both"/>
      </w:pPr>
    </w:p>
    <w:p w14:paraId="60751B85" w14:textId="07ADAB17" w:rsidR="00412336" w:rsidRDefault="00412336" w:rsidP="00BE6610">
      <w:pPr>
        <w:spacing w:line="480" w:lineRule="auto"/>
        <w:contextualSpacing/>
        <w:jc w:val="both"/>
      </w:pPr>
    </w:p>
    <w:p w14:paraId="2C8948CE" w14:textId="29BACA33" w:rsidR="00412336" w:rsidRDefault="00412336" w:rsidP="00BE6610">
      <w:pPr>
        <w:spacing w:line="480" w:lineRule="auto"/>
        <w:contextualSpacing/>
        <w:jc w:val="both"/>
      </w:pPr>
    </w:p>
    <w:p w14:paraId="7DEBC550" w14:textId="77777777" w:rsidR="00412336" w:rsidRPr="006A4543" w:rsidRDefault="00412336" w:rsidP="00BE6610">
      <w:pPr>
        <w:spacing w:line="480" w:lineRule="auto"/>
        <w:contextualSpacing/>
        <w:jc w:val="both"/>
      </w:pPr>
    </w:p>
    <w:p w14:paraId="2D86A1EC" w14:textId="62375E18" w:rsidR="00CB5007" w:rsidRPr="006A4543" w:rsidRDefault="002D4319" w:rsidP="0015316B">
      <w:pPr>
        <w:spacing w:line="480" w:lineRule="auto"/>
        <w:contextualSpacing/>
      </w:pPr>
      <w:r w:rsidRPr="0074084C">
        <w:rPr>
          <w:rFonts w:ascii="Times New Roman" w:hAnsi="Times New Roman" w:cs="Times New Roman"/>
          <w:bCs/>
          <w:noProof/>
        </w:rPr>
        <w:lastRenderedPageBreak/>
        <w:drawing>
          <wp:inline distT="0" distB="0" distL="0" distR="0" wp14:anchorId="0121B0D7" wp14:editId="0489CDB9">
            <wp:extent cx="4766310" cy="2184119"/>
            <wp:effectExtent l="0" t="0" r="0" b="6985"/>
            <wp:docPr id="20" name="Picture 2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with medium confidence"/>
                    <pic:cNvPicPr/>
                  </pic:nvPicPr>
                  <pic:blipFill>
                    <a:blip r:embed="rId108"/>
                    <a:stretch>
                      <a:fillRect/>
                    </a:stretch>
                  </pic:blipFill>
                  <pic:spPr>
                    <a:xfrm>
                      <a:off x="0" y="0"/>
                      <a:ext cx="4777476" cy="2189236"/>
                    </a:xfrm>
                    <a:prstGeom prst="rect">
                      <a:avLst/>
                    </a:prstGeom>
                  </pic:spPr>
                </pic:pic>
              </a:graphicData>
            </a:graphic>
          </wp:inline>
        </w:drawing>
      </w:r>
    </w:p>
    <w:p w14:paraId="20FEA2D1" w14:textId="3CBD25BC" w:rsidR="00CB5007" w:rsidRDefault="00025C7A" w:rsidP="00BE6610">
      <w:pPr>
        <w:spacing w:line="480" w:lineRule="auto"/>
        <w:contextualSpacing/>
        <w:jc w:val="both"/>
      </w:pPr>
      <w:bookmarkStart w:id="67" w:name="_Toc52356341"/>
      <w:bookmarkStart w:id="68" w:name="_Toc119078230"/>
      <w:r>
        <w:t>Figure 3.4</w:t>
      </w:r>
      <w:r w:rsidR="00CB5007" w:rsidRPr="006A4543">
        <w:t xml:space="preserve">. </w:t>
      </w:r>
      <w:bookmarkEnd w:id="67"/>
      <w:r w:rsidR="002D4319" w:rsidRPr="002D4319">
        <w:t xml:space="preserve">TSR </w:t>
      </w:r>
      <w:r w:rsidR="002D4319">
        <w:t>T</w:t>
      </w:r>
      <w:r w:rsidR="002D4319" w:rsidRPr="002D4319">
        <w:t xml:space="preserve">est and the </w:t>
      </w:r>
      <w:r w:rsidR="002D4319">
        <w:t>F</w:t>
      </w:r>
      <w:r w:rsidR="002D4319" w:rsidRPr="002D4319">
        <w:t xml:space="preserve">racture </w:t>
      </w:r>
      <w:r w:rsidR="002D4319">
        <w:t>S</w:t>
      </w:r>
      <w:r w:rsidR="002D4319" w:rsidRPr="002D4319">
        <w:t xml:space="preserve">urfaces of </w:t>
      </w:r>
      <w:r w:rsidR="002D4319">
        <w:t>U</w:t>
      </w:r>
      <w:r w:rsidR="002D4319" w:rsidRPr="002D4319">
        <w:t xml:space="preserve">nconditioned </w:t>
      </w:r>
      <w:r w:rsidR="002D4319">
        <w:t>S</w:t>
      </w:r>
      <w:r w:rsidR="002D4319" w:rsidRPr="002D4319">
        <w:t xml:space="preserve">amples and F-T/MIST </w:t>
      </w:r>
      <w:r w:rsidR="002D4319">
        <w:t>C</w:t>
      </w:r>
      <w:r w:rsidR="002D4319" w:rsidRPr="002D4319">
        <w:t xml:space="preserve">onditioned </w:t>
      </w:r>
      <w:r w:rsidR="002D4319">
        <w:t>S</w:t>
      </w:r>
      <w:r w:rsidR="002D4319" w:rsidRPr="002D4319">
        <w:t>amples</w:t>
      </w:r>
      <w:bookmarkEnd w:id="68"/>
    </w:p>
    <w:p w14:paraId="25BCAE13" w14:textId="05017B23" w:rsidR="004A2351" w:rsidRDefault="004A2351" w:rsidP="00BE6610">
      <w:pPr>
        <w:spacing w:line="480" w:lineRule="auto"/>
        <w:contextualSpacing/>
        <w:jc w:val="both"/>
      </w:pPr>
    </w:p>
    <w:p w14:paraId="24DD90DC" w14:textId="77777777" w:rsidR="0015316B" w:rsidRDefault="0015316B" w:rsidP="00BE6610">
      <w:pPr>
        <w:spacing w:line="480" w:lineRule="auto"/>
        <w:contextualSpacing/>
        <w:jc w:val="both"/>
      </w:pPr>
    </w:p>
    <w:p w14:paraId="7F8844DF" w14:textId="29C7127A" w:rsidR="004A2351" w:rsidRDefault="004A2351" w:rsidP="00BE6610">
      <w:pPr>
        <w:spacing w:line="480" w:lineRule="auto"/>
        <w:contextualSpacing/>
        <w:jc w:val="both"/>
      </w:pPr>
    </w:p>
    <w:p w14:paraId="551CA8B6" w14:textId="47813884" w:rsidR="004A2351" w:rsidRDefault="004A2351" w:rsidP="00BE6610">
      <w:pPr>
        <w:spacing w:line="480" w:lineRule="auto"/>
        <w:contextualSpacing/>
        <w:jc w:val="both"/>
      </w:pPr>
    </w:p>
    <w:p w14:paraId="4361F718" w14:textId="20513713" w:rsidR="004A2351" w:rsidRDefault="004A2351" w:rsidP="00BE6610">
      <w:pPr>
        <w:spacing w:line="480" w:lineRule="auto"/>
        <w:contextualSpacing/>
        <w:jc w:val="both"/>
      </w:pPr>
    </w:p>
    <w:p w14:paraId="66BAA832" w14:textId="77777777" w:rsidR="004A2351" w:rsidRPr="006A4543" w:rsidRDefault="004A2351" w:rsidP="00BE6610">
      <w:pPr>
        <w:spacing w:line="480" w:lineRule="auto"/>
        <w:contextualSpacing/>
        <w:jc w:val="both"/>
      </w:pPr>
    </w:p>
    <w:p w14:paraId="330ABE60" w14:textId="20CD19D1" w:rsidR="00CB5007" w:rsidRPr="006A4543" w:rsidRDefault="0015316B" w:rsidP="0015316B">
      <w:pPr>
        <w:spacing w:line="480" w:lineRule="auto"/>
        <w:contextualSpacing/>
      </w:pPr>
      <w:r w:rsidRPr="004947AE">
        <w:rPr>
          <w:rFonts w:ascii="Times New Roman" w:hAnsi="Times New Roman" w:cs="Times New Roman"/>
          <w:bCs/>
          <w:noProof/>
        </w:rPr>
        <w:lastRenderedPageBreak/>
        <w:drawing>
          <wp:inline distT="0" distB="0" distL="0" distR="0" wp14:anchorId="5BB8D928" wp14:editId="5D6FB922">
            <wp:extent cx="4407408" cy="2743200"/>
            <wp:effectExtent l="0" t="0" r="0" b="0"/>
            <wp:docPr id="21" name="Picture 10" descr="Chart, bar chart&#10;&#10;Description automatically generated">
              <a:extLst xmlns:a="http://schemas.openxmlformats.org/drawingml/2006/main">
                <a:ext uri="{FF2B5EF4-FFF2-40B4-BE49-F238E27FC236}">
                  <a16:creationId xmlns:a16="http://schemas.microsoft.com/office/drawing/2014/main" id="{A42B32D5-2F2A-46DC-B985-F65CC699C6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Chart, bar chart&#10;&#10;Description automatically generated">
                      <a:extLst>
                        <a:ext uri="{FF2B5EF4-FFF2-40B4-BE49-F238E27FC236}">
                          <a16:creationId xmlns:a16="http://schemas.microsoft.com/office/drawing/2014/main" id="{A42B32D5-2F2A-46DC-B985-F65CC699C602}"/>
                        </a:ext>
                      </a:extLst>
                    </pic:cNvPr>
                    <pic:cNvPicPr>
                      <a:picLocks noChangeAspect="1"/>
                    </pic:cNvPicPr>
                  </pic:nvPicPr>
                  <pic:blipFill>
                    <a:blip r:embed="rId109"/>
                    <a:stretch>
                      <a:fillRect/>
                    </a:stretch>
                  </pic:blipFill>
                  <pic:spPr>
                    <a:xfrm>
                      <a:off x="0" y="0"/>
                      <a:ext cx="4407408" cy="2743200"/>
                    </a:xfrm>
                    <a:prstGeom prst="rect">
                      <a:avLst/>
                    </a:prstGeom>
                  </pic:spPr>
                </pic:pic>
              </a:graphicData>
            </a:graphic>
          </wp:inline>
        </w:drawing>
      </w:r>
    </w:p>
    <w:p w14:paraId="4713A125" w14:textId="00FA257C" w:rsidR="004A2351" w:rsidRDefault="00392859" w:rsidP="00BE6610">
      <w:pPr>
        <w:spacing w:line="480" w:lineRule="auto"/>
        <w:contextualSpacing/>
        <w:jc w:val="both"/>
      </w:pPr>
      <w:bookmarkStart w:id="69" w:name="_Toc52356342"/>
      <w:bookmarkStart w:id="70" w:name="_Toc119078231"/>
      <w:r>
        <w:t>Figure 3.5</w:t>
      </w:r>
      <w:r w:rsidR="00CB5007" w:rsidRPr="006A4543">
        <w:t xml:space="preserve">. </w:t>
      </w:r>
      <w:bookmarkEnd w:id="69"/>
      <w:r w:rsidR="0015316B" w:rsidRPr="0015316B">
        <w:t xml:space="preserve">Cohesive </w:t>
      </w:r>
      <w:r w:rsidR="0015316B">
        <w:t>E</w:t>
      </w:r>
      <w:r w:rsidR="0015316B" w:rsidRPr="0015316B">
        <w:t xml:space="preserve">nergy of </w:t>
      </w:r>
      <w:r w:rsidR="0015316B">
        <w:t>A</w:t>
      </w:r>
      <w:r w:rsidR="0015316B" w:rsidRPr="0015316B">
        <w:t>sphalt</w:t>
      </w:r>
      <w:bookmarkEnd w:id="70"/>
    </w:p>
    <w:p w14:paraId="7D4F1570" w14:textId="5DF6531C" w:rsidR="0015316B" w:rsidRDefault="0015316B" w:rsidP="00BE6610">
      <w:pPr>
        <w:spacing w:line="480" w:lineRule="auto"/>
        <w:contextualSpacing/>
        <w:jc w:val="both"/>
      </w:pPr>
    </w:p>
    <w:p w14:paraId="4DDF48E4" w14:textId="77777777" w:rsidR="0015316B" w:rsidRDefault="0015316B" w:rsidP="00BE6610">
      <w:pPr>
        <w:spacing w:line="480" w:lineRule="auto"/>
        <w:contextualSpacing/>
        <w:jc w:val="both"/>
      </w:pPr>
    </w:p>
    <w:p w14:paraId="16E55783" w14:textId="775AFED3" w:rsidR="004A2351" w:rsidRDefault="004A2351" w:rsidP="00BE6610">
      <w:pPr>
        <w:spacing w:line="480" w:lineRule="auto"/>
        <w:contextualSpacing/>
        <w:jc w:val="both"/>
      </w:pPr>
    </w:p>
    <w:p w14:paraId="78EED45E" w14:textId="7D5613C1" w:rsidR="004A2351" w:rsidRDefault="004A2351" w:rsidP="00BE6610">
      <w:pPr>
        <w:spacing w:line="480" w:lineRule="auto"/>
        <w:contextualSpacing/>
        <w:jc w:val="both"/>
      </w:pPr>
    </w:p>
    <w:p w14:paraId="6A40CBD2" w14:textId="52D8291B" w:rsidR="004A2351" w:rsidRDefault="004A2351" w:rsidP="00BE6610">
      <w:pPr>
        <w:spacing w:line="480" w:lineRule="auto"/>
        <w:contextualSpacing/>
        <w:jc w:val="both"/>
      </w:pPr>
    </w:p>
    <w:p w14:paraId="49ADC747" w14:textId="2AC2B9CC" w:rsidR="004A2351" w:rsidRDefault="004A2351" w:rsidP="00BE6610">
      <w:pPr>
        <w:spacing w:line="480" w:lineRule="auto"/>
        <w:contextualSpacing/>
        <w:jc w:val="both"/>
      </w:pPr>
    </w:p>
    <w:p w14:paraId="0B5E9A22" w14:textId="474BC7B8" w:rsidR="004A2351" w:rsidRDefault="004A2351" w:rsidP="00BE6610">
      <w:pPr>
        <w:spacing w:line="480" w:lineRule="auto"/>
        <w:contextualSpacing/>
        <w:jc w:val="both"/>
      </w:pPr>
    </w:p>
    <w:p w14:paraId="4139AE9E" w14:textId="77777777" w:rsidR="004A2351" w:rsidRPr="006A4543" w:rsidRDefault="004A2351" w:rsidP="00BE6610">
      <w:pPr>
        <w:spacing w:line="480" w:lineRule="auto"/>
        <w:contextualSpacing/>
        <w:jc w:val="both"/>
      </w:pPr>
    </w:p>
    <w:p w14:paraId="58BDF292" w14:textId="790831D7" w:rsidR="00CB5007" w:rsidRPr="006A4543" w:rsidRDefault="0015316B" w:rsidP="00BE6610">
      <w:pPr>
        <w:spacing w:line="480" w:lineRule="auto"/>
        <w:contextualSpacing/>
      </w:pPr>
      <w:r w:rsidRPr="004C0E3D">
        <w:rPr>
          <w:rFonts w:ascii="Times New Roman" w:hAnsi="Times New Roman" w:cs="Times New Roman"/>
          <w:bCs/>
          <w:noProof/>
        </w:rPr>
        <w:lastRenderedPageBreak/>
        <w:drawing>
          <wp:inline distT="0" distB="0" distL="0" distR="0" wp14:anchorId="61F2D905" wp14:editId="6A1D16FF">
            <wp:extent cx="5486400" cy="2544494"/>
            <wp:effectExtent l="0" t="0" r="0" b="8255"/>
            <wp:docPr id="22" name="Picture 1" descr="Chart, bar chart&#10;&#10;Description automatically generated">
              <a:extLst xmlns:a="http://schemas.openxmlformats.org/drawingml/2006/main">
                <a:ext uri="{FF2B5EF4-FFF2-40B4-BE49-F238E27FC236}">
                  <a16:creationId xmlns:a16="http://schemas.microsoft.com/office/drawing/2014/main" id="{4B298D48-E06C-4E96-96C4-827B60A0EB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bar chart&#10;&#10;Description automatically generated">
                      <a:extLst>
                        <a:ext uri="{FF2B5EF4-FFF2-40B4-BE49-F238E27FC236}">
                          <a16:creationId xmlns:a16="http://schemas.microsoft.com/office/drawing/2014/main" id="{4B298D48-E06C-4E96-96C4-827B60A0EB99}"/>
                        </a:ext>
                      </a:extLst>
                    </pic:cNvPr>
                    <pic:cNvPicPr>
                      <a:picLocks noChangeAspect="1"/>
                    </pic:cNvPicPr>
                  </pic:nvPicPr>
                  <pic:blipFill>
                    <a:blip r:embed="rId110"/>
                    <a:stretch>
                      <a:fillRect/>
                    </a:stretch>
                  </pic:blipFill>
                  <pic:spPr>
                    <a:xfrm>
                      <a:off x="0" y="0"/>
                      <a:ext cx="5486400" cy="2544494"/>
                    </a:xfrm>
                    <a:prstGeom prst="rect">
                      <a:avLst/>
                    </a:prstGeom>
                  </pic:spPr>
                </pic:pic>
              </a:graphicData>
            </a:graphic>
          </wp:inline>
        </w:drawing>
      </w:r>
    </w:p>
    <w:p w14:paraId="0A0F9F56" w14:textId="7614DBEB" w:rsidR="00CB5007" w:rsidRPr="006A4543" w:rsidRDefault="00EF3DC3" w:rsidP="00BE6610">
      <w:pPr>
        <w:spacing w:line="480" w:lineRule="auto"/>
        <w:contextualSpacing/>
        <w:jc w:val="both"/>
      </w:pPr>
      <w:bookmarkStart w:id="71" w:name="_Toc52356343"/>
      <w:bookmarkStart w:id="72" w:name="_Toc119078232"/>
      <w:r>
        <w:t>Figure 3.6</w:t>
      </w:r>
      <w:r w:rsidR="00CB5007" w:rsidRPr="006A4543">
        <w:t xml:space="preserve">. </w:t>
      </w:r>
      <w:bookmarkEnd w:id="71"/>
      <w:r w:rsidR="0015316B" w:rsidRPr="0015316B">
        <w:t xml:space="preserve">Dry </w:t>
      </w:r>
      <w:r w:rsidR="0015316B">
        <w:t>A</w:t>
      </w:r>
      <w:r w:rsidR="0015316B" w:rsidRPr="0015316B">
        <w:t xml:space="preserve">dhesive between </w:t>
      </w:r>
      <w:r w:rsidR="0015316B">
        <w:t>A</w:t>
      </w:r>
      <w:r w:rsidR="0015316B" w:rsidRPr="0015316B">
        <w:t xml:space="preserve">sphalt and </w:t>
      </w:r>
      <w:r w:rsidR="0015316B">
        <w:t>A</w:t>
      </w:r>
      <w:r w:rsidR="0015316B" w:rsidRPr="0015316B">
        <w:t>ggregate</w:t>
      </w:r>
      <w:bookmarkEnd w:id="72"/>
    </w:p>
    <w:p w14:paraId="52A350C4" w14:textId="5CECB5E5" w:rsidR="00CB5007" w:rsidRDefault="00CB5007" w:rsidP="00BE6610">
      <w:pPr>
        <w:spacing w:line="480" w:lineRule="auto"/>
        <w:contextualSpacing/>
        <w:jc w:val="both"/>
      </w:pPr>
    </w:p>
    <w:p w14:paraId="000AEB83" w14:textId="3DF9A17C" w:rsidR="004A2351" w:rsidRDefault="004A2351" w:rsidP="00BE6610">
      <w:pPr>
        <w:spacing w:line="480" w:lineRule="auto"/>
        <w:contextualSpacing/>
        <w:jc w:val="both"/>
      </w:pPr>
    </w:p>
    <w:p w14:paraId="2CB4E1EC" w14:textId="324BF3FA" w:rsidR="004A2351" w:rsidRDefault="004A2351" w:rsidP="00BE6610">
      <w:pPr>
        <w:spacing w:line="480" w:lineRule="auto"/>
        <w:contextualSpacing/>
        <w:jc w:val="both"/>
      </w:pPr>
    </w:p>
    <w:p w14:paraId="26DB7E1C" w14:textId="4D81CC2A" w:rsidR="004A2351" w:rsidRDefault="004A2351" w:rsidP="00BE6610">
      <w:pPr>
        <w:spacing w:line="480" w:lineRule="auto"/>
        <w:contextualSpacing/>
        <w:jc w:val="both"/>
      </w:pPr>
    </w:p>
    <w:p w14:paraId="078258DA" w14:textId="134A3543" w:rsidR="004A2351" w:rsidRDefault="004A2351" w:rsidP="00BE6610">
      <w:pPr>
        <w:spacing w:line="480" w:lineRule="auto"/>
        <w:contextualSpacing/>
        <w:jc w:val="both"/>
      </w:pPr>
    </w:p>
    <w:p w14:paraId="20EA10F3" w14:textId="77777777" w:rsidR="005F382E" w:rsidRDefault="005F382E" w:rsidP="00BE6610">
      <w:pPr>
        <w:spacing w:line="480" w:lineRule="auto"/>
        <w:contextualSpacing/>
        <w:jc w:val="both"/>
      </w:pPr>
    </w:p>
    <w:p w14:paraId="01013DD9" w14:textId="77777777" w:rsidR="004A2351" w:rsidRPr="006A4543" w:rsidRDefault="004A2351" w:rsidP="00BE6610">
      <w:pPr>
        <w:spacing w:line="480" w:lineRule="auto"/>
        <w:contextualSpacing/>
        <w:jc w:val="both"/>
      </w:pPr>
    </w:p>
    <w:p w14:paraId="49CFBD40" w14:textId="15F57C69" w:rsidR="00CB5007" w:rsidRPr="006A4543" w:rsidRDefault="005F382E" w:rsidP="00BE6610">
      <w:pPr>
        <w:spacing w:line="480" w:lineRule="auto"/>
        <w:contextualSpacing/>
        <w:jc w:val="both"/>
      </w:pPr>
      <w:r w:rsidRPr="008223D3">
        <w:rPr>
          <w:rFonts w:ascii="Times New Roman" w:hAnsi="Times New Roman" w:cs="Times New Roman"/>
          <w:bCs/>
          <w:noProof/>
        </w:rPr>
        <w:lastRenderedPageBreak/>
        <w:drawing>
          <wp:inline distT="0" distB="0" distL="0" distR="0" wp14:anchorId="05B274CE" wp14:editId="4B303410">
            <wp:extent cx="5486400" cy="2544494"/>
            <wp:effectExtent l="0" t="0" r="0" b="8255"/>
            <wp:docPr id="25" name="Picture 2" descr="Chart, bar chart&#10;&#10;Description automatically generated">
              <a:extLst xmlns:a="http://schemas.openxmlformats.org/drawingml/2006/main">
                <a:ext uri="{FF2B5EF4-FFF2-40B4-BE49-F238E27FC236}">
                  <a16:creationId xmlns:a16="http://schemas.microsoft.com/office/drawing/2014/main" id="{F0AC5079-EE02-457D-BC8D-D7A0E194D5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hart, bar chart&#10;&#10;Description automatically generated">
                      <a:extLst>
                        <a:ext uri="{FF2B5EF4-FFF2-40B4-BE49-F238E27FC236}">
                          <a16:creationId xmlns:a16="http://schemas.microsoft.com/office/drawing/2014/main" id="{F0AC5079-EE02-457D-BC8D-D7A0E194D586}"/>
                        </a:ext>
                      </a:extLst>
                    </pic:cNvPr>
                    <pic:cNvPicPr>
                      <a:picLocks noChangeAspect="1"/>
                    </pic:cNvPicPr>
                  </pic:nvPicPr>
                  <pic:blipFill>
                    <a:blip r:embed="rId111"/>
                    <a:stretch>
                      <a:fillRect/>
                    </a:stretch>
                  </pic:blipFill>
                  <pic:spPr>
                    <a:xfrm>
                      <a:off x="0" y="0"/>
                      <a:ext cx="5486400" cy="2544494"/>
                    </a:xfrm>
                    <a:prstGeom prst="rect">
                      <a:avLst/>
                    </a:prstGeom>
                  </pic:spPr>
                </pic:pic>
              </a:graphicData>
            </a:graphic>
          </wp:inline>
        </w:drawing>
      </w:r>
    </w:p>
    <w:p w14:paraId="419C13F2" w14:textId="73525B9B" w:rsidR="00CB5007" w:rsidRPr="006A4543" w:rsidRDefault="00390945" w:rsidP="00BE6610">
      <w:pPr>
        <w:spacing w:line="480" w:lineRule="auto"/>
        <w:contextualSpacing/>
        <w:jc w:val="both"/>
      </w:pPr>
      <w:bookmarkStart w:id="73" w:name="_Toc52356344"/>
      <w:bookmarkStart w:id="74" w:name="_Toc119078233"/>
      <w:r>
        <w:t>Figure 3.7</w:t>
      </w:r>
      <w:r w:rsidR="00CB5007" w:rsidRPr="006A4543">
        <w:t xml:space="preserve">. </w:t>
      </w:r>
      <w:bookmarkEnd w:id="73"/>
      <w:r w:rsidR="005F382E" w:rsidRPr="005F382E">
        <w:t xml:space="preserve">Spreading </w:t>
      </w:r>
      <w:r w:rsidR="005F382E">
        <w:t>C</w:t>
      </w:r>
      <w:r w:rsidR="005F382E" w:rsidRPr="005F382E">
        <w:t xml:space="preserve">oefficient of </w:t>
      </w:r>
      <w:r w:rsidR="005F382E">
        <w:t>E</w:t>
      </w:r>
      <w:r w:rsidR="005F382E" w:rsidRPr="005F382E">
        <w:t xml:space="preserve">ach </w:t>
      </w:r>
      <w:r w:rsidR="005F382E">
        <w:t>A</w:t>
      </w:r>
      <w:r w:rsidR="005F382E" w:rsidRPr="005F382E">
        <w:t>sphalt-</w:t>
      </w:r>
      <w:r w:rsidR="005F382E">
        <w:t>A</w:t>
      </w:r>
      <w:r w:rsidR="005F382E" w:rsidRPr="005F382E">
        <w:t xml:space="preserve">ggregate </w:t>
      </w:r>
      <w:r w:rsidR="005F382E">
        <w:t>C</w:t>
      </w:r>
      <w:r w:rsidR="005F382E" w:rsidRPr="005F382E">
        <w:t>ombination</w:t>
      </w:r>
      <w:bookmarkEnd w:id="74"/>
    </w:p>
    <w:p w14:paraId="03EA46A0" w14:textId="27AE595E" w:rsidR="00CB5007" w:rsidRDefault="00CB5007" w:rsidP="00BE6610">
      <w:pPr>
        <w:spacing w:line="480" w:lineRule="auto"/>
        <w:contextualSpacing/>
        <w:jc w:val="both"/>
      </w:pPr>
    </w:p>
    <w:p w14:paraId="66A73314" w14:textId="375F79FE" w:rsidR="004A2351" w:rsidRDefault="004A2351" w:rsidP="00BE6610">
      <w:pPr>
        <w:spacing w:line="480" w:lineRule="auto"/>
        <w:contextualSpacing/>
        <w:jc w:val="both"/>
      </w:pPr>
    </w:p>
    <w:p w14:paraId="64D7E0D5" w14:textId="48D94A3B" w:rsidR="004A2351" w:rsidRDefault="004A2351" w:rsidP="00BE6610">
      <w:pPr>
        <w:spacing w:line="480" w:lineRule="auto"/>
        <w:contextualSpacing/>
        <w:jc w:val="both"/>
      </w:pPr>
    </w:p>
    <w:p w14:paraId="5301A721" w14:textId="017573D6" w:rsidR="004A2351" w:rsidRDefault="004A2351" w:rsidP="00BE6610">
      <w:pPr>
        <w:spacing w:line="480" w:lineRule="auto"/>
        <w:contextualSpacing/>
        <w:jc w:val="both"/>
      </w:pPr>
    </w:p>
    <w:p w14:paraId="11E979DD" w14:textId="77777777" w:rsidR="004A2351" w:rsidRPr="006A4543" w:rsidRDefault="004A2351" w:rsidP="00BE6610">
      <w:pPr>
        <w:spacing w:line="480" w:lineRule="auto"/>
        <w:contextualSpacing/>
        <w:jc w:val="both"/>
      </w:pPr>
    </w:p>
    <w:p w14:paraId="0A6E4823" w14:textId="2AFF4A23" w:rsidR="00CB5007" w:rsidRDefault="00CB5007" w:rsidP="00BE6610">
      <w:pPr>
        <w:spacing w:line="480" w:lineRule="auto"/>
        <w:contextualSpacing/>
        <w:jc w:val="both"/>
        <w:rPr>
          <w:noProof/>
        </w:rPr>
      </w:pPr>
    </w:p>
    <w:p w14:paraId="1ECBEF18" w14:textId="7E562159" w:rsidR="00AD2642" w:rsidRDefault="00AD2642" w:rsidP="00BE6610">
      <w:pPr>
        <w:spacing w:line="480" w:lineRule="auto"/>
        <w:contextualSpacing/>
        <w:jc w:val="both"/>
        <w:rPr>
          <w:noProof/>
        </w:rPr>
      </w:pPr>
    </w:p>
    <w:p w14:paraId="494A472C" w14:textId="582C079A" w:rsidR="00AD2642" w:rsidRDefault="00AD2642" w:rsidP="00BE6610">
      <w:pPr>
        <w:spacing w:line="480" w:lineRule="auto"/>
        <w:contextualSpacing/>
        <w:jc w:val="both"/>
        <w:rPr>
          <w:noProof/>
        </w:rPr>
      </w:pPr>
    </w:p>
    <w:p w14:paraId="2C2C7111" w14:textId="7224DA3C" w:rsidR="00AD2642" w:rsidRPr="006A4543" w:rsidRDefault="00AD2642" w:rsidP="00BE6610">
      <w:pPr>
        <w:spacing w:line="480" w:lineRule="auto"/>
        <w:contextualSpacing/>
        <w:jc w:val="both"/>
      </w:pPr>
      <w:r w:rsidRPr="00ED0E6D">
        <w:rPr>
          <w:rFonts w:ascii="Times New Roman" w:hAnsi="Times New Roman" w:cs="Times New Roman"/>
          <w:bCs/>
          <w:noProof/>
        </w:rPr>
        <w:lastRenderedPageBreak/>
        <w:drawing>
          <wp:inline distT="0" distB="0" distL="0" distR="0" wp14:anchorId="0AD51687" wp14:editId="0BE19881">
            <wp:extent cx="5486400" cy="2544494"/>
            <wp:effectExtent l="0" t="0" r="0" b="8255"/>
            <wp:docPr id="31" name="Picture 1" descr="Chart, bar chart&#10;&#10;Description automatically generated">
              <a:extLst xmlns:a="http://schemas.openxmlformats.org/drawingml/2006/main">
                <a:ext uri="{FF2B5EF4-FFF2-40B4-BE49-F238E27FC236}">
                  <a16:creationId xmlns:a16="http://schemas.microsoft.com/office/drawing/2014/main" id="{5A42D7F9-D01F-4261-BD87-1C6AE05F88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hart, bar chart&#10;&#10;Description automatically generated">
                      <a:extLst>
                        <a:ext uri="{FF2B5EF4-FFF2-40B4-BE49-F238E27FC236}">
                          <a16:creationId xmlns:a16="http://schemas.microsoft.com/office/drawing/2014/main" id="{5A42D7F9-D01F-4261-BD87-1C6AE05F8869}"/>
                        </a:ext>
                      </a:extLst>
                    </pic:cNvPr>
                    <pic:cNvPicPr>
                      <a:picLocks noChangeAspect="1"/>
                    </pic:cNvPicPr>
                  </pic:nvPicPr>
                  <pic:blipFill>
                    <a:blip r:embed="rId112"/>
                    <a:stretch>
                      <a:fillRect/>
                    </a:stretch>
                  </pic:blipFill>
                  <pic:spPr>
                    <a:xfrm>
                      <a:off x="0" y="0"/>
                      <a:ext cx="5486400" cy="2544494"/>
                    </a:xfrm>
                    <a:prstGeom prst="rect">
                      <a:avLst/>
                    </a:prstGeom>
                  </pic:spPr>
                </pic:pic>
              </a:graphicData>
            </a:graphic>
          </wp:inline>
        </w:drawing>
      </w:r>
    </w:p>
    <w:p w14:paraId="43D21D1D" w14:textId="10DD6D14" w:rsidR="00CB5007" w:rsidRPr="006A4543" w:rsidRDefault="00390945" w:rsidP="00BE6610">
      <w:pPr>
        <w:spacing w:line="480" w:lineRule="auto"/>
        <w:contextualSpacing/>
        <w:jc w:val="both"/>
      </w:pPr>
      <w:bookmarkStart w:id="75" w:name="_Toc52356345"/>
      <w:bookmarkStart w:id="76" w:name="_Toc119078234"/>
      <w:r>
        <w:t>Figure 3.8</w:t>
      </w:r>
      <w:r w:rsidR="00CB5007" w:rsidRPr="006A4543">
        <w:t xml:space="preserve">. </w:t>
      </w:r>
      <w:bookmarkEnd w:id="75"/>
      <w:r w:rsidR="00AD2642" w:rsidRPr="00AD2642">
        <w:t xml:space="preserve">Wet </w:t>
      </w:r>
      <w:r w:rsidR="00AD2642">
        <w:t>A</w:t>
      </w:r>
      <w:r w:rsidR="00AD2642" w:rsidRPr="00AD2642">
        <w:t>dhesive</w:t>
      </w:r>
      <w:bookmarkEnd w:id="76"/>
    </w:p>
    <w:p w14:paraId="715AB398" w14:textId="44F4D1B4" w:rsidR="00CB5007" w:rsidRDefault="00CB5007" w:rsidP="00BE6610">
      <w:pPr>
        <w:spacing w:line="480" w:lineRule="auto"/>
        <w:contextualSpacing/>
        <w:jc w:val="both"/>
      </w:pPr>
    </w:p>
    <w:p w14:paraId="7F1DB121" w14:textId="31213321" w:rsidR="004A2351" w:rsidRDefault="004A2351" w:rsidP="00BE6610">
      <w:pPr>
        <w:spacing w:line="480" w:lineRule="auto"/>
        <w:contextualSpacing/>
        <w:jc w:val="both"/>
      </w:pPr>
    </w:p>
    <w:p w14:paraId="61B34171" w14:textId="42D65611" w:rsidR="004A2351" w:rsidRDefault="004A2351" w:rsidP="00BE6610">
      <w:pPr>
        <w:spacing w:line="480" w:lineRule="auto"/>
        <w:contextualSpacing/>
        <w:jc w:val="both"/>
      </w:pPr>
    </w:p>
    <w:p w14:paraId="33B0B4CD" w14:textId="1D14E229" w:rsidR="00AD3E99" w:rsidRDefault="00AD3E99" w:rsidP="00BE6610">
      <w:pPr>
        <w:spacing w:line="480" w:lineRule="auto"/>
        <w:contextualSpacing/>
        <w:jc w:val="both"/>
      </w:pPr>
    </w:p>
    <w:p w14:paraId="4534EF86" w14:textId="77777777" w:rsidR="00AD3E99" w:rsidRDefault="00AD3E99" w:rsidP="00BE6610">
      <w:pPr>
        <w:spacing w:line="480" w:lineRule="auto"/>
        <w:contextualSpacing/>
        <w:jc w:val="both"/>
      </w:pPr>
    </w:p>
    <w:p w14:paraId="702322B1" w14:textId="0EF6CAB4" w:rsidR="004A2351" w:rsidRDefault="004A2351" w:rsidP="00BE6610">
      <w:pPr>
        <w:spacing w:line="480" w:lineRule="auto"/>
        <w:contextualSpacing/>
        <w:jc w:val="both"/>
      </w:pPr>
    </w:p>
    <w:p w14:paraId="2CCB0C2C" w14:textId="77777777" w:rsidR="004A2351" w:rsidRPr="006A4543" w:rsidRDefault="004A2351" w:rsidP="00BE6610">
      <w:pPr>
        <w:spacing w:line="480" w:lineRule="auto"/>
        <w:contextualSpacing/>
        <w:jc w:val="both"/>
      </w:pPr>
    </w:p>
    <w:p w14:paraId="6014E952" w14:textId="3CA9BC99" w:rsidR="00CB5007" w:rsidRPr="006A4543" w:rsidRDefault="00AD3E99" w:rsidP="00BE6610">
      <w:pPr>
        <w:spacing w:line="480" w:lineRule="auto"/>
        <w:contextualSpacing/>
        <w:jc w:val="both"/>
      </w:pPr>
      <w:r w:rsidRPr="00E33657">
        <w:rPr>
          <w:rFonts w:ascii="Times New Roman" w:hAnsi="Times New Roman" w:cs="Times New Roman"/>
          <w:bCs/>
          <w:noProof/>
        </w:rPr>
        <w:lastRenderedPageBreak/>
        <w:drawing>
          <wp:inline distT="0" distB="0" distL="0" distR="0" wp14:anchorId="56B51020" wp14:editId="704CA253">
            <wp:extent cx="5486400" cy="2543908"/>
            <wp:effectExtent l="0" t="0" r="0" b="8890"/>
            <wp:docPr id="32" name="Picture 2" descr="Chart, bar chart&#10;&#10;Description automatically generated">
              <a:extLst xmlns:a="http://schemas.openxmlformats.org/drawingml/2006/main">
                <a:ext uri="{FF2B5EF4-FFF2-40B4-BE49-F238E27FC236}">
                  <a16:creationId xmlns:a16="http://schemas.microsoft.com/office/drawing/2014/main" id="{D7806410-35D6-407B-87AA-7128D81F46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hart, bar chart&#10;&#10;Description automatically generated">
                      <a:extLst>
                        <a:ext uri="{FF2B5EF4-FFF2-40B4-BE49-F238E27FC236}">
                          <a16:creationId xmlns:a16="http://schemas.microsoft.com/office/drawing/2014/main" id="{D7806410-35D6-407B-87AA-7128D81F46A1}"/>
                        </a:ext>
                      </a:extLst>
                    </pic:cNvPr>
                    <pic:cNvPicPr>
                      <a:picLocks noChangeAspect="1"/>
                    </pic:cNvPicPr>
                  </pic:nvPicPr>
                  <pic:blipFill>
                    <a:blip r:embed="rId113"/>
                    <a:stretch>
                      <a:fillRect/>
                    </a:stretch>
                  </pic:blipFill>
                  <pic:spPr>
                    <a:xfrm>
                      <a:off x="0" y="0"/>
                      <a:ext cx="5486400" cy="2543908"/>
                    </a:xfrm>
                    <a:prstGeom prst="rect">
                      <a:avLst/>
                    </a:prstGeom>
                  </pic:spPr>
                </pic:pic>
              </a:graphicData>
            </a:graphic>
          </wp:inline>
        </w:drawing>
      </w:r>
    </w:p>
    <w:p w14:paraId="1D47CA5B" w14:textId="0BA1DF86" w:rsidR="00CB5007" w:rsidRPr="006A4543" w:rsidRDefault="002961CA" w:rsidP="00BE6610">
      <w:pPr>
        <w:spacing w:line="480" w:lineRule="auto"/>
        <w:contextualSpacing/>
        <w:jc w:val="both"/>
      </w:pPr>
      <w:bookmarkStart w:id="77" w:name="_Toc52356346"/>
      <w:bookmarkStart w:id="78" w:name="_Toc119078235"/>
      <w:r>
        <w:t>Figure 3.9</w:t>
      </w:r>
      <w:r w:rsidR="00CB5007" w:rsidRPr="006A4543">
        <w:t xml:space="preserve">. </w:t>
      </w:r>
      <w:bookmarkEnd w:id="77"/>
      <w:r w:rsidR="00AD3E99" w:rsidRPr="00AD3E99">
        <w:t xml:space="preserve">Energy </w:t>
      </w:r>
      <w:r w:rsidR="00AD3E99">
        <w:t>R</w:t>
      </w:r>
      <w:r w:rsidR="00AD3E99" w:rsidRPr="00AD3E99">
        <w:t>atio (ER)</w:t>
      </w:r>
      <w:bookmarkEnd w:id="78"/>
    </w:p>
    <w:p w14:paraId="599335FE" w14:textId="0C43D5C9" w:rsidR="00CB5007" w:rsidRDefault="00CB5007" w:rsidP="00BE6610">
      <w:pPr>
        <w:spacing w:line="480" w:lineRule="auto"/>
        <w:contextualSpacing/>
        <w:jc w:val="both"/>
      </w:pPr>
    </w:p>
    <w:p w14:paraId="216D25C9" w14:textId="72FFAF12" w:rsidR="005D3AFC" w:rsidRDefault="005D3AFC" w:rsidP="00BE6610">
      <w:pPr>
        <w:spacing w:line="480" w:lineRule="auto"/>
        <w:contextualSpacing/>
        <w:jc w:val="both"/>
      </w:pPr>
    </w:p>
    <w:p w14:paraId="55EC4D75" w14:textId="65646E86" w:rsidR="005D3AFC" w:rsidRDefault="005D3AFC" w:rsidP="00BE6610">
      <w:pPr>
        <w:spacing w:line="480" w:lineRule="auto"/>
        <w:contextualSpacing/>
        <w:jc w:val="both"/>
      </w:pPr>
    </w:p>
    <w:p w14:paraId="58F0EF88" w14:textId="4B8C5BF3" w:rsidR="005D3AFC" w:rsidRDefault="005D3AFC" w:rsidP="00BE6610">
      <w:pPr>
        <w:spacing w:line="480" w:lineRule="auto"/>
        <w:contextualSpacing/>
        <w:jc w:val="both"/>
      </w:pPr>
    </w:p>
    <w:p w14:paraId="62B06519" w14:textId="24235889" w:rsidR="00412336" w:rsidRDefault="00412336" w:rsidP="00BE6610">
      <w:pPr>
        <w:spacing w:line="480" w:lineRule="auto"/>
        <w:contextualSpacing/>
        <w:jc w:val="both"/>
      </w:pPr>
    </w:p>
    <w:p w14:paraId="7B083B2F" w14:textId="05D37BDB" w:rsidR="00412336" w:rsidRDefault="00412336" w:rsidP="00BE6610">
      <w:pPr>
        <w:spacing w:line="480" w:lineRule="auto"/>
        <w:contextualSpacing/>
        <w:jc w:val="both"/>
      </w:pPr>
    </w:p>
    <w:p w14:paraId="1D4324C0" w14:textId="33E5A953" w:rsidR="00412336" w:rsidRDefault="00412336" w:rsidP="00BE6610">
      <w:pPr>
        <w:spacing w:line="480" w:lineRule="auto"/>
        <w:contextualSpacing/>
        <w:jc w:val="both"/>
      </w:pPr>
    </w:p>
    <w:p w14:paraId="0C9DAB40" w14:textId="17BF5E6A" w:rsidR="00412336" w:rsidRDefault="00412336" w:rsidP="00BE6610">
      <w:pPr>
        <w:spacing w:line="480" w:lineRule="auto"/>
        <w:contextualSpacing/>
        <w:jc w:val="both"/>
      </w:pPr>
    </w:p>
    <w:p w14:paraId="2395C9C6" w14:textId="446A6C6C" w:rsidR="00412336" w:rsidRDefault="00412336" w:rsidP="00BE6610">
      <w:pPr>
        <w:spacing w:line="480" w:lineRule="auto"/>
        <w:contextualSpacing/>
        <w:jc w:val="both"/>
      </w:pPr>
    </w:p>
    <w:p w14:paraId="41CE4D9E" w14:textId="77777777" w:rsidR="00412336" w:rsidRDefault="00412336" w:rsidP="00BE6610">
      <w:pPr>
        <w:spacing w:line="480" w:lineRule="auto"/>
        <w:contextualSpacing/>
        <w:jc w:val="both"/>
      </w:pPr>
    </w:p>
    <w:p w14:paraId="6E57F839" w14:textId="3FDAA801" w:rsidR="005D3AFC" w:rsidRDefault="005D3AFC" w:rsidP="00BE6610">
      <w:pPr>
        <w:spacing w:line="480" w:lineRule="auto"/>
        <w:contextualSpacing/>
        <w:jc w:val="both"/>
      </w:pPr>
    </w:p>
    <w:p w14:paraId="426C0D99" w14:textId="77777777" w:rsidR="005D3AFC" w:rsidRDefault="005D3AFC" w:rsidP="00BE6610">
      <w:pPr>
        <w:spacing w:line="480" w:lineRule="auto"/>
        <w:contextualSpacing/>
        <w:jc w:val="both"/>
      </w:pPr>
    </w:p>
    <w:p w14:paraId="57AA2020" w14:textId="77777777" w:rsidR="005D3AFC" w:rsidRPr="00B71A4D" w:rsidRDefault="005D3AFC" w:rsidP="005D3AFC">
      <w:pPr>
        <w:spacing w:line="480" w:lineRule="auto"/>
        <w:jc w:val="center"/>
        <w:rPr>
          <w:bCs/>
        </w:rPr>
      </w:pPr>
      <w:r w:rsidRPr="00B71A4D">
        <w:rPr>
          <w:noProof/>
        </w:rPr>
        <w:lastRenderedPageBreak/>
        <w:drawing>
          <wp:inline distT="0" distB="0" distL="0" distR="0" wp14:anchorId="3F9E0A63" wp14:editId="5C232697">
            <wp:extent cx="4956048" cy="2286000"/>
            <wp:effectExtent l="0" t="0" r="0" b="0"/>
            <wp:docPr id="33" name="Picture 3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10;&#10;Description automatically generated"/>
                    <pic:cNvPicPr/>
                  </pic:nvPicPr>
                  <pic:blipFill>
                    <a:blip r:embed="rId114"/>
                    <a:stretch>
                      <a:fillRect/>
                    </a:stretch>
                  </pic:blipFill>
                  <pic:spPr>
                    <a:xfrm>
                      <a:off x="0" y="0"/>
                      <a:ext cx="4956048" cy="2286000"/>
                    </a:xfrm>
                    <a:prstGeom prst="rect">
                      <a:avLst/>
                    </a:prstGeom>
                  </pic:spPr>
                </pic:pic>
              </a:graphicData>
            </a:graphic>
          </wp:inline>
        </w:drawing>
      </w:r>
    </w:p>
    <w:p w14:paraId="349F3D99" w14:textId="77777777" w:rsidR="005D3AFC" w:rsidRPr="00B71A4D" w:rsidRDefault="005D3AFC" w:rsidP="005D3AFC">
      <w:pPr>
        <w:spacing w:line="480" w:lineRule="auto"/>
        <w:jc w:val="center"/>
        <w:rPr>
          <w:bCs/>
        </w:rPr>
      </w:pPr>
      <w:r w:rsidRPr="00B71A4D">
        <w:rPr>
          <w:bCs/>
        </w:rPr>
        <w:t>(a) LS1</w:t>
      </w:r>
    </w:p>
    <w:p w14:paraId="5C0AE57B" w14:textId="77777777" w:rsidR="005D3AFC" w:rsidRPr="00B71A4D" w:rsidRDefault="005D3AFC" w:rsidP="005D3AFC">
      <w:pPr>
        <w:spacing w:line="480" w:lineRule="auto"/>
        <w:jc w:val="center"/>
        <w:rPr>
          <w:bCs/>
        </w:rPr>
      </w:pPr>
    </w:p>
    <w:p w14:paraId="291283CA" w14:textId="77777777" w:rsidR="005D3AFC" w:rsidRPr="00B71A4D" w:rsidRDefault="005D3AFC" w:rsidP="005D3AFC">
      <w:pPr>
        <w:spacing w:line="480" w:lineRule="auto"/>
        <w:jc w:val="center"/>
        <w:rPr>
          <w:bCs/>
        </w:rPr>
      </w:pPr>
      <w:r w:rsidRPr="00B71A4D">
        <w:rPr>
          <w:noProof/>
        </w:rPr>
        <w:drawing>
          <wp:inline distT="0" distB="0" distL="0" distR="0" wp14:anchorId="263362F1" wp14:editId="22846CD5">
            <wp:extent cx="4956048" cy="2286000"/>
            <wp:effectExtent l="0" t="0" r="0" b="0"/>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pic:nvPicPr>
                  <pic:blipFill>
                    <a:blip r:embed="rId115"/>
                    <a:stretch>
                      <a:fillRect/>
                    </a:stretch>
                  </pic:blipFill>
                  <pic:spPr>
                    <a:xfrm>
                      <a:off x="0" y="0"/>
                      <a:ext cx="4956048" cy="2286000"/>
                    </a:xfrm>
                    <a:prstGeom prst="rect">
                      <a:avLst/>
                    </a:prstGeom>
                  </pic:spPr>
                </pic:pic>
              </a:graphicData>
            </a:graphic>
          </wp:inline>
        </w:drawing>
      </w:r>
    </w:p>
    <w:p w14:paraId="4656A9A2" w14:textId="77777777" w:rsidR="005D3AFC" w:rsidRPr="00B71A4D" w:rsidRDefault="005D3AFC" w:rsidP="005D3AFC">
      <w:pPr>
        <w:spacing w:line="480" w:lineRule="auto"/>
        <w:jc w:val="center"/>
        <w:rPr>
          <w:bCs/>
        </w:rPr>
      </w:pPr>
      <w:r w:rsidRPr="00B71A4D">
        <w:rPr>
          <w:bCs/>
        </w:rPr>
        <w:t>(b) LS2</w:t>
      </w:r>
    </w:p>
    <w:p w14:paraId="20DCC439" w14:textId="3EA39A04" w:rsidR="00412336" w:rsidRPr="00B71A4D" w:rsidRDefault="001A7505" w:rsidP="00412336">
      <w:pPr>
        <w:spacing w:line="480" w:lineRule="auto"/>
        <w:contextualSpacing/>
        <w:jc w:val="both"/>
      </w:pPr>
      <w:bookmarkStart w:id="79" w:name="_Toc119078236"/>
      <w:r>
        <w:t>Figure 3.10</w:t>
      </w:r>
      <w:r w:rsidR="00412336" w:rsidRPr="00B71A4D">
        <w:t>. TSR Results</w:t>
      </w:r>
      <w:bookmarkEnd w:id="79"/>
    </w:p>
    <w:p w14:paraId="05B6901C" w14:textId="77777777" w:rsidR="005D3AFC" w:rsidRPr="00B71A4D" w:rsidRDefault="005D3AFC" w:rsidP="005D3AFC">
      <w:pPr>
        <w:spacing w:line="480" w:lineRule="auto"/>
        <w:jc w:val="center"/>
        <w:rPr>
          <w:bCs/>
        </w:rPr>
      </w:pPr>
    </w:p>
    <w:p w14:paraId="47C336FF" w14:textId="77777777" w:rsidR="005D3AFC" w:rsidRPr="00B71A4D" w:rsidRDefault="005D3AFC" w:rsidP="005D3AFC">
      <w:pPr>
        <w:spacing w:line="480" w:lineRule="auto"/>
        <w:jc w:val="center"/>
        <w:rPr>
          <w:bCs/>
        </w:rPr>
      </w:pPr>
      <w:r w:rsidRPr="00B71A4D">
        <w:rPr>
          <w:noProof/>
        </w:rPr>
        <w:lastRenderedPageBreak/>
        <w:drawing>
          <wp:inline distT="0" distB="0" distL="0" distR="0" wp14:anchorId="49619C1B" wp14:editId="4D4FF754">
            <wp:extent cx="4956048" cy="2286000"/>
            <wp:effectExtent l="0" t="0" r="0" b="0"/>
            <wp:docPr id="24" name="Picture 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ar chart&#10;&#10;Description automatically generated"/>
                    <pic:cNvPicPr/>
                  </pic:nvPicPr>
                  <pic:blipFill>
                    <a:blip r:embed="rId116"/>
                    <a:stretch>
                      <a:fillRect/>
                    </a:stretch>
                  </pic:blipFill>
                  <pic:spPr>
                    <a:xfrm>
                      <a:off x="0" y="0"/>
                      <a:ext cx="4956048" cy="2286000"/>
                    </a:xfrm>
                    <a:prstGeom prst="rect">
                      <a:avLst/>
                    </a:prstGeom>
                  </pic:spPr>
                </pic:pic>
              </a:graphicData>
            </a:graphic>
          </wp:inline>
        </w:drawing>
      </w:r>
    </w:p>
    <w:p w14:paraId="2721B0A7" w14:textId="77777777" w:rsidR="005D3AFC" w:rsidRPr="00B71A4D" w:rsidRDefault="005D3AFC" w:rsidP="005D3AFC">
      <w:pPr>
        <w:spacing w:line="480" w:lineRule="auto"/>
        <w:jc w:val="center"/>
        <w:rPr>
          <w:bCs/>
        </w:rPr>
      </w:pPr>
      <w:r w:rsidRPr="00B71A4D">
        <w:rPr>
          <w:bCs/>
        </w:rPr>
        <w:t>(c) GR</w:t>
      </w:r>
    </w:p>
    <w:p w14:paraId="5282AC3E" w14:textId="77777777" w:rsidR="005D3AFC" w:rsidRPr="00B71A4D" w:rsidRDefault="005D3AFC" w:rsidP="005D3AFC">
      <w:pPr>
        <w:spacing w:line="480" w:lineRule="auto"/>
        <w:rPr>
          <w:bCs/>
        </w:rPr>
      </w:pPr>
    </w:p>
    <w:p w14:paraId="7A169B7D" w14:textId="77777777" w:rsidR="005D3AFC" w:rsidRPr="00B71A4D" w:rsidRDefault="005D3AFC" w:rsidP="005D3AFC">
      <w:pPr>
        <w:spacing w:line="480" w:lineRule="auto"/>
        <w:jc w:val="center"/>
        <w:rPr>
          <w:bCs/>
        </w:rPr>
      </w:pPr>
      <w:r w:rsidRPr="00B71A4D">
        <w:rPr>
          <w:noProof/>
        </w:rPr>
        <w:drawing>
          <wp:inline distT="0" distB="0" distL="0" distR="0" wp14:anchorId="06E4FEA6" wp14:editId="0FD02417">
            <wp:extent cx="4983480" cy="2286000"/>
            <wp:effectExtent l="0" t="0" r="7620" b="0"/>
            <wp:docPr id="35" name="Picture 3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ar chart&#10;&#10;Description automatically generated"/>
                    <pic:cNvPicPr/>
                  </pic:nvPicPr>
                  <pic:blipFill>
                    <a:blip r:embed="rId117"/>
                    <a:stretch>
                      <a:fillRect/>
                    </a:stretch>
                  </pic:blipFill>
                  <pic:spPr>
                    <a:xfrm>
                      <a:off x="0" y="0"/>
                      <a:ext cx="4983480" cy="2286000"/>
                    </a:xfrm>
                    <a:prstGeom prst="rect">
                      <a:avLst/>
                    </a:prstGeom>
                  </pic:spPr>
                </pic:pic>
              </a:graphicData>
            </a:graphic>
          </wp:inline>
        </w:drawing>
      </w:r>
    </w:p>
    <w:p w14:paraId="505809DD" w14:textId="77777777" w:rsidR="005D3AFC" w:rsidRPr="00B71A4D" w:rsidRDefault="005D3AFC" w:rsidP="005D3AFC">
      <w:pPr>
        <w:spacing w:line="480" w:lineRule="auto"/>
        <w:jc w:val="center"/>
        <w:rPr>
          <w:bCs/>
        </w:rPr>
      </w:pPr>
      <w:r w:rsidRPr="00B71A4D">
        <w:rPr>
          <w:bCs/>
        </w:rPr>
        <w:t>(d) GL1</w:t>
      </w:r>
    </w:p>
    <w:p w14:paraId="508F22C8" w14:textId="3D49C886" w:rsidR="00412336" w:rsidRPr="00B71A4D" w:rsidRDefault="007E4D57" w:rsidP="00412336">
      <w:pPr>
        <w:spacing w:line="480" w:lineRule="auto"/>
        <w:contextualSpacing/>
        <w:jc w:val="both"/>
      </w:pPr>
      <w:bookmarkStart w:id="80" w:name="_Toc119078237"/>
      <w:r>
        <w:t>Figure 3.10</w:t>
      </w:r>
      <w:r w:rsidR="00412336" w:rsidRPr="00B71A4D">
        <w:t xml:space="preserve">. </w:t>
      </w:r>
      <w:r w:rsidR="00412336">
        <w:t>Continued</w:t>
      </w:r>
      <w:bookmarkEnd w:id="80"/>
    </w:p>
    <w:p w14:paraId="5C7F3C13" w14:textId="77777777" w:rsidR="005D3AFC" w:rsidRPr="00B71A4D" w:rsidRDefault="005D3AFC" w:rsidP="005D3AFC">
      <w:pPr>
        <w:spacing w:line="480" w:lineRule="auto"/>
        <w:rPr>
          <w:bCs/>
        </w:rPr>
      </w:pPr>
    </w:p>
    <w:p w14:paraId="1830881C" w14:textId="77777777" w:rsidR="005D3AFC" w:rsidRPr="00B71A4D" w:rsidRDefault="005D3AFC" w:rsidP="005D3AFC">
      <w:pPr>
        <w:spacing w:line="480" w:lineRule="auto"/>
        <w:jc w:val="center"/>
        <w:rPr>
          <w:bCs/>
        </w:rPr>
      </w:pPr>
      <w:r w:rsidRPr="00B71A4D">
        <w:rPr>
          <w:noProof/>
        </w:rPr>
        <w:lastRenderedPageBreak/>
        <w:drawing>
          <wp:inline distT="0" distB="0" distL="0" distR="0" wp14:anchorId="07B8168A" wp14:editId="3F054047">
            <wp:extent cx="4956048" cy="2286000"/>
            <wp:effectExtent l="0" t="0" r="0" b="0"/>
            <wp:docPr id="36" name="Picture 3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ar chart&#10;&#10;Description automatically generated"/>
                    <pic:cNvPicPr/>
                  </pic:nvPicPr>
                  <pic:blipFill>
                    <a:blip r:embed="rId118"/>
                    <a:stretch>
                      <a:fillRect/>
                    </a:stretch>
                  </pic:blipFill>
                  <pic:spPr>
                    <a:xfrm>
                      <a:off x="0" y="0"/>
                      <a:ext cx="4956048" cy="2286000"/>
                    </a:xfrm>
                    <a:prstGeom prst="rect">
                      <a:avLst/>
                    </a:prstGeom>
                  </pic:spPr>
                </pic:pic>
              </a:graphicData>
            </a:graphic>
          </wp:inline>
        </w:drawing>
      </w:r>
    </w:p>
    <w:p w14:paraId="3BAE0377" w14:textId="0EB3D455" w:rsidR="005D3AFC" w:rsidRPr="00B71A4D" w:rsidRDefault="005D3AFC" w:rsidP="005D3AFC">
      <w:pPr>
        <w:spacing w:line="480" w:lineRule="auto"/>
        <w:jc w:val="center"/>
        <w:rPr>
          <w:bCs/>
        </w:rPr>
      </w:pPr>
      <w:r w:rsidRPr="00B71A4D">
        <w:rPr>
          <w:bCs/>
        </w:rPr>
        <w:t>(e) GL2</w:t>
      </w:r>
    </w:p>
    <w:p w14:paraId="26FF61FB" w14:textId="3D5476FA" w:rsidR="005D3AFC" w:rsidRPr="00B71A4D" w:rsidRDefault="007E4D57" w:rsidP="005D3AFC">
      <w:pPr>
        <w:spacing w:line="480" w:lineRule="auto"/>
        <w:contextualSpacing/>
        <w:jc w:val="both"/>
      </w:pPr>
      <w:bookmarkStart w:id="81" w:name="_Toc119078238"/>
      <w:r>
        <w:t>Figure 3.10</w:t>
      </w:r>
      <w:r w:rsidR="005D3AFC" w:rsidRPr="00B71A4D">
        <w:t xml:space="preserve">. </w:t>
      </w:r>
      <w:r w:rsidR="00412336">
        <w:t>Continued</w:t>
      </w:r>
      <w:bookmarkEnd w:id="81"/>
    </w:p>
    <w:p w14:paraId="148AAC44" w14:textId="77777777" w:rsidR="005D3AFC" w:rsidRPr="006A4543" w:rsidRDefault="005D3AFC" w:rsidP="00BE6610">
      <w:pPr>
        <w:spacing w:line="480" w:lineRule="auto"/>
        <w:contextualSpacing/>
        <w:jc w:val="both"/>
      </w:pPr>
    </w:p>
    <w:p w14:paraId="022C1559" w14:textId="049EB0FB" w:rsidR="00CB5007" w:rsidRDefault="00CB5007" w:rsidP="00BE6610">
      <w:pPr>
        <w:spacing w:line="480" w:lineRule="auto"/>
        <w:contextualSpacing/>
        <w:jc w:val="both"/>
      </w:pPr>
    </w:p>
    <w:p w14:paraId="56F83B1D" w14:textId="0C00AEA4" w:rsidR="004A2351" w:rsidRDefault="004A2351" w:rsidP="00BE6610">
      <w:pPr>
        <w:spacing w:line="480" w:lineRule="auto"/>
        <w:contextualSpacing/>
        <w:jc w:val="both"/>
      </w:pPr>
    </w:p>
    <w:p w14:paraId="11387AA9" w14:textId="2C423E49" w:rsidR="004A2351" w:rsidRDefault="004A2351" w:rsidP="00BE6610">
      <w:pPr>
        <w:spacing w:line="480" w:lineRule="auto"/>
        <w:contextualSpacing/>
        <w:jc w:val="both"/>
      </w:pPr>
    </w:p>
    <w:p w14:paraId="045C402E" w14:textId="477FA6EE" w:rsidR="00B71A4D" w:rsidRDefault="00B71A4D" w:rsidP="00BE6610">
      <w:pPr>
        <w:spacing w:line="480" w:lineRule="auto"/>
        <w:contextualSpacing/>
        <w:jc w:val="both"/>
      </w:pPr>
    </w:p>
    <w:p w14:paraId="0733C8B7" w14:textId="68A7B632" w:rsidR="00412336" w:rsidRDefault="00412336" w:rsidP="00BE6610">
      <w:pPr>
        <w:spacing w:line="480" w:lineRule="auto"/>
        <w:contextualSpacing/>
        <w:jc w:val="both"/>
      </w:pPr>
    </w:p>
    <w:p w14:paraId="05059254" w14:textId="41CB6526" w:rsidR="00412336" w:rsidRDefault="00412336" w:rsidP="00BE6610">
      <w:pPr>
        <w:spacing w:line="480" w:lineRule="auto"/>
        <w:contextualSpacing/>
        <w:jc w:val="both"/>
      </w:pPr>
    </w:p>
    <w:p w14:paraId="32F44B55" w14:textId="60FABE44" w:rsidR="00412336" w:rsidRDefault="00412336" w:rsidP="00BE6610">
      <w:pPr>
        <w:spacing w:line="480" w:lineRule="auto"/>
        <w:contextualSpacing/>
        <w:jc w:val="both"/>
      </w:pPr>
    </w:p>
    <w:p w14:paraId="0E620DFF" w14:textId="77777777" w:rsidR="00412336" w:rsidRDefault="00412336" w:rsidP="00BE6610">
      <w:pPr>
        <w:spacing w:line="480" w:lineRule="auto"/>
        <w:contextualSpacing/>
        <w:jc w:val="both"/>
      </w:pPr>
    </w:p>
    <w:p w14:paraId="1EDE38BA" w14:textId="77777777" w:rsidR="00B71A4D" w:rsidRDefault="00B71A4D" w:rsidP="00BE6610">
      <w:pPr>
        <w:spacing w:line="480" w:lineRule="auto"/>
        <w:contextualSpacing/>
        <w:jc w:val="both"/>
      </w:pPr>
    </w:p>
    <w:p w14:paraId="492BE599" w14:textId="77777777" w:rsidR="00B71A4D" w:rsidRPr="00B71A4D" w:rsidRDefault="00B71A4D" w:rsidP="00B71A4D">
      <w:pPr>
        <w:spacing w:line="480" w:lineRule="auto"/>
        <w:jc w:val="center"/>
        <w:rPr>
          <w:bCs/>
        </w:rPr>
      </w:pPr>
      <w:r w:rsidRPr="00B71A4D">
        <w:rPr>
          <w:noProof/>
        </w:rPr>
        <w:lastRenderedPageBreak/>
        <w:drawing>
          <wp:inline distT="0" distB="0" distL="0" distR="0" wp14:anchorId="50722195" wp14:editId="1F666FB6">
            <wp:extent cx="5379720" cy="2144416"/>
            <wp:effectExtent l="0" t="0" r="0" b="8255"/>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119"/>
                    <a:stretch>
                      <a:fillRect/>
                    </a:stretch>
                  </pic:blipFill>
                  <pic:spPr>
                    <a:xfrm>
                      <a:off x="0" y="0"/>
                      <a:ext cx="5392658" cy="2149573"/>
                    </a:xfrm>
                    <a:prstGeom prst="rect">
                      <a:avLst/>
                    </a:prstGeom>
                  </pic:spPr>
                </pic:pic>
              </a:graphicData>
            </a:graphic>
          </wp:inline>
        </w:drawing>
      </w:r>
    </w:p>
    <w:p w14:paraId="3413F1E7" w14:textId="68910ACF" w:rsidR="00B71A4D" w:rsidRPr="00B71A4D" w:rsidRDefault="00B71A4D" w:rsidP="00B71A4D">
      <w:pPr>
        <w:spacing w:line="480" w:lineRule="auto"/>
        <w:jc w:val="center"/>
        <w:rPr>
          <w:bCs/>
        </w:rPr>
      </w:pPr>
      <w:r w:rsidRPr="00B71A4D">
        <w:rPr>
          <w:bCs/>
        </w:rPr>
        <w:t xml:space="preserve">(a) </w:t>
      </w:r>
      <w:r>
        <w:rPr>
          <w:bCs/>
        </w:rPr>
        <w:t>E</w:t>
      </w:r>
      <w:r w:rsidRPr="00B71A4D">
        <w:rPr>
          <w:bCs/>
        </w:rPr>
        <w:t>ffect of amine-based ASA</w:t>
      </w:r>
    </w:p>
    <w:p w14:paraId="7C340427" w14:textId="77777777" w:rsidR="00B71A4D" w:rsidRPr="00B71A4D" w:rsidRDefault="00B71A4D" w:rsidP="00B71A4D">
      <w:pPr>
        <w:spacing w:line="480" w:lineRule="auto"/>
        <w:rPr>
          <w:bCs/>
        </w:rPr>
      </w:pPr>
    </w:p>
    <w:p w14:paraId="7290592E" w14:textId="77777777" w:rsidR="00B71A4D" w:rsidRPr="00B71A4D" w:rsidRDefault="00B71A4D" w:rsidP="00B71A4D">
      <w:pPr>
        <w:spacing w:line="480" w:lineRule="auto"/>
        <w:rPr>
          <w:bCs/>
        </w:rPr>
      </w:pPr>
      <w:r w:rsidRPr="00B71A4D">
        <w:rPr>
          <w:noProof/>
        </w:rPr>
        <w:drawing>
          <wp:inline distT="0" distB="0" distL="0" distR="0" wp14:anchorId="3C8BC7A7" wp14:editId="41DE4C43">
            <wp:extent cx="5147310" cy="1366567"/>
            <wp:effectExtent l="0" t="0" r="0" b="508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120"/>
                    <a:stretch>
                      <a:fillRect/>
                    </a:stretch>
                  </pic:blipFill>
                  <pic:spPr>
                    <a:xfrm>
                      <a:off x="0" y="0"/>
                      <a:ext cx="5189083" cy="1377657"/>
                    </a:xfrm>
                    <a:prstGeom prst="rect">
                      <a:avLst/>
                    </a:prstGeom>
                  </pic:spPr>
                </pic:pic>
              </a:graphicData>
            </a:graphic>
          </wp:inline>
        </w:drawing>
      </w:r>
    </w:p>
    <w:p w14:paraId="59BF3E56" w14:textId="68A78C0A" w:rsidR="00B71A4D" w:rsidRPr="00B71A4D" w:rsidRDefault="00B71A4D" w:rsidP="00B71A4D">
      <w:pPr>
        <w:spacing w:line="480" w:lineRule="auto"/>
        <w:jc w:val="center"/>
        <w:rPr>
          <w:bCs/>
        </w:rPr>
      </w:pPr>
      <w:r w:rsidRPr="00B71A4D">
        <w:rPr>
          <w:bCs/>
        </w:rPr>
        <w:t xml:space="preserve">(b) </w:t>
      </w:r>
      <w:r>
        <w:rPr>
          <w:bCs/>
        </w:rPr>
        <w:t>E</w:t>
      </w:r>
      <w:r w:rsidRPr="00B71A4D">
        <w:rPr>
          <w:bCs/>
        </w:rPr>
        <w:t>ffect of silica content in aggregate</w:t>
      </w:r>
    </w:p>
    <w:p w14:paraId="156AE58E" w14:textId="2EF26FC9" w:rsidR="00B71A4D" w:rsidRPr="00B71A4D" w:rsidRDefault="007E4D57" w:rsidP="00B71A4D">
      <w:pPr>
        <w:spacing w:line="480" w:lineRule="auto"/>
        <w:contextualSpacing/>
        <w:jc w:val="both"/>
      </w:pPr>
      <w:bookmarkStart w:id="82" w:name="_Toc119078239"/>
      <w:r>
        <w:t>Figure 3.11</w:t>
      </w:r>
      <w:r w:rsidR="00B71A4D" w:rsidRPr="00B71A4D">
        <w:t xml:space="preserve">. </w:t>
      </w:r>
      <w:r w:rsidR="00B71A4D">
        <w:t>E</w:t>
      </w:r>
      <w:r w:rsidR="00B71A4D" w:rsidRPr="00B71A4D">
        <w:t xml:space="preserve">ffect of </w:t>
      </w:r>
      <w:r w:rsidR="00B71A4D">
        <w:t>A</w:t>
      </w:r>
      <w:r w:rsidR="00B71A4D" w:rsidRPr="00B71A4D">
        <w:t xml:space="preserve">mine-based ASA and </w:t>
      </w:r>
      <w:r w:rsidR="00B71A4D">
        <w:t>A</w:t>
      </w:r>
      <w:r w:rsidR="00B71A4D" w:rsidRPr="00B71A4D">
        <w:t xml:space="preserve">ggregate </w:t>
      </w:r>
      <w:r w:rsidR="00B71A4D">
        <w:t>T</w:t>
      </w:r>
      <w:r w:rsidR="00B71A4D" w:rsidRPr="00B71A4D">
        <w:t xml:space="preserve">ype on the </w:t>
      </w:r>
      <w:r w:rsidR="00B71A4D">
        <w:t>M</w:t>
      </w:r>
      <w:r w:rsidR="00B71A4D" w:rsidRPr="00B71A4D">
        <w:t xml:space="preserve">oisture </w:t>
      </w:r>
      <w:r w:rsidR="00B71A4D">
        <w:t>R</w:t>
      </w:r>
      <w:r w:rsidR="00B71A4D" w:rsidRPr="00B71A4D">
        <w:t>esistance of HMA</w:t>
      </w:r>
      <w:bookmarkEnd w:id="82"/>
    </w:p>
    <w:p w14:paraId="34111881" w14:textId="0EE5CBE2" w:rsidR="00B71A4D" w:rsidRDefault="00B71A4D" w:rsidP="00BE6610">
      <w:pPr>
        <w:spacing w:line="480" w:lineRule="auto"/>
        <w:contextualSpacing/>
        <w:jc w:val="both"/>
      </w:pPr>
    </w:p>
    <w:p w14:paraId="20CB475D" w14:textId="77777777" w:rsidR="00B71A4D" w:rsidRDefault="00B71A4D" w:rsidP="00BE6610">
      <w:pPr>
        <w:spacing w:line="480" w:lineRule="auto"/>
        <w:contextualSpacing/>
        <w:jc w:val="both"/>
      </w:pPr>
    </w:p>
    <w:p w14:paraId="0E681D53" w14:textId="6E20F713" w:rsidR="004A2351" w:rsidRDefault="004A2351" w:rsidP="00BE6610">
      <w:pPr>
        <w:spacing w:line="480" w:lineRule="auto"/>
        <w:contextualSpacing/>
        <w:jc w:val="both"/>
      </w:pPr>
    </w:p>
    <w:p w14:paraId="3D3A4550" w14:textId="77777777" w:rsidR="00A843B2" w:rsidRDefault="00A843B2" w:rsidP="00A843B2">
      <w:pPr>
        <w:spacing w:line="480" w:lineRule="auto"/>
        <w:rPr>
          <w:rFonts w:ascii="Times New Roman" w:hAnsi="Times New Roman" w:cs="Times New Roman"/>
          <w:bCs/>
        </w:rPr>
      </w:pPr>
      <w:r>
        <w:rPr>
          <w:noProof/>
        </w:rPr>
        <w:lastRenderedPageBreak/>
        <w:drawing>
          <wp:inline distT="0" distB="0" distL="0" distR="0" wp14:anchorId="2CD9AB2D" wp14:editId="155F2256">
            <wp:extent cx="5394960" cy="4379947"/>
            <wp:effectExtent l="0" t="0" r="0" b="1905"/>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121"/>
                    <a:stretch>
                      <a:fillRect/>
                    </a:stretch>
                  </pic:blipFill>
                  <pic:spPr>
                    <a:xfrm>
                      <a:off x="0" y="0"/>
                      <a:ext cx="5402633" cy="4386177"/>
                    </a:xfrm>
                    <a:prstGeom prst="rect">
                      <a:avLst/>
                    </a:prstGeom>
                  </pic:spPr>
                </pic:pic>
              </a:graphicData>
            </a:graphic>
          </wp:inline>
        </w:drawing>
      </w:r>
    </w:p>
    <w:p w14:paraId="7F81D9E3" w14:textId="77777777" w:rsidR="00A843B2" w:rsidRPr="00A843B2" w:rsidRDefault="00A843B2" w:rsidP="00A843B2">
      <w:pPr>
        <w:spacing w:line="480" w:lineRule="auto"/>
        <w:jc w:val="center"/>
        <w:rPr>
          <w:bCs/>
        </w:rPr>
      </w:pPr>
      <w:r w:rsidRPr="00A843B2">
        <w:rPr>
          <w:bCs/>
        </w:rPr>
        <w:t>(a) Asphalt without amine ASA</w:t>
      </w:r>
    </w:p>
    <w:p w14:paraId="2407778C" w14:textId="6D4DF13E" w:rsidR="000B08F4" w:rsidRPr="00B71A4D" w:rsidRDefault="007E4D57" w:rsidP="000B08F4">
      <w:pPr>
        <w:spacing w:line="480" w:lineRule="auto"/>
        <w:contextualSpacing/>
        <w:jc w:val="both"/>
      </w:pPr>
      <w:bookmarkStart w:id="83" w:name="_Toc119078240"/>
      <w:r>
        <w:t>Figure 3.12</w:t>
      </w:r>
      <w:r w:rsidR="000B08F4" w:rsidRPr="00B71A4D">
        <w:t xml:space="preserve">. </w:t>
      </w:r>
      <w:r w:rsidR="000B08F4" w:rsidRPr="00A843B2">
        <w:t xml:space="preserve">Moisture </w:t>
      </w:r>
      <w:r w:rsidR="000B08F4">
        <w:t>D</w:t>
      </w:r>
      <w:r w:rsidR="000B08F4" w:rsidRPr="00A843B2">
        <w:t xml:space="preserve">amage </w:t>
      </w:r>
      <w:r w:rsidR="000B08F4">
        <w:t>M</w:t>
      </w:r>
      <w:r w:rsidR="000B08F4" w:rsidRPr="00A843B2">
        <w:t xml:space="preserve">echanism of HMA with </w:t>
      </w:r>
      <w:r w:rsidR="000B08F4">
        <w:t>A</w:t>
      </w:r>
      <w:r w:rsidR="000B08F4" w:rsidRPr="00A843B2">
        <w:t>mine ASA</w:t>
      </w:r>
      <w:bookmarkEnd w:id="83"/>
    </w:p>
    <w:p w14:paraId="3390D2C6" w14:textId="77777777" w:rsidR="00A843B2" w:rsidRDefault="00A843B2" w:rsidP="00A843B2">
      <w:pPr>
        <w:spacing w:line="480" w:lineRule="auto"/>
        <w:rPr>
          <w:rFonts w:ascii="Times New Roman" w:hAnsi="Times New Roman" w:cs="Times New Roman"/>
          <w:bCs/>
        </w:rPr>
      </w:pPr>
    </w:p>
    <w:p w14:paraId="55F2D2C4" w14:textId="77777777" w:rsidR="00A843B2" w:rsidRDefault="00A843B2" w:rsidP="00A843B2">
      <w:pPr>
        <w:spacing w:line="480" w:lineRule="auto"/>
        <w:rPr>
          <w:rFonts w:ascii="Times New Roman" w:hAnsi="Times New Roman" w:cs="Times New Roman"/>
          <w:bCs/>
        </w:rPr>
      </w:pPr>
      <w:r>
        <w:rPr>
          <w:noProof/>
        </w:rPr>
        <w:lastRenderedPageBreak/>
        <w:drawing>
          <wp:inline distT="0" distB="0" distL="0" distR="0" wp14:anchorId="5969D84A" wp14:editId="380E844C">
            <wp:extent cx="5410200" cy="3027053"/>
            <wp:effectExtent l="0" t="0" r="0" b="1905"/>
            <wp:docPr id="39" name="Picture 3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pic:nvPicPr>
                  <pic:blipFill>
                    <a:blip r:embed="rId122"/>
                    <a:stretch>
                      <a:fillRect/>
                    </a:stretch>
                  </pic:blipFill>
                  <pic:spPr>
                    <a:xfrm>
                      <a:off x="0" y="0"/>
                      <a:ext cx="5413959" cy="3029156"/>
                    </a:xfrm>
                    <a:prstGeom prst="rect">
                      <a:avLst/>
                    </a:prstGeom>
                  </pic:spPr>
                </pic:pic>
              </a:graphicData>
            </a:graphic>
          </wp:inline>
        </w:drawing>
      </w:r>
    </w:p>
    <w:p w14:paraId="01B39921" w14:textId="0A698AEA" w:rsidR="00A843B2" w:rsidRPr="00A843B2" w:rsidRDefault="00A843B2" w:rsidP="00A843B2">
      <w:pPr>
        <w:spacing w:line="480" w:lineRule="auto"/>
        <w:jc w:val="center"/>
        <w:rPr>
          <w:bCs/>
        </w:rPr>
      </w:pPr>
      <w:r w:rsidRPr="00A843B2">
        <w:rPr>
          <w:bCs/>
        </w:rPr>
        <w:t>(b) Asphalt with amine ASA</w:t>
      </w:r>
    </w:p>
    <w:p w14:paraId="3D3BE9B7" w14:textId="690465BB" w:rsidR="00A843B2" w:rsidRPr="00B71A4D" w:rsidRDefault="007E4D57" w:rsidP="00A843B2">
      <w:pPr>
        <w:spacing w:line="480" w:lineRule="auto"/>
        <w:contextualSpacing/>
        <w:jc w:val="both"/>
      </w:pPr>
      <w:bookmarkStart w:id="84" w:name="_Toc119078241"/>
      <w:r>
        <w:t>Figure 3.12</w:t>
      </w:r>
      <w:r w:rsidR="00A843B2" w:rsidRPr="00B71A4D">
        <w:t xml:space="preserve">. </w:t>
      </w:r>
      <w:r w:rsidR="000B08F4">
        <w:t>Continued</w:t>
      </w:r>
      <w:bookmarkEnd w:id="84"/>
    </w:p>
    <w:p w14:paraId="0C5680B4" w14:textId="1225E64D" w:rsidR="004A2351" w:rsidRDefault="004A2351" w:rsidP="00BE6610">
      <w:pPr>
        <w:spacing w:line="480" w:lineRule="auto"/>
        <w:contextualSpacing/>
        <w:jc w:val="both"/>
      </w:pPr>
    </w:p>
    <w:p w14:paraId="5300C754" w14:textId="7286D1B1" w:rsidR="004A2351" w:rsidRDefault="004A2351" w:rsidP="00BE6610">
      <w:pPr>
        <w:spacing w:line="480" w:lineRule="auto"/>
        <w:contextualSpacing/>
        <w:jc w:val="both"/>
      </w:pPr>
    </w:p>
    <w:p w14:paraId="3927675E" w14:textId="5D7DEE29" w:rsidR="004A2351" w:rsidRDefault="004A2351" w:rsidP="00BE6610">
      <w:pPr>
        <w:spacing w:line="480" w:lineRule="auto"/>
        <w:contextualSpacing/>
        <w:jc w:val="both"/>
      </w:pPr>
    </w:p>
    <w:p w14:paraId="43268871" w14:textId="1B7AC89A" w:rsidR="004A2351" w:rsidRDefault="004A2351" w:rsidP="00BE6610">
      <w:pPr>
        <w:spacing w:line="480" w:lineRule="auto"/>
        <w:contextualSpacing/>
        <w:jc w:val="both"/>
      </w:pPr>
    </w:p>
    <w:p w14:paraId="506E823B" w14:textId="2276B4BB" w:rsidR="004A2351" w:rsidRDefault="004A2351" w:rsidP="00BE6610">
      <w:pPr>
        <w:spacing w:line="480" w:lineRule="auto"/>
        <w:contextualSpacing/>
        <w:jc w:val="both"/>
      </w:pPr>
    </w:p>
    <w:p w14:paraId="3F003636" w14:textId="0FDD2392" w:rsidR="00BE6610" w:rsidRDefault="00BE6610" w:rsidP="00BE6610">
      <w:pPr>
        <w:spacing w:line="480" w:lineRule="auto"/>
        <w:contextualSpacing/>
        <w:jc w:val="both"/>
      </w:pPr>
    </w:p>
    <w:p w14:paraId="31AA5C26" w14:textId="6F9DFBE9" w:rsidR="008F2CB0" w:rsidRDefault="008F2CB0" w:rsidP="00BE6610">
      <w:pPr>
        <w:spacing w:line="480" w:lineRule="auto"/>
        <w:contextualSpacing/>
        <w:jc w:val="both"/>
      </w:pPr>
    </w:p>
    <w:p w14:paraId="1AD61F3F" w14:textId="76253D53" w:rsidR="008F2CB0" w:rsidRDefault="008F2CB0" w:rsidP="00BE6610">
      <w:pPr>
        <w:spacing w:line="480" w:lineRule="auto"/>
        <w:contextualSpacing/>
        <w:jc w:val="both"/>
      </w:pPr>
    </w:p>
    <w:p w14:paraId="0DAE9AA2" w14:textId="77777777" w:rsidR="008F2CB0" w:rsidRPr="006A4543" w:rsidRDefault="008F2CB0" w:rsidP="00BE6610">
      <w:pPr>
        <w:spacing w:line="480" w:lineRule="auto"/>
        <w:contextualSpacing/>
        <w:jc w:val="both"/>
      </w:pPr>
    </w:p>
    <w:p w14:paraId="5E6626C1" w14:textId="62622E65" w:rsidR="007A5119" w:rsidRPr="006A4543" w:rsidRDefault="00CB5007" w:rsidP="00DD4542">
      <w:pPr>
        <w:pStyle w:val="Heading2"/>
      </w:pPr>
      <w:bookmarkStart w:id="85" w:name="_Toc118813140"/>
      <w:r w:rsidRPr="006A4543">
        <w:lastRenderedPageBreak/>
        <w:t>A</w:t>
      </w:r>
      <w:r w:rsidR="007A5119" w:rsidRPr="006A4543">
        <w:t>ppendix 3B: Tables</w:t>
      </w:r>
      <w:bookmarkEnd w:id="85"/>
    </w:p>
    <w:p w14:paraId="7876CDBB" w14:textId="01FA6BF7" w:rsidR="007A5119" w:rsidRPr="006A4543" w:rsidRDefault="007E4D57" w:rsidP="00B705BC">
      <w:pPr>
        <w:pStyle w:val="Caption"/>
      </w:pPr>
      <w:bookmarkStart w:id="86" w:name="_Toc52356301"/>
      <w:bookmarkStart w:id="87" w:name="_Toc119483663"/>
      <w:r>
        <w:t>Table 3.1</w:t>
      </w:r>
      <w:r w:rsidR="007A5119" w:rsidRPr="006A4543">
        <w:t xml:space="preserve">. </w:t>
      </w:r>
      <w:bookmarkEnd w:id="86"/>
      <w:r w:rsidR="00E52D4F" w:rsidRPr="00E52D4F">
        <w:t xml:space="preserve">Basic </w:t>
      </w:r>
      <w:r w:rsidR="00E52D4F">
        <w:t>P</w:t>
      </w:r>
      <w:r w:rsidR="00E52D4F" w:rsidRPr="00E52D4F">
        <w:t xml:space="preserve">roperties of the </w:t>
      </w:r>
      <w:r w:rsidR="00E52D4F">
        <w:t>A</w:t>
      </w:r>
      <w:r w:rsidR="00E52D4F" w:rsidRPr="00E52D4F">
        <w:t xml:space="preserve">sphalt </w:t>
      </w:r>
      <w:r w:rsidR="00E52D4F">
        <w:t>B</w:t>
      </w:r>
      <w:r w:rsidR="00E52D4F" w:rsidRPr="00E52D4F">
        <w:t>inders</w:t>
      </w:r>
      <w:r w:rsidR="00D02EAB">
        <w:t xml:space="preserve"> provided by the </w:t>
      </w:r>
      <w:r w:rsidR="00DD2344">
        <w:t>Marathon Petroleum Asphalt</w:t>
      </w:r>
      <w:r w:rsidR="00E52D4F" w:rsidRPr="00E52D4F">
        <w:t>.</w:t>
      </w:r>
      <w:bookmarkEnd w:id="87"/>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247"/>
        <w:gridCol w:w="1244"/>
        <w:gridCol w:w="1177"/>
      </w:tblGrid>
      <w:tr w:rsidR="00E52D4F" w:rsidRPr="00EA689D" w14:paraId="527D300F" w14:textId="77777777" w:rsidTr="00FB4EF3">
        <w:trPr>
          <w:jc w:val="center"/>
        </w:trPr>
        <w:tc>
          <w:tcPr>
            <w:tcW w:w="0" w:type="auto"/>
            <w:tcBorders>
              <w:top w:val="single" w:sz="8" w:space="0" w:color="auto"/>
              <w:bottom w:val="single" w:sz="8" w:space="0" w:color="auto"/>
            </w:tcBorders>
          </w:tcPr>
          <w:p w14:paraId="18B19229" w14:textId="77777777" w:rsidR="00E52D4F" w:rsidRPr="00E52D4F" w:rsidRDefault="00E52D4F" w:rsidP="00B90BC6">
            <w:pPr>
              <w:spacing w:line="480" w:lineRule="auto"/>
              <w:jc w:val="center"/>
              <w:rPr>
                <w:bCs/>
              </w:rPr>
            </w:pPr>
            <w:r w:rsidRPr="00E52D4F">
              <w:rPr>
                <w:bCs/>
              </w:rPr>
              <w:t>Material properties</w:t>
            </w:r>
          </w:p>
        </w:tc>
        <w:tc>
          <w:tcPr>
            <w:tcW w:w="0" w:type="auto"/>
            <w:tcBorders>
              <w:top w:val="single" w:sz="8" w:space="0" w:color="auto"/>
              <w:bottom w:val="single" w:sz="8" w:space="0" w:color="auto"/>
            </w:tcBorders>
          </w:tcPr>
          <w:p w14:paraId="6F40F074" w14:textId="77777777" w:rsidR="00E52D4F" w:rsidRPr="00E52D4F" w:rsidRDefault="00E52D4F" w:rsidP="00B90BC6">
            <w:pPr>
              <w:spacing w:line="480" w:lineRule="auto"/>
              <w:jc w:val="center"/>
              <w:rPr>
                <w:bCs/>
              </w:rPr>
            </w:pPr>
            <w:r w:rsidRPr="00E52D4F">
              <w:rPr>
                <w:bCs/>
              </w:rPr>
              <w:t>PG 64-22</w:t>
            </w:r>
          </w:p>
        </w:tc>
        <w:tc>
          <w:tcPr>
            <w:tcW w:w="0" w:type="auto"/>
            <w:tcBorders>
              <w:top w:val="single" w:sz="8" w:space="0" w:color="auto"/>
              <w:bottom w:val="single" w:sz="8" w:space="0" w:color="auto"/>
            </w:tcBorders>
          </w:tcPr>
          <w:p w14:paraId="29558FDF" w14:textId="77777777" w:rsidR="00E52D4F" w:rsidRPr="00E52D4F" w:rsidRDefault="00E52D4F" w:rsidP="00B90BC6">
            <w:pPr>
              <w:spacing w:line="480" w:lineRule="auto"/>
              <w:jc w:val="center"/>
              <w:rPr>
                <w:bCs/>
              </w:rPr>
            </w:pPr>
            <w:r w:rsidRPr="00E52D4F">
              <w:rPr>
                <w:bCs/>
              </w:rPr>
              <w:t>PG76-22</w:t>
            </w:r>
          </w:p>
        </w:tc>
      </w:tr>
      <w:tr w:rsidR="00E52D4F" w:rsidRPr="00EA689D" w14:paraId="00F01F4E" w14:textId="77777777" w:rsidTr="00FB4EF3">
        <w:trPr>
          <w:jc w:val="center"/>
        </w:trPr>
        <w:tc>
          <w:tcPr>
            <w:tcW w:w="0" w:type="auto"/>
            <w:tcBorders>
              <w:top w:val="single" w:sz="8" w:space="0" w:color="auto"/>
            </w:tcBorders>
          </w:tcPr>
          <w:p w14:paraId="27A98552" w14:textId="77777777" w:rsidR="00E52D4F" w:rsidRPr="00E52D4F" w:rsidRDefault="00E52D4F" w:rsidP="00B90BC6">
            <w:pPr>
              <w:spacing w:line="480" w:lineRule="auto"/>
              <w:jc w:val="center"/>
              <w:rPr>
                <w:bCs/>
              </w:rPr>
            </w:pPr>
            <w:r w:rsidRPr="00E52D4F">
              <w:rPr>
                <w:bCs/>
              </w:rPr>
              <w:t>Specific gravity at 15.6 °C</w:t>
            </w:r>
          </w:p>
        </w:tc>
        <w:tc>
          <w:tcPr>
            <w:tcW w:w="0" w:type="auto"/>
            <w:tcBorders>
              <w:top w:val="single" w:sz="8" w:space="0" w:color="auto"/>
            </w:tcBorders>
          </w:tcPr>
          <w:p w14:paraId="2D6C5469" w14:textId="77777777" w:rsidR="00E52D4F" w:rsidRPr="00E52D4F" w:rsidRDefault="00E52D4F" w:rsidP="00B90BC6">
            <w:pPr>
              <w:spacing w:line="480" w:lineRule="auto"/>
              <w:jc w:val="center"/>
              <w:rPr>
                <w:bCs/>
              </w:rPr>
            </w:pPr>
            <w:r w:rsidRPr="00E52D4F">
              <w:rPr>
                <w:bCs/>
              </w:rPr>
              <w:t>1.013</w:t>
            </w:r>
          </w:p>
        </w:tc>
        <w:tc>
          <w:tcPr>
            <w:tcW w:w="0" w:type="auto"/>
            <w:tcBorders>
              <w:top w:val="single" w:sz="8" w:space="0" w:color="auto"/>
            </w:tcBorders>
          </w:tcPr>
          <w:p w14:paraId="2FEF0DC6" w14:textId="77777777" w:rsidR="00E52D4F" w:rsidRPr="00E52D4F" w:rsidRDefault="00E52D4F" w:rsidP="00B90BC6">
            <w:pPr>
              <w:spacing w:line="480" w:lineRule="auto"/>
              <w:jc w:val="center"/>
              <w:rPr>
                <w:bCs/>
              </w:rPr>
            </w:pPr>
            <w:r w:rsidRPr="00E52D4F">
              <w:rPr>
                <w:bCs/>
              </w:rPr>
              <w:t>1.029</w:t>
            </w:r>
          </w:p>
        </w:tc>
      </w:tr>
      <w:tr w:rsidR="00E52D4F" w:rsidRPr="00EA689D" w14:paraId="62B0B5B3" w14:textId="77777777" w:rsidTr="00FB4EF3">
        <w:trPr>
          <w:jc w:val="center"/>
        </w:trPr>
        <w:tc>
          <w:tcPr>
            <w:tcW w:w="0" w:type="auto"/>
          </w:tcPr>
          <w:p w14:paraId="16ED938F" w14:textId="77777777" w:rsidR="00E52D4F" w:rsidRPr="00E52D4F" w:rsidRDefault="00E52D4F" w:rsidP="00B90BC6">
            <w:pPr>
              <w:spacing w:line="480" w:lineRule="auto"/>
              <w:jc w:val="center"/>
              <w:rPr>
                <w:bCs/>
              </w:rPr>
            </w:pPr>
            <w:r w:rsidRPr="00E52D4F">
              <w:rPr>
                <w:bCs/>
              </w:rPr>
              <w:t>Viscosity at 135 °C (Pa· s)</w:t>
            </w:r>
          </w:p>
        </w:tc>
        <w:tc>
          <w:tcPr>
            <w:tcW w:w="0" w:type="auto"/>
          </w:tcPr>
          <w:p w14:paraId="33428C79" w14:textId="77777777" w:rsidR="00E52D4F" w:rsidRPr="00E52D4F" w:rsidRDefault="00E52D4F" w:rsidP="00B90BC6">
            <w:pPr>
              <w:spacing w:line="480" w:lineRule="auto"/>
              <w:jc w:val="center"/>
              <w:rPr>
                <w:bCs/>
              </w:rPr>
            </w:pPr>
            <w:r w:rsidRPr="00E52D4F">
              <w:rPr>
                <w:bCs/>
              </w:rPr>
              <w:t>0.365</w:t>
            </w:r>
          </w:p>
        </w:tc>
        <w:tc>
          <w:tcPr>
            <w:tcW w:w="0" w:type="auto"/>
          </w:tcPr>
          <w:p w14:paraId="1B13D3CA" w14:textId="77777777" w:rsidR="00E52D4F" w:rsidRPr="00E52D4F" w:rsidRDefault="00E52D4F" w:rsidP="00B90BC6">
            <w:pPr>
              <w:spacing w:line="480" w:lineRule="auto"/>
              <w:jc w:val="center"/>
              <w:rPr>
                <w:bCs/>
              </w:rPr>
            </w:pPr>
            <w:r w:rsidRPr="00E52D4F">
              <w:rPr>
                <w:bCs/>
              </w:rPr>
              <w:t>1.03</w:t>
            </w:r>
          </w:p>
        </w:tc>
      </w:tr>
      <w:tr w:rsidR="00E52D4F" w:rsidRPr="00EA689D" w14:paraId="215A5C6D" w14:textId="77777777" w:rsidTr="00FB4EF3">
        <w:trPr>
          <w:jc w:val="center"/>
        </w:trPr>
        <w:tc>
          <w:tcPr>
            <w:tcW w:w="0" w:type="auto"/>
          </w:tcPr>
          <w:p w14:paraId="303776E6" w14:textId="77777777" w:rsidR="00E52D4F" w:rsidRPr="00E52D4F" w:rsidRDefault="00E52D4F" w:rsidP="00B90BC6">
            <w:pPr>
              <w:spacing w:line="480" w:lineRule="auto"/>
              <w:jc w:val="center"/>
              <w:rPr>
                <w:bCs/>
              </w:rPr>
            </w:pPr>
            <w:r w:rsidRPr="00E52D4F">
              <w:rPr>
                <w:bCs/>
              </w:rPr>
              <w:t>Flash point temperature (°C)</w:t>
            </w:r>
          </w:p>
        </w:tc>
        <w:tc>
          <w:tcPr>
            <w:tcW w:w="0" w:type="auto"/>
          </w:tcPr>
          <w:p w14:paraId="5AD90FB3" w14:textId="77777777" w:rsidR="00E52D4F" w:rsidRPr="00E52D4F" w:rsidRDefault="00E52D4F" w:rsidP="00B90BC6">
            <w:pPr>
              <w:spacing w:line="480" w:lineRule="auto"/>
              <w:jc w:val="center"/>
              <w:rPr>
                <w:bCs/>
              </w:rPr>
            </w:pPr>
            <w:r w:rsidRPr="00E52D4F">
              <w:rPr>
                <w:bCs/>
              </w:rPr>
              <w:t>298</w:t>
            </w:r>
          </w:p>
        </w:tc>
        <w:tc>
          <w:tcPr>
            <w:tcW w:w="0" w:type="auto"/>
          </w:tcPr>
          <w:p w14:paraId="543C1E11" w14:textId="77777777" w:rsidR="00E52D4F" w:rsidRPr="00E52D4F" w:rsidRDefault="00E52D4F" w:rsidP="00B90BC6">
            <w:pPr>
              <w:spacing w:line="480" w:lineRule="auto"/>
              <w:jc w:val="center"/>
              <w:rPr>
                <w:bCs/>
              </w:rPr>
            </w:pPr>
            <w:r w:rsidRPr="00E52D4F">
              <w:rPr>
                <w:bCs/>
              </w:rPr>
              <w:t>326</w:t>
            </w:r>
          </w:p>
        </w:tc>
      </w:tr>
      <w:tr w:rsidR="00E52D4F" w:rsidRPr="00EA689D" w14:paraId="3DBA37C6" w14:textId="77777777" w:rsidTr="00FB4EF3">
        <w:trPr>
          <w:jc w:val="center"/>
        </w:trPr>
        <w:tc>
          <w:tcPr>
            <w:tcW w:w="0" w:type="auto"/>
          </w:tcPr>
          <w:p w14:paraId="22988ACE" w14:textId="77777777" w:rsidR="00E52D4F" w:rsidRPr="00E52D4F" w:rsidRDefault="00E52D4F" w:rsidP="00B90BC6">
            <w:pPr>
              <w:spacing w:line="480" w:lineRule="auto"/>
              <w:jc w:val="center"/>
              <w:rPr>
                <w:bCs/>
              </w:rPr>
            </w:pPr>
            <w:r w:rsidRPr="00E52D4F">
              <w:rPr>
                <w:bCs/>
              </w:rPr>
              <w:t>Polymer content (%)</w:t>
            </w:r>
          </w:p>
        </w:tc>
        <w:tc>
          <w:tcPr>
            <w:tcW w:w="0" w:type="auto"/>
          </w:tcPr>
          <w:p w14:paraId="5111C612" w14:textId="77777777" w:rsidR="00E52D4F" w:rsidRPr="00E52D4F" w:rsidRDefault="00E52D4F" w:rsidP="00B90BC6">
            <w:pPr>
              <w:spacing w:line="480" w:lineRule="auto"/>
              <w:jc w:val="center"/>
              <w:rPr>
                <w:bCs/>
              </w:rPr>
            </w:pPr>
            <w:r w:rsidRPr="00E52D4F">
              <w:rPr>
                <w:bCs/>
              </w:rPr>
              <w:t>0</w:t>
            </w:r>
          </w:p>
        </w:tc>
        <w:tc>
          <w:tcPr>
            <w:tcW w:w="0" w:type="auto"/>
          </w:tcPr>
          <w:p w14:paraId="31E87416" w14:textId="77777777" w:rsidR="00E52D4F" w:rsidRPr="00E52D4F" w:rsidRDefault="00E52D4F" w:rsidP="00B90BC6">
            <w:pPr>
              <w:spacing w:line="480" w:lineRule="auto"/>
              <w:jc w:val="center"/>
              <w:rPr>
                <w:bCs/>
              </w:rPr>
            </w:pPr>
            <w:r w:rsidRPr="00E52D4F">
              <w:rPr>
                <w:bCs/>
              </w:rPr>
              <w:t>3.4</w:t>
            </w:r>
          </w:p>
        </w:tc>
      </w:tr>
      <w:tr w:rsidR="00E52D4F" w:rsidRPr="00EA689D" w14:paraId="58D488AA" w14:textId="77777777" w:rsidTr="00FB4EF3">
        <w:trPr>
          <w:jc w:val="center"/>
        </w:trPr>
        <w:tc>
          <w:tcPr>
            <w:tcW w:w="0" w:type="auto"/>
          </w:tcPr>
          <w:p w14:paraId="2BFA8138" w14:textId="77777777" w:rsidR="00E52D4F" w:rsidRPr="00E52D4F" w:rsidRDefault="00E52D4F" w:rsidP="00B90BC6">
            <w:pPr>
              <w:spacing w:line="480" w:lineRule="auto"/>
              <w:jc w:val="center"/>
              <w:rPr>
                <w:bCs/>
              </w:rPr>
            </w:pPr>
            <w:r w:rsidRPr="00E52D4F">
              <w:rPr>
                <w:bCs/>
              </w:rPr>
              <w:t>Cross link (%)</w:t>
            </w:r>
          </w:p>
        </w:tc>
        <w:tc>
          <w:tcPr>
            <w:tcW w:w="0" w:type="auto"/>
          </w:tcPr>
          <w:p w14:paraId="443C1676" w14:textId="77777777" w:rsidR="00E52D4F" w:rsidRPr="00E52D4F" w:rsidRDefault="00E52D4F" w:rsidP="00B90BC6">
            <w:pPr>
              <w:spacing w:line="480" w:lineRule="auto"/>
              <w:jc w:val="center"/>
              <w:rPr>
                <w:bCs/>
              </w:rPr>
            </w:pPr>
            <w:r w:rsidRPr="00E52D4F">
              <w:rPr>
                <w:bCs/>
              </w:rPr>
              <w:t>-</w:t>
            </w:r>
          </w:p>
        </w:tc>
        <w:tc>
          <w:tcPr>
            <w:tcW w:w="0" w:type="auto"/>
          </w:tcPr>
          <w:p w14:paraId="503693E5" w14:textId="77777777" w:rsidR="00E52D4F" w:rsidRPr="00E52D4F" w:rsidRDefault="00E52D4F" w:rsidP="00B90BC6">
            <w:pPr>
              <w:spacing w:line="480" w:lineRule="auto"/>
              <w:jc w:val="center"/>
              <w:rPr>
                <w:bCs/>
              </w:rPr>
            </w:pPr>
            <w:r w:rsidRPr="00E52D4F">
              <w:rPr>
                <w:bCs/>
              </w:rPr>
              <w:t>0.14</w:t>
            </w:r>
          </w:p>
        </w:tc>
      </w:tr>
    </w:tbl>
    <w:p w14:paraId="72E3EB38" w14:textId="5DD4762E" w:rsidR="006276E5" w:rsidRPr="006A4543" w:rsidRDefault="006276E5" w:rsidP="00BE6610">
      <w:pPr>
        <w:spacing w:line="480" w:lineRule="auto"/>
        <w:contextualSpacing/>
      </w:pPr>
    </w:p>
    <w:p w14:paraId="3AC6B820" w14:textId="403F141F" w:rsidR="007A5119" w:rsidRDefault="007A5119" w:rsidP="00BE6610">
      <w:pPr>
        <w:spacing w:line="480" w:lineRule="auto"/>
        <w:contextualSpacing/>
      </w:pPr>
    </w:p>
    <w:p w14:paraId="4EF3AD5F" w14:textId="754EF39E" w:rsidR="00E52D4F" w:rsidRDefault="00E52D4F" w:rsidP="00BE6610">
      <w:pPr>
        <w:spacing w:line="480" w:lineRule="auto"/>
        <w:contextualSpacing/>
      </w:pPr>
    </w:p>
    <w:p w14:paraId="70E4F9FE" w14:textId="1B578062" w:rsidR="00E52D4F" w:rsidRDefault="00E52D4F" w:rsidP="00BE6610">
      <w:pPr>
        <w:spacing w:line="480" w:lineRule="auto"/>
        <w:contextualSpacing/>
      </w:pPr>
    </w:p>
    <w:p w14:paraId="06E4F3DD" w14:textId="186C2AF9" w:rsidR="00E52D4F" w:rsidRDefault="00E52D4F" w:rsidP="00BE6610">
      <w:pPr>
        <w:spacing w:line="480" w:lineRule="auto"/>
        <w:contextualSpacing/>
      </w:pPr>
    </w:p>
    <w:p w14:paraId="08B94317" w14:textId="464F7869" w:rsidR="00E52D4F" w:rsidRDefault="00E52D4F" w:rsidP="00BE6610">
      <w:pPr>
        <w:spacing w:line="480" w:lineRule="auto"/>
        <w:contextualSpacing/>
      </w:pPr>
    </w:p>
    <w:p w14:paraId="71CB30AE" w14:textId="1B176991" w:rsidR="00E52D4F" w:rsidRDefault="00E52D4F" w:rsidP="00BE6610">
      <w:pPr>
        <w:spacing w:line="480" w:lineRule="auto"/>
        <w:contextualSpacing/>
      </w:pPr>
    </w:p>
    <w:p w14:paraId="6C3997F2" w14:textId="7887088F" w:rsidR="00E52D4F" w:rsidRDefault="00E52D4F" w:rsidP="00BE6610">
      <w:pPr>
        <w:spacing w:line="480" w:lineRule="auto"/>
        <w:contextualSpacing/>
      </w:pPr>
    </w:p>
    <w:p w14:paraId="6F605AA5" w14:textId="5E826027" w:rsidR="00E52D4F" w:rsidRDefault="00E52D4F" w:rsidP="00BE6610">
      <w:pPr>
        <w:spacing w:line="480" w:lineRule="auto"/>
        <w:contextualSpacing/>
      </w:pPr>
    </w:p>
    <w:p w14:paraId="4AAFADE1" w14:textId="77777777" w:rsidR="00E52D4F" w:rsidRPr="006A4543" w:rsidRDefault="00E52D4F" w:rsidP="00BE6610">
      <w:pPr>
        <w:spacing w:line="480" w:lineRule="auto"/>
        <w:contextualSpacing/>
      </w:pPr>
    </w:p>
    <w:p w14:paraId="30C4C859" w14:textId="584F0700" w:rsidR="007A5119" w:rsidRPr="006A4543" w:rsidRDefault="007A5119" w:rsidP="00BE6610">
      <w:pPr>
        <w:spacing w:line="480" w:lineRule="auto"/>
        <w:contextualSpacing/>
      </w:pPr>
    </w:p>
    <w:p w14:paraId="6ACC6B0E" w14:textId="7223E0CA" w:rsidR="007A5119" w:rsidRDefault="007A5119" w:rsidP="00BE6610">
      <w:pPr>
        <w:spacing w:line="480" w:lineRule="auto"/>
        <w:contextualSpacing/>
      </w:pPr>
    </w:p>
    <w:p w14:paraId="65739972" w14:textId="77777777" w:rsidR="00E52D4F" w:rsidRPr="006A4543" w:rsidRDefault="00E52D4F" w:rsidP="00BE6610">
      <w:pPr>
        <w:spacing w:line="480" w:lineRule="auto"/>
        <w:contextualSpacing/>
      </w:pPr>
    </w:p>
    <w:p w14:paraId="08E9CAA7" w14:textId="65F47FE3" w:rsidR="007A5119" w:rsidRPr="006A4543" w:rsidRDefault="007E4D57" w:rsidP="00B705BC">
      <w:pPr>
        <w:pStyle w:val="Caption"/>
      </w:pPr>
      <w:bookmarkStart w:id="88" w:name="_Toc52356302"/>
      <w:bookmarkStart w:id="89" w:name="_Toc119483664"/>
      <w:r>
        <w:lastRenderedPageBreak/>
        <w:t>Table 3.2</w:t>
      </w:r>
      <w:r w:rsidR="007A5119" w:rsidRPr="006A4543">
        <w:t xml:space="preserve">. </w:t>
      </w:r>
      <w:bookmarkEnd w:id="88"/>
      <w:r w:rsidR="00E52D4F" w:rsidRPr="00E52D4F">
        <w:t xml:space="preserve">Chemical </w:t>
      </w:r>
      <w:r w:rsidR="00E52D4F">
        <w:t>C</w:t>
      </w:r>
      <w:r w:rsidR="00E52D4F" w:rsidRPr="00E52D4F">
        <w:t xml:space="preserve">omposition of </w:t>
      </w:r>
      <w:r w:rsidR="00E52D4F">
        <w:t>D</w:t>
      </w:r>
      <w:r w:rsidR="00E52D4F" w:rsidRPr="00E52D4F">
        <w:t xml:space="preserve">ifferent </w:t>
      </w:r>
      <w:r w:rsidR="00E52D4F">
        <w:t>A</w:t>
      </w:r>
      <w:r w:rsidR="00E52D4F" w:rsidRPr="00E52D4F">
        <w:t>ggregates</w:t>
      </w:r>
      <w:r w:rsidR="00B705BC">
        <w:t xml:space="preserve"> by XRF</w:t>
      </w:r>
      <w:r w:rsidR="00E52D4F" w:rsidRPr="00E52D4F">
        <w:t>.</w:t>
      </w:r>
      <w:bookmarkEnd w:id="89"/>
    </w:p>
    <w:tbl>
      <w:tblPr>
        <w:tblStyle w:val="TableGrid"/>
        <w:tblW w:w="5000" w:type="pct"/>
        <w:tblLook w:val="04A0" w:firstRow="1" w:lastRow="0" w:firstColumn="1" w:lastColumn="0" w:noHBand="0" w:noVBand="1"/>
      </w:tblPr>
      <w:tblGrid>
        <w:gridCol w:w="1333"/>
        <w:gridCol w:w="1534"/>
        <w:gridCol w:w="1534"/>
        <w:gridCol w:w="1431"/>
        <w:gridCol w:w="1405"/>
        <w:gridCol w:w="1403"/>
      </w:tblGrid>
      <w:tr w:rsidR="00E52D4F" w:rsidRPr="00032157" w14:paraId="2880A79A" w14:textId="77777777" w:rsidTr="00F0232D">
        <w:tc>
          <w:tcPr>
            <w:tcW w:w="771" w:type="pct"/>
            <w:tcBorders>
              <w:top w:val="single" w:sz="8" w:space="0" w:color="auto"/>
              <w:left w:val="nil"/>
              <w:bottom w:val="single" w:sz="8" w:space="0" w:color="auto"/>
              <w:right w:val="nil"/>
            </w:tcBorders>
          </w:tcPr>
          <w:p w14:paraId="4F0A15E0" w14:textId="77777777" w:rsidR="00E52D4F" w:rsidRPr="00E52D4F" w:rsidRDefault="00E52D4F" w:rsidP="00B90BC6">
            <w:pPr>
              <w:spacing w:line="480" w:lineRule="auto"/>
              <w:jc w:val="center"/>
              <w:rPr>
                <w:bCs/>
              </w:rPr>
            </w:pPr>
            <w:r w:rsidRPr="00E52D4F">
              <w:rPr>
                <w:bCs/>
              </w:rPr>
              <w:t>Oxide (%)</w:t>
            </w:r>
          </w:p>
        </w:tc>
        <w:tc>
          <w:tcPr>
            <w:tcW w:w="888" w:type="pct"/>
            <w:tcBorders>
              <w:top w:val="single" w:sz="8" w:space="0" w:color="auto"/>
              <w:left w:val="nil"/>
              <w:bottom w:val="single" w:sz="8" w:space="0" w:color="auto"/>
              <w:right w:val="nil"/>
            </w:tcBorders>
          </w:tcPr>
          <w:p w14:paraId="50F6052C" w14:textId="77777777" w:rsidR="00E52D4F" w:rsidRPr="00E52D4F" w:rsidRDefault="00E52D4F" w:rsidP="00B90BC6">
            <w:pPr>
              <w:spacing w:line="480" w:lineRule="auto"/>
              <w:jc w:val="center"/>
              <w:rPr>
                <w:bCs/>
              </w:rPr>
            </w:pPr>
            <w:r w:rsidRPr="00E52D4F">
              <w:rPr>
                <w:bCs/>
              </w:rPr>
              <w:t>LS1</w:t>
            </w:r>
          </w:p>
          <w:p w14:paraId="093137D0" w14:textId="77777777" w:rsidR="00E52D4F" w:rsidRPr="00E52D4F" w:rsidRDefault="00E52D4F" w:rsidP="00B90BC6">
            <w:pPr>
              <w:spacing w:line="480" w:lineRule="auto"/>
              <w:jc w:val="center"/>
              <w:rPr>
                <w:bCs/>
              </w:rPr>
            </w:pPr>
            <w:r w:rsidRPr="00E52D4F">
              <w:rPr>
                <w:bCs/>
              </w:rPr>
              <w:t>(Limestone)</w:t>
            </w:r>
          </w:p>
        </w:tc>
        <w:tc>
          <w:tcPr>
            <w:tcW w:w="888" w:type="pct"/>
            <w:tcBorders>
              <w:top w:val="single" w:sz="8" w:space="0" w:color="auto"/>
              <w:left w:val="nil"/>
              <w:bottom w:val="single" w:sz="8" w:space="0" w:color="auto"/>
              <w:right w:val="nil"/>
            </w:tcBorders>
          </w:tcPr>
          <w:p w14:paraId="4036DD56" w14:textId="77777777" w:rsidR="00E52D4F" w:rsidRPr="00E52D4F" w:rsidRDefault="00E52D4F" w:rsidP="00B90BC6">
            <w:pPr>
              <w:spacing w:line="480" w:lineRule="auto"/>
              <w:jc w:val="center"/>
              <w:rPr>
                <w:bCs/>
              </w:rPr>
            </w:pPr>
            <w:r w:rsidRPr="00E52D4F">
              <w:rPr>
                <w:bCs/>
              </w:rPr>
              <w:t>LS2</w:t>
            </w:r>
          </w:p>
          <w:p w14:paraId="13D5FD9E" w14:textId="77777777" w:rsidR="00E52D4F" w:rsidRPr="00E52D4F" w:rsidRDefault="00E52D4F" w:rsidP="00B90BC6">
            <w:pPr>
              <w:spacing w:line="480" w:lineRule="auto"/>
              <w:jc w:val="center"/>
              <w:rPr>
                <w:bCs/>
              </w:rPr>
            </w:pPr>
            <w:r w:rsidRPr="00E52D4F">
              <w:rPr>
                <w:bCs/>
              </w:rPr>
              <w:t>(Limestone)</w:t>
            </w:r>
          </w:p>
        </w:tc>
        <w:tc>
          <w:tcPr>
            <w:tcW w:w="828" w:type="pct"/>
            <w:tcBorders>
              <w:top w:val="single" w:sz="8" w:space="0" w:color="auto"/>
              <w:left w:val="nil"/>
              <w:bottom w:val="single" w:sz="8" w:space="0" w:color="auto"/>
              <w:right w:val="nil"/>
            </w:tcBorders>
          </w:tcPr>
          <w:p w14:paraId="136F53EB" w14:textId="77777777" w:rsidR="00E52D4F" w:rsidRPr="00E52D4F" w:rsidRDefault="00E52D4F" w:rsidP="00B90BC6">
            <w:pPr>
              <w:spacing w:line="480" w:lineRule="auto"/>
              <w:jc w:val="center"/>
              <w:rPr>
                <w:bCs/>
              </w:rPr>
            </w:pPr>
            <w:r w:rsidRPr="00E52D4F">
              <w:rPr>
                <w:bCs/>
              </w:rPr>
              <w:t>GR</w:t>
            </w:r>
          </w:p>
          <w:p w14:paraId="30F316B8" w14:textId="77777777" w:rsidR="00E52D4F" w:rsidRPr="00E52D4F" w:rsidRDefault="00E52D4F" w:rsidP="00B90BC6">
            <w:pPr>
              <w:spacing w:line="480" w:lineRule="auto"/>
              <w:jc w:val="center"/>
              <w:rPr>
                <w:bCs/>
              </w:rPr>
            </w:pPr>
            <w:r w:rsidRPr="00E52D4F">
              <w:rPr>
                <w:bCs/>
              </w:rPr>
              <w:t>(Granite)</w:t>
            </w:r>
          </w:p>
        </w:tc>
        <w:tc>
          <w:tcPr>
            <w:tcW w:w="813" w:type="pct"/>
            <w:tcBorders>
              <w:top w:val="single" w:sz="8" w:space="0" w:color="auto"/>
              <w:left w:val="nil"/>
              <w:bottom w:val="single" w:sz="8" w:space="0" w:color="auto"/>
              <w:right w:val="nil"/>
            </w:tcBorders>
          </w:tcPr>
          <w:p w14:paraId="78BB5B18" w14:textId="77777777" w:rsidR="00E52D4F" w:rsidRPr="00E52D4F" w:rsidRDefault="00E52D4F" w:rsidP="00B90BC6">
            <w:pPr>
              <w:spacing w:line="480" w:lineRule="auto"/>
              <w:jc w:val="center"/>
              <w:rPr>
                <w:bCs/>
              </w:rPr>
            </w:pPr>
            <w:r w:rsidRPr="00E52D4F">
              <w:rPr>
                <w:bCs/>
              </w:rPr>
              <w:t>GL1</w:t>
            </w:r>
          </w:p>
          <w:p w14:paraId="46A2A825" w14:textId="77777777" w:rsidR="00E52D4F" w:rsidRPr="00E52D4F" w:rsidRDefault="00E52D4F" w:rsidP="00B90BC6">
            <w:pPr>
              <w:spacing w:line="480" w:lineRule="auto"/>
              <w:jc w:val="center"/>
              <w:rPr>
                <w:bCs/>
              </w:rPr>
            </w:pPr>
            <w:r w:rsidRPr="00E52D4F">
              <w:rPr>
                <w:bCs/>
              </w:rPr>
              <w:t>(Gravel)</w:t>
            </w:r>
          </w:p>
        </w:tc>
        <w:tc>
          <w:tcPr>
            <w:tcW w:w="813" w:type="pct"/>
            <w:tcBorders>
              <w:top w:val="single" w:sz="8" w:space="0" w:color="auto"/>
              <w:left w:val="nil"/>
              <w:bottom w:val="single" w:sz="8" w:space="0" w:color="auto"/>
              <w:right w:val="nil"/>
            </w:tcBorders>
          </w:tcPr>
          <w:p w14:paraId="69197A2A" w14:textId="77777777" w:rsidR="00E52D4F" w:rsidRPr="00E52D4F" w:rsidRDefault="00E52D4F" w:rsidP="00B90BC6">
            <w:pPr>
              <w:spacing w:line="480" w:lineRule="auto"/>
              <w:jc w:val="center"/>
              <w:rPr>
                <w:bCs/>
              </w:rPr>
            </w:pPr>
            <w:r w:rsidRPr="00E52D4F">
              <w:rPr>
                <w:bCs/>
              </w:rPr>
              <w:t>GL2</w:t>
            </w:r>
          </w:p>
          <w:p w14:paraId="11709E96" w14:textId="77777777" w:rsidR="00E52D4F" w:rsidRPr="00E52D4F" w:rsidRDefault="00E52D4F" w:rsidP="00B90BC6">
            <w:pPr>
              <w:spacing w:line="480" w:lineRule="auto"/>
              <w:jc w:val="center"/>
              <w:rPr>
                <w:bCs/>
              </w:rPr>
            </w:pPr>
            <w:r w:rsidRPr="00E52D4F">
              <w:rPr>
                <w:bCs/>
              </w:rPr>
              <w:t>(Gravel)</w:t>
            </w:r>
          </w:p>
        </w:tc>
      </w:tr>
      <w:tr w:rsidR="00E52D4F" w:rsidRPr="002D3E34" w14:paraId="6030D2AD" w14:textId="77777777" w:rsidTr="00F0232D">
        <w:tc>
          <w:tcPr>
            <w:tcW w:w="771" w:type="pct"/>
            <w:tcBorders>
              <w:top w:val="single" w:sz="8" w:space="0" w:color="auto"/>
              <w:left w:val="nil"/>
              <w:bottom w:val="nil"/>
              <w:right w:val="nil"/>
            </w:tcBorders>
          </w:tcPr>
          <w:p w14:paraId="6AAA80E1" w14:textId="77777777" w:rsidR="00E52D4F" w:rsidRPr="00E52D4F" w:rsidRDefault="00E52D4F" w:rsidP="00B90BC6">
            <w:pPr>
              <w:spacing w:line="480" w:lineRule="auto"/>
              <w:jc w:val="center"/>
              <w:rPr>
                <w:bCs/>
              </w:rPr>
            </w:pPr>
            <w:r w:rsidRPr="00E52D4F">
              <w:rPr>
                <w:bCs/>
              </w:rPr>
              <w:t>CaO</w:t>
            </w:r>
          </w:p>
        </w:tc>
        <w:tc>
          <w:tcPr>
            <w:tcW w:w="888" w:type="pct"/>
            <w:tcBorders>
              <w:top w:val="single" w:sz="8" w:space="0" w:color="auto"/>
              <w:left w:val="nil"/>
              <w:bottom w:val="nil"/>
              <w:right w:val="nil"/>
            </w:tcBorders>
          </w:tcPr>
          <w:p w14:paraId="2A1F31F3" w14:textId="77777777" w:rsidR="00E52D4F" w:rsidRPr="00E52D4F" w:rsidRDefault="00E52D4F" w:rsidP="00B90BC6">
            <w:pPr>
              <w:spacing w:line="480" w:lineRule="auto"/>
              <w:jc w:val="center"/>
              <w:rPr>
                <w:bCs/>
              </w:rPr>
            </w:pPr>
            <w:r w:rsidRPr="00E52D4F">
              <w:rPr>
                <w:bCs/>
              </w:rPr>
              <w:t>52.70</w:t>
            </w:r>
          </w:p>
        </w:tc>
        <w:tc>
          <w:tcPr>
            <w:tcW w:w="888" w:type="pct"/>
            <w:tcBorders>
              <w:top w:val="single" w:sz="8" w:space="0" w:color="auto"/>
              <w:left w:val="nil"/>
              <w:bottom w:val="nil"/>
              <w:right w:val="nil"/>
            </w:tcBorders>
          </w:tcPr>
          <w:p w14:paraId="09CBF493" w14:textId="77777777" w:rsidR="00E52D4F" w:rsidRPr="00E52D4F" w:rsidRDefault="00E52D4F" w:rsidP="00B90BC6">
            <w:pPr>
              <w:spacing w:line="480" w:lineRule="auto"/>
              <w:jc w:val="center"/>
              <w:rPr>
                <w:bCs/>
              </w:rPr>
            </w:pPr>
            <w:r w:rsidRPr="00E52D4F">
              <w:rPr>
                <w:bCs/>
              </w:rPr>
              <w:t>43.50</w:t>
            </w:r>
          </w:p>
        </w:tc>
        <w:tc>
          <w:tcPr>
            <w:tcW w:w="828" w:type="pct"/>
            <w:tcBorders>
              <w:top w:val="single" w:sz="8" w:space="0" w:color="auto"/>
              <w:left w:val="nil"/>
              <w:bottom w:val="nil"/>
              <w:right w:val="nil"/>
            </w:tcBorders>
          </w:tcPr>
          <w:p w14:paraId="70724ED7" w14:textId="77777777" w:rsidR="00E52D4F" w:rsidRPr="00E52D4F" w:rsidRDefault="00E52D4F" w:rsidP="00B90BC6">
            <w:pPr>
              <w:spacing w:line="480" w:lineRule="auto"/>
              <w:jc w:val="center"/>
              <w:rPr>
                <w:bCs/>
              </w:rPr>
            </w:pPr>
            <w:r w:rsidRPr="00E52D4F">
              <w:rPr>
                <w:bCs/>
              </w:rPr>
              <w:t>2.50</w:t>
            </w:r>
          </w:p>
        </w:tc>
        <w:tc>
          <w:tcPr>
            <w:tcW w:w="813" w:type="pct"/>
            <w:tcBorders>
              <w:top w:val="single" w:sz="8" w:space="0" w:color="auto"/>
              <w:left w:val="nil"/>
              <w:bottom w:val="nil"/>
              <w:right w:val="nil"/>
            </w:tcBorders>
          </w:tcPr>
          <w:p w14:paraId="6C478B15" w14:textId="77777777" w:rsidR="00E52D4F" w:rsidRPr="00E52D4F" w:rsidRDefault="00E52D4F" w:rsidP="00B90BC6">
            <w:pPr>
              <w:spacing w:line="480" w:lineRule="auto"/>
              <w:jc w:val="center"/>
              <w:rPr>
                <w:bCs/>
              </w:rPr>
            </w:pPr>
            <w:r w:rsidRPr="00E52D4F">
              <w:rPr>
                <w:bCs/>
              </w:rPr>
              <w:t>0.86</w:t>
            </w:r>
          </w:p>
        </w:tc>
        <w:tc>
          <w:tcPr>
            <w:tcW w:w="813" w:type="pct"/>
            <w:tcBorders>
              <w:top w:val="single" w:sz="8" w:space="0" w:color="auto"/>
              <w:left w:val="nil"/>
              <w:bottom w:val="nil"/>
              <w:right w:val="nil"/>
            </w:tcBorders>
          </w:tcPr>
          <w:p w14:paraId="0FAFA3EF" w14:textId="77777777" w:rsidR="00E52D4F" w:rsidRPr="00E52D4F" w:rsidRDefault="00E52D4F" w:rsidP="00B90BC6">
            <w:pPr>
              <w:spacing w:line="480" w:lineRule="auto"/>
              <w:jc w:val="center"/>
              <w:rPr>
                <w:bCs/>
              </w:rPr>
            </w:pPr>
            <w:r w:rsidRPr="00E52D4F">
              <w:rPr>
                <w:bCs/>
              </w:rPr>
              <w:t>0.35</w:t>
            </w:r>
          </w:p>
        </w:tc>
      </w:tr>
      <w:tr w:rsidR="00E52D4F" w:rsidRPr="002D3E34" w14:paraId="3E570DBB" w14:textId="77777777" w:rsidTr="00F0232D">
        <w:tc>
          <w:tcPr>
            <w:tcW w:w="771" w:type="pct"/>
            <w:tcBorders>
              <w:top w:val="nil"/>
              <w:left w:val="nil"/>
              <w:bottom w:val="nil"/>
              <w:right w:val="nil"/>
            </w:tcBorders>
          </w:tcPr>
          <w:p w14:paraId="4C0F224B" w14:textId="77777777" w:rsidR="00E52D4F" w:rsidRPr="00E52D4F" w:rsidRDefault="00E52D4F" w:rsidP="00B90BC6">
            <w:pPr>
              <w:spacing w:line="480" w:lineRule="auto"/>
              <w:jc w:val="center"/>
              <w:rPr>
                <w:bCs/>
              </w:rPr>
            </w:pPr>
            <w:r w:rsidRPr="00E52D4F">
              <w:rPr>
                <w:bCs/>
              </w:rPr>
              <w:t>SiO</w:t>
            </w:r>
            <w:r w:rsidRPr="00E52D4F">
              <w:rPr>
                <w:bCs/>
                <w:vertAlign w:val="subscript"/>
              </w:rPr>
              <w:t>2</w:t>
            </w:r>
          </w:p>
        </w:tc>
        <w:tc>
          <w:tcPr>
            <w:tcW w:w="888" w:type="pct"/>
            <w:tcBorders>
              <w:top w:val="nil"/>
              <w:left w:val="nil"/>
              <w:bottom w:val="nil"/>
              <w:right w:val="nil"/>
            </w:tcBorders>
          </w:tcPr>
          <w:p w14:paraId="7BA38337" w14:textId="77777777" w:rsidR="00E52D4F" w:rsidRPr="00E52D4F" w:rsidRDefault="00E52D4F" w:rsidP="00B90BC6">
            <w:pPr>
              <w:spacing w:line="480" w:lineRule="auto"/>
              <w:jc w:val="center"/>
              <w:rPr>
                <w:bCs/>
              </w:rPr>
            </w:pPr>
            <w:r w:rsidRPr="00E52D4F">
              <w:rPr>
                <w:bCs/>
              </w:rPr>
              <w:t>1.94</w:t>
            </w:r>
          </w:p>
        </w:tc>
        <w:tc>
          <w:tcPr>
            <w:tcW w:w="888" w:type="pct"/>
            <w:tcBorders>
              <w:top w:val="nil"/>
              <w:left w:val="nil"/>
              <w:bottom w:val="nil"/>
              <w:right w:val="nil"/>
            </w:tcBorders>
          </w:tcPr>
          <w:p w14:paraId="4AEDCB5E" w14:textId="77777777" w:rsidR="00E52D4F" w:rsidRPr="00E52D4F" w:rsidRDefault="00E52D4F" w:rsidP="00B90BC6">
            <w:pPr>
              <w:spacing w:line="480" w:lineRule="auto"/>
              <w:jc w:val="center"/>
              <w:rPr>
                <w:bCs/>
              </w:rPr>
            </w:pPr>
            <w:r w:rsidRPr="00E52D4F">
              <w:rPr>
                <w:bCs/>
              </w:rPr>
              <w:t>17.70</w:t>
            </w:r>
          </w:p>
        </w:tc>
        <w:tc>
          <w:tcPr>
            <w:tcW w:w="828" w:type="pct"/>
            <w:tcBorders>
              <w:top w:val="nil"/>
              <w:left w:val="nil"/>
              <w:bottom w:val="nil"/>
              <w:right w:val="nil"/>
            </w:tcBorders>
          </w:tcPr>
          <w:p w14:paraId="1F9FAEB1" w14:textId="77777777" w:rsidR="00E52D4F" w:rsidRPr="00E52D4F" w:rsidRDefault="00E52D4F" w:rsidP="00B90BC6">
            <w:pPr>
              <w:spacing w:line="480" w:lineRule="auto"/>
              <w:jc w:val="center"/>
              <w:rPr>
                <w:bCs/>
              </w:rPr>
            </w:pPr>
            <w:r w:rsidRPr="00E52D4F">
              <w:rPr>
                <w:bCs/>
              </w:rPr>
              <w:t>67.81</w:t>
            </w:r>
          </w:p>
        </w:tc>
        <w:tc>
          <w:tcPr>
            <w:tcW w:w="813" w:type="pct"/>
            <w:tcBorders>
              <w:top w:val="nil"/>
              <w:left w:val="nil"/>
              <w:bottom w:val="nil"/>
              <w:right w:val="nil"/>
            </w:tcBorders>
          </w:tcPr>
          <w:p w14:paraId="4BFD7219" w14:textId="77777777" w:rsidR="00E52D4F" w:rsidRPr="00E52D4F" w:rsidRDefault="00E52D4F" w:rsidP="00B90BC6">
            <w:pPr>
              <w:spacing w:line="480" w:lineRule="auto"/>
              <w:jc w:val="center"/>
              <w:rPr>
                <w:bCs/>
              </w:rPr>
            </w:pPr>
            <w:r w:rsidRPr="00E52D4F">
              <w:rPr>
                <w:bCs/>
              </w:rPr>
              <w:t>77.46</w:t>
            </w:r>
          </w:p>
        </w:tc>
        <w:tc>
          <w:tcPr>
            <w:tcW w:w="813" w:type="pct"/>
            <w:tcBorders>
              <w:top w:val="nil"/>
              <w:left w:val="nil"/>
              <w:bottom w:val="nil"/>
              <w:right w:val="nil"/>
            </w:tcBorders>
          </w:tcPr>
          <w:p w14:paraId="550F12F4" w14:textId="77777777" w:rsidR="00E52D4F" w:rsidRPr="00E52D4F" w:rsidRDefault="00E52D4F" w:rsidP="00B90BC6">
            <w:pPr>
              <w:spacing w:line="480" w:lineRule="auto"/>
              <w:jc w:val="center"/>
              <w:rPr>
                <w:bCs/>
              </w:rPr>
            </w:pPr>
            <w:r w:rsidRPr="00E52D4F">
              <w:rPr>
                <w:bCs/>
              </w:rPr>
              <w:t>79.82</w:t>
            </w:r>
          </w:p>
        </w:tc>
      </w:tr>
      <w:tr w:rsidR="00E52D4F" w:rsidRPr="002D3E34" w14:paraId="0FF323CA" w14:textId="77777777" w:rsidTr="00F0232D">
        <w:tc>
          <w:tcPr>
            <w:tcW w:w="771" w:type="pct"/>
            <w:tcBorders>
              <w:top w:val="nil"/>
              <w:left w:val="nil"/>
              <w:bottom w:val="nil"/>
              <w:right w:val="nil"/>
            </w:tcBorders>
          </w:tcPr>
          <w:p w14:paraId="2CB698C6" w14:textId="77777777" w:rsidR="00E52D4F" w:rsidRPr="00E52D4F" w:rsidRDefault="00E52D4F" w:rsidP="00B90BC6">
            <w:pPr>
              <w:spacing w:line="480" w:lineRule="auto"/>
              <w:jc w:val="center"/>
              <w:rPr>
                <w:bCs/>
              </w:rPr>
            </w:pPr>
            <w:r w:rsidRPr="00E52D4F">
              <w:rPr>
                <w:bCs/>
              </w:rPr>
              <w:t>Al</w:t>
            </w:r>
            <w:r w:rsidRPr="00E52D4F">
              <w:rPr>
                <w:bCs/>
                <w:vertAlign w:val="subscript"/>
              </w:rPr>
              <w:t>2</w:t>
            </w:r>
            <w:r w:rsidRPr="00E52D4F">
              <w:rPr>
                <w:bCs/>
              </w:rPr>
              <w:t>O</w:t>
            </w:r>
            <w:r w:rsidRPr="00E52D4F">
              <w:rPr>
                <w:bCs/>
                <w:vertAlign w:val="subscript"/>
              </w:rPr>
              <w:t>3</w:t>
            </w:r>
          </w:p>
        </w:tc>
        <w:tc>
          <w:tcPr>
            <w:tcW w:w="888" w:type="pct"/>
            <w:tcBorders>
              <w:top w:val="nil"/>
              <w:left w:val="nil"/>
              <w:bottom w:val="nil"/>
              <w:right w:val="nil"/>
            </w:tcBorders>
          </w:tcPr>
          <w:p w14:paraId="740FB599" w14:textId="77777777" w:rsidR="00E52D4F" w:rsidRPr="00E52D4F" w:rsidRDefault="00E52D4F" w:rsidP="00B90BC6">
            <w:pPr>
              <w:spacing w:line="480" w:lineRule="auto"/>
              <w:jc w:val="center"/>
              <w:rPr>
                <w:bCs/>
              </w:rPr>
            </w:pPr>
            <w:r w:rsidRPr="00E52D4F">
              <w:rPr>
                <w:bCs/>
              </w:rPr>
              <w:t>0.52</w:t>
            </w:r>
          </w:p>
        </w:tc>
        <w:tc>
          <w:tcPr>
            <w:tcW w:w="888" w:type="pct"/>
            <w:tcBorders>
              <w:top w:val="nil"/>
              <w:left w:val="nil"/>
              <w:bottom w:val="nil"/>
              <w:right w:val="nil"/>
            </w:tcBorders>
          </w:tcPr>
          <w:p w14:paraId="19B6AE56" w14:textId="77777777" w:rsidR="00E52D4F" w:rsidRPr="00E52D4F" w:rsidRDefault="00E52D4F" w:rsidP="00B90BC6">
            <w:pPr>
              <w:spacing w:line="480" w:lineRule="auto"/>
              <w:jc w:val="center"/>
              <w:rPr>
                <w:bCs/>
              </w:rPr>
            </w:pPr>
            <w:r w:rsidRPr="00E52D4F">
              <w:rPr>
                <w:bCs/>
              </w:rPr>
              <w:t>0.82</w:t>
            </w:r>
          </w:p>
        </w:tc>
        <w:tc>
          <w:tcPr>
            <w:tcW w:w="828" w:type="pct"/>
            <w:tcBorders>
              <w:top w:val="nil"/>
              <w:left w:val="nil"/>
              <w:bottom w:val="nil"/>
              <w:right w:val="nil"/>
            </w:tcBorders>
          </w:tcPr>
          <w:p w14:paraId="104AE78C" w14:textId="77777777" w:rsidR="00E52D4F" w:rsidRPr="00E52D4F" w:rsidRDefault="00E52D4F" w:rsidP="00B90BC6">
            <w:pPr>
              <w:spacing w:line="480" w:lineRule="auto"/>
              <w:jc w:val="center"/>
              <w:rPr>
                <w:bCs/>
              </w:rPr>
            </w:pPr>
            <w:r w:rsidRPr="00E52D4F">
              <w:rPr>
                <w:bCs/>
              </w:rPr>
              <w:t>14.50</w:t>
            </w:r>
          </w:p>
        </w:tc>
        <w:tc>
          <w:tcPr>
            <w:tcW w:w="813" w:type="pct"/>
            <w:tcBorders>
              <w:top w:val="nil"/>
              <w:left w:val="nil"/>
              <w:bottom w:val="nil"/>
              <w:right w:val="nil"/>
            </w:tcBorders>
          </w:tcPr>
          <w:p w14:paraId="24A19238" w14:textId="77777777" w:rsidR="00E52D4F" w:rsidRPr="00E52D4F" w:rsidRDefault="00E52D4F" w:rsidP="00B90BC6">
            <w:pPr>
              <w:spacing w:line="480" w:lineRule="auto"/>
              <w:jc w:val="center"/>
              <w:rPr>
                <w:bCs/>
              </w:rPr>
            </w:pPr>
            <w:r w:rsidRPr="00E52D4F">
              <w:rPr>
                <w:bCs/>
              </w:rPr>
              <w:t>14.17</w:t>
            </w:r>
          </w:p>
        </w:tc>
        <w:tc>
          <w:tcPr>
            <w:tcW w:w="813" w:type="pct"/>
            <w:tcBorders>
              <w:top w:val="nil"/>
              <w:left w:val="nil"/>
              <w:bottom w:val="nil"/>
              <w:right w:val="nil"/>
            </w:tcBorders>
          </w:tcPr>
          <w:p w14:paraId="65733633" w14:textId="77777777" w:rsidR="00E52D4F" w:rsidRPr="00E52D4F" w:rsidRDefault="00E52D4F" w:rsidP="00B90BC6">
            <w:pPr>
              <w:spacing w:line="480" w:lineRule="auto"/>
              <w:jc w:val="center"/>
              <w:rPr>
                <w:bCs/>
              </w:rPr>
            </w:pPr>
            <w:r w:rsidRPr="00E52D4F">
              <w:rPr>
                <w:bCs/>
              </w:rPr>
              <w:t>13.30</w:t>
            </w:r>
          </w:p>
        </w:tc>
      </w:tr>
      <w:tr w:rsidR="00E52D4F" w:rsidRPr="002D3E34" w14:paraId="75FEB2B4" w14:textId="77777777" w:rsidTr="00F0232D">
        <w:tc>
          <w:tcPr>
            <w:tcW w:w="771" w:type="pct"/>
            <w:tcBorders>
              <w:top w:val="nil"/>
              <w:left w:val="nil"/>
              <w:bottom w:val="nil"/>
              <w:right w:val="nil"/>
            </w:tcBorders>
          </w:tcPr>
          <w:p w14:paraId="7DB0A703" w14:textId="77777777" w:rsidR="00E52D4F" w:rsidRPr="00E52D4F" w:rsidRDefault="00E52D4F" w:rsidP="00B90BC6">
            <w:pPr>
              <w:spacing w:line="480" w:lineRule="auto"/>
              <w:jc w:val="center"/>
              <w:rPr>
                <w:bCs/>
              </w:rPr>
            </w:pPr>
            <w:r w:rsidRPr="00E52D4F">
              <w:rPr>
                <w:bCs/>
              </w:rPr>
              <w:t>Fe</w:t>
            </w:r>
            <w:r w:rsidRPr="00E52D4F">
              <w:rPr>
                <w:bCs/>
                <w:vertAlign w:val="subscript"/>
              </w:rPr>
              <w:t>2</w:t>
            </w:r>
            <w:r w:rsidRPr="00E52D4F">
              <w:rPr>
                <w:bCs/>
              </w:rPr>
              <w:t>O</w:t>
            </w:r>
            <w:r w:rsidRPr="00E52D4F">
              <w:rPr>
                <w:bCs/>
                <w:vertAlign w:val="subscript"/>
              </w:rPr>
              <w:t>3</w:t>
            </w:r>
          </w:p>
        </w:tc>
        <w:tc>
          <w:tcPr>
            <w:tcW w:w="888" w:type="pct"/>
            <w:tcBorders>
              <w:top w:val="nil"/>
              <w:left w:val="nil"/>
              <w:bottom w:val="nil"/>
              <w:right w:val="nil"/>
            </w:tcBorders>
          </w:tcPr>
          <w:p w14:paraId="7D042BDA" w14:textId="77777777" w:rsidR="00E52D4F" w:rsidRPr="00E52D4F" w:rsidRDefault="00E52D4F" w:rsidP="00B90BC6">
            <w:pPr>
              <w:spacing w:line="480" w:lineRule="auto"/>
              <w:jc w:val="center"/>
              <w:rPr>
                <w:bCs/>
              </w:rPr>
            </w:pPr>
            <w:r w:rsidRPr="00E52D4F">
              <w:rPr>
                <w:bCs/>
              </w:rPr>
              <w:t>0.35</w:t>
            </w:r>
          </w:p>
        </w:tc>
        <w:tc>
          <w:tcPr>
            <w:tcW w:w="888" w:type="pct"/>
            <w:tcBorders>
              <w:top w:val="nil"/>
              <w:left w:val="nil"/>
              <w:bottom w:val="nil"/>
              <w:right w:val="nil"/>
            </w:tcBorders>
          </w:tcPr>
          <w:p w14:paraId="24133D83" w14:textId="77777777" w:rsidR="00E52D4F" w:rsidRPr="00E52D4F" w:rsidRDefault="00E52D4F" w:rsidP="00B90BC6">
            <w:pPr>
              <w:spacing w:line="480" w:lineRule="auto"/>
              <w:jc w:val="center"/>
              <w:rPr>
                <w:bCs/>
              </w:rPr>
            </w:pPr>
            <w:r w:rsidRPr="00E52D4F">
              <w:rPr>
                <w:bCs/>
              </w:rPr>
              <w:t>1.52</w:t>
            </w:r>
          </w:p>
        </w:tc>
        <w:tc>
          <w:tcPr>
            <w:tcW w:w="828" w:type="pct"/>
            <w:tcBorders>
              <w:top w:val="nil"/>
              <w:left w:val="nil"/>
              <w:bottom w:val="nil"/>
              <w:right w:val="nil"/>
            </w:tcBorders>
          </w:tcPr>
          <w:p w14:paraId="112B930C" w14:textId="77777777" w:rsidR="00E52D4F" w:rsidRPr="00E52D4F" w:rsidRDefault="00E52D4F" w:rsidP="00B90BC6">
            <w:pPr>
              <w:spacing w:line="480" w:lineRule="auto"/>
              <w:jc w:val="center"/>
              <w:rPr>
                <w:bCs/>
              </w:rPr>
            </w:pPr>
            <w:r w:rsidRPr="00E52D4F">
              <w:rPr>
                <w:bCs/>
              </w:rPr>
              <w:t>1.20</w:t>
            </w:r>
          </w:p>
        </w:tc>
        <w:tc>
          <w:tcPr>
            <w:tcW w:w="813" w:type="pct"/>
            <w:tcBorders>
              <w:top w:val="nil"/>
              <w:left w:val="nil"/>
              <w:bottom w:val="nil"/>
              <w:right w:val="nil"/>
            </w:tcBorders>
          </w:tcPr>
          <w:p w14:paraId="4FB4FFA3" w14:textId="77777777" w:rsidR="00E52D4F" w:rsidRPr="00E52D4F" w:rsidRDefault="00E52D4F" w:rsidP="00B90BC6">
            <w:pPr>
              <w:spacing w:line="480" w:lineRule="auto"/>
              <w:jc w:val="center"/>
              <w:rPr>
                <w:bCs/>
              </w:rPr>
            </w:pPr>
            <w:r w:rsidRPr="00E52D4F">
              <w:rPr>
                <w:bCs/>
              </w:rPr>
              <w:t>1.64</w:t>
            </w:r>
          </w:p>
        </w:tc>
        <w:tc>
          <w:tcPr>
            <w:tcW w:w="813" w:type="pct"/>
            <w:tcBorders>
              <w:top w:val="nil"/>
              <w:left w:val="nil"/>
              <w:bottom w:val="nil"/>
              <w:right w:val="nil"/>
            </w:tcBorders>
          </w:tcPr>
          <w:p w14:paraId="6DBFE69B" w14:textId="77777777" w:rsidR="00E52D4F" w:rsidRPr="00E52D4F" w:rsidRDefault="00E52D4F" w:rsidP="00B90BC6">
            <w:pPr>
              <w:spacing w:line="480" w:lineRule="auto"/>
              <w:jc w:val="center"/>
              <w:rPr>
                <w:bCs/>
              </w:rPr>
            </w:pPr>
            <w:r w:rsidRPr="00E52D4F">
              <w:rPr>
                <w:bCs/>
              </w:rPr>
              <w:t>1.66</w:t>
            </w:r>
          </w:p>
        </w:tc>
      </w:tr>
      <w:tr w:rsidR="00E52D4F" w:rsidRPr="002D3E34" w14:paraId="59CBBF82" w14:textId="77777777" w:rsidTr="00F0232D">
        <w:tc>
          <w:tcPr>
            <w:tcW w:w="771" w:type="pct"/>
            <w:tcBorders>
              <w:top w:val="nil"/>
              <w:left w:val="nil"/>
              <w:bottom w:val="nil"/>
              <w:right w:val="nil"/>
            </w:tcBorders>
          </w:tcPr>
          <w:p w14:paraId="471AA0E5" w14:textId="77777777" w:rsidR="00E52D4F" w:rsidRPr="00E52D4F" w:rsidRDefault="00E52D4F" w:rsidP="00B90BC6">
            <w:pPr>
              <w:spacing w:line="480" w:lineRule="auto"/>
              <w:jc w:val="center"/>
              <w:rPr>
                <w:bCs/>
              </w:rPr>
            </w:pPr>
            <w:r w:rsidRPr="00E52D4F">
              <w:rPr>
                <w:bCs/>
              </w:rPr>
              <w:t>MgO</w:t>
            </w:r>
          </w:p>
        </w:tc>
        <w:tc>
          <w:tcPr>
            <w:tcW w:w="888" w:type="pct"/>
            <w:tcBorders>
              <w:top w:val="nil"/>
              <w:left w:val="nil"/>
              <w:bottom w:val="nil"/>
              <w:right w:val="nil"/>
            </w:tcBorders>
          </w:tcPr>
          <w:p w14:paraId="639B549F" w14:textId="77777777" w:rsidR="00E52D4F" w:rsidRPr="00E52D4F" w:rsidRDefault="00E52D4F" w:rsidP="00B90BC6">
            <w:pPr>
              <w:spacing w:line="480" w:lineRule="auto"/>
              <w:jc w:val="center"/>
              <w:rPr>
                <w:bCs/>
              </w:rPr>
            </w:pPr>
            <w:r w:rsidRPr="00E52D4F">
              <w:rPr>
                <w:bCs/>
              </w:rPr>
              <w:t>1.71</w:t>
            </w:r>
          </w:p>
        </w:tc>
        <w:tc>
          <w:tcPr>
            <w:tcW w:w="888" w:type="pct"/>
            <w:tcBorders>
              <w:top w:val="nil"/>
              <w:left w:val="nil"/>
              <w:bottom w:val="nil"/>
              <w:right w:val="nil"/>
            </w:tcBorders>
          </w:tcPr>
          <w:p w14:paraId="590A3306" w14:textId="77777777" w:rsidR="00E52D4F" w:rsidRPr="00E52D4F" w:rsidRDefault="00E52D4F" w:rsidP="00B90BC6">
            <w:pPr>
              <w:spacing w:line="480" w:lineRule="auto"/>
              <w:jc w:val="center"/>
              <w:rPr>
                <w:bCs/>
              </w:rPr>
            </w:pPr>
            <w:r w:rsidRPr="00E52D4F">
              <w:rPr>
                <w:bCs/>
              </w:rPr>
              <w:t>0.45</w:t>
            </w:r>
          </w:p>
        </w:tc>
        <w:tc>
          <w:tcPr>
            <w:tcW w:w="828" w:type="pct"/>
            <w:tcBorders>
              <w:top w:val="nil"/>
              <w:left w:val="nil"/>
              <w:bottom w:val="nil"/>
              <w:right w:val="nil"/>
            </w:tcBorders>
          </w:tcPr>
          <w:p w14:paraId="77545028" w14:textId="77777777" w:rsidR="00E52D4F" w:rsidRPr="00E52D4F" w:rsidRDefault="00E52D4F" w:rsidP="00B90BC6">
            <w:pPr>
              <w:spacing w:line="480" w:lineRule="auto"/>
              <w:jc w:val="center"/>
              <w:rPr>
                <w:bCs/>
              </w:rPr>
            </w:pPr>
            <w:r w:rsidRPr="00E52D4F">
              <w:rPr>
                <w:bCs/>
              </w:rPr>
              <w:t>0.81</w:t>
            </w:r>
          </w:p>
        </w:tc>
        <w:tc>
          <w:tcPr>
            <w:tcW w:w="813" w:type="pct"/>
            <w:tcBorders>
              <w:top w:val="nil"/>
              <w:left w:val="nil"/>
              <w:bottom w:val="nil"/>
              <w:right w:val="nil"/>
            </w:tcBorders>
          </w:tcPr>
          <w:p w14:paraId="78940CB5" w14:textId="77777777" w:rsidR="00E52D4F" w:rsidRPr="00E52D4F" w:rsidRDefault="00E52D4F" w:rsidP="00B90BC6">
            <w:pPr>
              <w:spacing w:line="480" w:lineRule="auto"/>
              <w:jc w:val="center"/>
              <w:rPr>
                <w:bCs/>
              </w:rPr>
            </w:pPr>
            <w:r w:rsidRPr="00E52D4F">
              <w:rPr>
                <w:bCs/>
              </w:rPr>
              <w:t>1.21</w:t>
            </w:r>
          </w:p>
        </w:tc>
        <w:tc>
          <w:tcPr>
            <w:tcW w:w="813" w:type="pct"/>
            <w:tcBorders>
              <w:top w:val="nil"/>
              <w:left w:val="nil"/>
              <w:bottom w:val="nil"/>
              <w:right w:val="nil"/>
            </w:tcBorders>
          </w:tcPr>
          <w:p w14:paraId="62B87775" w14:textId="77777777" w:rsidR="00E52D4F" w:rsidRPr="00E52D4F" w:rsidRDefault="00E52D4F" w:rsidP="00B90BC6">
            <w:pPr>
              <w:spacing w:line="480" w:lineRule="auto"/>
              <w:jc w:val="center"/>
              <w:rPr>
                <w:bCs/>
              </w:rPr>
            </w:pPr>
            <w:r w:rsidRPr="00E52D4F">
              <w:rPr>
                <w:bCs/>
              </w:rPr>
              <w:t>0.40</w:t>
            </w:r>
          </w:p>
        </w:tc>
      </w:tr>
      <w:tr w:rsidR="00E52D4F" w:rsidRPr="002D3E34" w14:paraId="0BBF19EF" w14:textId="77777777" w:rsidTr="00F0232D">
        <w:tc>
          <w:tcPr>
            <w:tcW w:w="771" w:type="pct"/>
            <w:tcBorders>
              <w:top w:val="nil"/>
              <w:left w:val="nil"/>
              <w:bottom w:val="nil"/>
              <w:right w:val="nil"/>
            </w:tcBorders>
          </w:tcPr>
          <w:p w14:paraId="787ECFAA" w14:textId="77777777" w:rsidR="00E52D4F" w:rsidRPr="00E52D4F" w:rsidRDefault="00E52D4F" w:rsidP="00B90BC6">
            <w:pPr>
              <w:spacing w:line="480" w:lineRule="auto"/>
              <w:jc w:val="center"/>
              <w:rPr>
                <w:bCs/>
              </w:rPr>
            </w:pPr>
            <w:r w:rsidRPr="00E52D4F">
              <w:rPr>
                <w:bCs/>
              </w:rPr>
              <w:t>K</w:t>
            </w:r>
            <w:r w:rsidRPr="00E52D4F">
              <w:rPr>
                <w:bCs/>
                <w:vertAlign w:val="subscript"/>
              </w:rPr>
              <w:t>2</w:t>
            </w:r>
            <w:r w:rsidRPr="00E52D4F">
              <w:rPr>
                <w:bCs/>
              </w:rPr>
              <w:t>O</w:t>
            </w:r>
          </w:p>
        </w:tc>
        <w:tc>
          <w:tcPr>
            <w:tcW w:w="888" w:type="pct"/>
            <w:tcBorders>
              <w:top w:val="nil"/>
              <w:left w:val="nil"/>
              <w:bottom w:val="nil"/>
              <w:right w:val="nil"/>
            </w:tcBorders>
          </w:tcPr>
          <w:p w14:paraId="33F1AD1C" w14:textId="77777777" w:rsidR="00E52D4F" w:rsidRPr="00E52D4F" w:rsidRDefault="00E52D4F" w:rsidP="00B90BC6">
            <w:pPr>
              <w:spacing w:line="480" w:lineRule="auto"/>
              <w:jc w:val="center"/>
              <w:rPr>
                <w:bCs/>
              </w:rPr>
            </w:pPr>
            <w:r w:rsidRPr="00E52D4F">
              <w:rPr>
                <w:bCs/>
              </w:rPr>
              <w:t>0.05</w:t>
            </w:r>
          </w:p>
        </w:tc>
        <w:tc>
          <w:tcPr>
            <w:tcW w:w="888" w:type="pct"/>
            <w:tcBorders>
              <w:top w:val="nil"/>
              <w:left w:val="nil"/>
              <w:bottom w:val="nil"/>
              <w:right w:val="nil"/>
            </w:tcBorders>
          </w:tcPr>
          <w:p w14:paraId="598AEADB" w14:textId="77777777" w:rsidR="00E52D4F" w:rsidRPr="00E52D4F" w:rsidRDefault="00E52D4F" w:rsidP="00B90BC6">
            <w:pPr>
              <w:spacing w:line="480" w:lineRule="auto"/>
              <w:jc w:val="center"/>
              <w:rPr>
                <w:bCs/>
              </w:rPr>
            </w:pPr>
            <w:r w:rsidRPr="00E52D4F">
              <w:rPr>
                <w:bCs/>
              </w:rPr>
              <w:t>0.22</w:t>
            </w:r>
          </w:p>
        </w:tc>
        <w:tc>
          <w:tcPr>
            <w:tcW w:w="828" w:type="pct"/>
            <w:tcBorders>
              <w:top w:val="nil"/>
              <w:left w:val="nil"/>
              <w:bottom w:val="nil"/>
              <w:right w:val="nil"/>
            </w:tcBorders>
          </w:tcPr>
          <w:p w14:paraId="4160ABAD" w14:textId="77777777" w:rsidR="00E52D4F" w:rsidRPr="00E52D4F" w:rsidRDefault="00E52D4F" w:rsidP="00B90BC6">
            <w:pPr>
              <w:spacing w:line="480" w:lineRule="auto"/>
              <w:jc w:val="center"/>
              <w:rPr>
                <w:bCs/>
              </w:rPr>
            </w:pPr>
            <w:r w:rsidRPr="00E52D4F">
              <w:rPr>
                <w:bCs/>
              </w:rPr>
              <w:t>4.09</w:t>
            </w:r>
          </w:p>
        </w:tc>
        <w:tc>
          <w:tcPr>
            <w:tcW w:w="813" w:type="pct"/>
            <w:tcBorders>
              <w:top w:val="nil"/>
              <w:left w:val="nil"/>
              <w:bottom w:val="nil"/>
              <w:right w:val="nil"/>
            </w:tcBorders>
          </w:tcPr>
          <w:p w14:paraId="34A6D6B4" w14:textId="77777777" w:rsidR="00E52D4F" w:rsidRPr="00E52D4F" w:rsidRDefault="00E52D4F" w:rsidP="00B90BC6">
            <w:pPr>
              <w:spacing w:line="480" w:lineRule="auto"/>
              <w:jc w:val="center"/>
              <w:rPr>
                <w:bCs/>
              </w:rPr>
            </w:pPr>
            <w:r w:rsidRPr="00E52D4F">
              <w:rPr>
                <w:bCs/>
              </w:rPr>
              <w:t>1.02</w:t>
            </w:r>
          </w:p>
        </w:tc>
        <w:tc>
          <w:tcPr>
            <w:tcW w:w="813" w:type="pct"/>
            <w:tcBorders>
              <w:top w:val="nil"/>
              <w:left w:val="nil"/>
              <w:bottom w:val="nil"/>
              <w:right w:val="nil"/>
            </w:tcBorders>
          </w:tcPr>
          <w:p w14:paraId="7F877C79" w14:textId="77777777" w:rsidR="00E52D4F" w:rsidRPr="00E52D4F" w:rsidRDefault="00E52D4F" w:rsidP="00B90BC6">
            <w:pPr>
              <w:spacing w:line="480" w:lineRule="auto"/>
              <w:jc w:val="center"/>
              <w:rPr>
                <w:bCs/>
              </w:rPr>
            </w:pPr>
            <w:r w:rsidRPr="00E52D4F">
              <w:rPr>
                <w:bCs/>
              </w:rPr>
              <w:t>0.13</w:t>
            </w:r>
          </w:p>
        </w:tc>
      </w:tr>
      <w:tr w:rsidR="00E52D4F" w:rsidRPr="002D3E34" w14:paraId="45E9FCB0" w14:textId="77777777" w:rsidTr="00F0232D">
        <w:tc>
          <w:tcPr>
            <w:tcW w:w="771" w:type="pct"/>
            <w:tcBorders>
              <w:top w:val="nil"/>
              <w:left w:val="nil"/>
              <w:bottom w:val="nil"/>
              <w:right w:val="nil"/>
            </w:tcBorders>
          </w:tcPr>
          <w:p w14:paraId="3D528F8F" w14:textId="77777777" w:rsidR="00E52D4F" w:rsidRPr="00E52D4F" w:rsidRDefault="00E52D4F" w:rsidP="00B90BC6">
            <w:pPr>
              <w:spacing w:line="480" w:lineRule="auto"/>
              <w:jc w:val="center"/>
              <w:rPr>
                <w:bCs/>
              </w:rPr>
            </w:pPr>
            <w:r w:rsidRPr="00E52D4F">
              <w:rPr>
                <w:bCs/>
              </w:rPr>
              <w:t>Na</w:t>
            </w:r>
            <w:r w:rsidRPr="00E52D4F">
              <w:rPr>
                <w:bCs/>
                <w:vertAlign w:val="subscript"/>
              </w:rPr>
              <w:t>2</w:t>
            </w:r>
            <w:r w:rsidRPr="00E52D4F">
              <w:rPr>
                <w:bCs/>
              </w:rPr>
              <w:t>O</w:t>
            </w:r>
          </w:p>
        </w:tc>
        <w:tc>
          <w:tcPr>
            <w:tcW w:w="888" w:type="pct"/>
            <w:tcBorders>
              <w:top w:val="nil"/>
              <w:left w:val="nil"/>
              <w:bottom w:val="nil"/>
              <w:right w:val="nil"/>
            </w:tcBorders>
          </w:tcPr>
          <w:p w14:paraId="235A4175" w14:textId="77777777" w:rsidR="00E52D4F" w:rsidRPr="00E52D4F" w:rsidRDefault="00E52D4F" w:rsidP="00B90BC6">
            <w:pPr>
              <w:spacing w:line="480" w:lineRule="auto"/>
              <w:jc w:val="center"/>
              <w:rPr>
                <w:bCs/>
              </w:rPr>
            </w:pPr>
            <w:r w:rsidRPr="00E52D4F">
              <w:rPr>
                <w:bCs/>
              </w:rPr>
              <w:t>0.05</w:t>
            </w:r>
          </w:p>
        </w:tc>
        <w:tc>
          <w:tcPr>
            <w:tcW w:w="888" w:type="pct"/>
            <w:tcBorders>
              <w:top w:val="nil"/>
              <w:left w:val="nil"/>
              <w:bottom w:val="nil"/>
              <w:right w:val="nil"/>
            </w:tcBorders>
          </w:tcPr>
          <w:p w14:paraId="588DFD8B" w14:textId="77777777" w:rsidR="00E52D4F" w:rsidRPr="00E52D4F" w:rsidRDefault="00E52D4F" w:rsidP="00B90BC6">
            <w:pPr>
              <w:spacing w:line="480" w:lineRule="auto"/>
              <w:jc w:val="center"/>
              <w:rPr>
                <w:bCs/>
              </w:rPr>
            </w:pPr>
            <w:r w:rsidRPr="00E52D4F">
              <w:rPr>
                <w:bCs/>
              </w:rPr>
              <w:t>0.17</w:t>
            </w:r>
          </w:p>
        </w:tc>
        <w:tc>
          <w:tcPr>
            <w:tcW w:w="828" w:type="pct"/>
            <w:tcBorders>
              <w:top w:val="nil"/>
              <w:left w:val="nil"/>
              <w:bottom w:val="nil"/>
              <w:right w:val="nil"/>
            </w:tcBorders>
          </w:tcPr>
          <w:p w14:paraId="5A44A7BE" w14:textId="77777777" w:rsidR="00E52D4F" w:rsidRPr="00E52D4F" w:rsidRDefault="00E52D4F" w:rsidP="00B90BC6">
            <w:pPr>
              <w:spacing w:line="480" w:lineRule="auto"/>
              <w:jc w:val="center"/>
              <w:rPr>
                <w:bCs/>
              </w:rPr>
            </w:pPr>
            <w:r w:rsidRPr="00E52D4F">
              <w:rPr>
                <w:bCs/>
              </w:rPr>
              <w:t>3.52</w:t>
            </w:r>
          </w:p>
        </w:tc>
        <w:tc>
          <w:tcPr>
            <w:tcW w:w="813" w:type="pct"/>
            <w:tcBorders>
              <w:top w:val="nil"/>
              <w:left w:val="nil"/>
              <w:bottom w:val="nil"/>
              <w:right w:val="nil"/>
            </w:tcBorders>
          </w:tcPr>
          <w:p w14:paraId="16E41398" w14:textId="77777777" w:rsidR="00E52D4F" w:rsidRPr="00E52D4F" w:rsidRDefault="00E52D4F" w:rsidP="00B90BC6">
            <w:pPr>
              <w:spacing w:line="480" w:lineRule="auto"/>
              <w:jc w:val="center"/>
              <w:rPr>
                <w:bCs/>
              </w:rPr>
            </w:pPr>
            <w:r w:rsidRPr="00E52D4F">
              <w:rPr>
                <w:bCs/>
              </w:rPr>
              <w:t>1.14</w:t>
            </w:r>
          </w:p>
        </w:tc>
        <w:tc>
          <w:tcPr>
            <w:tcW w:w="813" w:type="pct"/>
            <w:tcBorders>
              <w:top w:val="nil"/>
              <w:left w:val="nil"/>
              <w:bottom w:val="nil"/>
              <w:right w:val="nil"/>
            </w:tcBorders>
          </w:tcPr>
          <w:p w14:paraId="46D07374" w14:textId="77777777" w:rsidR="00E52D4F" w:rsidRPr="00E52D4F" w:rsidRDefault="00E52D4F" w:rsidP="00B90BC6">
            <w:pPr>
              <w:spacing w:line="480" w:lineRule="auto"/>
              <w:jc w:val="center"/>
              <w:rPr>
                <w:bCs/>
              </w:rPr>
            </w:pPr>
            <w:r w:rsidRPr="00E52D4F">
              <w:rPr>
                <w:bCs/>
              </w:rPr>
              <w:t>1.72</w:t>
            </w:r>
          </w:p>
        </w:tc>
      </w:tr>
      <w:tr w:rsidR="00E52D4F" w:rsidRPr="002D3E34" w14:paraId="5C692387" w14:textId="77777777" w:rsidTr="00F0232D">
        <w:tc>
          <w:tcPr>
            <w:tcW w:w="771" w:type="pct"/>
            <w:tcBorders>
              <w:top w:val="nil"/>
              <w:left w:val="nil"/>
              <w:bottom w:val="nil"/>
              <w:right w:val="nil"/>
            </w:tcBorders>
          </w:tcPr>
          <w:p w14:paraId="3C8FB3B8" w14:textId="77777777" w:rsidR="00E52D4F" w:rsidRPr="00E52D4F" w:rsidRDefault="00E52D4F" w:rsidP="00B90BC6">
            <w:pPr>
              <w:spacing w:line="480" w:lineRule="auto"/>
              <w:jc w:val="center"/>
              <w:rPr>
                <w:bCs/>
              </w:rPr>
            </w:pPr>
            <w:r w:rsidRPr="00E52D4F">
              <w:rPr>
                <w:bCs/>
              </w:rPr>
              <w:t>TiO</w:t>
            </w:r>
            <w:r w:rsidRPr="00E52D4F">
              <w:rPr>
                <w:bCs/>
                <w:vertAlign w:val="subscript"/>
              </w:rPr>
              <w:t>2</w:t>
            </w:r>
          </w:p>
        </w:tc>
        <w:tc>
          <w:tcPr>
            <w:tcW w:w="888" w:type="pct"/>
            <w:tcBorders>
              <w:top w:val="nil"/>
              <w:left w:val="nil"/>
              <w:bottom w:val="nil"/>
              <w:right w:val="nil"/>
            </w:tcBorders>
          </w:tcPr>
          <w:p w14:paraId="6FEE7421" w14:textId="77777777" w:rsidR="00E52D4F" w:rsidRPr="00E52D4F" w:rsidRDefault="00E52D4F" w:rsidP="00B90BC6">
            <w:pPr>
              <w:spacing w:line="480" w:lineRule="auto"/>
              <w:jc w:val="center"/>
              <w:rPr>
                <w:bCs/>
              </w:rPr>
            </w:pPr>
            <w:r w:rsidRPr="00E52D4F">
              <w:rPr>
                <w:bCs/>
              </w:rPr>
              <w:t>0</w:t>
            </w:r>
          </w:p>
        </w:tc>
        <w:tc>
          <w:tcPr>
            <w:tcW w:w="888" w:type="pct"/>
            <w:tcBorders>
              <w:top w:val="nil"/>
              <w:left w:val="nil"/>
              <w:bottom w:val="nil"/>
              <w:right w:val="nil"/>
            </w:tcBorders>
          </w:tcPr>
          <w:p w14:paraId="29EA1179" w14:textId="77777777" w:rsidR="00E52D4F" w:rsidRPr="00E52D4F" w:rsidRDefault="00E52D4F" w:rsidP="00B90BC6">
            <w:pPr>
              <w:spacing w:line="480" w:lineRule="auto"/>
              <w:jc w:val="center"/>
              <w:rPr>
                <w:bCs/>
              </w:rPr>
            </w:pPr>
            <w:r w:rsidRPr="00E52D4F">
              <w:rPr>
                <w:bCs/>
              </w:rPr>
              <w:t>0.03</w:t>
            </w:r>
          </w:p>
        </w:tc>
        <w:tc>
          <w:tcPr>
            <w:tcW w:w="828" w:type="pct"/>
            <w:tcBorders>
              <w:top w:val="nil"/>
              <w:left w:val="nil"/>
              <w:bottom w:val="nil"/>
              <w:right w:val="nil"/>
            </w:tcBorders>
          </w:tcPr>
          <w:p w14:paraId="13AD0FA0" w14:textId="77777777" w:rsidR="00E52D4F" w:rsidRPr="00E52D4F" w:rsidRDefault="00E52D4F" w:rsidP="00B90BC6">
            <w:pPr>
              <w:spacing w:line="480" w:lineRule="auto"/>
              <w:jc w:val="center"/>
              <w:rPr>
                <w:bCs/>
              </w:rPr>
            </w:pPr>
            <w:r w:rsidRPr="00E52D4F">
              <w:rPr>
                <w:bCs/>
              </w:rPr>
              <w:t>0.03</w:t>
            </w:r>
          </w:p>
        </w:tc>
        <w:tc>
          <w:tcPr>
            <w:tcW w:w="813" w:type="pct"/>
            <w:tcBorders>
              <w:top w:val="nil"/>
              <w:left w:val="nil"/>
              <w:bottom w:val="nil"/>
              <w:right w:val="nil"/>
            </w:tcBorders>
          </w:tcPr>
          <w:p w14:paraId="713D173B" w14:textId="77777777" w:rsidR="00E52D4F" w:rsidRPr="00E52D4F" w:rsidRDefault="00E52D4F" w:rsidP="00B90BC6">
            <w:pPr>
              <w:spacing w:line="480" w:lineRule="auto"/>
              <w:jc w:val="center"/>
              <w:rPr>
                <w:bCs/>
              </w:rPr>
            </w:pPr>
            <w:r w:rsidRPr="00E52D4F">
              <w:rPr>
                <w:bCs/>
              </w:rPr>
              <w:t>0.05</w:t>
            </w:r>
          </w:p>
        </w:tc>
        <w:tc>
          <w:tcPr>
            <w:tcW w:w="813" w:type="pct"/>
            <w:tcBorders>
              <w:top w:val="nil"/>
              <w:left w:val="nil"/>
              <w:bottom w:val="nil"/>
              <w:right w:val="nil"/>
            </w:tcBorders>
          </w:tcPr>
          <w:p w14:paraId="4FB135C8" w14:textId="77777777" w:rsidR="00E52D4F" w:rsidRPr="00E52D4F" w:rsidRDefault="00E52D4F" w:rsidP="00B90BC6">
            <w:pPr>
              <w:spacing w:line="480" w:lineRule="auto"/>
              <w:jc w:val="center"/>
              <w:rPr>
                <w:bCs/>
              </w:rPr>
            </w:pPr>
            <w:r w:rsidRPr="00E52D4F">
              <w:rPr>
                <w:bCs/>
              </w:rPr>
              <w:t>1.10</w:t>
            </w:r>
          </w:p>
        </w:tc>
      </w:tr>
      <w:tr w:rsidR="00E52D4F" w:rsidRPr="002D3E34" w14:paraId="34A2DD89" w14:textId="77777777" w:rsidTr="00F0232D">
        <w:tc>
          <w:tcPr>
            <w:tcW w:w="771" w:type="pct"/>
            <w:tcBorders>
              <w:top w:val="nil"/>
              <w:left w:val="nil"/>
              <w:bottom w:val="single" w:sz="8" w:space="0" w:color="auto"/>
              <w:right w:val="nil"/>
            </w:tcBorders>
          </w:tcPr>
          <w:p w14:paraId="4884E522" w14:textId="77777777" w:rsidR="00E52D4F" w:rsidRPr="00E52D4F" w:rsidRDefault="00E52D4F" w:rsidP="00B90BC6">
            <w:pPr>
              <w:spacing w:line="480" w:lineRule="auto"/>
              <w:jc w:val="center"/>
              <w:rPr>
                <w:bCs/>
              </w:rPr>
            </w:pPr>
            <w:r w:rsidRPr="00E52D4F">
              <w:rPr>
                <w:bCs/>
              </w:rPr>
              <w:t>LOI</w:t>
            </w:r>
          </w:p>
        </w:tc>
        <w:tc>
          <w:tcPr>
            <w:tcW w:w="888" w:type="pct"/>
            <w:tcBorders>
              <w:top w:val="nil"/>
              <w:left w:val="nil"/>
              <w:bottom w:val="single" w:sz="8" w:space="0" w:color="auto"/>
              <w:right w:val="nil"/>
            </w:tcBorders>
          </w:tcPr>
          <w:p w14:paraId="2D572331" w14:textId="77777777" w:rsidR="00E52D4F" w:rsidRPr="00E52D4F" w:rsidRDefault="00E52D4F" w:rsidP="00B90BC6">
            <w:pPr>
              <w:spacing w:line="480" w:lineRule="auto"/>
              <w:jc w:val="center"/>
              <w:rPr>
                <w:bCs/>
              </w:rPr>
            </w:pPr>
            <w:r w:rsidRPr="00E52D4F">
              <w:rPr>
                <w:bCs/>
              </w:rPr>
              <w:t>42.61</w:t>
            </w:r>
          </w:p>
        </w:tc>
        <w:tc>
          <w:tcPr>
            <w:tcW w:w="888" w:type="pct"/>
            <w:tcBorders>
              <w:top w:val="nil"/>
              <w:left w:val="nil"/>
              <w:bottom w:val="single" w:sz="8" w:space="0" w:color="auto"/>
              <w:right w:val="nil"/>
            </w:tcBorders>
          </w:tcPr>
          <w:p w14:paraId="02EDE07A" w14:textId="77777777" w:rsidR="00E52D4F" w:rsidRPr="00E52D4F" w:rsidRDefault="00E52D4F" w:rsidP="00B90BC6">
            <w:pPr>
              <w:spacing w:line="480" w:lineRule="auto"/>
              <w:jc w:val="center"/>
              <w:rPr>
                <w:bCs/>
              </w:rPr>
            </w:pPr>
            <w:r w:rsidRPr="00E52D4F">
              <w:rPr>
                <w:bCs/>
              </w:rPr>
              <w:t>35.17</w:t>
            </w:r>
          </w:p>
        </w:tc>
        <w:tc>
          <w:tcPr>
            <w:tcW w:w="828" w:type="pct"/>
            <w:tcBorders>
              <w:top w:val="nil"/>
              <w:left w:val="nil"/>
              <w:bottom w:val="single" w:sz="8" w:space="0" w:color="auto"/>
              <w:right w:val="nil"/>
            </w:tcBorders>
          </w:tcPr>
          <w:p w14:paraId="7AC95B58" w14:textId="77777777" w:rsidR="00E52D4F" w:rsidRPr="00E52D4F" w:rsidRDefault="00E52D4F" w:rsidP="00B90BC6">
            <w:pPr>
              <w:spacing w:line="480" w:lineRule="auto"/>
              <w:jc w:val="center"/>
              <w:rPr>
                <w:bCs/>
              </w:rPr>
            </w:pPr>
            <w:r w:rsidRPr="00E52D4F">
              <w:rPr>
                <w:bCs/>
              </w:rPr>
              <w:t>5.48</w:t>
            </w:r>
          </w:p>
        </w:tc>
        <w:tc>
          <w:tcPr>
            <w:tcW w:w="813" w:type="pct"/>
            <w:tcBorders>
              <w:top w:val="nil"/>
              <w:left w:val="nil"/>
              <w:bottom w:val="single" w:sz="8" w:space="0" w:color="auto"/>
              <w:right w:val="nil"/>
            </w:tcBorders>
          </w:tcPr>
          <w:p w14:paraId="19C23390" w14:textId="77777777" w:rsidR="00E52D4F" w:rsidRPr="00E52D4F" w:rsidRDefault="00E52D4F" w:rsidP="00B90BC6">
            <w:pPr>
              <w:spacing w:line="480" w:lineRule="auto"/>
              <w:jc w:val="center"/>
              <w:rPr>
                <w:bCs/>
              </w:rPr>
            </w:pPr>
            <w:r w:rsidRPr="00E52D4F">
              <w:rPr>
                <w:bCs/>
              </w:rPr>
              <w:t>2.31</w:t>
            </w:r>
          </w:p>
        </w:tc>
        <w:tc>
          <w:tcPr>
            <w:tcW w:w="813" w:type="pct"/>
            <w:tcBorders>
              <w:top w:val="nil"/>
              <w:left w:val="nil"/>
              <w:bottom w:val="single" w:sz="8" w:space="0" w:color="auto"/>
              <w:right w:val="nil"/>
            </w:tcBorders>
          </w:tcPr>
          <w:p w14:paraId="4A40D7C8" w14:textId="77777777" w:rsidR="00E52D4F" w:rsidRPr="00E52D4F" w:rsidRDefault="00E52D4F" w:rsidP="00B90BC6">
            <w:pPr>
              <w:spacing w:line="480" w:lineRule="auto"/>
              <w:jc w:val="center"/>
              <w:rPr>
                <w:bCs/>
              </w:rPr>
            </w:pPr>
            <w:r w:rsidRPr="00E52D4F">
              <w:rPr>
                <w:bCs/>
              </w:rPr>
              <w:t>1.44</w:t>
            </w:r>
          </w:p>
        </w:tc>
      </w:tr>
    </w:tbl>
    <w:p w14:paraId="05F536D5" w14:textId="0A0ABA7F" w:rsidR="007A5119" w:rsidRDefault="007A5119" w:rsidP="00BE6610">
      <w:pPr>
        <w:spacing w:line="480" w:lineRule="auto"/>
        <w:contextualSpacing/>
        <w:jc w:val="both"/>
      </w:pPr>
    </w:p>
    <w:p w14:paraId="58A14093" w14:textId="3D372836" w:rsidR="00817AB7" w:rsidRDefault="00817AB7" w:rsidP="00BE6610">
      <w:pPr>
        <w:spacing w:line="480" w:lineRule="auto"/>
        <w:contextualSpacing/>
        <w:jc w:val="both"/>
      </w:pPr>
    </w:p>
    <w:p w14:paraId="080E6D2C" w14:textId="2C7EE463" w:rsidR="00817AB7" w:rsidRDefault="00817AB7" w:rsidP="00BE6610">
      <w:pPr>
        <w:spacing w:line="480" w:lineRule="auto"/>
        <w:contextualSpacing/>
        <w:jc w:val="both"/>
      </w:pPr>
    </w:p>
    <w:p w14:paraId="1B0C74AC" w14:textId="47E4A1A2" w:rsidR="00817AB7" w:rsidRDefault="00817AB7" w:rsidP="00BE6610">
      <w:pPr>
        <w:spacing w:line="480" w:lineRule="auto"/>
        <w:contextualSpacing/>
        <w:jc w:val="both"/>
      </w:pPr>
    </w:p>
    <w:p w14:paraId="291991B4" w14:textId="54F775AA" w:rsidR="00817AB7" w:rsidRDefault="00817AB7" w:rsidP="00BE6610">
      <w:pPr>
        <w:spacing w:line="480" w:lineRule="auto"/>
        <w:contextualSpacing/>
        <w:jc w:val="both"/>
      </w:pPr>
    </w:p>
    <w:p w14:paraId="3469DB57" w14:textId="5C10779D" w:rsidR="00817AB7" w:rsidRDefault="00817AB7" w:rsidP="00BE6610">
      <w:pPr>
        <w:spacing w:line="480" w:lineRule="auto"/>
        <w:contextualSpacing/>
        <w:jc w:val="both"/>
      </w:pPr>
    </w:p>
    <w:p w14:paraId="7EC9A829" w14:textId="19451CD7" w:rsidR="00817AB7" w:rsidRDefault="00817AB7" w:rsidP="00BE6610">
      <w:pPr>
        <w:spacing w:line="480" w:lineRule="auto"/>
        <w:contextualSpacing/>
        <w:jc w:val="both"/>
      </w:pPr>
    </w:p>
    <w:p w14:paraId="0B7025F9" w14:textId="686D67F8" w:rsidR="00817AB7" w:rsidRDefault="00817AB7" w:rsidP="00BE6610">
      <w:pPr>
        <w:spacing w:line="480" w:lineRule="auto"/>
        <w:contextualSpacing/>
        <w:jc w:val="both"/>
      </w:pPr>
    </w:p>
    <w:p w14:paraId="483A7CDF" w14:textId="06D54072" w:rsidR="00817AB7" w:rsidRDefault="00817AB7" w:rsidP="00BE6610">
      <w:pPr>
        <w:spacing w:line="480" w:lineRule="auto"/>
        <w:contextualSpacing/>
        <w:jc w:val="both"/>
      </w:pPr>
    </w:p>
    <w:p w14:paraId="28E78374" w14:textId="77777777" w:rsidR="00817AB7" w:rsidRPr="006A4543" w:rsidRDefault="00817AB7" w:rsidP="00BE6610">
      <w:pPr>
        <w:spacing w:line="480" w:lineRule="auto"/>
        <w:contextualSpacing/>
        <w:jc w:val="both"/>
      </w:pPr>
    </w:p>
    <w:p w14:paraId="685E73BF" w14:textId="682BBB13" w:rsidR="007A5119" w:rsidRPr="006A4543" w:rsidRDefault="00825137" w:rsidP="00B705BC">
      <w:pPr>
        <w:pStyle w:val="Caption"/>
      </w:pPr>
      <w:bookmarkStart w:id="90" w:name="_Toc119483665"/>
      <w:r>
        <w:lastRenderedPageBreak/>
        <w:t>Table 3.3</w:t>
      </w:r>
      <w:r w:rsidR="00E52D4F" w:rsidRPr="006A4543">
        <w:t xml:space="preserve">. </w:t>
      </w:r>
      <w:r w:rsidR="00817AB7" w:rsidRPr="00817AB7">
        <w:t xml:space="preserve">Asphalt-aggregate </w:t>
      </w:r>
      <w:r w:rsidR="00817AB7">
        <w:t>C</w:t>
      </w:r>
      <w:r w:rsidR="00817AB7" w:rsidRPr="00817AB7">
        <w:t>ombinations</w:t>
      </w:r>
      <w:bookmarkEnd w:id="90"/>
    </w:p>
    <w:tbl>
      <w:tblPr>
        <w:tblStyle w:val="TableGrid"/>
        <w:tblW w:w="0" w:type="auto"/>
        <w:tblLook w:val="04A0" w:firstRow="1" w:lastRow="0" w:firstColumn="1" w:lastColumn="0" w:noHBand="0" w:noVBand="1"/>
      </w:tblPr>
      <w:tblGrid>
        <w:gridCol w:w="2227"/>
        <w:gridCol w:w="2116"/>
        <w:gridCol w:w="2182"/>
        <w:gridCol w:w="2115"/>
      </w:tblGrid>
      <w:tr w:rsidR="00817AB7" w:rsidRPr="00817AB7" w14:paraId="7AD1EEF6" w14:textId="77777777" w:rsidTr="00032157">
        <w:tc>
          <w:tcPr>
            <w:tcW w:w="2227" w:type="dxa"/>
            <w:tcBorders>
              <w:top w:val="single" w:sz="8" w:space="0" w:color="auto"/>
              <w:left w:val="nil"/>
              <w:bottom w:val="single" w:sz="8" w:space="0" w:color="auto"/>
              <w:right w:val="nil"/>
            </w:tcBorders>
          </w:tcPr>
          <w:p w14:paraId="5C6FF470" w14:textId="77777777" w:rsidR="00817AB7" w:rsidRPr="00817AB7" w:rsidRDefault="00817AB7" w:rsidP="00B90BC6">
            <w:pPr>
              <w:spacing w:line="480" w:lineRule="auto"/>
              <w:jc w:val="center"/>
              <w:rPr>
                <w:bCs/>
              </w:rPr>
            </w:pPr>
            <w:r w:rsidRPr="00817AB7">
              <w:rPr>
                <w:bCs/>
              </w:rPr>
              <w:t>Combinations</w:t>
            </w:r>
          </w:p>
        </w:tc>
        <w:tc>
          <w:tcPr>
            <w:tcW w:w="2116" w:type="dxa"/>
            <w:tcBorders>
              <w:top w:val="single" w:sz="8" w:space="0" w:color="auto"/>
              <w:left w:val="nil"/>
              <w:bottom w:val="single" w:sz="8" w:space="0" w:color="auto"/>
              <w:right w:val="nil"/>
            </w:tcBorders>
          </w:tcPr>
          <w:p w14:paraId="4E014494" w14:textId="77777777" w:rsidR="00817AB7" w:rsidRPr="00817AB7" w:rsidRDefault="00817AB7" w:rsidP="00B90BC6">
            <w:pPr>
              <w:spacing w:line="480" w:lineRule="auto"/>
              <w:jc w:val="center"/>
              <w:rPr>
                <w:bCs/>
              </w:rPr>
            </w:pPr>
            <w:r w:rsidRPr="00817AB7">
              <w:rPr>
                <w:bCs/>
              </w:rPr>
              <w:t>Asphalt</w:t>
            </w:r>
          </w:p>
        </w:tc>
        <w:tc>
          <w:tcPr>
            <w:tcW w:w="2182" w:type="dxa"/>
            <w:tcBorders>
              <w:top w:val="single" w:sz="8" w:space="0" w:color="auto"/>
              <w:left w:val="nil"/>
              <w:bottom w:val="single" w:sz="8" w:space="0" w:color="auto"/>
              <w:right w:val="nil"/>
            </w:tcBorders>
          </w:tcPr>
          <w:p w14:paraId="21B0BE14" w14:textId="77777777" w:rsidR="00817AB7" w:rsidRPr="00817AB7" w:rsidRDefault="00817AB7" w:rsidP="00B90BC6">
            <w:pPr>
              <w:spacing w:line="480" w:lineRule="auto"/>
              <w:jc w:val="center"/>
              <w:rPr>
                <w:bCs/>
              </w:rPr>
            </w:pPr>
            <w:r w:rsidRPr="00817AB7">
              <w:rPr>
                <w:bCs/>
              </w:rPr>
              <w:t>Aggregate</w:t>
            </w:r>
          </w:p>
        </w:tc>
        <w:tc>
          <w:tcPr>
            <w:tcW w:w="2115" w:type="dxa"/>
            <w:tcBorders>
              <w:top w:val="single" w:sz="8" w:space="0" w:color="auto"/>
              <w:left w:val="nil"/>
              <w:bottom w:val="single" w:sz="8" w:space="0" w:color="auto"/>
              <w:right w:val="nil"/>
            </w:tcBorders>
          </w:tcPr>
          <w:p w14:paraId="1478D6B7" w14:textId="77777777" w:rsidR="00817AB7" w:rsidRPr="00817AB7" w:rsidRDefault="00817AB7" w:rsidP="00B90BC6">
            <w:pPr>
              <w:spacing w:line="480" w:lineRule="auto"/>
              <w:jc w:val="center"/>
              <w:rPr>
                <w:bCs/>
              </w:rPr>
            </w:pPr>
            <w:r w:rsidRPr="00817AB7">
              <w:rPr>
                <w:bCs/>
              </w:rPr>
              <w:t>ASA</w:t>
            </w:r>
          </w:p>
        </w:tc>
      </w:tr>
      <w:tr w:rsidR="00817AB7" w:rsidRPr="00817AB7" w14:paraId="782600C8" w14:textId="77777777" w:rsidTr="00032157">
        <w:tc>
          <w:tcPr>
            <w:tcW w:w="2227" w:type="dxa"/>
            <w:tcBorders>
              <w:top w:val="single" w:sz="8" w:space="0" w:color="auto"/>
              <w:left w:val="nil"/>
              <w:bottom w:val="nil"/>
              <w:right w:val="nil"/>
            </w:tcBorders>
          </w:tcPr>
          <w:p w14:paraId="62C95451" w14:textId="77777777" w:rsidR="00817AB7" w:rsidRPr="00817AB7" w:rsidRDefault="00817AB7" w:rsidP="00B90BC6">
            <w:pPr>
              <w:spacing w:line="480" w:lineRule="auto"/>
              <w:rPr>
                <w:bCs/>
              </w:rPr>
            </w:pPr>
            <w:r w:rsidRPr="00817AB7">
              <w:rPr>
                <w:bCs/>
              </w:rPr>
              <w:t>LS1-PG64</w:t>
            </w:r>
          </w:p>
        </w:tc>
        <w:tc>
          <w:tcPr>
            <w:tcW w:w="2116" w:type="dxa"/>
            <w:tcBorders>
              <w:top w:val="single" w:sz="8" w:space="0" w:color="auto"/>
              <w:left w:val="nil"/>
              <w:bottom w:val="nil"/>
              <w:right w:val="nil"/>
            </w:tcBorders>
          </w:tcPr>
          <w:p w14:paraId="60B4987E" w14:textId="77777777" w:rsidR="00817AB7" w:rsidRPr="00817AB7" w:rsidRDefault="00817AB7" w:rsidP="00B90BC6">
            <w:pPr>
              <w:spacing w:line="480" w:lineRule="auto"/>
              <w:jc w:val="center"/>
              <w:rPr>
                <w:bCs/>
              </w:rPr>
            </w:pPr>
            <w:r w:rsidRPr="00817AB7">
              <w:rPr>
                <w:bCs/>
              </w:rPr>
              <w:t>PG64-22</w:t>
            </w:r>
          </w:p>
        </w:tc>
        <w:tc>
          <w:tcPr>
            <w:tcW w:w="2182" w:type="dxa"/>
            <w:tcBorders>
              <w:top w:val="single" w:sz="8" w:space="0" w:color="auto"/>
              <w:left w:val="nil"/>
              <w:bottom w:val="nil"/>
              <w:right w:val="nil"/>
            </w:tcBorders>
          </w:tcPr>
          <w:p w14:paraId="0B4AF74A" w14:textId="77777777" w:rsidR="00817AB7" w:rsidRPr="00817AB7" w:rsidRDefault="00817AB7" w:rsidP="00B90BC6">
            <w:pPr>
              <w:spacing w:line="480" w:lineRule="auto"/>
              <w:jc w:val="center"/>
              <w:rPr>
                <w:bCs/>
              </w:rPr>
            </w:pPr>
            <w:r w:rsidRPr="00817AB7">
              <w:rPr>
                <w:bCs/>
              </w:rPr>
              <w:t>LS1 (limestone)</w:t>
            </w:r>
          </w:p>
        </w:tc>
        <w:tc>
          <w:tcPr>
            <w:tcW w:w="2115" w:type="dxa"/>
            <w:tcBorders>
              <w:top w:val="single" w:sz="8" w:space="0" w:color="auto"/>
              <w:left w:val="nil"/>
              <w:bottom w:val="nil"/>
              <w:right w:val="nil"/>
            </w:tcBorders>
          </w:tcPr>
          <w:p w14:paraId="55FD795E" w14:textId="77777777" w:rsidR="00817AB7" w:rsidRPr="00817AB7" w:rsidRDefault="00817AB7" w:rsidP="00B90BC6">
            <w:pPr>
              <w:spacing w:line="480" w:lineRule="auto"/>
              <w:jc w:val="center"/>
              <w:rPr>
                <w:bCs/>
              </w:rPr>
            </w:pPr>
            <w:r w:rsidRPr="00817AB7">
              <w:rPr>
                <w:bCs/>
              </w:rPr>
              <w:t>-</w:t>
            </w:r>
          </w:p>
        </w:tc>
      </w:tr>
      <w:tr w:rsidR="00817AB7" w:rsidRPr="00817AB7" w14:paraId="3D1005B8" w14:textId="77777777" w:rsidTr="00032157">
        <w:tc>
          <w:tcPr>
            <w:tcW w:w="2227" w:type="dxa"/>
            <w:tcBorders>
              <w:top w:val="nil"/>
              <w:left w:val="nil"/>
              <w:bottom w:val="nil"/>
              <w:right w:val="nil"/>
            </w:tcBorders>
          </w:tcPr>
          <w:p w14:paraId="64F8FF9A" w14:textId="77777777" w:rsidR="00817AB7" w:rsidRPr="00817AB7" w:rsidRDefault="00817AB7" w:rsidP="00B90BC6">
            <w:pPr>
              <w:spacing w:line="480" w:lineRule="auto"/>
              <w:rPr>
                <w:bCs/>
              </w:rPr>
            </w:pPr>
            <w:r w:rsidRPr="00817AB7">
              <w:rPr>
                <w:bCs/>
              </w:rPr>
              <w:t>LS1-PG64-H</w:t>
            </w:r>
          </w:p>
        </w:tc>
        <w:tc>
          <w:tcPr>
            <w:tcW w:w="2116" w:type="dxa"/>
            <w:tcBorders>
              <w:top w:val="nil"/>
              <w:left w:val="nil"/>
              <w:bottom w:val="nil"/>
              <w:right w:val="nil"/>
            </w:tcBorders>
          </w:tcPr>
          <w:p w14:paraId="3F729608" w14:textId="77777777" w:rsidR="00817AB7" w:rsidRPr="00817AB7" w:rsidRDefault="00817AB7" w:rsidP="00B90BC6">
            <w:pPr>
              <w:spacing w:line="480" w:lineRule="auto"/>
              <w:jc w:val="center"/>
              <w:rPr>
                <w:bCs/>
              </w:rPr>
            </w:pPr>
            <w:r w:rsidRPr="00817AB7">
              <w:rPr>
                <w:bCs/>
              </w:rPr>
              <w:t>PG64-22</w:t>
            </w:r>
          </w:p>
        </w:tc>
        <w:tc>
          <w:tcPr>
            <w:tcW w:w="2182" w:type="dxa"/>
            <w:tcBorders>
              <w:top w:val="nil"/>
              <w:left w:val="nil"/>
              <w:bottom w:val="nil"/>
              <w:right w:val="nil"/>
            </w:tcBorders>
          </w:tcPr>
          <w:p w14:paraId="29F277A4" w14:textId="77777777" w:rsidR="00817AB7" w:rsidRPr="00817AB7" w:rsidRDefault="00817AB7" w:rsidP="00B90BC6">
            <w:pPr>
              <w:spacing w:line="480" w:lineRule="auto"/>
              <w:jc w:val="center"/>
              <w:rPr>
                <w:bCs/>
              </w:rPr>
            </w:pPr>
            <w:r w:rsidRPr="00817AB7">
              <w:rPr>
                <w:bCs/>
              </w:rPr>
              <w:t>LS1 (limestone)</w:t>
            </w:r>
          </w:p>
        </w:tc>
        <w:tc>
          <w:tcPr>
            <w:tcW w:w="2115" w:type="dxa"/>
            <w:tcBorders>
              <w:top w:val="nil"/>
              <w:left w:val="nil"/>
              <w:bottom w:val="nil"/>
              <w:right w:val="nil"/>
            </w:tcBorders>
          </w:tcPr>
          <w:p w14:paraId="55E49409" w14:textId="77777777" w:rsidR="00817AB7" w:rsidRPr="00817AB7" w:rsidRDefault="00817AB7" w:rsidP="00B90BC6">
            <w:pPr>
              <w:spacing w:line="480" w:lineRule="auto"/>
              <w:jc w:val="center"/>
              <w:rPr>
                <w:bCs/>
              </w:rPr>
            </w:pPr>
            <w:r w:rsidRPr="00817AB7">
              <w:rPr>
                <w:bCs/>
              </w:rPr>
              <w:t>Half dosage</w:t>
            </w:r>
          </w:p>
        </w:tc>
      </w:tr>
      <w:tr w:rsidR="00817AB7" w:rsidRPr="00817AB7" w14:paraId="558C20A1" w14:textId="77777777" w:rsidTr="00032157">
        <w:tc>
          <w:tcPr>
            <w:tcW w:w="2227" w:type="dxa"/>
            <w:tcBorders>
              <w:top w:val="nil"/>
              <w:left w:val="nil"/>
              <w:bottom w:val="nil"/>
              <w:right w:val="nil"/>
            </w:tcBorders>
          </w:tcPr>
          <w:p w14:paraId="2AB845A0" w14:textId="77777777" w:rsidR="00817AB7" w:rsidRPr="00817AB7" w:rsidRDefault="00817AB7" w:rsidP="00B90BC6">
            <w:pPr>
              <w:spacing w:line="480" w:lineRule="auto"/>
              <w:rPr>
                <w:bCs/>
              </w:rPr>
            </w:pPr>
            <w:r w:rsidRPr="00817AB7">
              <w:rPr>
                <w:bCs/>
              </w:rPr>
              <w:t>LS1-PG64-F</w:t>
            </w:r>
          </w:p>
        </w:tc>
        <w:tc>
          <w:tcPr>
            <w:tcW w:w="2116" w:type="dxa"/>
            <w:tcBorders>
              <w:top w:val="nil"/>
              <w:left w:val="nil"/>
              <w:bottom w:val="nil"/>
              <w:right w:val="nil"/>
            </w:tcBorders>
          </w:tcPr>
          <w:p w14:paraId="7A53E689" w14:textId="77777777" w:rsidR="00817AB7" w:rsidRPr="00817AB7" w:rsidRDefault="00817AB7" w:rsidP="00B90BC6">
            <w:pPr>
              <w:spacing w:line="480" w:lineRule="auto"/>
              <w:jc w:val="center"/>
              <w:rPr>
                <w:bCs/>
              </w:rPr>
            </w:pPr>
            <w:r w:rsidRPr="00817AB7">
              <w:rPr>
                <w:bCs/>
              </w:rPr>
              <w:t>PG64-22</w:t>
            </w:r>
          </w:p>
        </w:tc>
        <w:tc>
          <w:tcPr>
            <w:tcW w:w="2182" w:type="dxa"/>
            <w:tcBorders>
              <w:top w:val="nil"/>
              <w:left w:val="nil"/>
              <w:bottom w:val="nil"/>
              <w:right w:val="nil"/>
            </w:tcBorders>
          </w:tcPr>
          <w:p w14:paraId="7FC006AF" w14:textId="77777777" w:rsidR="00817AB7" w:rsidRPr="00817AB7" w:rsidRDefault="00817AB7" w:rsidP="00B90BC6">
            <w:pPr>
              <w:spacing w:line="480" w:lineRule="auto"/>
              <w:jc w:val="center"/>
              <w:rPr>
                <w:bCs/>
              </w:rPr>
            </w:pPr>
            <w:r w:rsidRPr="00817AB7">
              <w:rPr>
                <w:bCs/>
              </w:rPr>
              <w:t>LS1 (limestone)</w:t>
            </w:r>
          </w:p>
        </w:tc>
        <w:tc>
          <w:tcPr>
            <w:tcW w:w="2115" w:type="dxa"/>
            <w:tcBorders>
              <w:top w:val="nil"/>
              <w:left w:val="nil"/>
              <w:bottom w:val="nil"/>
              <w:right w:val="nil"/>
            </w:tcBorders>
          </w:tcPr>
          <w:p w14:paraId="04CD5D97" w14:textId="77777777" w:rsidR="00817AB7" w:rsidRPr="00817AB7" w:rsidRDefault="00817AB7" w:rsidP="00B90BC6">
            <w:pPr>
              <w:spacing w:line="480" w:lineRule="auto"/>
              <w:jc w:val="center"/>
              <w:rPr>
                <w:bCs/>
              </w:rPr>
            </w:pPr>
            <w:r w:rsidRPr="00817AB7">
              <w:rPr>
                <w:bCs/>
              </w:rPr>
              <w:t>Full dosage</w:t>
            </w:r>
          </w:p>
        </w:tc>
      </w:tr>
      <w:tr w:rsidR="00817AB7" w:rsidRPr="00817AB7" w14:paraId="5A405257" w14:textId="77777777" w:rsidTr="00032157">
        <w:tc>
          <w:tcPr>
            <w:tcW w:w="2227" w:type="dxa"/>
            <w:tcBorders>
              <w:top w:val="nil"/>
              <w:left w:val="nil"/>
              <w:bottom w:val="nil"/>
              <w:right w:val="nil"/>
            </w:tcBorders>
          </w:tcPr>
          <w:p w14:paraId="7BCC91DB" w14:textId="77777777" w:rsidR="00817AB7" w:rsidRPr="00817AB7" w:rsidRDefault="00817AB7" w:rsidP="00B90BC6">
            <w:pPr>
              <w:spacing w:line="480" w:lineRule="auto"/>
              <w:rPr>
                <w:bCs/>
              </w:rPr>
            </w:pPr>
            <w:r w:rsidRPr="00817AB7">
              <w:rPr>
                <w:bCs/>
              </w:rPr>
              <w:t>LS1-PG76</w:t>
            </w:r>
          </w:p>
        </w:tc>
        <w:tc>
          <w:tcPr>
            <w:tcW w:w="2116" w:type="dxa"/>
            <w:tcBorders>
              <w:top w:val="nil"/>
              <w:left w:val="nil"/>
              <w:bottom w:val="nil"/>
              <w:right w:val="nil"/>
            </w:tcBorders>
          </w:tcPr>
          <w:p w14:paraId="720488CC" w14:textId="77777777" w:rsidR="00817AB7" w:rsidRPr="00817AB7" w:rsidRDefault="00817AB7" w:rsidP="00B90BC6">
            <w:pPr>
              <w:spacing w:line="480" w:lineRule="auto"/>
              <w:jc w:val="center"/>
              <w:rPr>
                <w:bCs/>
              </w:rPr>
            </w:pPr>
            <w:r w:rsidRPr="00817AB7">
              <w:rPr>
                <w:bCs/>
              </w:rPr>
              <w:t>PG76-22</w:t>
            </w:r>
          </w:p>
        </w:tc>
        <w:tc>
          <w:tcPr>
            <w:tcW w:w="2182" w:type="dxa"/>
            <w:tcBorders>
              <w:top w:val="nil"/>
              <w:left w:val="nil"/>
              <w:bottom w:val="nil"/>
              <w:right w:val="nil"/>
            </w:tcBorders>
          </w:tcPr>
          <w:p w14:paraId="3300FF42" w14:textId="77777777" w:rsidR="00817AB7" w:rsidRPr="00817AB7" w:rsidRDefault="00817AB7" w:rsidP="00B90BC6">
            <w:pPr>
              <w:spacing w:line="480" w:lineRule="auto"/>
              <w:jc w:val="center"/>
              <w:rPr>
                <w:bCs/>
              </w:rPr>
            </w:pPr>
            <w:r w:rsidRPr="00817AB7">
              <w:rPr>
                <w:bCs/>
              </w:rPr>
              <w:t>LS1 (limestone)</w:t>
            </w:r>
          </w:p>
        </w:tc>
        <w:tc>
          <w:tcPr>
            <w:tcW w:w="2115" w:type="dxa"/>
            <w:tcBorders>
              <w:top w:val="nil"/>
              <w:left w:val="nil"/>
              <w:bottom w:val="nil"/>
              <w:right w:val="nil"/>
            </w:tcBorders>
          </w:tcPr>
          <w:p w14:paraId="484D5846" w14:textId="77777777" w:rsidR="00817AB7" w:rsidRPr="00817AB7" w:rsidRDefault="00817AB7" w:rsidP="00B90BC6">
            <w:pPr>
              <w:spacing w:line="480" w:lineRule="auto"/>
              <w:jc w:val="center"/>
              <w:rPr>
                <w:bCs/>
              </w:rPr>
            </w:pPr>
            <w:r w:rsidRPr="00817AB7">
              <w:rPr>
                <w:bCs/>
              </w:rPr>
              <w:t>-</w:t>
            </w:r>
          </w:p>
        </w:tc>
      </w:tr>
      <w:tr w:rsidR="00817AB7" w:rsidRPr="00817AB7" w14:paraId="7FEF8EFA" w14:textId="77777777" w:rsidTr="00032157">
        <w:tc>
          <w:tcPr>
            <w:tcW w:w="2227" w:type="dxa"/>
            <w:tcBorders>
              <w:top w:val="nil"/>
              <w:left w:val="nil"/>
              <w:bottom w:val="nil"/>
              <w:right w:val="nil"/>
            </w:tcBorders>
          </w:tcPr>
          <w:p w14:paraId="70A3B66F" w14:textId="77777777" w:rsidR="00817AB7" w:rsidRPr="00817AB7" w:rsidRDefault="00817AB7" w:rsidP="00B90BC6">
            <w:pPr>
              <w:spacing w:line="480" w:lineRule="auto"/>
              <w:rPr>
                <w:bCs/>
              </w:rPr>
            </w:pPr>
            <w:r w:rsidRPr="00817AB7">
              <w:rPr>
                <w:bCs/>
              </w:rPr>
              <w:t>LS1-PG76-H</w:t>
            </w:r>
          </w:p>
        </w:tc>
        <w:tc>
          <w:tcPr>
            <w:tcW w:w="2116" w:type="dxa"/>
            <w:tcBorders>
              <w:top w:val="nil"/>
              <w:left w:val="nil"/>
              <w:bottom w:val="nil"/>
              <w:right w:val="nil"/>
            </w:tcBorders>
          </w:tcPr>
          <w:p w14:paraId="539AB091" w14:textId="77777777" w:rsidR="00817AB7" w:rsidRPr="00817AB7" w:rsidRDefault="00817AB7" w:rsidP="00B90BC6">
            <w:pPr>
              <w:spacing w:line="480" w:lineRule="auto"/>
              <w:jc w:val="center"/>
              <w:rPr>
                <w:bCs/>
              </w:rPr>
            </w:pPr>
            <w:r w:rsidRPr="00817AB7">
              <w:rPr>
                <w:bCs/>
              </w:rPr>
              <w:t>PG76-22</w:t>
            </w:r>
          </w:p>
        </w:tc>
        <w:tc>
          <w:tcPr>
            <w:tcW w:w="2182" w:type="dxa"/>
            <w:tcBorders>
              <w:top w:val="nil"/>
              <w:left w:val="nil"/>
              <w:bottom w:val="nil"/>
              <w:right w:val="nil"/>
            </w:tcBorders>
          </w:tcPr>
          <w:p w14:paraId="70748869" w14:textId="77777777" w:rsidR="00817AB7" w:rsidRPr="00817AB7" w:rsidRDefault="00817AB7" w:rsidP="00B90BC6">
            <w:pPr>
              <w:spacing w:line="480" w:lineRule="auto"/>
              <w:jc w:val="center"/>
              <w:rPr>
                <w:bCs/>
              </w:rPr>
            </w:pPr>
            <w:r w:rsidRPr="00817AB7">
              <w:rPr>
                <w:bCs/>
              </w:rPr>
              <w:t>LS1 (limestone)</w:t>
            </w:r>
          </w:p>
        </w:tc>
        <w:tc>
          <w:tcPr>
            <w:tcW w:w="2115" w:type="dxa"/>
            <w:tcBorders>
              <w:top w:val="nil"/>
              <w:left w:val="nil"/>
              <w:bottom w:val="nil"/>
              <w:right w:val="nil"/>
            </w:tcBorders>
          </w:tcPr>
          <w:p w14:paraId="41A206E6" w14:textId="77777777" w:rsidR="00817AB7" w:rsidRPr="00817AB7" w:rsidRDefault="00817AB7" w:rsidP="00B90BC6">
            <w:pPr>
              <w:spacing w:line="480" w:lineRule="auto"/>
              <w:jc w:val="center"/>
              <w:rPr>
                <w:bCs/>
              </w:rPr>
            </w:pPr>
            <w:r w:rsidRPr="00817AB7">
              <w:rPr>
                <w:bCs/>
              </w:rPr>
              <w:t>Half dosage</w:t>
            </w:r>
          </w:p>
        </w:tc>
      </w:tr>
      <w:tr w:rsidR="00817AB7" w:rsidRPr="00817AB7" w14:paraId="44F80E74" w14:textId="77777777" w:rsidTr="00032157">
        <w:tc>
          <w:tcPr>
            <w:tcW w:w="2227" w:type="dxa"/>
            <w:tcBorders>
              <w:top w:val="nil"/>
              <w:left w:val="nil"/>
              <w:bottom w:val="nil"/>
              <w:right w:val="nil"/>
            </w:tcBorders>
          </w:tcPr>
          <w:p w14:paraId="244CFC77" w14:textId="77777777" w:rsidR="00817AB7" w:rsidRPr="00817AB7" w:rsidRDefault="00817AB7" w:rsidP="00B90BC6">
            <w:pPr>
              <w:spacing w:line="480" w:lineRule="auto"/>
              <w:rPr>
                <w:bCs/>
              </w:rPr>
            </w:pPr>
            <w:r w:rsidRPr="00817AB7">
              <w:rPr>
                <w:bCs/>
              </w:rPr>
              <w:t>LS1-PG76-F</w:t>
            </w:r>
          </w:p>
        </w:tc>
        <w:tc>
          <w:tcPr>
            <w:tcW w:w="2116" w:type="dxa"/>
            <w:tcBorders>
              <w:top w:val="nil"/>
              <w:left w:val="nil"/>
              <w:bottom w:val="nil"/>
              <w:right w:val="nil"/>
            </w:tcBorders>
          </w:tcPr>
          <w:p w14:paraId="387E2D95" w14:textId="77777777" w:rsidR="00817AB7" w:rsidRPr="00817AB7" w:rsidRDefault="00817AB7" w:rsidP="00B90BC6">
            <w:pPr>
              <w:spacing w:line="480" w:lineRule="auto"/>
              <w:jc w:val="center"/>
              <w:rPr>
                <w:bCs/>
              </w:rPr>
            </w:pPr>
            <w:r w:rsidRPr="00817AB7">
              <w:rPr>
                <w:bCs/>
              </w:rPr>
              <w:t>PG76-22</w:t>
            </w:r>
          </w:p>
        </w:tc>
        <w:tc>
          <w:tcPr>
            <w:tcW w:w="2182" w:type="dxa"/>
            <w:tcBorders>
              <w:top w:val="nil"/>
              <w:left w:val="nil"/>
              <w:bottom w:val="nil"/>
              <w:right w:val="nil"/>
            </w:tcBorders>
          </w:tcPr>
          <w:p w14:paraId="5BA78A7D" w14:textId="77777777" w:rsidR="00817AB7" w:rsidRPr="00817AB7" w:rsidRDefault="00817AB7" w:rsidP="00B90BC6">
            <w:pPr>
              <w:spacing w:line="480" w:lineRule="auto"/>
              <w:jc w:val="center"/>
              <w:rPr>
                <w:bCs/>
              </w:rPr>
            </w:pPr>
            <w:r w:rsidRPr="00817AB7">
              <w:rPr>
                <w:bCs/>
              </w:rPr>
              <w:t>LS1 (limestone)</w:t>
            </w:r>
          </w:p>
        </w:tc>
        <w:tc>
          <w:tcPr>
            <w:tcW w:w="2115" w:type="dxa"/>
            <w:tcBorders>
              <w:top w:val="nil"/>
              <w:left w:val="nil"/>
              <w:bottom w:val="nil"/>
              <w:right w:val="nil"/>
            </w:tcBorders>
          </w:tcPr>
          <w:p w14:paraId="4578C3B0" w14:textId="77777777" w:rsidR="00817AB7" w:rsidRPr="00817AB7" w:rsidRDefault="00817AB7" w:rsidP="00B90BC6">
            <w:pPr>
              <w:spacing w:line="480" w:lineRule="auto"/>
              <w:jc w:val="center"/>
              <w:rPr>
                <w:bCs/>
              </w:rPr>
            </w:pPr>
            <w:r w:rsidRPr="00817AB7">
              <w:rPr>
                <w:bCs/>
              </w:rPr>
              <w:t>Full dosage</w:t>
            </w:r>
          </w:p>
        </w:tc>
      </w:tr>
      <w:tr w:rsidR="00817AB7" w:rsidRPr="00817AB7" w14:paraId="69C25AEA" w14:textId="77777777" w:rsidTr="00032157">
        <w:tc>
          <w:tcPr>
            <w:tcW w:w="2227" w:type="dxa"/>
            <w:tcBorders>
              <w:top w:val="nil"/>
              <w:left w:val="nil"/>
              <w:bottom w:val="nil"/>
              <w:right w:val="nil"/>
            </w:tcBorders>
          </w:tcPr>
          <w:p w14:paraId="7B4F57F8" w14:textId="77777777" w:rsidR="00817AB7" w:rsidRPr="00817AB7" w:rsidRDefault="00817AB7" w:rsidP="00B90BC6">
            <w:pPr>
              <w:spacing w:line="480" w:lineRule="auto"/>
              <w:rPr>
                <w:bCs/>
              </w:rPr>
            </w:pPr>
            <w:r w:rsidRPr="00817AB7">
              <w:rPr>
                <w:bCs/>
              </w:rPr>
              <w:t>LS2-PG64</w:t>
            </w:r>
          </w:p>
        </w:tc>
        <w:tc>
          <w:tcPr>
            <w:tcW w:w="2116" w:type="dxa"/>
            <w:tcBorders>
              <w:top w:val="nil"/>
              <w:left w:val="nil"/>
              <w:bottom w:val="nil"/>
              <w:right w:val="nil"/>
            </w:tcBorders>
          </w:tcPr>
          <w:p w14:paraId="2DEED183" w14:textId="77777777" w:rsidR="00817AB7" w:rsidRPr="00817AB7" w:rsidRDefault="00817AB7" w:rsidP="00B90BC6">
            <w:pPr>
              <w:spacing w:line="480" w:lineRule="auto"/>
              <w:jc w:val="center"/>
              <w:rPr>
                <w:bCs/>
              </w:rPr>
            </w:pPr>
            <w:r w:rsidRPr="00817AB7">
              <w:rPr>
                <w:bCs/>
              </w:rPr>
              <w:t>PG64-22</w:t>
            </w:r>
          </w:p>
        </w:tc>
        <w:tc>
          <w:tcPr>
            <w:tcW w:w="2182" w:type="dxa"/>
            <w:tcBorders>
              <w:top w:val="nil"/>
              <w:left w:val="nil"/>
              <w:bottom w:val="nil"/>
              <w:right w:val="nil"/>
            </w:tcBorders>
          </w:tcPr>
          <w:p w14:paraId="3DE8515A" w14:textId="77777777" w:rsidR="00817AB7" w:rsidRPr="00817AB7" w:rsidRDefault="00817AB7" w:rsidP="00B90BC6">
            <w:pPr>
              <w:spacing w:line="480" w:lineRule="auto"/>
              <w:jc w:val="center"/>
              <w:rPr>
                <w:bCs/>
              </w:rPr>
            </w:pPr>
            <w:r w:rsidRPr="00817AB7">
              <w:rPr>
                <w:bCs/>
              </w:rPr>
              <w:t>LS2 (limestone)</w:t>
            </w:r>
          </w:p>
        </w:tc>
        <w:tc>
          <w:tcPr>
            <w:tcW w:w="2115" w:type="dxa"/>
            <w:tcBorders>
              <w:top w:val="nil"/>
              <w:left w:val="nil"/>
              <w:bottom w:val="nil"/>
              <w:right w:val="nil"/>
            </w:tcBorders>
          </w:tcPr>
          <w:p w14:paraId="1485BD78" w14:textId="77777777" w:rsidR="00817AB7" w:rsidRPr="00817AB7" w:rsidRDefault="00817AB7" w:rsidP="00B90BC6">
            <w:pPr>
              <w:spacing w:line="480" w:lineRule="auto"/>
              <w:jc w:val="center"/>
              <w:rPr>
                <w:bCs/>
              </w:rPr>
            </w:pPr>
            <w:r w:rsidRPr="00817AB7">
              <w:rPr>
                <w:bCs/>
              </w:rPr>
              <w:t>-</w:t>
            </w:r>
          </w:p>
        </w:tc>
      </w:tr>
      <w:tr w:rsidR="00817AB7" w:rsidRPr="00817AB7" w14:paraId="2C5EA41D" w14:textId="77777777" w:rsidTr="00032157">
        <w:tc>
          <w:tcPr>
            <w:tcW w:w="2227" w:type="dxa"/>
            <w:tcBorders>
              <w:top w:val="nil"/>
              <w:left w:val="nil"/>
              <w:bottom w:val="nil"/>
              <w:right w:val="nil"/>
            </w:tcBorders>
          </w:tcPr>
          <w:p w14:paraId="6026B74B" w14:textId="77777777" w:rsidR="00817AB7" w:rsidRPr="00817AB7" w:rsidRDefault="00817AB7" w:rsidP="00B90BC6">
            <w:pPr>
              <w:spacing w:line="480" w:lineRule="auto"/>
              <w:rPr>
                <w:bCs/>
              </w:rPr>
            </w:pPr>
            <w:r w:rsidRPr="00817AB7">
              <w:rPr>
                <w:bCs/>
              </w:rPr>
              <w:t>LS2-PG64-H</w:t>
            </w:r>
          </w:p>
        </w:tc>
        <w:tc>
          <w:tcPr>
            <w:tcW w:w="2116" w:type="dxa"/>
            <w:tcBorders>
              <w:top w:val="nil"/>
              <w:left w:val="nil"/>
              <w:bottom w:val="nil"/>
              <w:right w:val="nil"/>
            </w:tcBorders>
          </w:tcPr>
          <w:p w14:paraId="4852B4DA" w14:textId="77777777" w:rsidR="00817AB7" w:rsidRPr="00817AB7" w:rsidRDefault="00817AB7" w:rsidP="00B90BC6">
            <w:pPr>
              <w:spacing w:line="480" w:lineRule="auto"/>
              <w:jc w:val="center"/>
              <w:rPr>
                <w:bCs/>
              </w:rPr>
            </w:pPr>
            <w:r w:rsidRPr="00817AB7">
              <w:rPr>
                <w:bCs/>
              </w:rPr>
              <w:t>PG64-22</w:t>
            </w:r>
          </w:p>
        </w:tc>
        <w:tc>
          <w:tcPr>
            <w:tcW w:w="2182" w:type="dxa"/>
            <w:tcBorders>
              <w:top w:val="nil"/>
              <w:left w:val="nil"/>
              <w:bottom w:val="nil"/>
              <w:right w:val="nil"/>
            </w:tcBorders>
          </w:tcPr>
          <w:p w14:paraId="27F0EBA9" w14:textId="77777777" w:rsidR="00817AB7" w:rsidRPr="00817AB7" w:rsidRDefault="00817AB7" w:rsidP="00B90BC6">
            <w:pPr>
              <w:spacing w:line="480" w:lineRule="auto"/>
              <w:jc w:val="center"/>
              <w:rPr>
                <w:bCs/>
              </w:rPr>
            </w:pPr>
            <w:r w:rsidRPr="00817AB7">
              <w:rPr>
                <w:bCs/>
              </w:rPr>
              <w:t>LS2 (limestone)</w:t>
            </w:r>
          </w:p>
        </w:tc>
        <w:tc>
          <w:tcPr>
            <w:tcW w:w="2115" w:type="dxa"/>
            <w:tcBorders>
              <w:top w:val="nil"/>
              <w:left w:val="nil"/>
              <w:bottom w:val="nil"/>
              <w:right w:val="nil"/>
            </w:tcBorders>
          </w:tcPr>
          <w:p w14:paraId="608D6B6A" w14:textId="77777777" w:rsidR="00817AB7" w:rsidRPr="00817AB7" w:rsidRDefault="00817AB7" w:rsidP="00B90BC6">
            <w:pPr>
              <w:spacing w:line="480" w:lineRule="auto"/>
              <w:jc w:val="center"/>
              <w:rPr>
                <w:bCs/>
              </w:rPr>
            </w:pPr>
            <w:r w:rsidRPr="00817AB7">
              <w:rPr>
                <w:bCs/>
              </w:rPr>
              <w:t>Half dosage</w:t>
            </w:r>
          </w:p>
        </w:tc>
      </w:tr>
      <w:tr w:rsidR="00817AB7" w:rsidRPr="00817AB7" w14:paraId="3141B674" w14:textId="77777777" w:rsidTr="00032157">
        <w:tc>
          <w:tcPr>
            <w:tcW w:w="2227" w:type="dxa"/>
            <w:tcBorders>
              <w:top w:val="nil"/>
              <w:left w:val="nil"/>
              <w:bottom w:val="nil"/>
              <w:right w:val="nil"/>
            </w:tcBorders>
          </w:tcPr>
          <w:p w14:paraId="45CAC7DF" w14:textId="77777777" w:rsidR="00817AB7" w:rsidRPr="00817AB7" w:rsidRDefault="00817AB7" w:rsidP="00B90BC6">
            <w:pPr>
              <w:spacing w:line="480" w:lineRule="auto"/>
              <w:rPr>
                <w:bCs/>
              </w:rPr>
            </w:pPr>
            <w:r w:rsidRPr="00817AB7">
              <w:rPr>
                <w:bCs/>
              </w:rPr>
              <w:t>LS2-PG64-F</w:t>
            </w:r>
          </w:p>
        </w:tc>
        <w:tc>
          <w:tcPr>
            <w:tcW w:w="2116" w:type="dxa"/>
            <w:tcBorders>
              <w:top w:val="nil"/>
              <w:left w:val="nil"/>
              <w:bottom w:val="nil"/>
              <w:right w:val="nil"/>
            </w:tcBorders>
          </w:tcPr>
          <w:p w14:paraId="0F629FF7" w14:textId="77777777" w:rsidR="00817AB7" w:rsidRPr="00817AB7" w:rsidRDefault="00817AB7" w:rsidP="00B90BC6">
            <w:pPr>
              <w:spacing w:line="480" w:lineRule="auto"/>
              <w:jc w:val="center"/>
              <w:rPr>
                <w:bCs/>
              </w:rPr>
            </w:pPr>
            <w:r w:rsidRPr="00817AB7">
              <w:rPr>
                <w:bCs/>
              </w:rPr>
              <w:t>PG64-22</w:t>
            </w:r>
          </w:p>
        </w:tc>
        <w:tc>
          <w:tcPr>
            <w:tcW w:w="2182" w:type="dxa"/>
            <w:tcBorders>
              <w:top w:val="nil"/>
              <w:left w:val="nil"/>
              <w:bottom w:val="nil"/>
              <w:right w:val="nil"/>
            </w:tcBorders>
          </w:tcPr>
          <w:p w14:paraId="559F7410" w14:textId="77777777" w:rsidR="00817AB7" w:rsidRPr="00817AB7" w:rsidRDefault="00817AB7" w:rsidP="00B90BC6">
            <w:pPr>
              <w:spacing w:line="480" w:lineRule="auto"/>
              <w:jc w:val="center"/>
              <w:rPr>
                <w:bCs/>
              </w:rPr>
            </w:pPr>
            <w:r w:rsidRPr="00817AB7">
              <w:rPr>
                <w:bCs/>
              </w:rPr>
              <w:t>LS2 (limestone)</w:t>
            </w:r>
          </w:p>
        </w:tc>
        <w:tc>
          <w:tcPr>
            <w:tcW w:w="2115" w:type="dxa"/>
            <w:tcBorders>
              <w:top w:val="nil"/>
              <w:left w:val="nil"/>
              <w:bottom w:val="nil"/>
              <w:right w:val="nil"/>
            </w:tcBorders>
          </w:tcPr>
          <w:p w14:paraId="61345F87" w14:textId="77777777" w:rsidR="00817AB7" w:rsidRPr="00817AB7" w:rsidRDefault="00817AB7" w:rsidP="00B90BC6">
            <w:pPr>
              <w:spacing w:line="480" w:lineRule="auto"/>
              <w:jc w:val="center"/>
              <w:rPr>
                <w:bCs/>
              </w:rPr>
            </w:pPr>
            <w:r w:rsidRPr="00817AB7">
              <w:rPr>
                <w:bCs/>
              </w:rPr>
              <w:t>Full dosage</w:t>
            </w:r>
          </w:p>
        </w:tc>
      </w:tr>
      <w:tr w:rsidR="00817AB7" w:rsidRPr="00817AB7" w14:paraId="23362B10" w14:textId="77777777" w:rsidTr="00032157">
        <w:tc>
          <w:tcPr>
            <w:tcW w:w="2227" w:type="dxa"/>
            <w:tcBorders>
              <w:top w:val="nil"/>
              <w:left w:val="nil"/>
              <w:bottom w:val="nil"/>
              <w:right w:val="nil"/>
            </w:tcBorders>
          </w:tcPr>
          <w:p w14:paraId="41015602" w14:textId="77777777" w:rsidR="00817AB7" w:rsidRPr="00817AB7" w:rsidRDefault="00817AB7" w:rsidP="00B90BC6">
            <w:pPr>
              <w:spacing w:line="480" w:lineRule="auto"/>
              <w:rPr>
                <w:bCs/>
              </w:rPr>
            </w:pPr>
            <w:r w:rsidRPr="00817AB7">
              <w:rPr>
                <w:bCs/>
              </w:rPr>
              <w:t>LS2-PG76</w:t>
            </w:r>
          </w:p>
        </w:tc>
        <w:tc>
          <w:tcPr>
            <w:tcW w:w="2116" w:type="dxa"/>
            <w:tcBorders>
              <w:top w:val="nil"/>
              <w:left w:val="nil"/>
              <w:bottom w:val="nil"/>
              <w:right w:val="nil"/>
            </w:tcBorders>
          </w:tcPr>
          <w:p w14:paraId="6B4D6AB5" w14:textId="77777777" w:rsidR="00817AB7" w:rsidRPr="00817AB7" w:rsidRDefault="00817AB7" w:rsidP="00B90BC6">
            <w:pPr>
              <w:spacing w:line="480" w:lineRule="auto"/>
              <w:jc w:val="center"/>
              <w:rPr>
                <w:bCs/>
              </w:rPr>
            </w:pPr>
            <w:r w:rsidRPr="00817AB7">
              <w:rPr>
                <w:bCs/>
              </w:rPr>
              <w:t>PG76-22</w:t>
            </w:r>
          </w:p>
        </w:tc>
        <w:tc>
          <w:tcPr>
            <w:tcW w:w="2182" w:type="dxa"/>
            <w:tcBorders>
              <w:top w:val="nil"/>
              <w:left w:val="nil"/>
              <w:bottom w:val="nil"/>
              <w:right w:val="nil"/>
            </w:tcBorders>
          </w:tcPr>
          <w:p w14:paraId="140395BF" w14:textId="77777777" w:rsidR="00817AB7" w:rsidRPr="00817AB7" w:rsidRDefault="00817AB7" w:rsidP="00B90BC6">
            <w:pPr>
              <w:spacing w:line="480" w:lineRule="auto"/>
              <w:jc w:val="center"/>
              <w:rPr>
                <w:bCs/>
              </w:rPr>
            </w:pPr>
            <w:r w:rsidRPr="00817AB7">
              <w:rPr>
                <w:bCs/>
              </w:rPr>
              <w:t>LS2 (limestone)</w:t>
            </w:r>
          </w:p>
        </w:tc>
        <w:tc>
          <w:tcPr>
            <w:tcW w:w="2115" w:type="dxa"/>
            <w:tcBorders>
              <w:top w:val="nil"/>
              <w:left w:val="nil"/>
              <w:bottom w:val="nil"/>
              <w:right w:val="nil"/>
            </w:tcBorders>
          </w:tcPr>
          <w:p w14:paraId="68947AC1" w14:textId="77777777" w:rsidR="00817AB7" w:rsidRPr="00817AB7" w:rsidRDefault="00817AB7" w:rsidP="00B90BC6">
            <w:pPr>
              <w:spacing w:line="480" w:lineRule="auto"/>
              <w:jc w:val="center"/>
              <w:rPr>
                <w:bCs/>
              </w:rPr>
            </w:pPr>
            <w:r w:rsidRPr="00817AB7">
              <w:rPr>
                <w:bCs/>
              </w:rPr>
              <w:t>-</w:t>
            </w:r>
          </w:p>
        </w:tc>
      </w:tr>
      <w:tr w:rsidR="00817AB7" w:rsidRPr="00817AB7" w14:paraId="09BBF70B" w14:textId="77777777" w:rsidTr="00032157">
        <w:tc>
          <w:tcPr>
            <w:tcW w:w="2227" w:type="dxa"/>
            <w:tcBorders>
              <w:top w:val="nil"/>
              <w:left w:val="nil"/>
              <w:bottom w:val="nil"/>
              <w:right w:val="nil"/>
            </w:tcBorders>
          </w:tcPr>
          <w:p w14:paraId="701EBC55" w14:textId="77777777" w:rsidR="00817AB7" w:rsidRPr="00817AB7" w:rsidRDefault="00817AB7" w:rsidP="00B90BC6">
            <w:pPr>
              <w:spacing w:line="480" w:lineRule="auto"/>
              <w:rPr>
                <w:bCs/>
              </w:rPr>
            </w:pPr>
            <w:r w:rsidRPr="00817AB7">
              <w:rPr>
                <w:bCs/>
              </w:rPr>
              <w:t>LS2-PG76-H</w:t>
            </w:r>
          </w:p>
        </w:tc>
        <w:tc>
          <w:tcPr>
            <w:tcW w:w="2116" w:type="dxa"/>
            <w:tcBorders>
              <w:top w:val="nil"/>
              <w:left w:val="nil"/>
              <w:bottom w:val="nil"/>
              <w:right w:val="nil"/>
            </w:tcBorders>
          </w:tcPr>
          <w:p w14:paraId="662BF992" w14:textId="77777777" w:rsidR="00817AB7" w:rsidRPr="00817AB7" w:rsidRDefault="00817AB7" w:rsidP="00B90BC6">
            <w:pPr>
              <w:spacing w:line="480" w:lineRule="auto"/>
              <w:jc w:val="center"/>
              <w:rPr>
                <w:bCs/>
              </w:rPr>
            </w:pPr>
            <w:r w:rsidRPr="00817AB7">
              <w:rPr>
                <w:bCs/>
              </w:rPr>
              <w:t>PG76-22</w:t>
            </w:r>
          </w:p>
        </w:tc>
        <w:tc>
          <w:tcPr>
            <w:tcW w:w="2182" w:type="dxa"/>
            <w:tcBorders>
              <w:top w:val="nil"/>
              <w:left w:val="nil"/>
              <w:bottom w:val="nil"/>
              <w:right w:val="nil"/>
            </w:tcBorders>
          </w:tcPr>
          <w:p w14:paraId="40123712" w14:textId="77777777" w:rsidR="00817AB7" w:rsidRPr="00817AB7" w:rsidRDefault="00817AB7" w:rsidP="00B90BC6">
            <w:pPr>
              <w:spacing w:line="480" w:lineRule="auto"/>
              <w:jc w:val="center"/>
              <w:rPr>
                <w:bCs/>
              </w:rPr>
            </w:pPr>
            <w:r w:rsidRPr="00817AB7">
              <w:rPr>
                <w:bCs/>
              </w:rPr>
              <w:t>LS2 (limestone)</w:t>
            </w:r>
          </w:p>
        </w:tc>
        <w:tc>
          <w:tcPr>
            <w:tcW w:w="2115" w:type="dxa"/>
            <w:tcBorders>
              <w:top w:val="nil"/>
              <w:left w:val="nil"/>
              <w:bottom w:val="nil"/>
              <w:right w:val="nil"/>
            </w:tcBorders>
          </w:tcPr>
          <w:p w14:paraId="15D78FFF" w14:textId="77777777" w:rsidR="00817AB7" w:rsidRPr="00817AB7" w:rsidRDefault="00817AB7" w:rsidP="00B90BC6">
            <w:pPr>
              <w:spacing w:line="480" w:lineRule="auto"/>
              <w:jc w:val="center"/>
              <w:rPr>
                <w:bCs/>
              </w:rPr>
            </w:pPr>
            <w:r w:rsidRPr="00817AB7">
              <w:rPr>
                <w:bCs/>
              </w:rPr>
              <w:t>Half dosage</w:t>
            </w:r>
          </w:p>
        </w:tc>
      </w:tr>
      <w:tr w:rsidR="00817AB7" w:rsidRPr="00817AB7" w14:paraId="5795627B" w14:textId="77777777" w:rsidTr="00032157">
        <w:tc>
          <w:tcPr>
            <w:tcW w:w="2227" w:type="dxa"/>
            <w:tcBorders>
              <w:top w:val="nil"/>
              <w:left w:val="nil"/>
              <w:bottom w:val="nil"/>
              <w:right w:val="nil"/>
            </w:tcBorders>
          </w:tcPr>
          <w:p w14:paraId="0B010677" w14:textId="77777777" w:rsidR="00817AB7" w:rsidRPr="00817AB7" w:rsidRDefault="00817AB7" w:rsidP="00B90BC6">
            <w:pPr>
              <w:spacing w:line="480" w:lineRule="auto"/>
              <w:rPr>
                <w:bCs/>
              </w:rPr>
            </w:pPr>
            <w:r w:rsidRPr="00817AB7">
              <w:rPr>
                <w:bCs/>
              </w:rPr>
              <w:t>LS2-PG76-F</w:t>
            </w:r>
          </w:p>
        </w:tc>
        <w:tc>
          <w:tcPr>
            <w:tcW w:w="2116" w:type="dxa"/>
            <w:tcBorders>
              <w:top w:val="nil"/>
              <w:left w:val="nil"/>
              <w:bottom w:val="nil"/>
              <w:right w:val="nil"/>
            </w:tcBorders>
          </w:tcPr>
          <w:p w14:paraId="4161AFD0" w14:textId="77777777" w:rsidR="00817AB7" w:rsidRPr="00817AB7" w:rsidRDefault="00817AB7" w:rsidP="00B90BC6">
            <w:pPr>
              <w:spacing w:line="480" w:lineRule="auto"/>
              <w:jc w:val="center"/>
              <w:rPr>
                <w:bCs/>
              </w:rPr>
            </w:pPr>
            <w:r w:rsidRPr="00817AB7">
              <w:rPr>
                <w:bCs/>
              </w:rPr>
              <w:t>PG76-22</w:t>
            </w:r>
          </w:p>
        </w:tc>
        <w:tc>
          <w:tcPr>
            <w:tcW w:w="2182" w:type="dxa"/>
            <w:tcBorders>
              <w:top w:val="nil"/>
              <w:left w:val="nil"/>
              <w:bottom w:val="nil"/>
              <w:right w:val="nil"/>
            </w:tcBorders>
          </w:tcPr>
          <w:p w14:paraId="5BA29B53" w14:textId="77777777" w:rsidR="00817AB7" w:rsidRPr="00817AB7" w:rsidRDefault="00817AB7" w:rsidP="00B90BC6">
            <w:pPr>
              <w:spacing w:line="480" w:lineRule="auto"/>
              <w:jc w:val="center"/>
              <w:rPr>
                <w:bCs/>
              </w:rPr>
            </w:pPr>
            <w:r w:rsidRPr="00817AB7">
              <w:rPr>
                <w:bCs/>
              </w:rPr>
              <w:t>LS2 (limestone)</w:t>
            </w:r>
          </w:p>
        </w:tc>
        <w:tc>
          <w:tcPr>
            <w:tcW w:w="2115" w:type="dxa"/>
            <w:tcBorders>
              <w:top w:val="nil"/>
              <w:left w:val="nil"/>
              <w:bottom w:val="nil"/>
              <w:right w:val="nil"/>
            </w:tcBorders>
          </w:tcPr>
          <w:p w14:paraId="082D940D" w14:textId="77777777" w:rsidR="00817AB7" w:rsidRPr="00817AB7" w:rsidRDefault="00817AB7" w:rsidP="00B90BC6">
            <w:pPr>
              <w:spacing w:line="480" w:lineRule="auto"/>
              <w:jc w:val="center"/>
              <w:rPr>
                <w:bCs/>
              </w:rPr>
            </w:pPr>
            <w:r w:rsidRPr="00817AB7">
              <w:rPr>
                <w:bCs/>
              </w:rPr>
              <w:t>Full dosage</w:t>
            </w:r>
          </w:p>
        </w:tc>
      </w:tr>
      <w:tr w:rsidR="00817AB7" w:rsidRPr="00817AB7" w14:paraId="2D31CEDC" w14:textId="77777777" w:rsidTr="00032157">
        <w:tc>
          <w:tcPr>
            <w:tcW w:w="2227" w:type="dxa"/>
            <w:tcBorders>
              <w:top w:val="nil"/>
              <w:left w:val="nil"/>
              <w:bottom w:val="nil"/>
              <w:right w:val="nil"/>
            </w:tcBorders>
          </w:tcPr>
          <w:p w14:paraId="18EFE586" w14:textId="77777777" w:rsidR="00817AB7" w:rsidRPr="00817AB7" w:rsidRDefault="00817AB7" w:rsidP="00B90BC6">
            <w:pPr>
              <w:spacing w:line="480" w:lineRule="auto"/>
              <w:rPr>
                <w:bCs/>
              </w:rPr>
            </w:pPr>
            <w:r w:rsidRPr="00817AB7">
              <w:rPr>
                <w:bCs/>
              </w:rPr>
              <w:t>GR-PG64</w:t>
            </w:r>
          </w:p>
        </w:tc>
        <w:tc>
          <w:tcPr>
            <w:tcW w:w="2116" w:type="dxa"/>
            <w:tcBorders>
              <w:top w:val="nil"/>
              <w:left w:val="nil"/>
              <w:bottom w:val="nil"/>
              <w:right w:val="nil"/>
            </w:tcBorders>
          </w:tcPr>
          <w:p w14:paraId="4644FB2E" w14:textId="77777777" w:rsidR="00817AB7" w:rsidRPr="00817AB7" w:rsidRDefault="00817AB7" w:rsidP="00B90BC6">
            <w:pPr>
              <w:spacing w:line="480" w:lineRule="auto"/>
              <w:jc w:val="center"/>
              <w:rPr>
                <w:bCs/>
              </w:rPr>
            </w:pPr>
            <w:r w:rsidRPr="00817AB7">
              <w:rPr>
                <w:bCs/>
              </w:rPr>
              <w:t>PG64-22</w:t>
            </w:r>
          </w:p>
        </w:tc>
        <w:tc>
          <w:tcPr>
            <w:tcW w:w="2182" w:type="dxa"/>
            <w:tcBorders>
              <w:top w:val="nil"/>
              <w:left w:val="nil"/>
              <w:bottom w:val="nil"/>
              <w:right w:val="nil"/>
            </w:tcBorders>
          </w:tcPr>
          <w:p w14:paraId="5F64E1B6" w14:textId="77777777" w:rsidR="00817AB7" w:rsidRPr="00817AB7" w:rsidRDefault="00817AB7" w:rsidP="00B90BC6">
            <w:pPr>
              <w:spacing w:line="480" w:lineRule="auto"/>
              <w:jc w:val="center"/>
              <w:rPr>
                <w:bCs/>
              </w:rPr>
            </w:pPr>
            <w:r w:rsidRPr="00817AB7">
              <w:rPr>
                <w:bCs/>
              </w:rPr>
              <w:t>GR (granite)</w:t>
            </w:r>
          </w:p>
        </w:tc>
        <w:tc>
          <w:tcPr>
            <w:tcW w:w="2115" w:type="dxa"/>
            <w:tcBorders>
              <w:top w:val="nil"/>
              <w:left w:val="nil"/>
              <w:bottom w:val="nil"/>
              <w:right w:val="nil"/>
            </w:tcBorders>
          </w:tcPr>
          <w:p w14:paraId="3C33E054" w14:textId="77777777" w:rsidR="00817AB7" w:rsidRPr="00817AB7" w:rsidRDefault="00817AB7" w:rsidP="00B90BC6">
            <w:pPr>
              <w:spacing w:line="480" w:lineRule="auto"/>
              <w:jc w:val="center"/>
              <w:rPr>
                <w:bCs/>
              </w:rPr>
            </w:pPr>
            <w:r w:rsidRPr="00817AB7">
              <w:rPr>
                <w:bCs/>
              </w:rPr>
              <w:t>-</w:t>
            </w:r>
          </w:p>
        </w:tc>
      </w:tr>
      <w:tr w:rsidR="00817AB7" w:rsidRPr="00817AB7" w14:paraId="489FDD03" w14:textId="77777777" w:rsidTr="00032157">
        <w:tc>
          <w:tcPr>
            <w:tcW w:w="2227" w:type="dxa"/>
            <w:tcBorders>
              <w:top w:val="nil"/>
              <w:left w:val="nil"/>
              <w:bottom w:val="nil"/>
              <w:right w:val="nil"/>
            </w:tcBorders>
          </w:tcPr>
          <w:p w14:paraId="6AD98751" w14:textId="77777777" w:rsidR="00817AB7" w:rsidRPr="00817AB7" w:rsidRDefault="00817AB7" w:rsidP="00B90BC6">
            <w:pPr>
              <w:spacing w:line="480" w:lineRule="auto"/>
              <w:rPr>
                <w:bCs/>
              </w:rPr>
            </w:pPr>
            <w:r w:rsidRPr="00817AB7">
              <w:rPr>
                <w:bCs/>
              </w:rPr>
              <w:t>GR-PG64-H</w:t>
            </w:r>
          </w:p>
        </w:tc>
        <w:tc>
          <w:tcPr>
            <w:tcW w:w="2116" w:type="dxa"/>
            <w:tcBorders>
              <w:top w:val="nil"/>
              <w:left w:val="nil"/>
              <w:bottom w:val="nil"/>
              <w:right w:val="nil"/>
            </w:tcBorders>
          </w:tcPr>
          <w:p w14:paraId="36290D83" w14:textId="77777777" w:rsidR="00817AB7" w:rsidRPr="00817AB7" w:rsidRDefault="00817AB7" w:rsidP="00B90BC6">
            <w:pPr>
              <w:spacing w:line="480" w:lineRule="auto"/>
              <w:jc w:val="center"/>
              <w:rPr>
                <w:bCs/>
              </w:rPr>
            </w:pPr>
            <w:r w:rsidRPr="00817AB7">
              <w:rPr>
                <w:bCs/>
              </w:rPr>
              <w:t>PG64-22</w:t>
            </w:r>
          </w:p>
        </w:tc>
        <w:tc>
          <w:tcPr>
            <w:tcW w:w="2182" w:type="dxa"/>
            <w:tcBorders>
              <w:top w:val="nil"/>
              <w:left w:val="nil"/>
              <w:bottom w:val="nil"/>
              <w:right w:val="nil"/>
            </w:tcBorders>
          </w:tcPr>
          <w:p w14:paraId="5FF82165" w14:textId="77777777" w:rsidR="00817AB7" w:rsidRPr="00817AB7" w:rsidRDefault="00817AB7" w:rsidP="00B90BC6">
            <w:pPr>
              <w:spacing w:line="480" w:lineRule="auto"/>
              <w:jc w:val="center"/>
              <w:rPr>
                <w:bCs/>
              </w:rPr>
            </w:pPr>
            <w:r w:rsidRPr="00817AB7">
              <w:rPr>
                <w:bCs/>
              </w:rPr>
              <w:t>GR (granite)</w:t>
            </w:r>
          </w:p>
        </w:tc>
        <w:tc>
          <w:tcPr>
            <w:tcW w:w="2115" w:type="dxa"/>
            <w:tcBorders>
              <w:top w:val="nil"/>
              <w:left w:val="nil"/>
              <w:bottom w:val="nil"/>
              <w:right w:val="nil"/>
            </w:tcBorders>
          </w:tcPr>
          <w:p w14:paraId="4D26127B" w14:textId="77777777" w:rsidR="00817AB7" w:rsidRPr="00817AB7" w:rsidRDefault="00817AB7" w:rsidP="00B90BC6">
            <w:pPr>
              <w:spacing w:line="480" w:lineRule="auto"/>
              <w:jc w:val="center"/>
              <w:rPr>
                <w:bCs/>
              </w:rPr>
            </w:pPr>
            <w:r w:rsidRPr="00817AB7">
              <w:rPr>
                <w:bCs/>
              </w:rPr>
              <w:t>Half dosage</w:t>
            </w:r>
          </w:p>
        </w:tc>
      </w:tr>
      <w:tr w:rsidR="00817AB7" w:rsidRPr="00817AB7" w14:paraId="2CECD9F6" w14:textId="77777777" w:rsidTr="00032157">
        <w:tc>
          <w:tcPr>
            <w:tcW w:w="2227" w:type="dxa"/>
            <w:tcBorders>
              <w:top w:val="nil"/>
              <w:left w:val="nil"/>
              <w:bottom w:val="nil"/>
              <w:right w:val="nil"/>
            </w:tcBorders>
          </w:tcPr>
          <w:p w14:paraId="37EE9E3F" w14:textId="77777777" w:rsidR="00817AB7" w:rsidRPr="00817AB7" w:rsidRDefault="00817AB7" w:rsidP="00B90BC6">
            <w:pPr>
              <w:spacing w:line="480" w:lineRule="auto"/>
              <w:rPr>
                <w:bCs/>
              </w:rPr>
            </w:pPr>
            <w:r w:rsidRPr="00817AB7">
              <w:rPr>
                <w:bCs/>
              </w:rPr>
              <w:t>GR-PG64-F</w:t>
            </w:r>
          </w:p>
        </w:tc>
        <w:tc>
          <w:tcPr>
            <w:tcW w:w="2116" w:type="dxa"/>
            <w:tcBorders>
              <w:top w:val="nil"/>
              <w:left w:val="nil"/>
              <w:bottom w:val="nil"/>
              <w:right w:val="nil"/>
            </w:tcBorders>
          </w:tcPr>
          <w:p w14:paraId="5839AEC7" w14:textId="77777777" w:rsidR="00817AB7" w:rsidRPr="00817AB7" w:rsidRDefault="00817AB7" w:rsidP="00B90BC6">
            <w:pPr>
              <w:spacing w:line="480" w:lineRule="auto"/>
              <w:jc w:val="center"/>
              <w:rPr>
                <w:bCs/>
              </w:rPr>
            </w:pPr>
            <w:r w:rsidRPr="00817AB7">
              <w:rPr>
                <w:bCs/>
              </w:rPr>
              <w:t>PG64-22</w:t>
            </w:r>
          </w:p>
        </w:tc>
        <w:tc>
          <w:tcPr>
            <w:tcW w:w="2182" w:type="dxa"/>
            <w:tcBorders>
              <w:top w:val="nil"/>
              <w:left w:val="nil"/>
              <w:bottom w:val="nil"/>
              <w:right w:val="nil"/>
            </w:tcBorders>
          </w:tcPr>
          <w:p w14:paraId="37F2E49B" w14:textId="77777777" w:rsidR="00817AB7" w:rsidRPr="00817AB7" w:rsidRDefault="00817AB7" w:rsidP="00B90BC6">
            <w:pPr>
              <w:spacing w:line="480" w:lineRule="auto"/>
              <w:jc w:val="center"/>
              <w:rPr>
                <w:bCs/>
              </w:rPr>
            </w:pPr>
            <w:r w:rsidRPr="00817AB7">
              <w:rPr>
                <w:bCs/>
              </w:rPr>
              <w:t>GR (granite)</w:t>
            </w:r>
          </w:p>
        </w:tc>
        <w:tc>
          <w:tcPr>
            <w:tcW w:w="2115" w:type="dxa"/>
            <w:tcBorders>
              <w:top w:val="nil"/>
              <w:left w:val="nil"/>
              <w:bottom w:val="nil"/>
              <w:right w:val="nil"/>
            </w:tcBorders>
          </w:tcPr>
          <w:p w14:paraId="7C38DFC1" w14:textId="77777777" w:rsidR="00817AB7" w:rsidRPr="00817AB7" w:rsidRDefault="00817AB7" w:rsidP="00B90BC6">
            <w:pPr>
              <w:spacing w:line="480" w:lineRule="auto"/>
              <w:jc w:val="center"/>
              <w:rPr>
                <w:bCs/>
              </w:rPr>
            </w:pPr>
            <w:r w:rsidRPr="00817AB7">
              <w:rPr>
                <w:bCs/>
              </w:rPr>
              <w:t>Full dosage</w:t>
            </w:r>
          </w:p>
        </w:tc>
      </w:tr>
      <w:tr w:rsidR="00817AB7" w:rsidRPr="00817AB7" w14:paraId="21EC3166" w14:textId="77777777" w:rsidTr="00032157">
        <w:tc>
          <w:tcPr>
            <w:tcW w:w="2227" w:type="dxa"/>
            <w:tcBorders>
              <w:top w:val="nil"/>
              <w:left w:val="nil"/>
              <w:bottom w:val="nil"/>
              <w:right w:val="nil"/>
            </w:tcBorders>
          </w:tcPr>
          <w:p w14:paraId="15728D1C" w14:textId="77777777" w:rsidR="00817AB7" w:rsidRPr="00817AB7" w:rsidRDefault="00817AB7" w:rsidP="00B90BC6">
            <w:pPr>
              <w:spacing w:line="480" w:lineRule="auto"/>
              <w:rPr>
                <w:bCs/>
              </w:rPr>
            </w:pPr>
            <w:r w:rsidRPr="00817AB7">
              <w:rPr>
                <w:bCs/>
              </w:rPr>
              <w:t>GR-PG76</w:t>
            </w:r>
          </w:p>
        </w:tc>
        <w:tc>
          <w:tcPr>
            <w:tcW w:w="2116" w:type="dxa"/>
            <w:tcBorders>
              <w:top w:val="nil"/>
              <w:left w:val="nil"/>
              <w:bottom w:val="nil"/>
              <w:right w:val="nil"/>
            </w:tcBorders>
          </w:tcPr>
          <w:p w14:paraId="669C1D5F" w14:textId="77777777" w:rsidR="00817AB7" w:rsidRPr="00817AB7" w:rsidRDefault="00817AB7" w:rsidP="00B90BC6">
            <w:pPr>
              <w:spacing w:line="480" w:lineRule="auto"/>
              <w:jc w:val="center"/>
              <w:rPr>
                <w:bCs/>
              </w:rPr>
            </w:pPr>
            <w:r w:rsidRPr="00817AB7">
              <w:rPr>
                <w:bCs/>
              </w:rPr>
              <w:t>PG76-22</w:t>
            </w:r>
          </w:p>
        </w:tc>
        <w:tc>
          <w:tcPr>
            <w:tcW w:w="2182" w:type="dxa"/>
            <w:tcBorders>
              <w:top w:val="nil"/>
              <w:left w:val="nil"/>
              <w:bottom w:val="nil"/>
              <w:right w:val="nil"/>
            </w:tcBorders>
          </w:tcPr>
          <w:p w14:paraId="0E1FBA2E" w14:textId="77777777" w:rsidR="00817AB7" w:rsidRPr="00817AB7" w:rsidRDefault="00817AB7" w:rsidP="00B90BC6">
            <w:pPr>
              <w:spacing w:line="480" w:lineRule="auto"/>
              <w:jc w:val="center"/>
              <w:rPr>
                <w:bCs/>
              </w:rPr>
            </w:pPr>
            <w:r w:rsidRPr="00817AB7">
              <w:rPr>
                <w:bCs/>
              </w:rPr>
              <w:t>GR (granite)</w:t>
            </w:r>
          </w:p>
        </w:tc>
        <w:tc>
          <w:tcPr>
            <w:tcW w:w="2115" w:type="dxa"/>
            <w:tcBorders>
              <w:top w:val="nil"/>
              <w:left w:val="nil"/>
              <w:bottom w:val="nil"/>
              <w:right w:val="nil"/>
            </w:tcBorders>
          </w:tcPr>
          <w:p w14:paraId="72362311" w14:textId="77777777" w:rsidR="00817AB7" w:rsidRPr="00817AB7" w:rsidRDefault="00817AB7" w:rsidP="00B90BC6">
            <w:pPr>
              <w:spacing w:line="480" w:lineRule="auto"/>
              <w:jc w:val="center"/>
              <w:rPr>
                <w:bCs/>
              </w:rPr>
            </w:pPr>
            <w:r w:rsidRPr="00817AB7">
              <w:rPr>
                <w:bCs/>
              </w:rPr>
              <w:t>-</w:t>
            </w:r>
          </w:p>
        </w:tc>
      </w:tr>
      <w:tr w:rsidR="00817AB7" w:rsidRPr="00817AB7" w14:paraId="36CE836A" w14:textId="77777777" w:rsidTr="00032157">
        <w:tc>
          <w:tcPr>
            <w:tcW w:w="2227" w:type="dxa"/>
            <w:tcBorders>
              <w:top w:val="nil"/>
              <w:left w:val="nil"/>
              <w:bottom w:val="nil"/>
              <w:right w:val="nil"/>
            </w:tcBorders>
          </w:tcPr>
          <w:p w14:paraId="7D2FD105" w14:textId="77777777" w:rsidR="00817AB7" w:rsidRPr="00817AB7" w:rsidRDefault="00817AB7" w:rsidP="00B90BC6">
            <w:pPr>
              <w:spacing w:line="480" w:lineRule="auto"/>
              <w:rPr>
                <w:bCs/>
              </w:rPr>
            </w:pPr>
            <w:r w:rsidRPr="00817AB7">
              <w:rPr>
                <w:bCs/>
              </w:rPr>
              <w:t>GR-PG76-H</w:t>
            </w:r>
          </w:p>
        </w:tc>
        <w:tc>
          <w:tcPr>
            <w:tcW w:w="2116" w:type="dxa"/>
            <w:tcBorders>
              <w:top w:val="nil"/>
              <w:left w:val="nil"/>
              <w:bottom w:val="nil"/>
              <w:right w:val="nil"/>
            </w:tcBorders>
          </w:tcPr>
          <w:p w14:paraId="2E72AB26" w14:textId="77777777" w:rsidR="00817AB7" w:rsidRPr="00817AB7" w:rsidRDefault="00817AB7" w:rsidP="00B90BC6">
            <w:pPr>
              <w:spacing w:line="480" w:lineRule="auto"/>
              <w:jc w:val="center"/>
              <w:rPr>
                <w:bCs/>
              </w:rPr>
            </w:pPr>
            <w:r w:rsidRPr="00817AB7">
              <w:rPr>
                <w:bCs/>
              </w:rPr>
              <w:t>PG76-22</w:t>
            </w:r>
          </w:p>
        </w:tc>
        <w:tc>
          <w:tcPr>
            <w:tcW w:w="2182" w:type="dxa"/>
            <w:tcBorders>
              <w:top w:val="nil"/>
              <w:left w:val="nil"/>
              <w:bottom w:val="nil"/>
              <w:right w:val="nil"/>
            </w:tcBorders>
          </w:tcPr>
          <w:p w14:paraId="001C8DE0" w14:textId="77777777" w:rsidR="00817AB7" w:rsidRPr="00817AB7" w:rsidRDefault="00817AB7" w:rsidP="00B90BC6">
            <w:pPr>
              <w:spacing w:line="480" w:lineRule="auto"/>
              <w:jc w:val="center"/>
              <w:rPr>
                <w:bCs/>
              </w:rPr>
            </w:pPr>
            <w:r w:rsidRPr="00817AB7">
              <w:rPr>
                <w:bCs/>
              </w:rPr>
              <w:t>GR (granite)</w:t>
            </w:r>
          </w:p>
        </w:tc>
        <w:tc>
          <w:tcPr>
            <w:tcW w:w="2115" w:type="dxa"/>
            <w:tcBorders>
              <w:top w:val="nil"/>
              <w:left w:val="nil"/>
              <w:bottom w:val="nil"/>
              <w:right w:val="nil"/>
            </w:tcBorders>
          </w:tcPr>
          <w:p w14:paraId="627B7F46" w14:textId="77777777" w:rsidR="00817AB7" w:rsidRPr="00817AB7" w:rsidRDefault="00817AB7" w:rsidP="00B90BC6">
            <w:pPr>
              <w:spacing w:line="480" w:lineRule="auto"/>
              <w:jc w:val="center"/>
              <w:rPr>
                <w:bCs/>
              </w:rPr>
            </w:pPr>
            <w:r w:rsidRPr="00817AB7">
              <w:rPr>
                <w:bCs/>
              </w:rPr>
              <w:t>Half dosage</w:t>
            </w:r>
          </w:p>
        </w:tc>
      </w:tr>
      <w:tr w:rsidR="00817AB7" w:rsidRPr="00817AB7" w14:paraId="5596FC0F" w14:textId="77777777" w:rsidTr="00032157">
        <w:tc>
          <w:tcPr>
            <w:tcW w:w="2227" w:type="dxa"/>
            <w:tcBorders>
              <w:top w:val="nil"/>
              <w:left w:val="nil"/>
              <w:bottom w:val="nil"/>
              <w:right w:val="nil"/>
            </w:tcBorders>
          </w:tcPr>
          <w:p w14:paraId="2B943959" w14:textId="77777777" w:rsidR="00817AB7" w:rsidRPr="00817AB7" w:rsidRDefault="00817AB7" w:rsidP="00B90BC6">
            <w:pPr>
              <w:spacing w:line="480" w:lineRule="auto"/>
              <w:rPr>
                <w:bCs/>
              </w:rPr>
            </w:pPr>
            <w:r w:rsidRPr="00817AB7">
              <w:rPr>
                <w:bCs/>
              </w:rPr>
              <w:t>GR-PG76-F</w:t>
            </w:r>
          </w:p>
        </w:tc>
        <w:tc>
          <w:tcPr>
            <w:tcW w:w="2116" w:type="dxa"/>
            <w:tcBorders>
              <w:top w:val="nil"/>
              <w:left w:val="nil"/>
              <w:bottom w:val="nil"/>
              <w:right w:val="nil"/>
            </w:tcBorders>
          </w:tcPr>
          <w:p w14:paraId="7068DBE1" w14:textId="77777777" w:rsidR="00817AB7" w:rsidRPr="00817AB7" w:rsidRDefault="00817AB7" w:rsidP="00B90BC6">
            <w:pPr>
              <w:spacing w:line="480" w:lineRule="auto"/>
              <w:jc w:val="center"/>
              <w:rPr>
                <w:bCs/>
              </w:rPr>
            </w:pPr>
            <w:r w:rsidRPr="00817AB7">
              <w:rPr>
                <w:bCs/>
              </w:rPr>
              <w:t>PG76-22</w:t>
            </w:r>
          </w:p>
        </w:tc>
        <w:tc>
          <w:tcPr>
            <w:tcW w:w="2182" w:type="dxa"/>
            <w:tcBorders>
              <w:top w:val="nil"/>
              <w:left w:val="nil"/>
              <w:bottom w:val="nil"/>
              <w:right w:val="nil"/>
            </w:tcBorders>
          </w:tcPr>
          <w:p w14:paraId="01C82AB2" w14:textId="77777777" w:rsidR="00817AB7" w:rsidRPr="00817AB7" w:rsidRDefault="00817AB7" w:rsidP="00B90BC6">
            <w:pPr>
              <w:spacing w:line="480" w:lineRule="auto"/>
              <w:jc w:val="center"/>
              <w:rPr>
                <w:bCs/>
              </w:rPr>
            </w:pPr>
            <w:r w:rsidRPr="00817AB7">
              <w:rPr>
                <w:bCs/>
              </w:rPr>
              <w:t>GR (granite)</w:t>
            </w:r>
          </w:p>
        </w:tc>
        <w:tc>
          <w:tcPr>
            <w:tcW w:w="2115" w:type="dxa"/>
            <w:tcBorders>
              <w:top w:val="nil"/>
              <w:left w:val="nil"/>
              <w:bottom w:val="nil"/>
              <w:right w:val="nil"/>
            </w:tcBorders>
          </w:tcPr>
          <w:p w14:paraId="771AAE20" w14:textId="77777777" w:rsidR="00817AB7" w:rsidRPr="00817AB7" w:rsidRDefault="00817AB7" w:rsidP="00B90BC6">
            <w:pPr>
              <w:spacing w:line="480" w:lineRule="auto"/>
              <w:jc w:val="center"/>
              <w:rPr>
                <w:bCs/>
              </w:rPr>
            </w:pPr>
            <w:r w:rsidRPr="00817AB7">
              <w:rPr>
                <w:bCs/>
              </w:rPr>
              <w:t>Full dosage</w:t>
            </w:r>
          </w:p>
        </w:tc>
      </w:tr>
      <w:tr w:rsidR="00817AB7" w:rsidRPr="00817AB7" w14:paraId="44595420" w14:textId="77777777" w:rsidTr="00032157">
        <w:tc>
          <w:tcPr>
            <w:tcW w:w="2227" w:type="dxa"/>
            <w:tcBorders>
              <w:top w:val="nil"/>
              <w:left w:val="nil"/>
              <w:bottom w:val="nil"/>
              <w:right w:val="nil"/>
            </w:tcBorders>
          </w:tcPr>
          <w:p w14:paraId="1C50B4BA" w14:textId="77777777" w:rsidR="00817AB7" w:rsidRPr="00817AB7" w:rsidRDefault="00817AB7" w:rsidP="00B90BC6">
            <w:pPr>
              <w:spacing w:line="480" w:lineRule="auto"/>
              <w:rPr>
                <w:bCs/>
              </w:rPr>
            </w:pPr>
            <w:r w:rsidRPr="00817AB7">
              <w:rPr>
                <w:bCs/>
              </w:rPr>
              <w:t>GL1-PG64</w:t>
            </w:r>
          </w:p>
        </w:tc>
        <w:tc>
          <w:tcPr>
            <w:tcW w:w="2116" w:type="dxa"/>
            <w:tcBorders>
              <w:top w:val="nil"/>
              <w:left w:val="nil"/>
              <w:bottom w:val="nil"/>
              <w:right w:val="nil"/>
            </w:tcBorders>
          </w:tcPr>
          <w:p w14:paraId="5F31FEE9" w14:textId="77777777" w:rsidR="00817AB7" w:rsidRPr="00817AB7" w:rsidRDefault="00817AB7" w:rsidP="00B90BC6">
            <w:pPr>
              <w:spacing w:line="480" w:lineRule="auto"/>
              <w:jc w:val="center"/>
              <w:rPr>
                <w:bCs/>
              </w:rPr>
            </w:pPr>
            <w:r w:rsidRPr="00817AB7">
              <w:rPr>
                <w:bCs/>
              </w:rPr>
              <w:t>PG64-22</w:t>
            </w:r>
          </w:p>
        </w:tc>
        <w:tc>
          <w:tcPr>
            <w:tcW w:w="2182" w:type="dxa"/>
            <w:tcBorders>
              <w:top w:val="nil"/>
              <w:left w:val="nil"/>
              <w:bottom w:val="nil"/>
              <w:right w:val="nil"/>
            </w:tcBorders>
          </w:tcPr>
          <w:p w14:paraId="1C0D2B74" w14:textId="77777777" w:rsidR="00817AB7" w:rsidRPr="00817AB7" w:rsidRDefault="00817AB7" w:rsidP="00B90BC6">
            <w:pPr>
              <w:spacing w:line="480" w:lineRule="auto"/>
              <w:jc w:val="center"/>
              <w:rPr>
                <w:bCs/>
              </w:rPr>
            </w:pPr>
            <w:r w:rsidRPr="00817AB7">
              <w:rPr>
                <w:bCs/>
              </w:rPr>
              <w:t>GL1 (gravel)</w:t>
            </w:r>
          </w:p>
        </w:tc>
        <w:tc>
          <w:tcPr>
            <w:tcW w:w="2115" w:type="dxa"/>
            <w:tcBorders>
              <w:top w:val="nil"/>
              <w:left w:val="nil"/>
              <w:bottom w:val="nil"/>
              <w:right w:val="nil"/>
            </w:tcBorders>
          </w:tcPr>
          <w:p w14:paraId="4048CFD1" w14:textId="77777777" w:rsidR="00817AB7" w:rsidRPr="00817AB7" w:rsidRDefault="00817AB7" w:rsidP="00B90BC6">
            <w:pPr>
              <w:spacing w:line="480" w:lineRule="auto"/>
              <w:jc w:val="center"/>
              <w:rPr>
                <w:bCs/>
              </w:rPr>
            </w:pPr>
            <w:r w:rsidRPr="00817AB7">
              <w:rPr>
                <w:bCs/>
              </w:rPr>
              <w:t>-</w:t>
            </w:r>
          </w:p>
        </w:tc>
      </w:tr>
      <w:tr w:rsidR="00817AB7" w:rsidRPr="00817AB7" w14:paraId="4A2F83D1" w14:textId="77777777" w:rsidTr="00032157">
        <w:tc>
          <w:tcPr>
            <w:tcW w:w="2227" w:type="dxa"/>
            <w:tcBorders>
              <w:top w:val="nil"/>
              <w:left w:val="nil"/>
              <w:bottom w:val="single" w:sz="8" w:space="0" w:color="auto"/>
              <w:right w:val="nil"/>
            </w:tcBorders>
          </w:tcPr>
          <w:p w14:paraId="31FD293E" w14:textId="77777777" w:rsidR="00817AB7" w:rsidRPr="00817AB7" w:rsidRDefault="00817AB7" w:rsidP="00B90BC6">
            <w:pPr>
              <w:spacing w:line="480" w:lineRule="auto"/>
              <w:rPr>
                <w:bCs/>
              </w:rPr>
            </w:pPr>
            <w:r w:rsidRPr="00817AB7">
              <w:rPr>
                <w:bCs/>
              </w:rPr>
              <w:t>GL1-PG64-H</w:t>
            </w:r>
          </w:p>
        </w:tc>
        <w:tc>
          <w:tcPr>
            <w:tcW w:w="2116" w:type="dxa"/>
            <w:tcBorders>
              <w:top w:val="nil"/>
              <w:left w:val="nil"/>
              <w:bottom w:val="single" w:sz="8" w:space="0" w:color="auto"/>
              <w:right w:val="nil"/>
            </w:tcBorders>
          </w:tcPr>
          <w:p w14:paraId="5823EC4A" w14:textId="77777777" w:rsidR="00817AB7" w:rsidRPr="00817AB7" w:rsidRDefault="00817AB7" w:rsidP="00B90BC6">
            <w:pPr>
              <w:spacing w:line="480" w:lineRule="auto"/>
              <w:jc w:val="center"/>
              <w:rPr>
                <w:bCs/>
              </w:rPr>
            </w:pPr>
            <w:r w:rsidRPr="00817AB7">
              <w:rPr>
                <w:bCs/>
              </w:rPr>
              <w:t>PG64-22</w:t>
            </w:r>
          </w:p>
        </w:tc>
        <w:tc>
          <w:tcPr>
            <w:tcW w:w="2182" w:type="dxa"/>
            <w:tcBorders>
              <w:top w:val="nil"/>
              <w:left w:val="nil"/>
              <w:bottom w:val="single" w:sz="8" w:space="0" w:color="auto"/>
              <w:right w:val="nil"/>
            </w:tcBorders>
          </w:tcPr>
          <w:p w14:paraId="752CB8A2" w14:textId="77777777" w:rsidR="00817AB7" w:rsidRPr="00817AB7" w:rsidRDefault="00817AB7" w:rsidP="00B90BC6">
            <w:pPr>
              <w:spacing w:line="480" w:lineRule="auto"/>
              <w:jc w:val="center"/>
              <w:rPr>
                <w:bCs/>
              </w:rPr>
            </w:pPr>
            <w:r w:rsidRPr="00817AB7">
              <w:rPr>
                <w:bCs/>
              </w:rPr>
              <w:t>GL1 (gravel)</w:t>
            </w:r>
          </w:p>
        </w:tc>
        <w:tc>
          <w:tcPr>
            <w:tcW w:w="2115" w:type="dxa"/>
            <w:tcBorders>
              <w:top w:val="nil"/>
              <w:left w:val="nil"/>
              <w:bottom w:val="single" w:sz="8" w:space="0" w:color="auto"/>
              <w:right w:val="nil"/>
            </w:tcBorders>
          </w:tcPr>
          <w:p w14:paraId="4FB41251" w14:textId="77777777" w:rsidR="00817AB7" w:rsidRPr="00817AB7" w:rsidRDefault="00817AB7" w:rsidP="00B90BC6">
            <w:pPr>
              <w:spacing w:line="480" w:lineRule="auto"/>
              <w:jc w:val="center"/>
              <w:rPr>
                <w:bCs/>
              </w:rPr>
            </w:pPr>
            <w:r w:rsidRPr="00817AB7">
              <w:rPr>
                <w:bCs/>
              </w:rPr>
              <w:t>Half dosage</w:t>
            </w:r>
          </w:p>
        </w:tc>
      </w:tr>
    </w:tbl>
    <w:p w14:paraId="01E37BCC" w14:textId="51AA0CF0" w:rsidR="00817AB7" w:rsidRPr="00032157" w:rsidRDefault="00825137" w:rsidP="00B705BC">
      <w:pPr>
        <w:pStyle w:val="Caption"/>
      </w:pPr>
      <w:bookmarkStart w:id="91" w:name="_Toc119483666"/>
      <w:bookmarkStart w:id="92" w:name="_Hlk101577863"/>
      <w:r>
        <w:lastRenderedPageBreak/>
        <w:t>Table 3.3</w:t>
      </w:r>
      <w:r w:rsidR="00032157" w:rsidRPr="006A4543">
        <w:t xml:space="preserve">. </w:t>
      </w:r>
      <w:r w:rsidR="00032157">
        <w:t>Continued</w:t>
      </w:r>
      <w:bookmarkEnd w:id="91"/>
    </w:p>
    <w:tbl>
      <w:tblPr>
        <w:tblStyle w:val="TableGrid"/>
        <w:tblW w:w="0" w:type="auto"/>
        <w:tblLook w:val="04A0" w:firstRow="1" w:lastRow="0" w:firstColumn="1" w:lastColumn="0" w:noHBand="0" w:noVBand="1"/>
      </w:tblPr>
      <w:tblGrid>
        <w:gridCol w:w="2227"/>
        <w:gridCol w:w="2116"/>
        <w:gridCol w:w="2182"/>
        <w:gridCol w:w="2115"/>
      </w:tblGrid>
      <w:tr w:rsidR="00032157" w:rsidRPr="00817AB7" w14:paraId="42C07352" w14:textId="77777777" w:rsidTr="00032157">
        <w:tc>
          <w:tcPr>
            <w:tcW w:w="2227" w:type="dxa"/>
            <w:tcBorders>
              <w:top w:val="single" w:sz="8" w:space="0" w:color="auto"/>
              <w:left w:val="nil"/>
              <w:bottom w:val="single" w:sz="8" w:space="0" w:color="auto"/>
              <w:right w:val="nil"/>
            </w:tcBorders>
          </w:tcPr>
          <w:bookmarkEnd w:id="92"/>
          <w:p w14:paraId="485C013E" w14:textId="77777777" w:rsidR="00032157" w:rsidRPr="00817AB7" w:rsidRDefault="00032157" w:rsidP="00BE7064">
            <w:pPr>
              <w:spacing w:line="480" w:lineRule="auto"/>
              <w:jc w:val="center"/>
              <w:rPr>
                <w:bCs/>
              </w:rPr>
            </w:pPr>
            <w:r w:rsidRPr="00817AB7">
              <w:rPr>
                <w:bCs/>
              </w:rPr>
              <w:t>Combinations</w:t>
            </w:r>
          </w:p>
        </w:tc>
        <w:tc>
          <w:tcPr>
            <w:tcW w:w="2116" w:type="dxa"/>
            <w:tcBorders>
              <w:top w:val="single" w:sz="8" w:space="0" w:color="auto"/>
              <w:left w:val="nil"/>
              <w:bottom w:val="single" w:sz="8" w:space="0" w:color="auto"/>
              <w:right w:val="nil"/>
            </w:tcBorders>
          </w:tcPr>
          <w:p w14:paraId="0CA87EBE" w14:textId="77777777" w:rsidR="00032157" w:rsidRPr="00817AB7" w:rsidRDefault="00032157" w:rsidP="00BE7064">
            <w:pPr>
              <w:spacing w:line="480" w:lineRule="auto"/>
              <w:jc w:val="center"/>
              <w:rPr>
                <w:bCs/>
              </w:rPr>
            </w:pPr>
            <w:r w:rsidRPr="00817AB7">
              <w:rPr>
                <w:bCs/>
              </w:rPr>
              <w:t>Asphalt</w:t>
            </w:r>
          </w:p>
        </w:tc>
        <w:tc>
          <w:tcPr>
            <w:tcW w:w="2182" w:type="dxa"/>
            <w:tcBorders>
              <w:top w:val="single" w:sz="8" w:space="0" w:color="auto"/>
              <w:left w:val="nil"/>
              <w:bottom w:val="single" w:sz="8" w:space="0" w:color="auto"/>
              <w:right w:val="nil"/>
            </w:tcBorders>
          </w:tcPr>
          <w:p w14:paraId="371302FC" w14:textId="77777777" w:rsidR="00032157" w:rsidRPr="00817AB7" w:rsidRDefault="00032157" w:rsidP="00BE7064">
            <w:pPr>
              <w:spacing w:line="480" w:lineRule="auto"/>
              <w:jc w:val="center"/>
              <w:rPr>
                <w:bCs/>
              </w:rPr>
            </w:pPr>
            <w:r w:rsidRPr="00817AB7">
              <w:rPr>
                <w:bCs/>
              </w:rPr>
              <w:t>Aggregate</w:t>
            </w:r>
          </w:p>
        </w:tc>
        <w:tc>
          <w:tcPr>
            <w:tcW w:w="2115" w:type="dxa"/>
            <w:tcBorders>
              <w:top w:val="single" w:sz="8" w:space="0" w:color="auto"/>
              <w:left w:val="nil"/>
              <w:bottom w:val="single" w:sz="8" w:space="0" w:color="auto"/>
              <w:right w:val="nil"/>
            </w:tcBorders>
          </w:tcPr>
          <w:p w14:paraId="6F664DB8" w14:textId="77777777" w:rsidR="00032157" w:rsidRPr="00817AB7" w:rsidRDefault="00032157" w:rsidP="00BE7064">
            <w:pPr>
              <w:spacing w:line="480" w:lineRule="auto"/>
              <w:jc w:val="center"/>
              <w:rPr>
                <w:bCs/>
              </w:rPr>
            </w:pPr>
            <w:r w:rsidRPr="00817AB7">
              <w:rPr>
                <w:bCs/>
              </w:rPr>
              <w:t>ASA</w:t>
            </w:r>
          </w:p>
        </w:tc>
      </w:tr>
      <w:tr w:rsidR="00032157" w:rsidRPr="00817AB7" w14:paraId="6C5D1CCB" w14:textId="77777777" w:rsidTr="00032157">
        <w:tc>
          <w:tcPr>
            <w:tcW w:w="2227" w:type="dxa"/>
            <w:tcBorders>
              <w:top w:val="nil"/>
              <w:left w:val="nil"/>
              <w:bottom w:val="nil"/>
              <w:right w:val="nil"/>
            </w:tcBorders>
          </w:tcPr>
          <w:p w14:paraId="1C42977F" w14:textId="77777777" w:rsidR="00032157" w:rsidRPr="00817AB7" w:rsidRDefault="00032157" w:rsidP="00BE7064">
            <w:pPr>
              <w:spacing w:line="480" w:lineRule="auto"/>
              <w:rPr>
                <w:bCs/>
              </w:rPr>
            </w:pPr>
            <w:r w:rsidRPr="00817AB7">
              <w:rPr>
                <w:bCs/>
              </w:rPr>
              <w:t>GL1-PG64-F</w:t>
            </w:r>
          </w:p>
        </w:tc>
        <w:tc>
          <w:tcPr>
            <w:tcW w:w="2116" w:type="dxa"/>
            <w:tcBorders>
              <w:top w:val="nil"/>
              <w:left w:val="nil"/>
              <w:bottom w:val="nil"/>
              <w:right w:val="nil"/>
            </w:tcBorders>
          </w:tcPr>
          <w:p w14:paraId="41BA9F87" w14:textId="77777777" w:rsidR="00032157" w:rsidRPr="00817AB7" w:rsidRDefault="00032157" w:rsidP="00BE7064">
            <w:pPr>
              <w:spacing w:line="480" w:lineRule="auto"/>
              <w:jc w:val="center"/>
              <w:rPr>
                <w:bCs/>
              </w:rPr>
            </w:pPr>
            <w:r w:rsidRPr="00817AB7">
              <w:rPr>
                <w:bCs/>
              </w:rPr>
              <w:t>PG64-22</w:t>
            </w:r>
          </w:p>
        </w:tc>
        <w:tc>
          <w:tcPr>
            <w:tcW w:w="2182" w:type="dxa"/>
            <w:tcBorders>
              <w:top w:val="nil"/>
              <w:left w:val="nil"/>
              <w:bottom w:val="nil"/>
              <w:right w:val="nil"/>
            </w:tcBorders>
          </w:tcPr>
          <w:p w14:paraId="2F86E752" w14:textId="77777777" w:rsidR="00032157" w:rsidRPr="00817AB7" w:rsidRDefault="00032157" w:rsidP="00BE7064">
            <w:pPr>
              <w:spacing w:line="480" w:lineRule="auto"/>
              <w:jc w:val="center"/>
              <w:rPr>
                <w:bCs/>
              </w:rPr>
            </w:pPr>
            <w:r w:rsidRPr="00817AB7">
              <w:rPr>
                <w:bCs/>
              </w:rPr>
              <w:t>GL1 (gravel)</w:t>
            </w:r>
          </w:p>
        </w:tc>
        <w:tc>
          <w:tcPr>
            <w:tcW w:w="2115" w:type="dxa"/>
            <w:tcBorders>
              <w:top w:val="nil"/>
              <w:left w:val="nil"/>
              <w:bottom w:val="nil"/>
              <w:right w:val="nil"/>
            </w:tcBorders>
          </w:tcPr>
          <w:p w14:paraId="6564F021" w14:textId="77777777" w:rsidR="00032157" w:rsidRPr="00817AB7" w:rsidRDefault="00032157" w:rsidP="00BE7064">
            <w:pPr>
              <w:spacing w:line="480" w:lineRule="auto"/>
              <w:jc w:val="center"/>
              <w:rPr>
                <w:bCs/>
              </w:rPr>
            </w:pPr>
            <w:r w:rsidRPr="00817AB7">
              <w:rPr>
                <w:bCs/>
              </w:rPr>
              <w:t>Full dosage</w:t>
            </w:r>
          </w:p>
        </w:tc>
      </w:tr>
      <w:tr w:rsidR="00032157" w:rsidRPr="00817AB7" w14:paraId="6CD46782" w14:textId="77777777" w:rsidTr="00032157">
        <w:tc>
          <w:tcPr>
            <w:tcW w:w="2227" w:type="dxa"/>
            <w:tcBorders>
              <w:top w:val="nil"/>
              <w:left w:val="nil"/>
              <w:bottom w:val="nil"/>
              <w:right w:val="nil"/>
            </w:tcBorders>
          </w:tcPr>
          <w:p w14:paraId="4B268CC9" w14:textId="77777777" w:rsidR="00032157" w:rsidRPr="00817AB7" w:rsidRDefault="00032157" w:rsidP="00BE7064">
            <w:pPr>
              <w:spacing w:line="480" w:lineRule="auto"/>
              <w:rPr>
                <w:bCs/>
              </w:rPr>
            </w:pPr>
            <w:r w:rsidRPr="00817AB7">
              <w:rPr>
                <w:bCs/>
              </w:rPr>
              <w:t>GL1-PG76</w:t>
            </w:r>
          </w:p>
        </w:tc>
        <w:tc>
          <w:tcPr>
            <w:tcW w:w="2116" w:type="dxa"/>
            <w:tcBorders>
              <w:top w:val="nil"/>
              <w:left w:val="nil"/>
              <w:bottom w:val="nil"/>
              <w:right w:val="nil"/>
            </w:tcBorders>
          </w:tcPr>
          <w:p w14:paraId="20F3CA5F" w14:textId="77777777" w:rsidR="00032157" w:rsidRPr="00817AB7" w:rsidRDefault="00032157" w:rsidP="00BE7064">
            <w:pPr>
              <w:spacing w:line="480" w:lineRule="auto"/>
              <w:jc w:val="center"/>
              <w:rPr>
                <w:bCs/>
              </w:rPr>
            </w:pPr>
            <w:r w:rsidRPr="00817AB7">
              <w:rPr>
                <w:bCs/>
              </w:rPr>
              <w:t>PG76-22</w:t>
            </w:r>
          </w:p>
        </w:tc>
        <w:tc>
          <w:tcPr>
            <w:tcW w:w="2182" w:type="dxa"/>
            <w:tcBorders>
              <w:top w:val="nil"/>
              <w:left w:val="nil"/>
              <w:bottom w:val="nil"/>
              <w:right w:val="nil"/>
            </w:tcBorders>
          </w:tcPr>
          <w:p w14:paraId="43A75FB3" w14:textId="77777777" w:rsidR="00032157" w:rsidRPr="00817AB7" w:rsidRDefault="00032157" w:rsidP="00BE7064">
            <w:pPr>
              <w:spacing w:line="480" w:lineRule="auto"/>
              <w:jc w:val="center"/>
              <w:rPr>
                <w:bCs/>
              </w:rPr>
            </w:pPr>
            <w:r w:rsidRPr="00817AB7">
              <w:rPr>
                <w:bCs/>
              </w:rPr>
              <w:t>GL1 (gravel)</w:t>
            </w:r>
          </w:p>
        </w:tc>
        <w:tc>
          <w:tcPr>
            <w:tcW w:w="2115" w:type="dxa"/>
            <w:tcBorders>
              <w:top w:val="nil"/>
              <w:left w:val="nil"/>
              <w:bottom w:val="nil"/>
              <w:right w:val="nil"/>
            </w:tcBorders>
          </w:tcPr>
          <w:p w14:paraId="070F30EB" w14:textId="77777777" w:rsidR="00032157" w:rsidRPr="00817AB7" w:rsidRDefault="00032157" w:rsidP="00BE7064">
            <w:pPr>
              <w:spacing w:line="480" w:lineRule="auto"/>
              <w:jc w:val="center"/>
              <w:rPr>
                <w:bCs/>
              </w:rPr>
            </w:pPr>
            <w:r w:rsidRPr="00817AB7">
              <w:rPr>
                <w:bCs/>
              </w:rPr>
              <w:t>-</w:t>
            </w:r>
          </w:p>
        </w:tc>
      </w:tr>
      <w:tr w:rsidR="00032157" w:rsidRPr="00817AB7" w14:paraId="37F7E74B" w14:textId="77777777" w:rsidTr="00032157">
        <w:tc>
          <w:tcPr>
            <w:tcW w:w="2227" w:type="dxa"/>
            <w:tcBorders>
              <w:top w:val="nil"/>
              <w:left w:val="nil"/>
              <w:bottom w:val="nil"/>
              <w:right w:val="nil"/>
            </w:tcBorders>
          </w:tcPr>
          <w:p w14:paraId="2B93D2A6" w14:textId="77777777" w:rsidR="00032157" w:rsidRPr="00817AB7" w:rsidRDefault="00032157" w:rsidP="00BE7064">
            <w:pPr>
              <w:spacing w:line="480" w:lineRule="auto"/>
              <w:rPr>
                <w:bCs/>
              </w:rPr>
            </w:pPr>
            <w:r w:rsidRPr="00817AB7">
              <w:rPr>
                <w:bCs/>
              </w:rPr>
              <w:t>GL1-PG76-H</w:t>
            </w:r>
          </w:p>
        </w:tc>
        <w:tc>
          <w:tcPr>
            <w:tcW w:w="2116" w:type="dxa"/>
            <w:tcBorders>
              <w:top w:val="nil"/>
              <w:left w:val="nil"/>
              <w:bottom w:val="nil"/>
              <w:right w:val="nil"/>
            </w:tcBorders>
          </w:tcPr>
          <w:p w14:paraId="6104FDD9" w14:textId="77777777" w:rsidR="00032157" w:rsidRPr="00817AB7" w:rsidRDefault="00032157" w:rsidP="00BE7064">
            <w:pPr>
              <w:spacing w:line="480" w:lineRule="auto"/>
              <w:jc w:val="center"/>
              <w:rPr>
                <w:bCs/>
              </w:rPr>
            </w:pPr>
            <w:r w:rsidRPr="00817AB7">
              <w:rPr>
                <w:bCs/>
              </w:rPr>
              <w:t>PG76-22</w:t>
            </w:r>
          </w:p>
        </w:tc>
        <w:tc>
          <w:tcPr>
            <w:tcW w:w="2182" w:type="dxa"/>
            <w:tcBorders>
              <w:top w:val="nil"/>
              <w:left w:val="nil"/>
              <w:bottom w:val="nil"/>
              <w:right w:val="nil"/>
            </w:tcBorders>
          </w:tcPr>
          <w:p w14:paraId="178B5BFB" w14:textId="77777777" w:rsidR="00032157" w:rsidRPr="00817AB7" w:rsidRDefault="00032157" w:rsidP="00BE7064">
            <w:pPr>
              <w:spacing w:line="480" w:lineRule="auto"/>
              <w:jc w:val="center"/>
              <w:rPr>
                <w:bCs/>
              </w:rPr>
            </w:pPr>
            <w:r w:rsidRPr="00817AB7">
              <w:rPr>
                <w:bCs/>
              </w:rPr>
              <w:t>GL1 (gravel)</w:t>
            </w:r>
          </w:p>
        </w:tc>
        <w:tc>
          <w:tcPr>
            <w:tcW w:w="2115" w:type="dxa"/>
            <w:tcBorders>
              <w:top w:val="nil"/>
              <w:left w:val="nil"/>
              <w:bottom w:val="nil"/>
              <w:right w:val="nil"/>
            </w:tcBorders>
          </w:tcPr>
          <w:p w14:paraId="5854601C" w14:textId="77777777" w:rsidR="00032157" w:rsidRPr="00817AB7" w:rsidRDefault="00032157" w:rsidP="00BE7064">
            <w:pPr>
              <w:spacing w:line="480" w:lineRule="auto"/>
              <w:jc w:val="center"/>
              <w:rPr>
                <w:bCs/>
              </w:rPr>
            </w:pPr>
            <w:r w:rsidRPr="00817AB7">
              <w:rPr>
                <w:bCs/>
              </w:rPr>
              <w:t>Half dosage</w:t>
            </w:r>
          </w:p>
        </w:tc>
      </w:tr>
      <w:tr w:rsidR="00032157" w:rsidRPr="00817AB7" w14:paraId="1B1330AE" w14:textId="77777777" w:rsidTr="00032157">
        <w:tc>
          <w:tcPr>
            <w:tcW w:w="2227" w:type="dxa"/>
            <w:tcBorders>
              <w:top w:val="nil"/>
              <w:left w:val="nil"/>
              <w:bottom w:val="nil"/>
              <w:right w:val="nil"/>
            </w:tcBorders>
          </w:tcPr>
          <w:p w14:paraId="3C70E8E9" w14:textId="77777777" w:rsidR="00032157" w:rsidRPr="00817AB7" w:rsidRDefault="00032157" w:rsidP="00BE7064">
            <w:pPr>
              <w:spacing w:line="480" w:lineRule="auto"/>
              <w:rPr>
                <w:bCs/>
              </w:rPr>
            </w:pPr>
            <w:r w:rsidRPr="00817AB7">
              <w:rPr>
                <w:bCs/>
              </w:rPr>
              <w:t>GL1-PG76-F</w:t>
            </w:r>
          </w:p>
        </w:tc>
        <w:tc>
          <w:tcPr>
            <w:tcW w:w="2116" w:type="dxa"/>
            <w:tcBorders>
              <w:top w:val="nil"/>
              <w:left w:val="nil"/>
              <w:bottom w:val="nil"/>
              <w:right w:val="nil"/>
            </w:tcBorders>
          </w:tcPr>
          <w:p w14:paraId="52A4031E" w14:textId="77777777" w:rsidR="00032157" w:rsidRPr="00817AB7" w:rsidRDefault="00032157" w:rsidP="00BE7064">
            <w:pPr>
              <w:spacing w:line="480" w:lineRule="auto"/>
              <w:jc w:val="center"/>
              <w:rPr>
                <w:bCs/>
              </w:rPr>
            </w:pPr>
            <w:r w:rsidRPr="00817AB7">
              <w:rPr>
                <w:bCs/>
              </w:rPr>
              <w:t>PG76-22</w:t>
            </w:r>
          </w:p>
        </w:tc>
        <w:tc>
          <w:tcPr>
            <w:tcW w:w="2182" w:type="dxa"/>
            <w:tcBorders>
              <w:top w:val="nil"/>
              <w:left w:val="nil"/>
              <w:bottom w:val="nil"/>
              <w:right w:val="nil"/>
            </w:tcBorders>
          </w:tcPr>
          <w:p w14:paraId="791872E2" w14:textId="77777777" w:rsidR="00032157" w:rsidRPr="00817AB7" w:rsidRDefault="00032157" w:rsidP="00BE7064">
            <w:pPr>
              <w:spacing w:line="480" w:lineRule="auto"/>
              <w:jc w:val="center"/>
              <w:rPr>
                <w:bCs/>
              </w:rPr>
            </w:pPr>
            <w:r w:rsidRPr="00817AB7">
              <w:rPr>
                <w:bCs/>
              </w:rPr>
              <w:t>GL1 (gravel)</w:t>
            </w:r>
          </w:p>
        </w:tc>
        <w:tc>
          <w:tcPr>
            <w:tcW w:w="2115" w:type="dxa"/>
            <w:tcBorders>
              <w:top w:val="nil"/>
              <w:left w:val="nil"/>
              <w:bottom w:val="nil"/>
              <w:right w:val="nil"/>
            </w:tcBorders>
          </w:tcPr>
          <w:p w14:paraId="39FC31E7" w14:textId="77777777" w:rsidR="00032157" w:rsidRPr="00817AB7" w:rsidRDefault="00032157" w:rsidP="00BE7064">
            <w:pPr>
              <w:spacing w:line="480" w:lineRule="auto"/>
              <w:jc w:val="center"/>
              <w:rPr>
                <w:bCs/>
              </w:rPr>
            </w:pPr>
            <w:r w:rsidRPr="00817AB7">
              <w:rPr>
                <w:bCs/>
              </w:rPr>
              <w:t>Full dosage</w:t>
            </w:r>
          </w:p>
        </w:tc>
      </w:tr>
      <w:tr w:rsidR="00032157" w:rsidRPr="00817AB7" w14:paraId="477F09AE" w14:textId="77777777" w:rsidTr="00032157">
        <w:tc>
          <w:tcPr>
            <w:tcW w:w="2227" w:type="dxa"/>
            <w:tcBorders>
              <w:top w:val="nil"/>
              <w:left w:val="nil"/>
              <w:bottom w:val="nil"/>
              <w:right w:val="nil"/>
            </w:tcBorders>
          </w:tcPr>
          <w:p w14:paraId="4A3F3ACF" w14:textId="77777777" w:rsidR="00032157" w:rsidRPr="00817AB7" w:rsidRDefault="00032157" w:rsidP="00BE7064">
            <w:pPr>
              <w:spacing w:line="480" w:lineRule="auto"/>
              <w:rPr>
                <w:bCs/>
              </w:rPr>
            </w:pPr>
            <w:r w:rsidRPr="00817AB7">
              <w:rPr>
                <w:bCs/>
              </w:rPr>
              <w:t>GL2-PG64</w:t>
            </w:r>
          </w:p>
        </w:tc>
        <w:tc>
          <w:tcPr>
            <w:tcW w:w="2116" w:type="dxa"/>
            <w:tcBorders>
              <w:top w:val="nil"/>
              <w:left w:val="nil"/>
              <w:bottom w:val="nil"/>
              <w:right w:val="nil"/>
            </w:tcBorders>
          </w:tcPr>
          <w:p w14:paraId="76BFE87E" w14:textId="77777777" w:rsidR="00032157" w:rsidRPr="00817AB7" w:rsidRDefault="00032157" w:rsidP="00BE7064">
            <w:pPr>
              <w:spacing w:line="480" w:lineRule="auto"/>
              <w:jc w:val="center"/>
              <w:rPr>
                <w:bCs/>
              </w:rPr>
            </w:pPr>
            <w:r w:rsidRPr="00817AB7">
              <w:rPr>
                <w:bCs/>
              </w:rPr>
              <w:t>PG64-22</w:t>
            </w:r>
          </w:p>
        </w:tc>
        <w:tc>
          <w:tcPr>
            <w:tcW w:w="2182" w:type="dxa"/>
            <w:tcBorders>
              <w:top w:val="nil"/>
              <w:left w:val="nil"/>
              <w:bottom w:val="nil"/>
              <w:right w:val="nil"/>
            </w:tcBorders>
          </w:tcPr>
          <w:p w14:paraId="3B472D0C" w14:textId="77777777" w:rsidR="00032157" w:rsidRPr="00817AB7" w:rsidRDefault="00032157" w:rsidP="00BE7064">
            <w:pPr>
              <w:spacing w:line="480" w:lineRule="auto"/>
              <w:jc w:val="center"/>
              <w:rPr>
                <w:bCs/>
              </w:rPr>
            </w:pPr>
            <w:r w:rsidRPr="00817AB7">
              <w:rPr>
                <w:bCs/>
              </w:rPr>
              <w:t>GL2 (gravel)</w:t>
            </w:r>
          </w:p>
        </w:tc>
        <w:tc>
          <w:tcPr>
            <w:tcW w:w="2115" w:type="dxa"/>
            <w:tcBorders>
              <w:top w:val="nil"/>
              <w:left w:val="nil"/>
              <w:bottom w:val="nil"/>
              <w:right w:val="nil"/>
            </w:tcBorders>
          </w:tcPr>
          <w:p w14:paraId="34980831" w14:textId="77777777" w:rsidR="00032157" w:rsidRPr="00817AB7" w:rsidRDefault="00032157" w:rsidP="00BE7064">
            <w:pPr>
              <w:spacing w:line="480" w:lineRule="auto"/>
              <w:jc w:val="center"/>
              <w:rPr>
                <w:bCs/>
              </w:rPr>
            </w:pPr>
            <w:r w:rsidRPr="00817AB7">
              <w:rPr>
                <w:bCs/>
              </w:rPr>
              <w:t>-</w:t>
            </w:r>
          </w:p>
        </w:tc>
      </w:tr>
      <w:tr w:rsidR="00032157" w:rsidRPr="00817AB7" w14:paraId="393D76C3" w14:textId="77777777" w:rsidTr="00032157">
        <w:tc>
          <w:tcPr>
            <w:tcW w:w="2227" w:type="dxa"/>
            <w:tcBorders>
              <w:top w:val="nil"/>
              <w:left w:val="nil"/>
              <w:bottom w:val="nil"/>
              <w:right w:val="nil"/>
            </w:tcBorders>
          </w:tcPr>
          <w:p w14:paraId="6FA335CB" w14:textId="77777777" w:rsidR="00032157" w:rsidRPr="00817AB7" w:rsidRDefault="00032157" w:rsidP="00BE7064">
            <w:pPr>
              <w:spacing w:line="480" w:lineRule="auto"/>
              <w:rPr>
                <w:bCs/>
              </w:rPr>
            </w:pPr>
            <w:r w:rsidRPr="00817AB7">
              <w:rPr>
                <w:bCs/>
              </w:rPr>
              <w:t>GL2-PG64-H</w:t>
            </w:r>
          </w:p>
        </w:tc>
        <w:tc>
          <w:tcPr>
            <w:tcW w:w="2116" w:type="dxa"/>
            <w:tcBorders>
              <w:top w:val="nil"/>
              <w:left w:val="nil"/>
              <w:bottom w:val="nil"/>
              <w:right w:val="nil"/>
            </w:tcBorders>
          </w:tcPr>
          <w:p w14:paraId="6353A7ED" w14:textId="77777777" w:rsidR="00032157" w:rsidRPr="00817AB7" w:rsidRDefault="00032157" w:rsidP="00BE7064">
            <w:pPr>
              <w:spacing w:line="480" w:lineRule="auto"/>
              <w:jc w:val="center"/>
              <w:rPr>
                <w:bCs/>
              </w:rPr>
            </w:pPr>
            <w:r w:rsidRPr="00817AB7">
              <w:rPr>
                <w:bCs/>
              </w:rPr>
              <w:t>PG64-22</w:t>
            </w:r>
          </w:p>
        </w:tc>
        <w:tc>
          <w:tcPr>
            <w:tcW w:w="2182" w:type="dxa"/>
            <w:tcBorders>
              <w:top w:val="nil"/>
              <w:left w:val="nil"/>
              <w:bottom w:val="nil"/>
              <w:right w:val="nil"/>
            </w:tcBorders>
          </w:tcPr>
          <w:p w14:paraId="1B5E209E" w14:textId="77777777" w:rsidR="00032157" w:rsidRPr="00817AB7" w:rsidRDefault="00032157" w:rsidP="00BE7064">
            <w:pPr>
              <w:spacing w:line="480" w:lineRule="auto"/>
              <w:jc w:val="center"/>
              <w:rPr>
                <w:bCs/>
              </w:rPr>
            </w:pPr>
            <w:r w:rsidRPr="00817AB7">
              <w:rPr>
                <w:bCs/>
              </w:rPr>
              <w:t>GL2 (gravel)</w:t>
            </w:r>
          </w:p>
        </w:tc>
        <w:tc>
          <w:tcPr>
            <w:tcW w:w="2115" w:type="dxa"/>
            <w:tcBorders>
              <w:top w:val="nil"/>
              <w:left w:val="nil"/>
              <w:bottom w:val="nil"/>
              <w:right w:val="nil"/>
            </w:tcBorders>
          </w:tcPr>
          <w:p w14:paraId="051607FF" w14:textId="77777777" w:rsidR="00032157" w:rsidRPr="00817AB7" w:rsidRDefault="00032157" w:rsidP="00BE7064">
            <w:pPr>
              <w:spacing w:line="480" w:lineRule="auto"/>
              <w:jc w:val="center"/>
              <w:rPr>
                <w:bCs/>
              </w:rPr>
            </w:pPr>
            <w:r w:rsidRPr="00817AB7">
              <w:rPr>
                <w:bCs/>
              </w:rPr>
              <w:t>Half dosage</w:t>
            </w:r>
          </w:p>
        </w:tc>
      </w:tr>
      <w:tr w:rsidR="00032157" w:rsidRPr="00817AB7" w14:paraId="2CC26CCC" w14:textId="77777777" w:rsidTr="00032157">
        <w:tc>
          <w:tcPr>
            <w:tcW w:w="2227" w:type="dxa"/>
            <w:tcBorders>
              <w:top w:val="nil"/>
              <w:left w:val="nil"/>
              <w:bottom w:val="nil"/>
              <w:right w:val="nil"/>
            </w:tcBorders>
          </w:tcPr>
          <w:p w14:paraId="0601E85E" w14:textId="77777777" w:rsidR="00032157" w:rsidRPr="00817AB7" w:rsidRDefault="00032157" w:rsidP="00BE7064">
            <w:pPr>
              <w:spacing w:line="480" w:lineRule="auto"/>
              <w:rPr>
                <w:bCs/>
              </w:rPr>
            </w:pPr>
            <w:r w:rsidRPr="00817AB7">
              <w:rPr>
                <w:bCs/>
              </w:rPr>
              <w:t>GL2-PG64-F</w:t>
            </w:r>
          </w:p>
        </w:tc>
        <w:tc>
          <w:tcPr>
            <w:tcW w:w="2116" w:type="dxa"/>
            <w:tcBorders>
              <w:top w:val="nil"/>
              <w:left w:val="nil"/>
              <w:bottom w:val="nil"/>
              <w:right w:val="nil"/>
            </w:tcBorders>
          </w:tcPr>
          <w:p w14:paraId="123C033E" w14:textId="77777777" w:rsidR="00032157" w:rsidRPr="00817AB7" w:rsidRDefault="00032157" w:rsidP="00BE7064">
            <w:pPr>
              <w:spacing w:line="480" w:lineRule="auto"/>
              <w:jc w:val="center"/>
              <w:rPr>
                <w:bCs/>
              </w:rPr>
            </w:pPr>
            <w:r w:rsidRPr="00817AB7">
              <w:rPr>
                <w:bCs/>
              </w:rPr>
              <w:t>PG64-22</w:t>
            </w:r>
          </w:p>
        </w:tc>
        <w:tc>
          <w:tcPr>
            <w:tcW w:w="2182" w:type="dxa"/>
            <w:tcBorders>
              <w:top w:val="nil"/>
              <w:left w:val="nil"/>
              <w:bottom w:val="nil"/>
              <w:right w:val="nil"/>
            </w:tcBorders>
          </w:tcPr>
          <w:p w14:paraId="235511A1" w14:textId="77777777" w:rsidR="00032157" w:rsidRPr="00817AB7" w:rsidRDefault="00032157" w:rsidP="00BE7064">
            <w:pPr>
              <w:spacing w:line="480" w:lineRule="auto"/>
              <w:jc w:val="center"/>
              <w:rPr>
                <w:bCs/>
              </w:rPr>
            </w:pPr>
            <w:r w:rsidRPr="00817AB7">
              <w:rPr>
                <w:bCs/>
              </w:rPr>
              <w:t>GL2 (gravel)</w:t>
            </w:r>
          </w:p>
        </w:tc>
        <w:tc>
          <w:tcPr>
            <w:tcW w:w="2115" w:type="dxa"/>
            <w:tcBorders>
              <w:top w:val="nil"/>
              <w:left w:val="nil"/>
              <w:bottom w:val="nil"/>
              <w:right w:val="nil"/>
            </w:tcBorders>
          </w:tcPr>
          <w:p w14:paraId="1192187F" w14:textId="77777777" w:rsidR="00032157" w:rsidRPr="00817AB7" w:rsidRDefault="00032157" w:rsidP="00BE7064">
            <w:pPr>
              <w:spacing w:line="480" w:lineRule="auto"/>
              <w:jc w:val="center"/>
              <w:rPr>
                <w:bCs/>
              </w:rPr>
            </w:pPr>
            <w:r w:rsidRPr="00817AB7">
              <w:rPr>
                <w:bCs/>
              </w:rPr>
              <w:t>Full dosage</w:t>
            </w:r>
          </w:p>
        </w:tc>
      </w:tr>
      <w:tr w:rsidR="00032157" w:rsidRPr="00817AB7" w14:paraId="4FA480DE" w14:textId="77777777" w:rsidTr="00032157">
        <w:tc>
          <w:tcPr>
            <w:tcW w:w="2227" w:type="dxa"/>
            <w:tcBorders>
              <w:top w:val="nil"/>
              <w:left w:val="nil"/>
              <w:bottom w:val="nil"/>
              <w:right w:val="nil"/>
            </w:tcBorders>
          </w:tcPr>
          <w:p w14:paraId="39D48B7A" w14:textId="77777777" w:rsidR="00032157" w:rsidRPr="00817AB7" w:rsidRDefault="00032157" w:rsidP="00BE7064">
            <w:pPr>
              <w:spacing w:line="480" w:lineRule="auto"/>
              <w:rPr>
                <w:bCs/>
              </w:rPr>
            </w:pPr>
            <w:r w:rsidRPr="00817AB7">
              <w:rPr>
                <w:bCs/>
              </w:rPr>
              <w:t>GL2-PG76</w:t>
            </w:r>
          </w:p>
        </w:tc>
        <w:tc>
          <w:tcPr>
            <w:tcW w:w="2116" w:type="dxa"/>
            <w:tcBorders>
              <w:top w:val="nil"/>
              <w:left w:val="nil"/>
              <w:bottom w:val="nil"/>
              <w:right w:val="nil"/>
            </w:tcBorders>
          </w:tcPr>
          <w:p w14:paraId="29F79818" w14:textId="77777777" w:rsidR="00032157" w:rsidRPr="00817AB7" w:rsidRDefault="00032157" w:rsidP="00BE7064">
            <w:pPr>
              <w:spacing w:line="480" w:lineRule="auto"/>
              <w:jc w:val="center"/>
              <w:rPr>
                <w:bCs/>
              </w:rPr>
            </w:pPr>
            <w:r w:rsidRPr="00817AB7">
              <w:rPr>
                <w:bCs/>
              </w:rPr>
              <w:t>PG76-22</w:t>
            </w:r>
          </w:p>
        </w:tc>
        <w:tc>
          <w:tcPr>
            <w:tcW w:w="2182" w:type="dxa"/>
            <w:tcBorders>
              <w:top w:val="nil"/>
              <w:left w:val="nil"/>
              <w:bottom w:val="nil"/>
              <w:right w:val="nil"/>
            </w:tcBorders>
          </w:tcPr>
          <w:p w14:paraId="1A92A338" w14:textId="77777777" w:rsidR="00032157" w:rsidRPr="00817AB7" w:rsidRDefault="00032157" w:rsidP="00BE7064">
            <w:pPr>
              <w:spacing w:line="480" w:lineRule="auto"/>
              <w:jc w:val="center"/>
              <w:rPr>
                <w:bCs/>
              </w:rPr>
            </w:pPr>
            <w:r w:rsidRPr="00817AB7">
              <w:rPr>
                <w:bCs/>
              </w:rPr>
              <w:t>GL2 (gravel)</w:t>
            </w:r>
          </w:p>
        </w:tc>
        <w:tc>
          <w:tcPr>
            <w:tcW w:w="2115" w:type="dxa"/>
            <w:tcBorders>
              <w:top w:val="nil"/>
              <w:left w:val="nil"/>
              <w:bottom w:val="nil"/>
              <w:right w:val="nil"/>
            </w:tcBorders>
          </w:tcPr>
          <w:p w14:paraId="068C4E4C" w14:textId="77777777" w:rsidR="00032157" w:rsidRPr="00817AB7" w:rsidRDefault="00032157" w:rsidP="00BE7064">
            <w:pPr>
              <w:spacing w:line="480" w:lineRule="auto"/>
              <w:jc w:val="center"/>
              <w:rPr>
                <w:bCs/>
              </w:rPr>
            </w:pPr>
            <w:r w:rsidRPr="00817AB7">
              <w:rPr>
                <w:bCs/>
              </w:rPr>
              <w:t>-</w:t>
            </w:r>
          </w:p>
        </w:tc>
      </w:tr>
      <w:tr w:rsidR="00032157" w:rsidRPr="00817AB7" w14:paraId="2B608390" w14:textId="77777777" w:rsidTr="00032157">
        <w:tc>
          <w:tcPr>
            <w:tcW w:w="2227" w:type="dxa"/>
            <w:tcBorders>
              <w:top w:val="nil"/>
              <w:left w:val="nil"/>
              <w:bottom w:val="nil"/>
              <w:right w:val="nil"/>
            </w:tcBorders>
          </w:tcPr>
          <w:p w14:paraId="74F09485" w14:textId="77777777" w:rsidR="00032157" w:rsidRPr="00817AB7" w:rsidRDefault="00032157" w:rsidP="00BE7064">
            <w:pPr>
              <w:spacing w:line="480" w:lineRule="auto"/>
              <w:rPr>
                <w:bCs/>
              </w:rPr>
            </w:pPr>
            <w:r w:rsidRPr="00817AB7">
              <w:rPr>
                <w:bCs/>
              </w:rPr>
              <w:t>GL2-PG76-H</w:t>
            </w:r>
          </w:p>
        </w:tc>
        <w:tc>
          <w:tcPr>
            <w:tcW w:w="2116" w:type="dxa"/>
            <w:tcBorders>
              <w:top w:val="nil"/>
              <w:left w:val="nil"/>
              <w:bottom w:val="nil"/>
              <w:right w:val="nil"/>
            </w:tcBorders>
          </w:tcPr>
          <w:p w14:paraId="4C7EA448" w14:textId="77777777" w:rsidR="00032157" w:rsidRPr="00817AB7" w:rsidRDefault="00032157" w:rsidP="00BE7064">
            <w:pPr>
              <w:spacing w:line="480" w:lineRule="auto"/>
              <w:jc w:val="center"/>
              <w:rPr>
                <w:bCs/>
              </w:rPr>
            </w:pPr>
            <w:r w:rsidRPr="00817AB7">
              <w:rPr>
                <w:bCs/>
              </w:rPr>
              <w:t>PG76-22</w:t>
            </w:r>
          </w:p>
        </w:tc>
        <w:tc>
          <w:tcPr>
            <w:tcW w:w="2182" w:type="dxa"/>
            <w:tcBorders>
              <w:top w:val="nil"/>
              <w:left w:val="nil"/>
              <w:bottom w:val="nil"/>
              <w:right w:val="nil"/>
            </w:tcBorders>
          </w:tcPr>
          <w:p w14:paraId="317142A3" w14:textId="77777777" w:rsidR="00032157" w:rsidRPr="00817AB7" w:rsidRDefault="00032157" w:rsidP="00BE7064">
            <w:pPr>
              <w:spacing w:line="480" w:lineRule="auto"/>
              <w:jc w:val="center"/>
              <w:rPr>
                <w:bCs/>
              </w:rPr>
            </w:pPr>
            <w:r w:rsidRPr="00817AB7">
              <w:rPr>
                <w:bCs/>
              </w:rPr>
              <w:t>GL2 (gravel)</w:t>
            </w:r>
          </w:p>
        </w:tc>
        <w:tc>
          <w:tcPr>
            <w:tcW w:w="2115" w:type="dxa"/>
            <w:tcBorders>
              <w:top w:val="nil"/>
              <w:left w:val="nil"/>
              <w:bottom w:val="nil"/>
              <w:right w:val="nil"/>
            </w:tcBorders>
          </w:tcPr>
          <w:p w14:paraId="611630F1" w14:textId="77777777" w:rsidR="00032157" w:rsidRPr="00817AB7" w:rsidRDefault="00032157" w:rsidP="00BE7064">
            <w:pPr>
              <w:spacing w:line="480" w:lineRule="auto"/>
              <w:jc w:val="center"/>
              <w:rPr>
                <w:bCs/>
              </w:rPr>
            </w:pPr>
            <w:r w:rsidRPr="00817AB7">
              <w:rPr>
                <w:bCs/>
              </w:rPr>
              <w:t>Half dosage</w:t>
            </w:r>
          </w:p>
        </w:tc>
      </w:tr>
      <w:tr w:rsidR="00032157" w:rsidRPr="00817AB7" w14:paraId="51B36167" w14:textId="77777777" w:rsidTr="00032157">
        <w:tc>
          <w:tcPr>
            <w:tcW w:w="2227" w:type="dxa"/>
            <w:tcBorders>
              <w:top w:val="nil"/>
              <w:left w:val="nil"/>
              <w:bottom w:val="single" w:sz="8" w:space="0" w:color="auto"/>
              <w:right w:val="nil"/>
            </w:tcBorders>
          </w:tcPr>
          <w:p w14:paraId="30A40860" w14:textId="77777777" w:rsidR="00032157" w:rsidRPr="00817AB7" w:rsidRDefault="00032157" w:rsidP="00BE7064">
            <w:pPr>
              <w:spacing w:line="480" w:lineRule="auto"/>
              <w:rPr>
                <w:bCs/>
              </w:rPr>
            </w:pPr>
            <w:r w:rsidRPr="00817AB7">
              <w:rPr>
                <w:bCs/>
              </w:rPr>
              <w:t>GL2-PG76-F</w:t>
            </w:r>
          </w:p>
        </w:tc>
        <w:tc>
          <w:tcPr>
            <w:tcW w:w="2116" w:type="dxa"/>
            <w:tcBorders>
              <w:top w:val="nil"/>
              <w:left w:val="nil"/>
              <w:bottom w:val="single" w:sz="8" w:space="0" w:color="auto"/>
              <w:right w:val="nil"/>
            </w:tcBorders>
          </w:tcPr>
          <w:p w14:paraId="1FE21548" w14:textId="77777777" w:rsidR="00032157" w:rsidRPr="00817AB7" w:rsidRDefault="00032157" w:rsidP="00BE7064">
            <w:pPr>
              <w:spacing w:line="480" w:lineRule="auto"/>
              <w:jc w:val="center"/>
              <w:rPr>
                <w:bCs/>
              </w:rPr>
            </w:pPr>
            <w:r w:rsidRPr="00817AB7">
              <w:rPr>
                <w:bCs/>
              </w:rPr>
              <w:t>PG76-22</w:t>
            </w:r>
          </w:p>
        </w:tc>
        <w:tc>
          <w:tcPr>
            <w:tcW w:w="2182" w:type="dxa"/>
            <w:tcBorders>
              <w:top w:val="nil"/>
              <w:left w:val="nil"/>
              <w:bottom w:val="single" w:sz="8" w:space="0" w:color="auto"/>
              <w:right w:val="nil"/>
            </w:tcBorders>
          </w:tcPr>
          <w:p w14:paraId="3F572CCB" w14:textId="77777777" w:rsidR="00032157" w:rsidRPr="00817AB7" w:rsidRDefault="00032157" w:rsidP="00BE7064">
            <w:pPr>
              <w:spacing w:line="480" w:lineRule="auto"/>
              <w:jc w:val="center"/>
              <w:rPr>
                <w:bCs/>
              </w:rPr>
            </w:pPr>
            <w:r w:rsidRPr="00817AB7">
              <w:rPr>
                <w:bCs/>
              </w:rPr>
              <w:t>GL2 (gravel)</w:t>
            </w:r>
          </w:p>
        </w:tc>
        <w:tc>
          <w:tcPr>
            <w:tcW w:w="2115" w:type="dxa"/>
            <w:tcBorders>
              <w:top w:val="nil"/>
              <w:left w:val="nil"/>
              <w:bottom w:val="single" w:sz="8" w:space="0" w:color="auto"/>
              <w:right w:val="nil"/>
            </w:tcBorders>
          </w:tcPr>
          <w:p w14:paraId="0E5E4616" w14:textId="77777777" w:rsidR="00032157" w:rsidRPr="00817AB7" w:rsidRDefault="00032157" w:rsidP="00BE7064">
            <w:pPr>
              <w:spacing w:line="480" w:lineRule="auto"/>
              <w:jc w:val="center"/>
              <w:rPr>
                <w:bCs/>
              </w:rPr>
            </w:pPr>
            <w:r w:rsidRPr="00817AB7">
              <w:rPr>
                <w:bCs/>
              </w:rPr>
              <w:t>Full dosage</w:t>
            </w:r>
          </w:p>
        </w:tc>
      </w:tr>
    </w:tbl>
    <w:p w14:paraId="69AC9B16" w14:textId="77777777" w:rsidR="00032157" w:rsidRPr="00817AB7" w:rsidRDefault="00032157" w:rsidP="00032157">
      <w:pPr>
        <w:spacing w:line="480" w:lineRule="auto"/>
        <w:rPr>
          <w:bCs/>
        </w:rPr>
      </w:pPr>
      <w:r w:rsidRPr="00817AB7">
        <w:rPr>
          <w:bCs/>
        </w:rPr>
        <w:t>Note: Half dosage = 0.25%; full dosage = 0.5% (by weight of asphalt).</w:t>
      </w:r>
    </w:p>
    <w:p w14:paraId="39286EDF" w14:textId="756DF9B0" w:rsidR="007A5119" w:rsidRDefault="007A5119" w:rsidP="00BE6610">
      <w:pPr>
        <w:spacing w:line="480" w:lineRule="auto"/>
        <w:contextualSpacing/>
      </w:pPr>
    </w:p>
    <w:p w14:paraId="1710CE79" w14:textId="03B67731" w:rsidR="00817AB7" w:rsidRDefault="00817AB7" w:rsidP="00BE6610">
      <w:pPr>
        <w:spacing w:line="480" w:lineRule="auto"/>
        <w:contextualSpacing/>
      </w:pPr>
    </w:p>
    <w:p w14:paraId="0A074D66" w14:textId="5530F72E" w:rsidR="00817AB7" w:rsidRDefault="00817AB7" w:rsidP="00BE6610">
      <w:pPr>
        <w:spacing w:line="480" w:lineRule="auto"/>
        <w:contextualSpacing/>
      </w:pPr>
    </w:p>
    <w:p w14:paraId="5287713B" w14:textId="310FD640" w:rsidR="00817AB7" w:rsidRDefault="00817AB7" w:rsidP="00BE6610">
      <w:pPr>
        <w:spacing w:line="480" w:lineRule="auto"/>
        <w:contextualSpacing/>
      </w:pPr>
    </w:p>
    <w:p w14:paraId="479B2BB8" w14:textId="26E8FCD9" w:rsidR="00817AB7" w:rsidRDefault="00817AB7" w:rsidP="00BE6610">
      <w:pPr>
        <w:spacing w:line="480" w:lineRule="auto"/>
        <w:contextualSpacing/>
      </w:pPr>
    </w:p>
    <w:p w14:paraId="5338E3DA" w14:textId="488A05ED" w:rsidR="00817AB7" w:rsidRDefault="00817AB7" w:rsidP="00BE6610">
      <w:pPr>
        <w:spacing w:line="480" w:lineRule="auto"/>
        <w:contextualSpacing/>
      </w:pPr>
    </w:p>
    <w:p w14:paraId="721225DE" w14:textId="3D43AE82" w:rsidR="00817AB7" w:rsidRDefault="00817AB7" w:rsidP="00BE6610">
      <w:pPr>
        <w:spacing w:line="480" w:lineRule="auto"/>
        <w:contextualSpacing/>
      </w:pPr>
    </w:p>
    <w:p w14:paraId="688A8A9D" w14:textId="25F49DA0" w:rsidR="00817AB7" w:rsidRDefault="00817AB7" w:rsidP="00BE6610">
      <w:pPr>
        <w:spacing w:line="480" w:lineRule="auto"/>
        <w:contextualSpacing/>
      </w:pPr>
    </w:p>
    <w:p w14:paraId="5BB3CBD9" w14:textId="1BA03128" w:rsidR="00817AB7" w:rsidRDefault="00817AB7" w:rsidP="00BE6610">
      <w:pPr>
        <w:spacing w:line="480" w:lineRule="auto"/>
        <w:contextualSpacing/>
      </w:pPr>
    </w:p>
    <w:p w14:paraId="3B4B607E" w14:textId="64FFEBA6" w:rsidR="00817AB7" w:rsidRPr="006A4543" w:rsidRDefault="00825137" w:rsidP="00B705BC">
      <w:pPr>
        <w:pStyle w:val="Caption"/>
      </w:pPr>
      <w:bookmarkStart w:id="93" w:name="_Toc119483667"/>
      <w:r>
        <w:lastRenderedPageBreak/>
        <w:t>Table 3.4</w:t>
      </w:r>
      <w:r w:rsidR="00817AB7" w:rsidRPr="006A4543">
        <w:t xml:space="preserve">. </w:t>
      </w:r>
      <w:r w:rsidR="00817AB7" w:rsidRPr="00817AB7">
        <w:t xml:space="preserve">Asphalt-aggregate </w:t>
      </w:r>
      <w:r w:rsidR="00817AB7">
        <w:t>C</w:t>
      </w:r>
      <w:r w:rsidR="00817AB7" w:rsidRPr="00817AB7">
        <w:t>ombinations</w:t>
      </w:r>
      <w:bookmarkEnd w:id="93"/>
      <w:r w:rsidR="005C3E33">
        <w:tab/>
      </w:r>
    </w:p>
    <w:tbl>
      <w:tblPr>
        <w:tblStyle w:val="TableGrid"/>
        <w:tblW w:w="5000" w:type="pct"/>
        <w:jc w:val="center"/>
        <w:tblLook w:val="04A0" w:firstRow="1" w:lastRow="0" w:firstColumn="1" w:lastColumn="0" w:noHBand="0" w:noVBand="1"/>
      </w:tblPr>
      <w:tblGrid>
        <w:gridCol w:w="1141"/>
        <w:gridCol w:w="950"/>
        <w:gridCol w:w="1232"/>
        <w:gridCol w:w="1184"/>
        <w:gridCol w:w="1109"/>
        <w:gridCol w:w="717"/>
        <w:gridCol w:w="767"/>
        <w:gridCol w:w="771"/>
        <w:gridCol w:w="769"/>
      </w:tblGrid>
      <w:tr w:rsidR="00817AB7" w14:paraId="381F92F3" w14:textId="77777777" w:rsidTr="00C55F8D">
        <w:trPr>
          <w:jc w:val="center"/>
        </w:trPr>
        <w:tc>
          <w:tcPr>
            <w:tcW w:w="660" w:type="pct"/>
            <w:tcBorders>
              <w:top w:val="single" w:sz="8" w:space="0" w:color="auto"/>
              <w:left w:val="nil"/>
              <w:bottom w:val="single" w:sz="8" w:space="0" w:color="auto"/>
              <w:right w:val="nil"/>
            </w:tcBorders>
          </w:tcPr>
          <w:p w14:paraId="3137DE6E" w14:textId="77777777" w:rsidR="00817AB7" w:rsidRPr="00C55F8D" w:rsidRDefault="00817AB7" w:rsidP="00B90BC6">
            <w:pPr>
              <w:spacing w:line="480" w:lineRule="auto"/>
              <w:jc w:val="center"/>
              <w:rPr>
                <w:sz w:val="22"/>
                <w:szCs w:val="22"/>
              </w:rPr>
            </w:pPr>
            <w:r w:rsidRPr="00C55F8D">
              <w:rPr>
                <w:sz w:val="22"/>
                <w:szCs w:val="22"/>
              </w:rPr>
              <w:t>Mixture ID</w:t>
            </w:r>
          </w:p>
        </w:tc>
        <w:tc>
          <w:tcPr>
            <w:tcW w:w="550" w:type="pct"/>
            <w:tcBorders>
              <w:top w:val="single" w:sz="8" w:space="0" w:color="auto"/>
              <w:left w:val="nil"/>
              <w:bottom w:val="single" w:sz="8" w:space="0" w:color="auto"/>
              <w:right w:val="nil"/>
            </w:tcBorders>
          </w:tcPr>
          <w:p w14:paraId="475CED6A" w14:textId="77777777" w:rsidR="00817AB7" w:rsidRPr="00C55F8D" w:rsidRDefault="00817AB7" w:rsidP="00B90BC6">
            <w:pPr>
              <w:spacing w:line="480" w:lineRule="auto"/>
              <w:jc w:val="center"/>
              <w:rPr>
                <w:sz w:val="22"/>
                <w:szCs w:val="22"/>
              </w:rPr>
            </w:pPr>
            <w:r w:rsidRPr="00C55F8D">
              <w:rPr>
                <w:sz w:val="22"/>
                <w:szCs w:val="22"/>
              </w:rPr>
              <w:t>Asphalt</w:t>
            </w:r>
          </w:p>
        </w:tc>
        <w:tc>
          <w:tcPr>
            <w:tcW w:w="713" w:type="pct"/>
            <w:tcBorders>
              <w:top w:val="single" w:sz="8" w:space="0" w:color="auto"/>
              <w:left w:val="nil"/>
              <w:bottom w:val="single" w:sz="8" w:space="0" w:color="auto"/>
              <w:right w:val="nil"/>
            </w:tcBorders>
          </w:tcPr>
          <w:p w14:paraId="530CD1F9" w14:textId="77777777" w:rsidR="00817AB7" w:rsidRPr="00C55F8D" w:rsidRDefault="00817AB7" w:rsidP="00B90BC6">
            <w:pPr>
              <w:spacing w:line="480" w:lineRule="auto"/>
              <w:jc w:val="center"/>
              <w:rPr>
                <w:sz w:val="22"/>
                <w:szCs w:val="22"/>
              </w:rPr>
            </w:pPr>
            <w:r w:rsidRPr="00C55F8D">
              <w:rPr>
                <w:sz w:val="22"/>
                <w:szCs w:val="22"/>
              </w:rPr>
              <w:t>Aggregate</w:t>
            </w:r>
          </w:p>
        </w:tc>
        <w:tc>
          <w:tcPr>
            <w:tcW w:w="685" w:type="pct"/>
            <w:tcBorders>
              <w:top w:val="single" w:sz="8" w:space="0" w:color="auto"/>
              <w:left w:val="nil"/>
              <w:bottom w:val="single" w:sz="8" w:space="0" w:color="auto"/>
              <w:right w:val="nil"/>
            </w:tcBorders>
          </w:tcPr>
          <w:p w14:paraId="2DE02ED3" w14:textId="77777777" w:rsidR="00817AB7" w:rsidRPr="00C55F8D" w:rsidRDefault="00817AB7" w:rsidP="00B90BC6">
            <w:pPr>
              <w:spacing w:line="480" w:lineRule="auto"/>
              <w:jc w:val="center"/>
              <w:rPr>
                <w:sz w:val="22"/>
                <w:szCs w:val="22"/>
              </w:rPr>
            </w:pPr>
            <w:r w:rsidRPr="00C55F8D">
              <w:rPr>
                <w:sz w:val="22"/>
                <w:szCs w:val="22"/>
              </w:rPr>
              <w:t>Gradation</w:t>
            </w:r>
          </w:p>
        </w:tc>
        <w:tc>
          <w:tcPr>
            <w:tcW w:w="642" w:type="pct"/>
            <w:tcBorders>
              <w:top w:val="single" w:sz="8" w:space="0" w:color="auto"/>
              <w:left w:val="nil"/>
              <w:bottom w:val="single" w:sz="8" w:space="0" w:color="auto"/>
              <w:right w:val="nil"/>
            </w:tcBorders>
          </w:tcPr>
          <w:p w14:paraId="0C7127AD" w14:textId="77777777" w:rsidR="00817AB7" w:rsidRPr="00C55F8D" w:rsidRDefault="00817AB7" w:rsidP="00B90BC6">
            <w:pPr>
              <w:spacing w:line="480" w:lineRule="auto"/>
              <w:jc w:val="center"/>
              <w:rPr>
                <w:sz w:val="22"/>
                <w:szCs w:val="22"/>
              </w:rPr>
            </w:pPr>
            <w:r w:rsidRPr="00C55F8D">
              <w:rPr>
                <w:sz w:val="22"/>
                <w:szCs w:val="22"/>
              </w:rPr>
              <w:t>Optimum AC (%)</w:t>
            </w:r>
          </w:p>
        </w:tc>
        <w:tc>
          <w:tcPr>
            <w:tcW w:w="415" w:type="pct"/>
            <w:tcBorders>
              <w:top w:val="single" w:sz="8" w:space="0" w:color="auto"/>
              <w:left w:val="nil"/>
              <w:bottom w:val="single" w:sz="8" w:space="0" w:color="auto"/>
              <w:right w:val="nil"/>
            </w:tcBorders>
          </w:tcPr>
          <w:p w14:paraId="6C0BD536" w14:textId="77777777" w:rsidR="00817AB7" w:rsidRPr="00C55F8D" w:rsidRDefault="00817AB7" w:rsidP="00B90BC6">
            <w:pPr>
              <w:spacing w:line="480" w:lineRule="auto"/>
              <w:jc w:val="center"/>
              <w:rPr>
                <w:sz w:val="22"/>
                <w:szCs w:val="22"/>
              </w:rPr>
            </w:pPr>
            <w:r w:rsidRPr="00C55F8D">
              <w:rPr>
                <w:sz w:val="22"/>
                <w:szCs w:val="22"/>
              </w:rPr>
              <w:t>Air void (%)</w:t>
            </w:r>
          </w:p>
        </w:tc>
        <w:tc>
          <w:tcPr>
            <w:tcW w:w="444" w:type="pct"/>
            <w:tcBorders>
              <w:top w:val="single" w:sz="8" w:space="0" w:color="auto"/>
              <w:left w:val="nil"/>
              <w:bottom w:val="single" w:sz="8" w:space="0" w:color="auto"/>
              <w:right w:val="nil"/>
            </w:tcBorders>
          </w:tcPr>
          <w:p w14:paraId="1CFF6FC1" w14:textId="77777777" w:rsidR="00817AB7" w:rsidRPr="00C55F8D" w:rsidRDefault="00817AB7" w:rsidP="00B90BC6">
            <w:pPr>
              <w:spacing w:line="480" w:lineRule="auto"/>
              <w:jc w:val="center"/>
              <w:rPr>
                <w:sz w:val="22"/>
                <w:szCs w:val="22"/>
              </w:rPr>
            </w:pPr>
            <w:r w:rsidRPr="00C55F8D">
              <w:rPr>
                <w:sz w:val="22"/>
                <w:szCs w:val="22"/>
              </w:rPr>
              <w:t>G</w:t>
            </w:r>
            <w:r w:rsidRPr="00C55F8D">
              <w:rPr>
                <w:sz w:val="22"/>
                <w:szCs w:val="22"/>
                <w:vertAlign w:val="subscript"/>
              </w:rPr>
              <w:t>mm</w:t>
            </w:r>
          </w:p>
        </w:tc>
        <w:tc>
          <w:tcPr>
            <w:tcW w:w="446" w:type="pct"/>
            <w:tcBorders>
              <w:top w:val="single" w:sz="8" w:space="0" w:color="auto"/>
              <w:left w:val="nil"/>
              <w:bottom w:val="single" w:sz="8" w:space="0" w:color="auto"/>
              <w:right w:val="nil"/>
            </w:tcBorders>
          </w:tcPr>
          <w:p w14:paraId="0E6F11C3" w14:textId="77777777" w:rsidR="00817AB7" w:rsidRPr="00C55F8D" w:rsidRDefault="00817AB7" w:rsidP="00B90BC6">
            <w:pPr>
              <w:spacing w:line="480" w:lineRule="auto"/>
              <w:jc w:val="center"/>
              <w:rPr>
                <w:sz w:val="22"/>
                <w:szCs w:val="22"/>
              </w:rPr>
            </w:pPr>
            <w:r w:rsidRPr="00C55F8D">
              <w:rPr>
                <w:sz w:val="22"/>
                <w:szCs w:val="22"/>
              </w:rPr>
              <w:t>VMA (%)</w:t>
            </w:r>
          </w:p>
        </w:tc>
        <w:tc>
          <w:tcPr>
            <w:tcW w:w="447" w:type="pct"/>
            <w:tcBorders>
              <w:top w:val="single" w:sz="8" w:space="0" w:color="auto"/>
              <w:left w:val="nil"/>
              <w:bottom w:val="single" w:sz="8" w:space="0" w:color="auto"/>
              <w:right w:val="nil"/>
            </w:tcBorders>
          </w:tcPr>
          <w:p w14:paraId="560926BA" w14:textId="77777777" w:rsidR="00817AB7" w:rsidRPr="00C55F8D" w:rsidRDefault="00817AB7" w:rsidP="00B90BC6">
            <w:pPr>
              <w:spacing w:line="480" w:lineRule="auto"/>
              <w:jc w:val="center"/>
              <w:rPr>
                <w:sz w:val="22"/>
                <w:szCs w:val="22"/>
              </w:rPr>
            </w:pPr>
            <w:r w:rsidRPr="00C55F8D">
              <w:rPr>
                <w:sz w:val="22"/>
                <w:szCs w:val="22"/>
              </w:rPr>
              <w:t>VFA (%)</w:t>
            </w:r>
          </w:p>
        </w:tc>
      </w:tr>
      <w:tr w:rsidR="00817AB7" w14:paraId="59560AD9" w14:textId="77777777" w:rsidTr="00C55F8D">
        <w:trPr>
          <w:jc w:val="center"/>
        </w:trPr>
        <w:tc>
          <w:tcPr>
            <w:tcW w:w="660" w:type="pct"/>
            <w:tcBorders>
              <w:top w:val="single" w:sz="8" w:space="0" w:color="auto"/>
              <w:left w:val="nil"/>
              <w:bottom w:val="nil"/>
              <w:right w:val="nil"/>
            </w:tcBorders>
          </w:tcPr>
          <w:p w14:paraId="2E5544E7" w14:textId="77777777" w:rsidR="00817AB7" w:rsidRPr="00C55F8D" w:rsidRDefault="00817AB7" w:rsidP="00B90BC6">
            <w:pPr>
              <w:spacing w:line="480" w:lineRule="auto"/>
              <w:jc w:val="center"/>
              <w:rPr>
                <w:sz w:val="22"/>
                <w:szCs w:val="22"/>
              </w:rPr>
            </w:pPr>
            <w:r w:rsidRPr="00C55F8D">
              <w:rPr>
                <w:sz w:val="22"/>
                <w:szCs w:val="22"/>
              </w:rPr>
              <w:t>LS1-PG64-D</w:t>
            </w:r>
          </w:p>
        </w:tc>
        <w:tc>
          <w:tcPr>
            <w:tcW w:w="550" w:type="pct"/>
            <w:tcBorders>
              <w:top w:val="single" w:sz="8" w:space="0" w:color="auto"/>
              <w:left w:val="nil"/>
              <w:bottom w:val="nil"/>
              <w:right w:val="nil"/>
            </w:tcBorders>
          </w:tcPr>
          <w:p w14:paraId="1841167B" w14:textId="77777777" w:rsidR="00817AB7" w:rsidRPr="00C55F8D" w:rsidRDefault="00817AB7" w:rsidP="00B90BC6">
            <w:pPr>
              <w:spacing w:line="480" w:lineRule="auto"/>
              <w:jc w:val="center"/>
              <w:rPr>
                <w:sz w:val="22"/>
                <w:szCs w:val="22"/>
              </w:rPr>
            </w:pPr>
            <w:r w:rsidRPr="00C55F8D">
              <w:rPr>
                <w:sz w:val="22"/>
                <w:szCs w:val="22"/>
              </w:rPr>
              <w:t>PG64-22</w:t>
            </w:r>
          </w:p>
        </w:tc>
        <w:tc>
          <w:tcPr>
            <w:tcW w:w="713" w:type="pct"/>
            <w:tcBorders>
              <w:top w:val="single" w:sz="8" w:space="0" w:color="auto"/>
              <w:left w:val="nil"/>
              <w:bottom w:val="nil"/>
              <w:right w:val="nil"/>
            </w:tcBorders>
          </w:tcPr>
          <w:p w14:paraId="140827E1" w14:textId="77777777" w:rsidR="00817AB7" w:rsidRPr="00C55F8D" w:rsidRDefault="00817AB7" w:rsidP="00B90BC6">
            <w:pPr>
              <w:spacing w:line="480" w:lineRule="auto"/>
              <w:jc w:val="center"/>
              <w:rPr>
                <w:sz w:val="22"/>
                <w:szCs w:val="22"/>
              </w:rPr>
            </w:pPr>
            <w:r w:rsidRPr="00C55F8D">
              <w:rPr>
                <w:sz w:val="22"/>
                <w:szCs w:val="22"/>
              </w:rPr>
              <w:t>LS1</w:t>
            </w:r>
          </w:p>
        </w:tc>
        <w:tc>
          <w:tcPr>
            <w:tcW w:w="685" w:type="pct"/>
            <w:tcBorders>
              <w:top w:val="single" w:sz="8" w:space="0" w:color="auto"/>
              <w:left w:val="nil"/>
              <w:bottom w:val="nil"/>
              <w:right w:val="nil"/>
            </w:tcBorders>
          </w:tcPr>
          <w:p w14:paraId="17EEA940" w14:textId="77777777" w:rsidR="00817AB7" w:rsidRPr="00C55F8D" w:rsidRDefault="00817AB7" w:rsidP="00B90BC6">
            <w:pPr>
              <w:spacing w:line="480" w:lineRule="auto"/>
              <w:jc w:val="center"/>
              <w:rPr>
                <w:sz w:val="22"/>
                <w:szCs w:val="22"/>
              </w:rPr>
            </w:pPr>
            <w:r w:rsidRPr="00C55F8D">
              <w:rPr>
                <w:sz w:val="22"/>
                <w:szCs w:val="22"/>
              </w:rPr>
              <w:t>D-mix</w:t>
            </w:r>
          </w:p>
        </w:tc>
        <w:tc>
          <w:tcPr>
            <w:tcW w:w="642" w:type="pct"/>
            <w:tcBorders>
              <w:top w:val="single" w:sz="8" w:space="0" w:color="auto"/>
              <w:left w:val="nil"/>
              <w:bottom w:val="nil"/>
              <w:right w:val="nil"/>
            </w:tcBorders>
          </w:tcPr>
          <w:p w14:paraId="39DFACCE" w14:textId="77777777" w:rsidR="00817AB7" w:rsidRPr="00C55F8D" w:rsidRDefault="00817AB7" w:rsidP="00B90BC6">
            <w:pPr>
              <w:spacing w:line="480" w:lineRule="auto"/>
              <w:jc w:val="center"/>
              <w:rPr>
                <w:sz w:val="22"/>
                <w:szCs w:val="22"/>
              </w:rPr>
            </w:pPr>
            <w:r w:rsidRPr="00C55F8D">
              <w:rPr>
                <w:sz w:val="22"/>
                <w:szCs w:val="22"/>
              </w:rPr>
              <w:t>5.4</w:t>
            </w:r>
          </w:p>
        </w:tc>
        <w:tc>
          <w:tcPr>
            <w:tcW w:w="415" w:type="pct"/>
            <w:tcBorders>
              <w:top w:val="single" w:sz="8" w:space="0" w:color="auto"/>
              <w:left w:val="nil"/>
              <w:bottom w:val="nil"/>
              <w:right w:val="nil"/>
            </w:tcBorders>
          </w:tcPr>
          <w:p w14:paraId="54F52949" w14:textId="77777777" w:rsidR="00817AB7" w:rsidRPr="00C55F8D" w:rsidRDefault="00817AB7" w:rsidP="00B90BC6">
            <w:pPr>
              <w:spacing w:line="480" w:lineRule="auto"/>
              <w:jc w:val="center"/>
              <w:rPr>
                <w:sz w:val="22"/>
                <w:szCs w:val="22"/>
              </w:rPr>
            </w:pPr>
            <w:r w:rsidRPr="00C55F8D">
              <w:rPr>
                <w:sz w:val="22"/>
                <w:szCs w:val="22"/>
              </w:rPr>
              <w:t>4.0</w:t>
            </w:r>
          </w:p>
        </w:tc>
        <w:tc>
          <w:tcPr>
            <w:tcW w:w="444" w:type="pct"/>
            <w:tcBorders>
              <w:top w:val="single" w:sz="8" w:space="0" w:color="auto"/>
              <w:left w:val="nil"/>
              <w:bottom w:val="nil"/>
              <w:right w:val="nil"/>
            </w:tcBorders>
          </w:tcPr>
          <w:p w14:paraId="5C3DB62D" w14:textId="77777777" w:rsidR="00817AB7" w:rsidRPr="00C55F8D" w:rsidRDefault="00817AB7" w:rsidP="00B90BC6">
            <w:pPr>
              <w:spacing w:line="480" w:lineRule="auto"/>
              <w:jc w:val="center"/>
              <w:rPr>
                <w:sz w:val="22"/>
                <w:szCs w:val="22"/>
              </w:rPr>
            </w:pPr>
            <w:r w:rsidRPr="00C55F8D">
              <w:rPr>
                <w:sz w:val="22"/>
                <w:szCs w:val="22"/>
              </w:rPr>
              <w:t>2.545</w:t>
            </w:r>
          </w:p>
        </w:tc>
        <w:tc>
          <w:tcPr>
            <w:tcW w:w="446" w:type="pct"/>
            <w:tcBorders>
              <w:top w:val="single" w:sz="8" w:space="0" w:color="auto"/>
              <w:left w:val="nil"/>
              <w:bottom w:val="nil"/>
              <w:right w:val="nil"/>
            </w:tcBorders>
          </w:tcPr>
          <w:p w14:paraId="4682C253" w14:textId="77777777" w:rsidR="00817AB7" w:rsidRPr="00C55F8D" w:rsidRDefault="00817AB7" w:rsidP="00B90BC6">
            <w:pPr>
              <w:spacing w:line="480" w:lineRule="auto"/>
              <w:jc w:val="center"/>
              <w:rPr>
                <w:sz w:val="22"/>
                <w:szCs w:val="22"/>
              </w:rPr>
            </w:pPr>
            <w:r w:rsidRPr="00C55F8D">
              <w:rPr>
                <w:sz w:val="22"/>
                <w:szCs w:val="22"/>
              </w:rPr>
              <w:t>15.2</w:t>
            </w:r>
          </w:p>
        </w:tc>
        <w:tc>
          <w:tcPr>
            <w:tcW w:w="447" w:type="pct"/>
            <w:tcBorders>
              <w:top w:val="single" w:sz="8" w:space="0" w:color="auto"/>
              <w:left w:val="nil"/>
              <w:bottom w:val="nil"/>
              <w:right w:val="nil"/>
            </w:tcBorders>
          </w:tcPr>
          <w:p w14:paraId="2165CC29" w14:textId="77777777" w:rsidR="00817AB7" w:rsidRPr="00C55F8D" w:rsidRDefault="00817AB7" w:rsidP="00B90BC6">
            <w:pPr>
              <w:spacing w:line="480" w:lineRule="auto"/>
              <w:jc w:val="center"/>
              <w:rPr>
                <w:sz w:val="22"/>
                <w:szCs w:val="22"/>
              </w:rPr>
            </w:pPr>
            <w:r w:rsidRPr="00C55F8D">
              <w:rPr>
                <w:sz w:val="22"/>
                <w:szCs w:val="22"/>
              </w:rPr>
              <w:t>73.6</w:t>
            </w:r>
          </w:p>
        </w:tc>
      </w:tr>
      <w:tr w:rsidR="00817AB7" w14:paraId="51D5438D" w14:textId="77777777" w:rsidTr="00C55F8D">
        <w:trPr>
          <w:jc w:val="center"/>
        </w:trPr>
        <w:tc>
          <w:tcPr>
            <w:tcW w:w="660" w:type="pct"/>
            <w:tcBorders>
              <w:top w:val="nil"/>
              <w:left w:val="nil"/>
              <w:bottom w:val="nil"/>
              <w:right w:val="nil"/>
            </w:tcBorders>
          </w:tcPr>
          <w:p w14:paraId="54EB0B63" w14:textId="77777777" w:rsidR="00817AB7" w:rsidRPr="00C55F8D" w:rsidRDefault="00817AB7" w:rsidP="00B90BC6">
            <w:pPr>
              <w:spacing w:line="480" w:lineRule="auto"/>
              <w:jc w:val="center"/>
              <w:rPr>
                <w:sz w:val="22"/>
                <w:szCs w:val="22"/>
              </w:rPr>
            </w:pPr>
            <w:r w:rsidRPr="00C55F8D">
              <w:rPr>
                <w:sz w:val="22"/>
                <w:szCs w:val="22"/>
              </w:rPr>
              <w:t>LS1-PG76-D</w:t>
            </w:r>
          </w:p>
        </w:tc>
        <w:tc>
          <w:tcPr>
            <w:tcW w:w="550" w:type="pct"/>
            <w:tcBorders>
              <w:top w:val="nil"/>
              <w:left w:val="nil"/>
              <w:bottom w:val="nil"/>
              <w:right w:val="nil"/>
            </w:tcBorders>
          </w:tcPr>
          <w:p w14:paraId="5820A5A9" w14:textId="77777777" w:rsidR="00817AB7" w:rsidRPr="00C55F8D" w:rsidRDefault="00817AB7" w:rsidP="00B90BC6">
            <w:pPr>
              <w:spacing w:line="480" w:lineRule="auto"/>
              <w:jc w:val="center"/>
              <w:rPr>
                <w:sz w:val="22"/>
                <w:szCs w:val="22"/>
              </w:rPr>
            </w:pPr>
            <w:r w:rsidRPr="00C55F8D">
              <w:rPr>
                <w:sz w:val="22"/>
                <w:szCs w:val="22"/>
              </w:rPr>
              <w:t>PG64-22</w:t>
            </w:r>
          </w:p>
        </w:tc>
        <w:tc>
          <w:tcPr>
            <w:tcW w:w="713" w:type="pct"/>
            <w:tcBorders>
              <w:top w:val="nil"/>
              <w:left w:val="nil"/>
              <w:bottom w:val="nil"/>
              <w:right w:val="nil"/>
            </w:tcBorders>
          </w:tcPr>
          <w:p w14:paraId="77803648" w14:textId="77777777" w:rsidR="00817AB7" w:rsidRPr="00C55F8D" w:rsidRDefault="00817AB7" w:rsidP="00B90BC6">
            <w:pPr>
              <w:spacing w:line="480" w:lineRule="auto"/>
              <w:jc w:val="center"/>
              <w:rPr>
                <w:sz w:val="22"/>
                <w:szCs w:val="22"/>
              </w:rPr>
            </w:pPr>
            <w:r w:rsidRPr="00C55F8D">
              <w:rPr>
                <w:sz w:val="22"/>
                <w:szCs w:val="22"/>
              </w:rPr>
              <w:t>LS1</w:t>
            </w:r>
          </w:p>
        </w:tc>
        <w:tc>
          <w:tcPr>
            <w:tcW w:w="685" w:type="pct"/>
            <w:tcBorders>
              <w:top w:val="nil"/>
              <w:left w:val="nil"/>
              <w:bottom w:val="nil"/>
              <w:right w:val="nil"/>
            </w:tcBorders>
          </w:tcPr>
          <w:p w14:paraId="0CAF6BF5" w14:textId="77777777" w:rsidR="00817AB7" w:rsidRPr="00C55F8D" w:rsidRDefault="00817AB7" w:rsidP="00B90BC6">
            <w:pPr>
              <w:spacing w:line="480" w:lineRule="auto"/>
              <w:jc w:val="center"/>
              <w:rPr>
                <w:sz w:val="22"/>
                <w:szCs w:val="22"/>
              </w:rPr>
            </w:pPr>
            <w:r w:rsidRPr="00C55F8D">
              <w:rPr>
                <w:sz w:val="22"/>
                <w:szCs w:val="22"/>
              </w:rPr>
              <w:t>D-mix</w:t>
            </w:r>
          </w:p>
        </w:tc>
        <w:tc>
          <w:tcPr>
            <w:tcW w:w="642" w:type="pct"/>
            <w:tcBorders>
              <w:top w:val="nil"/>
              <w:left w:val="nil"/>
              <w:bottom w:val="nil"/>
              <w:right w:val="nil"/>
            </w:tcBorders>
          </w:tcPr>
          <w:p w14:paraId="40CD5CF6" w14:textId="77777777" w:rsidR="00817AB7" w:rsidRPr="00C55F8D" w:rsidRDefault="00817AB7" w:rsidP="00B90BC6">
            <w:pPr>
              <w:spacing w:line="480" w:lineRule="auto"/>
              <w:jc w:val="center"/>
              <w:rPr>
                <w:sz w:val="22"/>
                <w:szCs w:val="22"/>
              </w:rPr>
            </w:pPr>
            <w:r w:rsidRPr="00C55F8D">
              <w:rPr>
                <w:sz w:val="22"/>
                <w:szCs w:val="22"/>
              </w:rPr>
              <w:t>5.4</w:t>
            </w:r>
          </w:p>
        </w:tc>
        <w:tc>
          <w:tcPr>
            <w:tcW w:w="415" w:type="pct"/>
            <w:tcBorders>
              <w:top w:val="nil"/>
              <w:left w:val="nil"/>
              <w:bottom w:val="nil"/>
              <w:right w:val="nil"/>
            </w:tcBorders>
          </w:tcPr>
          <w:p w14:paraId="217423BC" w14:textId="77777777" w:rsidR="00817AB7" w:rsidRPr="00C55F8D" w:rsidRDefault="00817AB7" w:rsidP="00B90BC6">
            <w:pPr>
              <w:spacing w:line="480" w:lineRule="auto"/>
              <w:jc w:val="center"/>
              <w:rPr>
                <w:sz w:val="22"/>
                <w:szCs w:val="22"/>
              </w:rPr>
            </w:pPr>
            <w:r w:rsidRPr="00C55F8D">
              <w:rPr>
                <w:sz w:val="22"/>
                <w:szCs w:val="22"/>
              </w:rPr>
              <w:t>4.1</w:t>
            </w:r>
          </w:p>
        </w:tc>
        <w:tc>
          <w:tcPr>
            <w:tcW w:w="444" w:type="pct"/>
            <w:tcBorders>
              <w:top w:val="nil"/>
              <w:left w:val="nil"/>
              <w:bottom w:val="nil"/>
              <w:right w:val="nil"/>
            </w:tcBorders>
          </w:tcPr>
          <w:p w14:paraId="7F8B9904" w14:textId="77777777" w:rsidR="00817AB7" w:rsidRPr="00C55F8D" w:rsidRDefault="00817AB7" w:rsidP="00B90BC6">
            <w:pPr>
              <w:spacing w:line="480" w:lineRule="auto"/>
              <w:jc w:val="center"/>
              <w:rPr>
                <w:sz w:val="22"/>
                <w:szCs w:val="22"/>
              </w:rPr>
            </w:pPr>
            <w:r w:rsidRPr="00C55F8D">
              <w:rPr>
                <w:sz w:val="22"/>
                <w:szCs w:val="22"/>
              </w:rPr>
              <w:t>2.547</w:t>
            </w:r>
          </w:p>
        </w:tc>
        <w:tc>
          <w:tcPr>
            <w:tcW w:w="446" w:type="pct"/>
            <w:tcBorders>
              <w:top w:val="nil"/>
              <w:left w:val="nil"/>
              <w:bottom w:val="nil"/>
              <w:right w:val="nil"/>
            </w:tcBorders>
          </w:tcPr>
          <w:p w14:paraId="297A37B9" w14:textId="77777777" w:rsidR="00817AB7" w:rsidRPr="00C55F8D" w:rsidRDefault="00817AB7" w:rsidP="00B90BC6">
            <w:pPr>
              <w:spacing w:line="480" w:lineRule="auto"/>
              <w:jc w:val="center"/>
              <w:rPr>
                <w:sz w:val="22"/>
                <w:szCs w:val="22"/>
              </w:rPr>
            </w:pPr>
            <w:r w:rsidRPr="00C55F8D">
              <w:rPr>
                <w:sz w:val="22"/>
                <w:szCs w:val="22"/>
              </w:rPr>
              <w:t>14.9</w:t>
            </w:r>
          </w:p>
        </w:tc>
        <w:tc>
          <w:tcPr>
            <w:tcW w:w="447" w:type="pct"/>
            <w:tcBorders>
              <w:top w:val="nil"/>
              <w:left w:val="nil"/>
              <w:bottom w:val="nil"/>
              <w:right w:val="nil"/>
            </w:tcBorders>
          </w:tcPr>
          <w:p w14:paraId="50B8850E" w14:textId="77777777" w:rsidR="00817AB7" w:rsidRPr="00C55F8D" w:rsidRDefault="00817AB7" w:rsidP="00B90BC6">
            <w:pPr>
              <w:spacing w:line="480" w:lineRule="auto"/>
              <w:jc w:val="center"/>
              <w:rPr>
                <w:sz w:val="22"/>
                <w:szCs w:val="22"/>
              </w:rPr>
            </w:pPr>
            <w:r w:rsidRPr="00C55F8D">
              <w:rPr>
                <w:sz w:val="22"/>
                <w:szCs w:val="22"/>
              </w:rPr>
              <w:t>72.5</w:t>
            </w:r>
          </w:p>
        </w:tc>
      </w:tr>
      <w:tr w:rsidR="00817AB7" w14:paraId="584D6103" w14:textId="77777777" w:rsidTr="00C55F8D">
        <w:trPr>
          <w:jc w:val="center"/>
        </w:trPr>
        <w:tc>
          <w:tcPr>
            <w:tcW w:w="660" w:type="pct"/>
            <w:tcBorders>
              <w:top w:val="nil"/>
              <w:left w:val="nil"/>
              <w:bottom w:val="nil"/>
              <w:right w:val="nil"/>
            </w:tcBorders>
          </w:tcPr>
          <w:p w14:paraId="7D8D4D6A" w14:textId="77777777" w:rsidR="00817AB7" w:rsidRPr="00C55F8D" w:rsidRDefault="00817AB7" w:rsidP="00B90BC6">
            <w:pPr>
              <w:spacing w:line="480" w:lineRule="auto"/>
              <w:jc w:val="center"/>
              <w:rPr>
                <w:sz w:val="22"/>
                <w:szCs w:val="22"/>
              </w:rPr>
            </w:pPr>
            <w:r w:rsidRPr="00C55F8D">
              <w:rPr>
                <w:sz w:val="22"/>
                <w:szCs w:val="22"/>
              </w:rPr>
              <w:t>LS2-PG64-D</w:t>
            </w:r>
          </w:p>
        </w:tc>
        <w:tc>
          <w:tcPr>
            <w:tcW w:w="550" w:type="pct"/>
            <w:tcBorders>
              <w:top w:val="nil"/>
              <w:left w:val="nil"/>
              <w:bottom w:val="nil"/>
              <w:right w:val="nil"/>
            </w:tcBorders>
          </w:tcPr>
          <w:p w14:paraId="30DFC981" w14:textId="77777777" w:rsidR="00817AB7" w:rsidRPr="00C55F8D" w:rsidRDefault="00817AB7" w:rsidP="00B90BC6">
            <w:pPr>
              <w:spacing w:line="480" w:lineRule="auto"/>
              <w:jc w:val="center"/>
              <w:rPr>
                <w:sz w:val="22"/>
                <w:szCs w:val="22"/>
              </w:rPr>
            </w:pPr>
            <w:r w:rsidRPr="00C55F8D">
              <w:rPr>
                <w:sz w:val="22"/>
                <w:szCs w:val="22"/>
              </w:rPr>
              <w:t>PG64-22</w:t>
            </w:r>
          </w:p>
        </w:tc>
        <w:tc>
          <w:tcPr>
            <w:tcW w:w="713" w:type="pct"/>
            <w:tcBorders>
              <w:top w:val="nil"/>
              <w:left w:val="nil"/>
              <w:bottom w:val="nil"/>
              <w:right w:val="nil"/>
            </w:tcBorders>
          </w:tcPr>
          <w:p w14:paraId="14422638" w14:textId="77777777" w:rsidR="00817AB7" w:rsidRPr="00C55F8D" w:rsidRDefault="00817AB7" w:rsidP="00B90BC6">
            <w:pPr>
              <w:spacing w:line="480" w:lineRule="auto"/>
              <w:jc w:val="center"/>
              <w:rPr>
                <w:sz w:val="22"/>
                <w:szCs w:val="22"/>
              </w:rPr>
            </w:pPr>
            <w:r w:rsidRPr="00C55F8D">
              <w:rPr>
                <w:sz w:val="22"/>
                <w:szCs w:val="22"/>
              </w:rPr>
              <w:t>LS2</w:t>
            </w:r>
          </w:p>
        </w:tc>
        <w:tc>
          <w:tcPr>
            <w:tcW w:w="685" w:type="pct"/>
            <w:tcBorders>
              <w:top w:val="nil"/>
              <w:left w:val="nil"/>
              <w:bottom w:val="nil"/>
              <w:right w:val="nil"/>
            </w:tcBorders>
          </w:tcPr>
          <w:p w14:paraId="48C0E957" w14:textId="77777777" w:rsidR="00817AB7" w:rsidRPr="00C55F8D" w:rsidRDefault="00817AB7" w:rsidP="00B90BC6">
            <w:pPr>
              <w:spacing w:line="480" w:lineRule="auto"/>
              <w:jc w:val="center"/>
              <w:rPr>
                <w:sz w:val="22"/>
                <w:szCs w:val="22"/>
              </w:rPr>
            </w:pPr>
            <w:r w:rsidRPr="00C55F8D">
              <w:rPr>
                <w:sz w:val="22"/>
                <w:szCs w:val="22"/>
              </w:rPr>
              <w:t>D-mix</w:t>
            </w:r>
          </w:p>
        </w:tc>
        <w:tc>
          <w:tcPr>
            <w:tcW w:w="642" w:type="pct"/>
            <w:tcBorders>
              <w:top w:val="nil"/>
              <w:left w:val="nil"/>
              <w:bottom w:val="nil"/>
              <w:right w:val="nil"/>
            </w:tcBorders>
          </w:tcPr>
          <w:p w14:paraId="2BC494E2" w14:textId="77777777" w:rsidR="00817AB7" w:rsidRPr="00C55F8D" w:rsidRDefault="00817AB7" w:rsidP="00B90BC6">
            <w:pPr>
              <w:spacing w:line="480" w:lineRule="auto"/>
              <w:jc w:val="center"/>
              <w:rPr>
                <w:sz w:val="22"/>
                <w:szCs w:val="22"/>
              </w:rPr>
            </w:pPr>
            <w:r w:rsidRPr="00C55F8D">
              <w:rPr>
                <w:sz w:val="22"/>
                <w:szCs w:val="22"/>
              </w:rPr>
              <w:t>5.5</w:t>
            </w:r>
          </w:p>
        </w:tc>
        <w:tc>
          <w:tcPr>
            <w:tcW w:w="415" w:type="pct"/>
            <w:tcBorders>
              <w:top w:val="nil"/>
              <w:left w:val="nil"/>
              <w:bottom w:val="nil"/>
              <w:right w:val="nil"/>
            </w:tcBorders>
          </w:tcPr>
          <w:p w14:paraId="2F90799E" w14:textId="77777777" w:rsidR="00817AB7" w:rsidRPr="00C55F8D" w:rsidRDefault="00817AB7" w:rsidP="00B90BC6">
            <w:pPr>
              <w:spacing w:line="480" w:lineRule="auto"/>
              <w:jc w:val="center"/>
              <w:rPr>
                <w:sz w:val="22"/>
                <w:szCs w:val="22"/>
              </w:rPr>
            </w:pPr>
            <w:r w:rsidRPr="00C55F8D">
              <w:rPr>
                <w:sz w:val="22"/>
                <w:szCs w:val="22"/>
              </w:rPr>
              <w:t>4.0</w:t>
            </w:r>
          </w:p>
        </w:tc>
        <w:tc>
          <w:tcPr>
            <w:tcW w:w="444" w:type="pct"/>
            <w:tcBorders>
              <w:top w:val="nil"/>
              <w:left w:val="nil"/>
              <w:bottom w:val="nil"/>
              <w:right w:val="nil"/>
            </w:tcBorders>
          </w:tcPr>
          <w:p w14:paraId="5496823B" w14:textId="77777777" w:rsidR="00817AB7" w:rsidRPr="00C55F8D" w:rsidRDefault="00817AB7" w:rsidP="00B90BC6">
            <w:pPr>
              <w:spacing w:line="480" w:lineRule="auto"/>
              <w:jc w:val="center"/>
              <w:rPr>
                <w:sz w:val="22"/>
                <w:szCs w:val="22"/>
              </w:rPr>
            </w:pPr>
            <w:r w:rsidRPr="00C55F8D">
              <w:rPr>
                <w:sz w:val="22"/>
                <w:szCs w:val="22"/>
              </w:rPr>
              <w:t>2.517</w:t>
            </w:r>
          </w:p>
        </w:tc>
        <w:tc>
          <w:tcPr>
            <w:tcW w:w="446" w:type="pct"/>
            <w:tcBorders>
              <w:top w:val="nil"/>
              <w:left w:val="nil"/>
              <w:bottom w:val="nil"/>
              <w:right w:val="nil"/>
            </w:tcBorders>
          </w:tcPr>
          <w:p w14:paraId="2D0EF77D" w14:textId="77777777" w:rsidR="00817AB7" w:rsidRPr="00C55F8D" w:rsidRDefault="00817AB7" w:rsidP="00B90BC6">
            <w:pPr>
              <w:spacing w:line="480" w:lineRule="auto"/>
              <w:jc w:val="center"/>
              <w:rPr>
                <w:sz w:val="22"/>
                <w:szCs w:val="22"/>
              </w:rPr>
            </w:pPr>
            <w:r w:rsidRPr="00C55F8D">
              <w:rPr>
                <w:sz w:val="22"/>
                <w:szCs w:val="22"/>
              </w:rPr>
              <w:t>15.1</w:t>
            </w:r>
          </w:p>
        </w:tc>
        <w:tc>
          <w:tcPr>
            <w:tcW w:w="447" w:type="pct"/>
            <w:tcBorders>
              <w:top w:val="nil"/>
              <w:left w:val="nil"/>
              <w:bottom w:val="nil"/>
              <w:right w:val="nil"/>
            </w:tcBorders>
          </w:tcPr>
          <w:p w14:paraId="32393906" w14:textId="77777777" w:rsidR="00817AB7" w:rsidRPr="00C55F8D" w:rsidRDefault="00817AB7" w:rsidP="00B90BC6">
            <w:pPr>
              <w:spacing w:line="480" w:lineRule="auto"/>
              <w:jc w:val="center"/>
              <w:rPr>
                <w:sz w:val="22"/>
                <w:szCs w:val="22"/>
              </w:rPr>
            </w:pPr>
            <w:r w:rsidRPr="00C55F8D">
              <w:rPr>
                <w:sz w:val="22"/>
                <w:szCs w:val="22"/>
              </w:rPr>
              <w:t>73.5</w:t>
            </w:r>
          </w:p>
        </w:tc>
      </w:tr>
      <w:tr w:rsidR="00817AB7" w14:paraId="45E6343F" w14:textId="77777777" w:rsidTr="00C55F8D">
        <w:trPr>
          <w:jc w:val="center"/>
        </w:trPr>
        <w:tc>
          <w:tcPr>
            <w:tcW w:w="660" w:type="pct"/>
            <w:tcBorders>
              <w:top w:val="nil"/>
              <w:left w:val="nil"/>
              <w:bottom w:val="nil"/>
              <w:right w:val="nil"/>
            </w:tcBorders>
          </w:tcPr>
          <w:p w14:paraId="2B8F9505" w14:textId="77777777" w:rsidR="00817AB7" w:rsidRPr="00C55F8D" w:rsidRDefault="00817AB7" w:rsidP="00B90BC6">
            <w:pPr>
              <w:spacing w:line="480" w:lineRule="auto"/>
              <w:jc w:val="center"/>
              <w:rPr>
                <w:sz w:val="22"/>
                <w:szCs w:val="22"/>
              </w:rPr>
            </w:pPr>
            <w:r w:rsidRPr="00C55F8D">
              <w:rPr>
                <w:sz w:val="22"/>
                <w:szCs w:val="22"/>
              </w:rPr>
              <w:t>LS2-PG76-D</w:t>
            </w:r>
          </w:p>
        </w:tc>
        <w:tc>
          <w:tcPr>
            <w:tcW w:w="550" w:type="pct"/>
            <w:tcBorders>
              <w:top w:val="nil"/>
              <w:left w:val="nil"/>
              <w:bottom w:val="nil"/>
              <w:right w:val="nil"/>
            </w:tcBorders>
          </w:tcPr>
          <w:p w14:paraId="3E54ADFE" w14:textId="77777777" w:rsidR="00817AB7" w:rsidRPr="00C55F8D" w:rsidRDefault="00817AB7" w:rsidP="00B90BC6">
            <w:pPr>
              <w:spacing w:line="480" w:lineRule="auto"/>
              <w:jc w:val="center"/>
              <w:rPr>
                <w:sz w:val="22"/>
                <w:szCs w:val="22"/>
              </w:rPr>
            </w:pPr>
            <w:r w:rsidRPr="00C55F8D">
              <w:rPr>
                <w:sz w:val="22"/>
                <w:szCs w:val="22"/>
              </w:rPr>
              <w:t>PG64-22</w:t>
            </w:r>
          </w:p>
        </w:tc>
        <w:tc>
          <w:tcPr>
            <w:tcW w:w="713" w:type="pct"/>
            <w:tcBorders>
              <w:top w:val="nil"/>
              <w:left w:val="nil"/>
              <w:bottom w:val="nil"/>
              <w:right w:val="nil"/>
            </w:tcBorders>
          </w:tcPr>
          <w:p w14:paraId="51A3C68F" w14:textId="77777777" w:rsidR="00817AB7" w:rsidRPr="00C55F8D" w:rsidRDefault="00817AB7" w:rsidP="00B90BC6">
            <w:pPr>
              <w:spacing w:line="480" w:lineRule="auto"/>
              <w:jc w:val="center"/>
              <w:rPr>
                <w:sz w:val="22"/>
                <w:szCs w:val="22"/>
              </w:rPr>
            </w:pPr>
            <w:r w:rsidRPr="00C55F8D">
              <w:rPr>
                <w:sz w:val="22"/>
                <w:szCs w:val="22"/>
              </w:rPr>
              <w:t>LS2</w:t>
            </w:r>
          </w:p>
        </w:tc>
        <w:tc>
          <w:tcPr>
            <w:tcW w:w="685" w:type="pct"/>
            <w:tcBorders>
              <w:top w:val="nil"/>
              <w:left w:val="nil"/>
              <w:bottom w:val="nil"/>
              <w:right w:val="nil"/>
            </w:tcBorders>
          </w:tcPr>
          <w:p w14:paraId="13053B43" w14:textId="77777777" w:rsidR="00817AB7" w:rsidRPr="00C55F8D" w:rsidRDefault="00817AB7" w:rsidP="00B90BC6">
            <w:pPr>
              <w:spacing w:line="480" w:lineRule="auto"/>
              <w:jc w:val="center"/>
              <w:rPr>
                <w:sz w:val="22"/>
                <w:szCs w:val="22"/>
              </w:rPr>
            </w:pPr>
            <w:r w:rsidRPr="00C55F8D">
              <w:rPr>
                <w:sz w:val="22"/>
                <w:szCs w:val="22"/>
              </w:rPr>
              <w:t>D-mix</w:t>
            </w:r>
          </w:p>
        </w:tc>
        <w:tc>
          <w:tcPr>
            <w:tcW w:w="642" w:type="pct"/>
            <w:tcBorders>
              <w:top w:val="nil"/>
              <w:left w:val="nil"/>
              <w:bottom w:val="nil"/>
              <w:right w:val="nil"/>
            </w:tcBorders>
          </w:tcPr>
          <w:p w14:paraId="4ABF2E9D" w14:textId="77777777" w:rsidR="00817AB7" w:rsidRPr="00C55F8D" w:rsidRDefault="00817AB7" w:rsidP="00B90BC6">
            <w:pPr>
              <w:spacing w:line="480" w:lineRule="auto"/>
              <w:jc w:val="center"/>
              <w:rPr>
                <w:sz w:val="22"/>
                <w:szCs w:val="22"/>
              </w:rPr>
            </w:pPr>
            <w:r w:rsidRPr="00C55F8D">
              <w:rPr>
                <w:sz w:val="22"/>
                <w:szCs w:val="22"/>
              </w:rPr>
              <w:t>5.5</w:t>
            </w:r>
          </w:p>
        </w:tc>
        <w:tc>
          <w:tcPr>
            <w:tcW w:w="415" w:type="pct"/>
            <w:tcBorders>
              <w:top w:val="nil"/>
              <w:left w:val="nil"/>
              <w:bottom w:val="nil"/>
              <w:right w:val="nil"/>
            </w:tcBorders>
          </w:tcPr>
          <w:p w14:paraId="236C1C7F" w14:textId="77777777" w:rsidR="00817AB7" w:rsidRPr="00C55F8D" w:rsidRDefault="00817AB7" w:rsidP="00B90BC6">
            <w:pPr>
              <w:spacing w:line="480" w:lineRule="auto"/>
              <w:jc w:val="center"/>
              <w:rPr>
                <w:sz w:val="22"/>
                <w:szCs w:val="22"/>
              </w:rPr>
            </w:pPr>
            <w:r w:rsidRPr="00C55F8D">
              <w:rPr>
                <w:sz w:val="22"/>
                <w:szCs w:val="22"/>
              </w:rPr>
              <w:t>4.0</w:t>
            </w:r>
          </w:p>
        </w:tc>
        <w:tc>
          <w:tcPr>
            <w:tcW w:w="444" w:type="pct"/>
            <w:tcBorders>
              <w:top w:val="nil"/>
              <w:left w:val="nil"/>
              <w:bottom w:val="nil"/>
              <w:right w:val="nil"/>
            </w:tcBorders>
          </w:tcPr>
          <w:p w14:paraId="058DF75A" w14:textId="77777777" w:rsidR="00817AB7" w:rsidRPr="00C55F8D" w:rsidRDefault="00817AB7" w:rsidP="00B90BC6">
            <w:pPr>
              <w:spacing w:line="480" w:lineRule="auto"/>
              <w:jc w:val="center"/>
              <w:rPr>
                <w:sz w:val="22"/>
                <w:szCs w:val="22"/>
              </w:rPr>
            </w:pPr>
            <w:r w:rsidRPr="00C55F8D">
              <w:rPr>
                <w:sz w:val="22"/>
                <w:szCs w:val="22"/>
              </w:rPr>
              <w:t>2.520</w:t>
            </w:r>
          </w:p>
        </w:tc>
        <w:tc>
          <w:tcPr>
            <w:tcW w:w="446" w:type="pct"/>
            <w:tcBorders>
              <w:top w:val="nil"/>
              <w:left w:val="nil"/>
              <w:bottom w:val="nil"/>
              <w:right w:val="nil"/>
            </w:tcBorders>
          </w:tcPr>
          <w:p w14:paraId="3256E88D" w14:textId="77777777" w:rsidR="00817AB7" w:rsidRPr="00C55F8D" w:rsidRDefault="00817AB7" w:rsidP="00B90BC6">
            <w:pPr>
              <w:spacing w:line="480" w:lineRule="auto"/>
              <w:jc w:val="center"/>
              <w:rPr>
                <w:sz w:val="22"/>
                <w:szCs w:val="22"/>
              </w:rPr>
            </w:pPr>
            <w:r w:rsidRPr="00C55F8D">
              <w:rPr>
                <w:sz w:val="22"/>
                <w:szCs w:val="22"/>
              </w:rPr>
              <w:t>15.0</w:t>
            </w:r>
          </w:p>
        </w:tc>
        <w:tc>
          <w:tcPr>
            <w:tcW w:w="447" w:type="pct"/>
            <w:tcBorders>
              <w:top w:val="nil"/>
              <w:left w:val="nil"/>
              <w:bottom w:val="nil"/>
              <w:right w:val="nil"/>
            </w:tcBorders>
          </w:tcPr>
          <w:p w14:paraId="4B242D2F" w14:textId="77777777" w:rsidR="00817AB7" w:rsidRPr="00C55F8D" w:rsidRDefault="00817AB7" w:rsidP="00B90BC6">
            <w:pPr>
              <w:spacing w:line="480" w:lineRule="auto"/>
              <w:jc w:val="center"/>
              <w:rPr>
                <w:sz w:val="22"/>
                <w:szCs w:val="22"/>
              </w:rPr>
            </w:pPr>
            <w:r w:rsidRPr="00C55F8D">
              <w:rPr>
                <w:sz w:val="22"/>
                <w:szCs w:val="22"/>
              </w:rPr>
              <w:t>73.3</w:t>
            </w:r>
          </w:p>
        </w:tc>
      </w:tr>
      <w:tr w:rsidR="00817AB7" w14:paraId="5CE7F405" w14:textId="77777777" w:rsidTr="00C55F8D">
        <w:trPr>
          <w:jc w:val="center"/>
        </w:trPr>
        <w:tc>
          <w:tcPr>
            <w:tcW w:w="660" w:type="pct"/>
            <w:tcBorders>
              <w:top w:val="nil"/>
              <w:left w:val="nil"/>
              <w:bottom w:val="nil"/>
              <w:right w:val="nil"/>
            </w:tcBorders>
          </w:tcPr>
          <w:p w14:paraId="2B6F3C5D" w14:textId="77777777" w:rsidR="00817AB7" w:rsidRPr="00C55F8D" w:rsidRDefault="00817AB7" w:rsidP="00B90BC6">
            <w:pPr>
              <w:spacing w:line="480" w:lineRule="auto"/>
              <w:jc w:val="center"/>
              <w:rPr>
                <w:sz w:val="22"/>
                <w:szCs w:val="22"/>
              </w:rPr>
            </w:pPr>
            <w:r w:rsidRPr="00C55F8D">
              <w:rPr>
                <w:sz w:val="22"/>
                <w:szCs w:val="22"/>
              </w:rPr>
              <w:t>GR-PG64-D</w:t>
            </w:r>
          </w:p>
        </w:tc>
        <w:tc>
          <w:tcPr>
            <w:tcW w:w="550" w:type="pct"/>
            <w:tcBorders>
              <w:top w:val="nil"/>
              <w:left w:val="nil"/>
              <w:bottom w:val="nil"/>
              <w:right w:val="nil"/>
            </w:tcBorders>
          </w:tcPr>
          <w:p w14:paraId="656B8FB4" w14:textId="77777777" w:rsidR="00817AB7" w:rsidRPr="00C55F8D" w:rsidRDefault="00817AB7" w:rsidP="00B90BC6">
            <w:pPr>
              <w:spacing w:line="480" w:lineRule="auto"/>
              <w:jc w:val="center"/>
              <w:rPr>
                <w:sz w:val="22"/>
                <w:szCs w:val="22"/>
              </w:rPr>
            </w:pPr>
            <w:r w:rsidRPr="00C55F8D">
              <w:rPr>
                <w:sz w:val="22"/>
                <w:szCs w:val="22"/>
              </w:rPr>
              <w:t>PG64-22</w:t>
            </w:r>
          </w:p>
        </w:tc>
        <w:tc>
          <w:tcPr>
            <w:tcW w:w="713" w:type="pct"/>
            <w:tcBorders>
              <w:top w:val="nil"/>
              <w:left w:val="nil"/>
              <w:bottom w:val="nil"/>
              <w:right w:val="nil"/>
            </w:tcBorders>
          </w:tcPr>
          <w:p w14:paraId="6A74D703" w14:textId="77777777" w:rsidR="00817AB7" w:rsidRPr="00C55F8D" w:rsidRDefault="00817AB7" w:rsidP="00B90BC6">
            <w:pPr>
              <w:spacing w:line="480" w:lineRule="auto"/>
              <w:jc w:val="center"/>
              <w:rPr>
                <w:sz w:val="22"/>
                <w:szCs w:val="22"/>
              </w:rPr>
            </w:pPr>
            <w:r w:rsidRPr="00C55F8D">
              <w:rPr>
                <w:sz w:val="22"/>
                <w:szCs w:val="22"/>
              </w:rPr>
              <w:t>GR</w:t>
            </w:r>
          </w:p>
        </w:tc>
        <w:tc>
          <w:tcPr>
            <w:tcW w:w="685" w:type="pct"/>
            <w:tcBorders>
              <w:top w:val="nil"/>
              <w:left w:val="nil"/>
              <w:bottom w:val="nil"/>
              <w:right w:val="nil"/>
            </w:tcBorders>
          </w:tcPr>
          <w:p w14:paraId="1F697A24" w14:textId="77777777" w:rsidR="00817AB7" w:rsidRPr="00C55F8D" w:rsidRDefault="00817AB7" w:rsidP="00B90BC6">
            <w:pPr>
              <w:spacing w:line="480" w:lineRule="auto"/>
              <w:jc w:val="center"/>
              <w:rPr>
                <w:sz w:val="22"/>
                <w:szCs w:val="22"/>
              </w:rPr>
            </w:pPr>
            <w:r w:rsidRPr="00C55F8D">
              <w:rPr>
                <w:sz w:val="22"/>
                <w:szCs w:val="22"/>
              </w:rPr>
              <w:t>D-mix</w:t>
            </w:r>
          </w:p>
        </w:tc>
        <w:tc>
          <w:tcPr>
            <w:tcW w:w="642" w:type="pct"/>
            <w:tcBorders>
              <w:top w:val="nil"/>
              <w:left w:val="nil"/>
              <w:bottom w:val="nil"/>
              <w:right w:val="nil"/>
            </w:tcBorders>
          </w:tcPr>
          <w:p w14:paraId="2C7F67B5" w14:textId="77777777" w:rsidR="00817AB7" w:rsidRPr="00C55F8D" w:rsidRDefault="00817AB7" w:rsidP="00B90BC6">
            <w:pPr>
              <w:spacing w:line="480" w:lineRule="auto"/>
              <w:jc w:val="center"/>
              <w:rPr>
                <w:sz w:val="22"/>
                <w:szCs w:val="22"/>
              </w:rPr>
            </w:pPr>
            <w:r w:rsidRPr="00C55F8D">
              <w:rPr>
                <w:sz w:val="22"/>
                <w:szCs w:val="22"/>
              </w:rPr>
              <w:t>5.7</w:t>
            </w:r>
          </w:p>
        </w:tc>
        <w:tc>
          <w:tcPr>
            <w:tcW w:w="415" w:type="pct"/>
            <w:tcBorders>
              <w:top w:val="nil"/>
              <w:left w:val="nil"/>
              <w:bottom w:val="nil"/>
              <w:right w:val="nil"/>
            </w:tcBorders>
          </w:tcPr>
          <w:p w14:paraId="2EBA602C" w14:textId="77777777" w:rsidR="00817AB7" w:rsidRPr="00C55F8D" w:rsidRDefault="00817AB7" w:rsidP="00B90BC6">
            <w:pPr>
              <w:spacing w:line="480" w:lineRule="auto"/>
              <w:jc w:val="center"/>
              <w:rPr>
                <w:sz w:val="22"/>
                <w:szCs w:val="22"/>
              </w:rPr>
            </w:pPr>
            <w:r w:rsidRPr="00C55F8D">
              <w:rPr>
                <w:sz w:val="22"/>
                <w:szCs w:val="22"/>
              </w:rPr>
              <w:t>4.1</w:t>
            </w:r>
          </w:p>
        </w:tc>
        <w:tc>
          <w:tcPr>
            <w:tcW w:w="444" w:type="pct"/>
            <w:tcBorders>
              <w:top w:val="nil"/>
              <w:left w:val="nil"/>
              <w:bottom w:val="nil"/>
              <w:right w:val="nil"/>
            </w:tcBorders>
          </w:tcPr>
          <w:p w14:paraId="3F085485" w14:textId="77777777" w:rsidR="00817AB7" w:rsidRPr="00C55F8D" w:rsidRDefault="00817AB7" w:rsidP="00B90BC6">
            <w:pPr>
              <w:spacing w:line="480" w:lineRule="auto"/>
              <w:jc w:val="center"/>
              <w:rPr>
                <w:sz w:val="22"/>
                <w:szCs w:val="22"/>
              </w:rPr>
            </w:pPr>
            <w:r w:rsidRPr="00C55F8D">
              <w:rPr>
                <w:sz w:val="22"/>
                <w:szCs w:val="22"/>
              </w:rPr>
              <w:t>2.467</w:t>
            </w:r>
          </w:p>
        </w:tc>
        <w:tc>
          <w:tcPr>
            <w:tcW w:w="446" w:type="pct"/>
            <w:tcBorders>
              <w:top w:val="nil"/>
              <w:left w:val="nil"/>
              <w:bottom w:val="nil"/>
              <w:right w:val="nil"/>
            </w:tcBorders>
          </w:tcPr>
          <w:p w14:paraId="3D9F58AB" w14:textId="77777777" w:rsidR="00817AB7" w:rsidRPr="00C55F8D" w:rsidRDefault="00817AB7" w:rsidP="00B90BC6">
            <w:pPr>
              <w:spacing w:line="480" w:lineRule="auto"/>
              <w:jc w:val="center"/>
              <w:rPr>
                <w:sz w:val="22"/>
                <w:szCs w:val="22"/>
              </w:rPr>
            </w:pPr>
            <w:r w:rsidRPr="00C55F8D">
              <w:rPr>
                <w:sz w:val="22"/>
                <w:szCs w:val="22"/>
              </w:rPr>
              <w:t>17.1</w:t>
            </w:r>
          </w:p>
        </w:tc>
        <w:tc>
          <w:tcPr>
            <w:tcW w:w="447" w:type="pct"/>
            <w:tcBorders>
              <w:top w:val="nil"/>
              <w:left w:val="nil"/>
              <w:bottom w:val="nil"/>
              <w:right w:val="nil"/>
            </w:tcBorders>
          </w:tcPr>
          <w:p w14:paraId="2519769C" w14:textId="77777777" w:rsidR="00817AB7" w:rsidRPr="00C55F8D" w:rsidRDefault="00817AB7" w:rsidP="00B90BC6">
            <w:pPr>
              <w:spacing w:line="480" w:lineRule="auto"/>
              <w:jc w:val="center"/>
              <w:rPr>
                <w:sz w:val="22"/>
                <w:szCs w:val="22"/>
              </w:rPr>
            </w:pPr>
            <w:r w:rsidRPr="00C55F8D">
              <w:rPr>
                <w:sz w:val="22"/>
                <w:szCs w:val="22"/>
              </w:rPr>
              <w:t>76.0</w:t>
            </w:r>
          </w:p>
        </w:tc>
      </w:tr>
      <w:tr w:rsidR="00817AB7" w14:paraId="67335F93" w14:textId="77777777" w:rsidTr="00C55F8D">
        <w:trPr>
          <w:jc w:val="center"/>
        </w:trPr>
        <w:tc>
          <w:tcPr>
            <w:tcW w:w="660" w:type="pct"/>
            <w:tcBorders>
              <w:top w:val="nil"/>
              <w:left w:val="nil"/>
              <w:bottom w:val="nil"/>
              <w:right w:val="nil"/>
            </w:tcBorders>
          </w:tcPr>
          <w:p w14:paraId="49894A3E" w14:textId="77777777" w:rsidR="00817AB7" w:rsidRPr="00C55F8D" w:rsidRDefault="00817AB7" w:rsidP="00B90BC6">
            <w:pPr>
              <w:spacing w:line="480" w:lineRule="auto"/>
              <w:jc w:val="center"/>
              <w:rPr>
                <w:sz w:val="22"/>
                <w:szCs w:val="22"/>
              </w:rPr>
            </w:pPr>
            <w:r w:rsidRPr="00C55F8D">
              <w:rPr>
                <w:sz w:val="22"/>
                <w:szCs w:val="22"/>
              </w:rPr>
              <w:t>GR-PG76-D</w:t>
            </w:r>
          </w:p>
        </w:tc>
        <w:tc>
          <w:tcPr>
            <w:tcW w:w="550" w:type="pct"/>
            <w:tcBorders>
              <w:top w:val="nil"/>
              <w:left w:val="nil"/>
              <w:bottom w:val="nil"/>
              <w:right w:val="nil"/>
            </w:tcBorders>
          </w:tcPr>
          <w:p w14:paraId="32F211FA" w14:textId="77777777" w:rsidR="00817AB7" w:rsidRPr="00C55F8D" w:rsidRDefault="00817AB7" w:rsidP="00B90BC6">
            <w:pPr>
              <w:spacing w:line="480" w:lineRule="auto"/>
              <w:jc w:val="center"/>
              <w:rPr>
                <w:sz w:val="22"/>
                <w:szCs w:val="22"/>
              </w:rPr>
            </w:pPr>
            <w:r w:rsidRPr="00C55F8D">
              <w:rPr>
                <w:sz w:val="22"/>
                <w:szCs w:val="22"/>
              </w:rPr>
              <w:t>PG76-22</w:t>
            </w:r>
          </w:p>
        </w:tc>
        <w:tc>
          <w:tcPr>
            <w:tcW w:w="713" w:type="pct"/>
            <w:tcBorders>
              <w:top w:val="nil"/>
              <w:left w:val="nil"/>
              <w:bottom w:val="nil"/>
              <w:right w:val="nil"/>
            </w:tcBorders>
          </w:tcPr>
          <w:p w14:paraId="0BA87B6A" w14:textId="77777777" w:rsidR="00817AB7" w:rsidRPr="00C55F8D" w:rsidRDefault="00817AB7" w:rsidP="00B90BC6">
            <w:pPr>
              <w:spacing w:line="480" w:lineRule="auto"/>
              <w:jc w:val="center"/>
              <w:rPr>
                <w:sz w:val="22"/>
                <w:szCs w:val="22"/>
              </w:rPr>
            </w:pPr>
            <w:r w:rsidRPr="00C55F8D">
              <w:rPr>
                <w:sz w:val="22"/>
                <w:szCs w:val="22"/>
              </w:rPr>
              <w:t>GR</w:t>
            </w:r>
          </w:p>
        </w:tc>
        <w:tc>
          <w:tcPr>
            <w:tcW w:w="685" w:type="pct"/>
            <w:tcBorders>
              <w:top w:val="nil"/>
              <w:left w:val="nil"/>
              <w:bottom w:val="nil"/>
              <w:right w:val="nil"/>
            </w:tcBorders>
          </w:tcPr>
          <w:p w14:paraId="599351F2" w14:textId="77777777" w:rsidR="00817AB7" w:rsidRPr="00C55F8D" w:rsidRDefault="00817AB7" w:rsidP="00B90BC6">
            <w:pPr>
              <w:spacing w:line="480" w:lineRule="auto"/>
              <w:jc w:val="center"/>
              <w:rPr>
                <w:sz w:val="22"/>
                <w:szCs w:val="22"/>
              </w:rPr>
            </w:pPr>
            <w:r w:rsidRPr="00C55F8D">
              <w:rPr>
                <w:sz w:val="22"/>
                <w:szCs w:val="22"/>
              </w:rPr>
              <w:t>D-mix</w:t>
            </w:r>
          </w:p>
        </w:tc>
        <w:tc>
          <w:tcPr>
            <w:tcW w:w="642" w:type="pct"/>
            <w:tcBorders>
              <w:top w:val="nil"/>
              <w:left w:val="nil"/>
              <w:bottom w:val="nil"/>
              <w:right w:val="nil"/>
            </w:tcBorders>
          </w:tcPr>
          <w:p w14:paraId="03BB92D9" w14:textId="77777777" w:rsidR="00817AB7" w:rsidRPr="00C55F8D" w:rsidRDefault="00817AB7" w:rsidP="00B90BC6">
            <w:pPr>
              <w:spacing w:line="480" w:lineRule="auto"/>
              <w:jc w:val="center"/>
              <w:rPr>
                <w:sz w:val="22"/>
                <w:szCs w:val="22"/>
              </w:rPr>
            </w:pPr>
            <w:r w:rsidRPr="00C55F8D">
              <w:rPr>
                <w:sz w:val="22"/>
                <w:szCs w:val="22"/>
              </w:rPr>
              <w:t>5.7</w:t>
            </w:r>
          </w:p>
        </w:tc>
        <w:tc>
          <w:tcPr>
            <w:tcW w:w="415" w:type="pct"/>
            <w:tcBorders>
              <w:top w:val="nil"/>
              <w:left w:val="nil"/>
              <w:bottom w:val="nil"/>
              <w:right w:val="nil"/>
            </w:tcBorders>
          </w:tcPr>
          <w:p w14:paraId="4DFD51D1" w14:textId="77777777" w:rsidR="00817AB7" w:rsidRPr="00C55F8D" w:rsidRDefault="00817AB7" w:rsidP="00B90BC6">
            <w:pPr>
              <w:spacing w:line="480" w:lineRule="auto"/>
              <w:jc w:val="center"/>
              <w:rPr>
                <w:sz w:val="22"/>
                <w:szCs w:val="22"/>
              </w:rPr>
            </w:pPr>
            <w:r w:rsidRPr="00C55F8D">
              <w:rPr>
                <w:sz w:val="22"/>
                <w:szCs w:val="22"/>
              </w:rPr>
              <w:t>4.1</w:t>
            </w:r>
          </w:p>
        </w:tc>
        <w:tc>
          <w:tcPr>
            <w:tcW w:w="444" w:type="pct"/>
            <w:tcBorders>
              <w:top w:val="nil"/>
              <w:left w:val="nil"/>
              <w:bottom w:val="nil"/>
              <w:right w:val="nil"/>
            </w:tcBorders>
          </w:tcPr>
          <w:p w14:paraId="0A38A79B" w14:textId="77777777" w:rsidR="00817AB7" w:rsidRPr="00C55F8D" w:rsidRDefault="00817AB7" w:rsidP="00B90BC6">
            <w:pPr>
              <w:spacing w:line="480" w:lineRule="auto"/>
              <w:jc w:val="center"/>
              <w:rPr>
                <w:sz w:val="22"/>
                <w:szCs w:val="22"/>
              </w:rPr>
            </w:pPr>
            <w:r w:rsidRPr="00C55F8D">
              <w:rPr>
                <w:sz w:val="22"/>
                <w:szCs w:val="22"/>
              </w:rPr>
              <w:t>2.469</w:t>
            </w:r>
          </w:p>
        </w:tc>
        <w:tc>
          <w:tcPr>
            <w:tcW w:w="446" w:type="pct"/>
            <w:tcBorders>
              <w:top w:val="nil"/>
              <w:left w:val="nil"/>
              <w:bottom w:val="nil"/>
              <w:right w:val="nil"/>
            </w:tcBorders>
          </w:tcPr>
          <w:p w14:paraId="3A828F45" w14:textId="77777777" w:rsidR="00817AB7" w:rsidRPr="00C55F8D" w:rsidRDefault="00817AB7" w:rsidP="00B90BC6">
            <w:pPr>
              <w:spacing w:line="480" w:lineRule="auto"/>
              <w:jc w:val="center"/>
              <w:rPr>
                <w:sz w:val="22"/>
                <w:szCs w:val="22"/>
              </w:rPr>
            </w:pPr>
            <w:r w:rsidRPr="00C55F8D">
              <w:rPr>
                <w:sz w:val="22"/>
                <w:szCs w:val="22"/>
              </w:rPr>
              <w:t>17.0</w:t>
            </w:r>
          </w:p>
        </w:tc>
        <w:tc>
          <w:tcPr>
            <w:tcW w:w="447" w:type="pct"/>
            <w:tcBorders>
              <w:top w:val="nil"/>
              <w:left w:val="nil"/>
              <w:bottom w:val="nil"/>
              <w:right w:val="nil"/>
            </w:tcBorders>
          </w:tcPr>
          <w:p w14:paraId="3DBF191E" w14:textId="77777777" w:rsidR="00817AB7" w:rsidRPr="00C55F8D" w:rsidRDefault="00817AB7" w:rsidP="00B90BC6">
            <w:pPr>
              <w:spacing w:line="480" w:lineRule="auto"/>
              <w:jc w:val="center"/>
              <w:rPr>
                <w:sz w:val="22"/>
                <w:szCs w:val="22"/>
              </w:rPr>
            </w:pPr>
            <w:r w:rsidRPr="00C55F8D">
              <w:rPr>
                <w:sz w:val="22"/>
                <w:szCs w:val="22"/>
              </w:rPr>
              <w:t>75.9</w:t>
            </w:r>
          </w:p>
        </w:tc>
      </w:tr>
      <w:tr w:rsidR="00817AB7" w14:paraId="5C8E4CF5" w14:textId="77777777" w:rsidTr="00C55F8D">
        <w:trPr>
          <w:jc w:val="center"/>
        </w:trPr>
        <w:tc>
          <w:tcPr>
            <w:tcW w:w="660" w:type="pct"/>
            <w:tcBorders>
              <w:top w:val="nil"/>
              <w:left w:val="nil"/>
              <w:bottom w:val="nil"/>
              <w:right w:val="nil"/>
            </w:tcBorders>
          </w:tcPr>
          <w:p w14:paraId="38E675C6" w14:textId="77777777" w:rsidR="00817AB7" w:rsidRPr="00C55F8D" w:rsidRDefault="00817AB7" w:rsidP="00B90BC6">
            <w:pPr>
              <w:spacing w:line="480" w:lineRule="auto"/>
              <w:jc w:val="center"/>
              <w:rPr>
                <w:sz w:val="22"/>
                <w:szCs w:val="22"/>
              </w:rPr>
            </w:pPr>
            <w:r w:rsidRPr="00C55F8D">
              <w:rPr>
                <w:sz w:val="22"/>
                <w:szCs w:val="22"/>
              </w:rPr>
              <w:t>GL1-PG64-D</w:t>
            </w:r>
          </w:p>
        </w:tc>
        <w:tc>
          <w:tcPr>
            <w:tcW w:w="550" w:type="pct"/>
            <w:tcBorders>
              <w:top w:val="nil"/>
              <w:left w:val="nil"/>
              <w:bottom w:val="nil"/>
              <w:right w:val="nil"/>
            </w:tcBorders>
          </w:tcPr>
          <w:p w14:paraId="7C4111EE" w14:textId="77777777" w:rsidR="00817AB7" w:rsidRPr="00C55F8D" w:rsidRDefault="00817AB7" w:rsidP="00B90BC6">
            <w:pPr>
              <w:spacing w:line="480" w:lineRule="auto"/>
              <w:jc w:val="center"/>
              <w:rPr>
                <w:sz w:val="22"/>
                <w:szCs w:val="22"/>
              </w:rPr>
            </w:pPr>
            <w:r w:rsidRPr="00C55F8D">
              <w:rPr>
                <w:sz w:val="22"/>
                <w:szCs w:val="22"/>
              </w:rPr>
              <w:t>PG64-22</w:t>
            </w:r>
          </w:p>
        </w:tc>
        <w:tc>
          <w:tcPr>
            <w:tcW w:w="713" w:type="pct"/>
            <w:tcBorders>
              <w:top w:val="nil"/>
              <w:left w:val="nil"/>
              <w:bottom w:val="nil"/>
              <w:right w:val="nil"/>
            </w:tcBorders>
          </w:tcPr>
          <w:p w14:paraId="6759D1F7" w14:textId="77777777" w:rsidR="00817AB7" w:rsidRPr="00C55F8D" w:rsidRDefault="00817AB7" w:rsidP="00B90BC6">
            <w:pPr>
              <w:spacing w:line="480" w:lineRule="auto"/>
              <w:jc w:val="center"/>
              <w:rPr>
                <w:sz w:val="22"/>
                <w:szCs w:val="22"/>
              </w:rPr>
            </w:pPr>
            <w:r w:rsidRPr="00C55F8D">
              <w:rPr>
                <w:sz w:val="22"/>
                <w:szCs w:val="22"/>
              </w:rPr>
              <w:t>GL1</w:t>
            </w:r>
          </w:p>
        </w:tc>
        <w:tc>
          <w:tcPr>
            <w:tcW w:w="685" w:type="pct"/>
            <w:tcBorders>
              <w:top w:val="nil"/>
              <w:left w:val="nil"/>
              <w:bottom w:val="nil"/>
              <w:right w:val="nil"/>
            </w:tcBorders>
          </w:tcPr>
          <w:p w14:paraId="7BD8F054" w14:textId="77777777" w:rsidR="00817AB7" w:rsidRPr="00C55F8D" w:rsidRDefault="00817AB7" w:rsidP="00B90BC6">
            <w:pPr>
              <w:spacing w:line="480" w:lineRule="auto"/>
              <w:jc w:val="center"/>
              <w:rPr>
                <w:sz w:val="22"/>
                <w:szCs w:val="22"/>
              </w:rPr>
            </w:pPr>
            <w:r w:rsidRPr="00C55F8D">
              <w:rPr>
                <w:sz w:val="22"/>
                <w:szCs w:val="22"/>
              </w:rPr>
              <w:t>D-mix</w:t>
            </w:r>
          </w:p>
        </w:tc>
        <w:tc>
          <w:tcPr>
            <w:tcW w:w="642" w:type="pct"/>
            <w:tcBorders>
              <w:top w:val="nil"/>
              <w:left w:val="nil"/>
              <w:bottom w:val="nil"/>
              <w:right w:val="nil"/>
            </w:tcBorders>
          </w:tcPr>
          <w:p w14:paraId="4C88D388" w14:textId="77777777" w:rsidR="00817AB7" w:rsidRPr="00C55F8D" w:rsidRDefault="00817AB7" w:rsidP="00B90BC6">
            <w:pPr>
              <w:spacing w:line="480" w:lineRule="auto"/>
              <w:jc w:val="center"/>
              <w:rPr>
                <w:sz w:val="22"/>
                <w:szCs w:val="22"/>
              </w:rPr>
            </w:pPr>
            <w:r w:rsidRPr="00C55F8D">
              <w:rPr>
                <w:sz w:val="22"/>
                <w:szCs w:val="22"/>
              </w:rPr>
              <w:t>5.2</w:t>
            </w:r>
          </w:p>
        </w:tc>
        <w:tc>
          <w:tcPr>
            <w:tcW w:w="415" w:type="pct"/>
            <w:tcBorders>
              <w:top w:val="nil"/>
              <w:left w:val="nil"/>
              <w:bottom w:val="nil"/>
              <w:right w:val="nil"/>
            </w:tcBorders>
          </w:tcPr>
          <w:p w14:paraId="3827DC8D" w14:textId="77777777" w:rsidR="00817AB7" w:rsidRPr="00C55F8D" w:rsidRDefault="00817AB7" w:rsidP="00B90BC6">
            <w:pPr>
              <w:spacing w:line="480" w:lineRule="auto"/>
              <w:jc w:val="center"/>
              <w:rPr>
                <w:sz w:val="22"/>
                <w:szCs w:val="22"/>
              </w:rPr>
            </w:pPr>
            <w:r w:rsidRPr="00C55F8D">
              <w:rPr>
                <w:sz w:val="22"/>
                <w:szCs w:val="22"/>
              </w:rPr>
              <w:t>3.9</w:t>
            </w:r>
          </w:p>
        </w:tc>
        <w:tc>
          <w:tcPr>
            <w:tcW w:w="444" w:type="pct"/>
            <w:tcBorders>
              <w:top w:val="nil"/>
              <w:left w:val="nil"/>
              <w:bottom w:val="nil"/>
              <w:right w:val="nil"/>
            </w:tcBorders>
          </w:tcPr>
          <w:p w14:paraId="6C44E663" w14:textId="77777777" w:rsidR="00817AB7" w:rsidRPr="00C55F8D" w:rsidRDefault="00817AB7" w:rsidP="00B90BC6">
            <w:pPr>
              <w:spacing w:line="480" w:lineRule="auto"/>
              <w:jc w:val="center"/>
              <w:rPr>
                <w:sz w:val="22"/>
                <w:szCs w:val="22"/>
              </w:rPr>
            </w:pPr>
            <w:r w:rsidRPr="00C55F8D">
              <w:rPr>
                <w:sz w:val="22"/>
                <w:szCs w:val="22"/>
              </w:rPr>
              <w:t>2.295</w:t>
            </w:r>
          </w:p>
        </w:tc>
        <w:tc>
          <w:tcPr>
            <w:tcW w:w="446" w:type="pct"/>
            <w:tcBorders>
              <w:top w:val="nil"/>
              <w:left w:val="nil"/>
              <w:bottom w:val="nil"/>
              <w:right w:val="nil"/>
            </w:tcBorders>
          </w:tcPr>
          <w:p w14:paraId="2A4743A6" w14:textId="77777777" w:rsidR="00817AB7" w:rsidRPr="00C55F8D" w:rsidRDefault="00817AB7" w:rsidP="00B90BC6">
            <w:pPr>
              <w:spacing w:line="480" w:lineRule="auto"/>
              <w:jc w:val="center"/>
              <w:rPr>
                <w:sz w:val="22"/>
                <w:szCs w:val="22"/>
              </w:rPr>
            </w:pPr>
            <w:r w:rsidRPr="00C55F8D">
              <w:rPr>
                <w:sz w:val="22"/>
                <w:szCs w:val="22"/>
              </w:rPr>
              <w:t>15.0</w:t>
            </w:r>
          </w:p>
        </w:tc>
        <w:tc>
          <w:tcPr>
            <w:tcW w:w="447" w:type="pct"/>
            <w:tcBorders>
              <w:top w:val="nil"/>
              <w:left w:val="nil"/>
              <w:bottom w:val="nil"/>
              <w:right w:val="nil"/>
            </w:tcBorders>
          </w:tcPr>
          <w:p w14:paraId="0AFB0F80" w14:textId="77777777" w:rsidR="00817AB7" w:rsidRPr="00C55F8D" w:rsidRDefault="00817AB7" w:rsidP="00B90BC6">
            <w:pPr>
              <w:spacing w:line="480" w:lineRule="auto"/>
              <w:jc w:val="center"/>
              <w:rPr>
                <w:sz w:val="22"/>
                <w:szCs w:val="22"/>
              </w:rPr>
            </w:pPr>
            <w:r w:rsidRPr="00C55F8D">
              <w:rPr>
                <w:sz w:val="22"/>
                <w:szCs w:val="22"/>
              </w:rPr>
              <w:t>74.0</w:t>
            </w:r>
          </w:p>
        </w:tc>
      </w:tr>
      <w:tr w:rsidR="00817AB7" w14:paraId="35A73FB8" w14:textId="77777777" w:rsidTr="00C55F8D">
        <w:trPr>
          <w:jc w:val="center"/>
        </w:trPr>
        <w:tc>
          <w:tcPr>
            <w:tcW w:w="660" w:type="pct"/>
            <w:tcBorders>
              <w:top w:val="nil"/>
              <w:left w:val="nil"/>
              <w:bottom w:val="nil"/>
              <w:right w:val="nil"/>
            </w:tcBorders>
          </w:tcPr>
          <w:p w14:paraId="5A2B3A54" w14:textId="77777777" w:rsidR="00817AB7" w:rsidRPr="00C55F8D" w:rsidRDefault="00817AB7" w:rsidP="00B90BC6">
            <w:pPr>
              <w:spacing w:line="480" w:lineRule="auto"/>
              <w:jc w:val="center"/>
              <w:rPr>
                <w:sz w:val="22"/>
                <w:szCs w:val="22"/>
              </w:rPr>
            </w:pPr>
            <w:r w:rsidRPr="00C55F8D">
              <w:rPr>
                <w:sz w:val="22"/>
                <w:szCs w:val="22"/>
              </w:rPr>
              <w:t>GL1-PG76-D</w:t>
            </w:r>
          </w:p>
        </w:tc>
        <w:tc>
          <w:tcPr>
            <w:tcW w:w="550" w:type="pct"/>
            <w:tcBorders>
              <w:top w:val="nil"/>
              <w:left w:val="nil"/>
              <w:bottom w:val="nil"/>
              <w:right w:val="nil"/>
            </w:tcBorders>
          </w:tcPr>
          <w:p w14:paraId="476994DD" w14:textId="77777777" w:rsidR="00817AB7" w:rsidRPr="00C55F8D" w:rsidRDefault="00817AB7" w:rsidP="00B90BC6">
            <w:pPr>
              <w:spacing w:line="480" w:lineRule="auto"/>
              <w:jc w:val="center"/>
              <w:rPr>
                <w:sz w:val="22"/>
                <w:szCs w:val="22"/>
              </w:rPr>
            </w:pPr>
            <w:r w:rsidRPr="00C55F8D">
              <w:rPr>
                <w:sz w:val="22"/>
                <w:szCs w:val="22"/>
              </w:rPr>
              <w:t>PG76-22</w:t>
            </w:r>
          </w:p>
        </w:tc>
        <w:tc>
          <w:tcPr>
            <w:tcW w:w="713" w:type="pct"/>
            <w:tcBorders>
              <w:top w:val="nil"/>
              <w:left w:val="nil"/>
              <w:bottom w:val="nil"/>
              <w:right w:val="nil"/>
            </w:tcBorders>
          </w:tcPr>
          <w:p w14:paraId="3880AECA" w14:textId="77777777" w:rsidR="00817AB7" w:rsidRPr="00C55F8D" w:rsidRDefault="00817AB7" w:rsidP="00B90BC6">
            <w:pPr>
              <w:spacing w:line="480" w:lineRule="auto"/>
              <w:jc w:val="center"/>
              <w:rPr>
                <w:sz w:val="22"/>
                <w:szCs w:val="22"/>
              </w:rPr>
            </w:pPr>
            <w:r w:rsidRPr="00C55F8D">
              <w:rPr>
                <w:sz w:val="22"/>
                <w:szCs w:val="22"/>
              </w:rPr>
              <w:t>GL1</w:t>
            </w:r>
          </w:p>
        </w:tc>
        <w:tc>
          <w:tcPr>
            <w:tcW w:w="685" w:type="pct"/>
            <w:tcBorders>
              <w:top w:val="nil"/>
              <w:left w:val="nil"/>
              <w:bottom w:val="nil"/>
              <w:right w:val="nil"/>
            </w:tcBorders>
          </w:tcPr>
          <w:p w14:paraId="3BBE4051" w14:textId="77777777" w:rsidR="00817AB7" w:rsidRPr="00C55F8D" w:rsidRDefault="00817AB7" w:rsidP="00B90BC6">
            <w:pPr>
              <w:spacing w:line="480" w:lineRule="auto"/>
              <w:jc w:val="center"/>
              <w:rPr>
                <w:sz w:val="22"/>
                <w:szCs w:val="22"/>
              </w:rPr>
            </w:pPr>
            <w:r w:rsidRPr="00C55F8D">
              <w:rPr>
                <w:sz w:val="22"/>
                <w:szCs w:val="22"/>
              </w:rPr>
              <w:t>D-mix</w:t>
            </w:r>
          </w:p>
        </w:tc>
        <w:tc>
          <w:tcPr>
            <w:tcW w:w="642" w:type="pct"/>
            <w:tcBorders>
              <w:top w:val="nil"/>
              <w:left w:val="nil"/>
              <w:bottom w:val="nil"/>
              <w:right w:val="nil"/>
            </w:tcBorders>
          </w:tcPr>
          <w:p w14:paraId="0CB64177" w14:textId="77777777" w:rsidR="00817AB7" w:rsidRPr="00C55F8D" w:rsidRDefault="00817AB7" w:rsidP="00B90BC6">
            <w:pPr>
              <w:spacing w:line="480" w:lineRule="auto"/>
              <w:jc w:val="center"/>
              <w:rPr>
                <w:sz w:val="22"/>
                <w:szCs w:val="22"/>
              </w:rPr>
            </w:pPr>
            <w:r w:rsidRPr="00C55F8D">
              <w:rPr>
                <w:sz w:val="22"/>
                <w:szCs w:val="22"/>
              </w:rPr>
              <w:t>5.2</w:t>
            </w:r>
          </w:p>
        </w:tc>
        <w:tc>
          <w:tcPr>
            <w:tcW w:w="415" w:type="pct"/>
            <w:tcBorders>
              <w:top w:val="nil"/>
              <w:left w:val="nil"/>
              <w:bottom w:val="nil"/>
              <w:right w:val="nil"/>
            </w:tcBorders>
          </w:tcPr>
          <w:p w14:paraId="46FA2422" w14:textId="77777777" w:rsidR="00817AB7" w:rsidRPr="00C55F8D" w:rsidRDefault="00817AB7" w:rsidP="00B90BC6">
            <w:pPr>
              <w:spacing w:line="480" w:lineRule="auto"/>
              <w:jc w:val="center"/>
              <w:rPr>
                <w:sz w:val="22"/>
                <w:szCs w:val="22"/>
              </w:rPr>
            </w:pPr>
            <w:r w:rsidRPr="00C55F8D">
              <w:rPr>
                <w:sz w:val="22"/>
                <w:szCs w:val="22"/>
              </w:rPr>
              <w:t>4.0</w:t>
            </w:r>
          </w:p>
        </w:tc>
        <w:tc>
          <w:tcPr>
            <w:tcW w:w="444" w:type="pct"/>
            <w:tcBorders>
              <w:top w:val="nil"/>
              <w:left w:val="nil"/>
              <w:bottom w:val="nil"/>
              <w:right w:val="nil"/>
            </w:tcBorders>
          </w:tcPr>
          <w:p w14:paraId="05490525" w14:textId="77777777" w:rsidR="00817AB7" w:rsidRPr="00C55F8D" w:rsidRDefault="00817AB7" w:rsidP="00B90BC6">
            <w:pPr>
              <w:spacing w:line="480" w:lineRule="auto"/>
              <w:jc w:val="center"/>
              <w:rPr>
                <w:sz w:val="22"/>
                <w:szCs w:val="22"/>
              </w:rPr>
            </w:pPr>
            <w:r w:rsidRPr="00C55F8D">
              <w:rPr>
                <w:sz w:val="22"/>
                <w:szCs w:val="22"/>
              </w:rPr>
              <w:t>2.298</w:t>
            </w:r>
          </w:p>
        </w:tc>
        <w:tc>
          <w:tcPr>
            <w:tcW w:w="446" w:type="pct"/>
            <w:tcBorders>
              <w:top w:val="nil"/>
              <w:left w:val="nil"/>
              <w:bottom w:val="nil"/>
              <w:right w:val="nil"/>
            </w:tcBorders>
          </w:tcPr>
          <w:p w14:paraId="5D571948" w14:textId="77777777" w:rsidR="00817AB7" w:rsidRPr="00C55F8D" w:rsidRDefault="00817AB7" w:rsidP="00B90BC6">
            <w:pPr>
              <w:spacing w:line="480" w:lineRule="auto"/>
              <w:jc w:val="center"/>
              <w:rPr>
                <w:sz w:val="22"/>
                <w:szCs w:val="22"/>
              </w:rPr>
            </w:pPr>
            <w:r w:rsidRPr="00C55F8D">
              <w:rPr>
                <w:sz w:val="22"/>
                <w:szCs w:val="22"/>
              </w:rPr>
              <w:t>14.8</w:t>
            </w:r>
          </w:p>
        </w:tc>
        <w:tc>
          <w:tcPr>
            <w:tcW w:w="447" w:type="pct"/>
            <w:tcBorders>
              <w:top w:val="nil"/>
              <w:left w:val="nil"/>
              <w:bottom w:val="nil"/>
              <w:right w:val="nil"/>
            </w:tcBorders>
          </w:tcPr>
          <w:p w14:paraId="7171CBE0" w14:textId="77777777" w:rsidR="00817AB7" w:rsidRPr="00C55F8D" w:rsidRDefault="00817AB7" w:rsidP="00B90BC6">
            <w:pPr>
              <w:spacing w:line="480" w:lineRule="auto"/>
              <w:jc w:val="center"/>
              <w:rPr>
                <w:sz w:val="22"/>
                <w:szCs w:val="22"/>
              </w:rPr>
            </w:pPr>
            <w:r w:rsidRPr="00C55F8D">
              <w:rPr>
                <w:sz w:val="22"/>
                <w:szCs w:val="22"/>
              </w:rPr>
              <w:t>73.0</w:t>
            </w:r>
          </w:p>
        </w:tc>
      </w:tr>
      <w:tr w:rsidR="00817AB7" w14:paraId="3D5B4BB2" w14:textId="77777777" w:rsidTr="00C55F8D">
        <w:trPr>
          <w:jc w:val="center"/>
        </w:trPr>
        <w:tc>
          <w:tcPr>
            <w:tcW w:w="660" w:type="pct"/>
            <w:tcBorders>
              <w:top w:val="nil"/>
              <w:left w:val="nil"/>
              <w:bottom w:val="nil"/>
              <w:right w:val="nil"/>
            </w:tcBorders>
          </w:tcPr>
          <w:p w14:paraId="6C444CAF" w14:textId="77777777" w:rsidR="00817AB7" w:rsidRPr="00C55F8D" w:rsidRDefault="00817AB7" w:rsidP="00B90BC6">
            <w:pPr>
              <w:spacing w:line="480" w:lineRule="auto"/>
              <w:jc w:val="center"/>
              <w:rPr>
                <w:sz w:val="22"/>
                <w:szCs w:val="22"/>
              </w:rPr>
            </w:pPr>
            <w:r w:rsidRPr="00C55F8D">
              <w:rPr>
                <w:sz w:val="22"/>
                <w:szCs w:val="22"/>
              </w:rPr>
              <w:t>GL2-PG64-D</w:t>
            </w:r>
          </w:p>
        </w:tc>
        <w:tc>
          <w:tcPr>
            <w:tcW w:w="550" w:type="pct"/>
            <w:tcBorders>
              <w:top w:val="nil"/>
              <w:left w:val="nil"/>
              <w:bottom w:val="nil"/>
              <w:right w:val="nil"/>
            </w:tcBorders>
          </w:tcPr>
          <w:p w14:paraId="133EC36C" w14:textId="77777777" w:rsidR="00817AB7" w:rsidRPr="00C55F8D" w:rsidRDefault="00817AB7" w:rsidP="00B90BC6">
            <w:pPr>
              <w:spacing w:line="480" w:lineRule="auto"/>
              <w:jc w:val="center"/>
              <w:rPr>
                <w:sz w:val="22"/>
                <w:szCs w:val="22"/>
              </w:rPr>
            </w:pPr>
            <w:r w:rsidRPr="00C55F8D">
              <w:rPr>
                <w:sz w:val="22"/>
                <w:szCs w:val="22"/>
              </w:rPr>
              <w:t>PG64-22</w:t>
            </w:r>
          </w:p>
        </w:tc>
        <w:tc>
          <w:tcPr>
            <w:tcW w:w="713" w:type="pct"/>
            <w:tcBorders>
              <w:top w:val="nil"/>
              <w:left w:val="nil"/>
              <w:bottom w:val="nil"/>
              <w:right w:val="nil"/>
            </w:tcBorders>
          </w:tcPr>
          <w:p w14:paraId="69DBC4CC" w14:textId="77777777" w:rsidR="00817AB7" w:rsidRPr="00C55F8D" w:rsidRDefault="00817AB7" w:rsidP="00B90BC6">
            <w:pPr>
              <w:spacing w:line="480" w:lineRule="auto"/>
              <w:jc w:val="center"/>
              <w:rPr>
                <w:sz w:val="22"/>
                <w:szCs w:val="22"/>
              </w:rPr>
            </w:pPr>
            <w:r w:rsidRPr="00C55F8D">
              <w:rPr>
                <w:sz w:val="22"/>
                <w:szCs w:val="22"/>
              </w:rPr>
              <w:t>GL2</w:t>
            </w:r>
          </w:p>
        </w:tc>
        <w:tc>
          <w:tcPr>
            <w:tcW w:w="685" w:type="pct"/>
            <w:tcBorders>
              <w:top w:val="nil"/>
              <w:left w:val="nil"/>
              <w:bottom w:val="nil"/>
              <w:right w:val="nil"/>
            </w:tcBorders>
          </w:tcPr>
          <w:p w14:paraId="2F19B9A6" w14:textId="77777777" w:rsidR="00817AB7" w:rsidRPr="00C55F8D" w:rsidRDefault="00817AB7" w:rsidP="00B90BC6">
            <w:pPr>
              <w:spacing w:line="480" w:lineRule="auto"/>
              <w:jc w:val="center"/>
              <w:rPr>
                <w:sz w:val="22"/>
                <w:szCs w:val="22"/>
              </w:rPr>
            </w:pPr>
            <w:r w:rsidRPr="00C55F8D">
              <w:rPr>
                <w:sz w:val="22"/>
                <w:szCs w:val="22"/>
              </w:rPr>
              <w:t>D-mix</w:t>
            </w:r>
          </w:p>
        </w:tc>
        <w:tc>
          <w:tcPr>
            <w:tcW w:w="642" w:type="pct"/>
            <w:tcBorders>
              <w:top w:val="nil"/>
              <w:left w:val="nil"/>
              <w:bottom w:val="nil"/>
              <w:right w:val="nil"/>
            </w:tcBorders>
          </w:tcPr>
          <w:p w14:paraId="08F3F298" w14:textId="77777777" w:rsidR="00817AB7" w:rsidRPr="00C55F8D" w:rsidRDefault="00817AB7" w:rsidP="00B90BC6">
            <w:pPr>
              <w:spacing w:line="480" w:lineRule="auto"/>
              <w:jc w:val="center"/>
              <w:rPr>
                <w:sz w:val="22"/>
                <w:szCs w:val="22"/>
              </w:rPr>
            </w:pPr>
            <w:r w:rsidRPr="00C55F8D">
              <w:rPr>
                <w:sz w:val="22"/>
                <w:szCs w:val="22"/>
              </w:rPr>
              <w:t>5.2</w:t>
            </w:r>
          </w:p>
        </w:tc>
        <w:tc>
          <w:tcPr>
            <w:tcW w:w="415" w:type="pct"/>
            <w:tcBorders>
              <w:top w:val="nil"/>
              <w:left w:val="nil"/>
              <w:bottom w:val="nil"/>
              <w:right w:val="nil"/>
            </w:tcBorders>
          </w:tcPr>
          <w:p w14:paraId="11AE6A2B" w14:textId="77777777" w:rsidR="00817AB7" w:rsidRPr="00C55F8D" w:rsidRDefault="00817AB7" w:rsidP="00B90BC6">
            <w:pPr>
              <w:spacing w:line="480" w:lineRule="auto"/>
              <w:jc w:val="center"/>
              <w:rPr>
                <w:sz w:val="22"/>
                <w:szCs w:val="22"/>
              </w:rPr>
            </w:pPr>
            <w:r w:rsidRPr="00C55F8D">
              <w:rPr>
                <w:sz w:val="22"/>
                <w:szCs w:val="22"/>
              </w:rPr>
              <w:t>4.0</w:t>
            </w:r>
          </w:p>
        </w:tc>
        <w:tc>
          <w:tcPr>
            <w:tcW w:w="444" w:type="pct"/>
            <w:tcBorders>
              <w:top w:val="nil"/>
              <w:left w:val="nil"/>
              <w:bottom w:val="nil"/>
              <w:right w:val="nil"/>
            </w:tcBorders>
          </w:tcPr>
          <w:p w14:paraId="6B2BA8E5" w14:textId="77777777" w:rsidR="00817AB7" w:rsidRPr="00C55F8D" w:rsidRDefault="00817AB7" w:rsidP="00B90BC6">
            <w:pPr>
              <w:spacing w:line="480" w:lineRule="auto"/>
              <w:jc w:val="center"/>
              <w:rPr>
                <w:sz w:val="22"/>
                <w:szCs w:val="22"/>
              </w:rPr>
            </w:pPr>
            <w:r w:rsidRPr="00C55F8D">
              <w:rPr>
                <w:sz w:val="22"/>
                <w:szCs w:val="22"/>
              </w:rPr>
              <w:t>2.281</w:t>
            </w:r>
          </w:p>
        </w:tc>
        <w:tc>
          <w:tcPr>
            <w:tcW w:w="446" w:type="pct"/>
            <w:tcBorders>
              <w:top w:val="nil"/>
              <w:left w:val="nil"/>
              <w:bottom w:val="nil"/>
              <w:right w:val="nil"/>
            </w:tcBorders>
          </w:tcPr>
          <w:p w14:paraId="04FB38A7" w14:textId="77777777" w:rsidR="00817AB7" w:rsidRPr="00C55F8D" w:rsidRDefault="00817AB7" w:rsidP="00B90BC6">
            <w:pPr>
              <w:spacing w:line="480" w:lineRule="auto"/>
              <w:jc w:val="center"/>
              <w:rPr>
                <w:sz w:val="22"/>
                <w:szCs w:val="22"/>
              </w:rPr>
            </w:pPr>
            <w:r w:rsidRPr="00C55F8D">
              <w:rPr>
                <w:sz w:val="22"/>
                <w:szCs w:val="22"/>
              </w:rPr>
              <w:t>15.1</w:t>
            </w:r>
          </w:p>
        </w:tc>
        <w:tc>
          <w:tcPr>
            <w:tcW w:w="447" w:type="pct"/>
            <w:tcBorders>
              <w:top w:val="nil"/>
              <w:left w:val="nil"/>
              <w:bottom w:val="nil"/>
              <w:right w:val="nil"/>
            </w:tcBorders>
          </w:tcPr>
          <w:p w14:paraId="34B92208" w14:textId="77777777" w:rsidR="00817AB7" w:rsidRPr="00C55F8D" w:rsidRDefault="00817AB7" w:rsidP="00B90BC6">
            <w:pPr>
              <w:spacing w:line="480" w:lineRule="auto"/>
              <w:jc w:val="center"/>
              <w:rPr>
                <w:sz w:val="22"/>
                <w:szCs w:val="22"/>
              </w:rPr>
            </w:pPr>
            <w:r w:rsidRPr="00C55F8D">
              <w:rPr>
                <w:sz w:val="22"/>
                <w:szCs w:val="22"/>
              </w:rPr>
              <w:t>73.5</w:t>
            </w:r>
          </w:p>
        </w:tc>
      </w:tr>
      <w:tr w:rsidR="00817AB7" w14:paraId="0BBA28AB" w14:textId="77777777" w:rsidTr="00C55F8D">
        <w:trPr>
          <w:jc w:val="center"/>
        </w:trPr>
        <w:tc>
          <w:tcPr>
            <w:tcW w:w="660" w:type="pct"/>
            <w:tcBorders>
              <w:top w:val="nil"/>
              <w:left w:val="nil"/>
              <w:bottom w:val="single" w:sz="8" w:space="0" w:color="auto"/>
              <w:right w:val="nil"/>
            </w:tcBorders>
          </w:tcPr>
          <w:p w14:paraId="7273CDBE" w14:textId="77777777" w:rsidR="00817AB7" w:rsidRPr="00C55F8D" w:rsidRDefault="00817AB7" w:rsidP="00B90BC6">
            <w:pPr>
              <w:spacing w:line="480" w:lineRule="auto"/>
              <w:jc w:val="center"/>
              <w:rPr>
                <w:sz w:val="22"/>
                <w:szCs w:val="22"/>
              </w:rPr>
            </w:pPr>
            <w:r w:rsidRPr="00C55F8D">
              <w:rPr>
                <w:sz w:val="22"/>
                <w:szCs w:val="22"/>
              </w:rPr>
              <w:t>GL2-PG76-D</w:t>
            </w:r>
          </w:p>
        </w:tc>
        <w:tc>
          <w:tcPr>
            <w:tcW w:w="550" w:type="pct"/>
            <w:tcBorders>
              <w:top w:val="nil"/>
              <w:left w:val="nil"/>
              <w:bottom w:val="single" w:sz="8" w:space="0" w:color="auto"/>
              <w:right w:val="nil"/>
            </w:tcBorders>
          </w:tcPr>
          <w:p w14:paraId="5FA8E94F" w14:textId="77777777" w:rsidR="00817AB7" w:rsidRPr="00C55F8D" w:rsidRDefault="00817AB7" w:rsidP="00B90BC6">
            <w:pPr>
              <w:spacing w:line="480" w:lineRule="auto"/>
              <w:jc w:val="center"/>
              <w:rPr>
                <w:sz w:val="22"/>
                <w:szCs w:val="22"/>
              </w:rPr>
            </w:pPr>
            <w:r w:rsidRPr="00C55F8D">
              <w:rPr>
                <w:sz w:val="22"/>
                <w:szCs w:val="22"/>
              </w:rPr>
              <w:t>PG76-22</w:t>
            </w:r>
          </w:p>
        </w:tc>
        <w:tc>
          <w:tcPr>
            <w:tcW w:w="713" w:type="pct"/>
            <w:tcBorders>
              <w:top w:val="nil"/>
              <w:left w:val="nil"/>
              <w:bottom w:val="single" w:sz="8" w:space="0" w:color="auto"/>
              <w:right w:val="nil"/>
            </w:tcBorders>
          </w:tcPr>
          <w:p w14:paraId="6E0B5C21" w14:textId="77777777" w:rsidR="00817AB7" w:rsidRPr="00C55F8D" w:rsidRDefault="00817AB7" w:rsidP="00B90BC6">
            <w:pPr>
              <w:spacing w:line="480" w:lineRule="auto"/>
              <w:jc w:val="center"/>
              <w:rPr>
                <w:sz w:val="22"/>
                <w:szCs w:val="22"/>
              </w:rPr>
            </w:pPr>
            <w:r w:rsidRPr="00C55F8D">
              <w:rPr>
                <w:sz w:val="22"/>
                <w:szCs w:val="22"/>
              </w:rPr>
              <w:t>GL2</w:t>
            </w:r>
          </w:p>
        </w:tc>
        <w:tc>
          <w:tcPr>
            <w:tcW w:w="685" w:type="pct"/>
            <w:tcBorders>
              <w:top w:val="nil"/>
              <w:left w:val="nil"/>
              <w:bottom w:val="single" w:sz="8" w:space="0" w:color="auto"/>
              <w:right w:val="nil"/>
            </w:tcBorders>
          </w:tcPr>
          <w:p w14:paraId="44DA556D" w14:textId="77777777" w:rsidR="00817AB7" w:rsidRPr="00C55F8D" w:rsidRDefault="00817AB7" w:rsidP="00B90BC6">
            <w:pPr>
              <w:spacing w:line="480" w:lineRule="auto"/>
              <w:jc w:val="center"/>
              <w:rPr>
                <w:sz w:val="22"/>
                <w:szCs w:val="22"/>
              </w:rPr>
            </w:pPr>
            <w:r w:rsidRPr="00C55F8D">
              <w:rPr>
                <w:sz w:val="22"/>
                <w:szCs w:val="22"/>
              </w:rPr>
              <w:t>D-mix</w:t>
            </w:r>
          </w:p>
        </w:tc>
        <w:tc>
          <w:tcPr>
            <w:tcW w:w="642" w:type="pct"/>
            <w:tcBorders>
              <w:top w:val="nil"/>
              <w:left w:val="nil"/>
              <w:bottom w:val="single" w:sz="8" w:space="0" w:color="auto"/>
              <w:right w:val="nil"/>
            </w:tcBorders>
          </w:tcPr>
          <w:p w14:paraId="070BFEC2" w14:textId="77777777" w:rsidR="00817AB7" w:rsidRPr="00C55F8D" w:rsidRDefault="00817AB7" w:rsidP="00B90BC6">
            <w:pPr>
              <w:spacing w:line="480" w:lineRule="auto"/>
              <w:jc w:val="center"/>
              <w:rPr>
                <w:sz w:val="22"/>
                <w:szCs w:val="22"/>
              </w:rPr>
            </w:pPr>
            <w:r w:rsidRPr="00C55F8D">
              <w:rPr>
                <w:sz w:val="22"/>
                <w:szCs w:val="22"/>
              </w:rPr>
              <w:t>5.2</w:t>
            </w:r>
          </w:p>
        </w:tc>
        <w:tc>
          <w:tcPr>
            <w:tcW w:w="415" w:type="pct"/>
            <w:tcBorders>
              <w:top w:val="nil"/>
              <w:left w:val="nil"/>
              <w:bottom w:val="single" w:sz="8" w:space="0" w:color="auto"/>
              <w:right w:val="nil"/>
            </w:tcBorders>
          </w:tcPr>
          <w:p w14:paraId="723908E1" w14:textId="77777777" w:rsidR="00817AB7" w:rsidRPr="00C55F8D" w:rsidRDefault="00817AB7" w:rsidP="00B90BC6">
            <w:pPr>
              <w:spacing w:line="480" w:lineRule="auto"/>
              <w:jc w:val="center"/>
              <w:rPr>
                <w:sz w:val="22"/>
                <w:szCs w:val="22"/>
              </w:rPr>
            </w:pPr>
            <w:r w:rsidRPr="00C55F8D">
              <w:rPr>
                <w:sz w:val="22"/>
                <w:szCs w:val="22"/>
              </w:rPr>
              <w:t>4.1</w:t>
            </w:r>
          </w:p>
        </w:tc>
        <w:tc>
          <w:tcPr>
            <w:tcW w:w="444" w:type="pct"/>
            <w:tcBorders>
              <w:top w:val="nil"/>
              <w:left w:val="nil"/>
              <w:bottom w:val="single" w:sz="8" w:space="0" w:color="auto"/>
              <w:right w:val="nil"/>
            </w:tcBorders>
          </w:tcPr>
          <w:p w14:paraId="1116869E" w14:textId="77777777" w:rsidR="00817AB7" w:rsidRPr="00C55F8D" w:rsidRDefault="00817AB7" w:rsidP="00B90BC6">
            <w:pPr>
              <w:spacing w:line="480" w:lineRule="auto"/>
              <w:jc w:val="center"/>
              <w:rPr>
                <w:sz w:val="22"/>
                <w:szCs w:val="22"/>
              </w:rPr>
            </w:pPr>
            <w:r w:rsidRPr="00C55F8D">
              <w:rPr>
                <w:sz w:val="22"/>
                <w:szCs w:val="22"/>
              </w:rPr>
              <w:t>2.284</w:t>
            </w:r>
          </w:p>
        </w:tc>
        <w:tc>
          <w:tcPr>
            <w:tcW w:w="446" w:type="pct"/>
            <w:tcBorders>
              <w:top w:val="nil"/>
              <w:left w:val="nil"/>
              <w:bottom w:val="single" w:sz="8" w:space="0" w:color="auto"/>
              <w:right w:val="nil"/>
            </w:tcBorders>
          </w:tcPr>
          <w:p w14:paraId="28371E03" w14:textId="77777777" w:rsidR="00817AB7" w:rsidRPr="00C55F8D" w:rsidRDefault="00817AB7" w:rsidP="00B90BC6">
            <w:pPr>
              <w:spacing w:line="480" w:lineRule="auto"/>
              <w:jc w:val="center"/>
              <w:rPr>
                <w:sz w:val="22"/>
                <w:szCs w:val="22"/>
              </w:rPr>
            </w:pPr>
            <w:r w:rsidRPr="00C55F8D">
              <w:rPr>
                <w:sz w:val="22"/>
                <w:szCs w:val="22"/>
              </w:rPr>
              <w:t>15.0</w:t>
            </w:r>
          </w:p>
        </w:tc>
        <w:tc>
          <w:tcPr>
            <w:tcW w:w="447" w:type="pct"/>
            <w:tcBorders>
              <w:top w:val="nil"/>
              <w:left w:val="nil"/>
              <w:bottom w:val="single" w:sz="8" w:space="0" w:color="auto"/>
              <w:right w:val="nil"/>
            </w:tcBorders>
          </w:tcPr>
          <w:p w14:paraId="65871EEC" w14:textId="77777777" w:rsidR="00817AB7" w:rsidRPr="00C55F8D" w:rsidRDefault="00817AB7" w:rsidP="00B90BC6">
            <w:pPr>
              <w:spacing w:line="480" w:lineRule="auto"/>
              <w:jc w:val="center"/>
              <w:rPr>
                <w:sz w:val="22"/>
                <w:szCs w:val="22"/>
              </w:rPr>
            </w:pPr>
            <w:r w:rsidRPr="00C55F8D">
              <w:rPr>
                <w:sz w:val="22"/>
                <w:szCs w:val="22"/>
              </w:rPr>
              <w:t>72.6</w:t>
            </w:r>
          </w:p>
        </w:tc>
      </w:tr>
    </w:tbl>
    <w:p w14:paraId="242AD801" w14:textId="2CE275A2" w:rsidR="00C55F8D" w:rsidRPr="006A4543" w:rsidRDefault="00825137" w:rsidP="00B705BC">
      <w:pPr>
        <w:pStyle w:val="Caption"/>
      </w:pPr>
      <w:bookmarkStart w:id="94" w:name="_Toc119483668"/>
      <w:r>
        <w:lastRenderedPageBreak/>
        <w:t>Table 3.4</w:t>
      </w:r>
      <w:r w:rsidR="00C55F8D" w:rsidRPr="006A4543">
        <w:t xml:space="preserve">. </w:t>
      </w:r>
      <w:r w:rsidR="00C55F8D">
        <w:t>Continued</w:t>
      </w:r>
      <w:bookmarkEnd w:id="94"/>
      <w:r w:rsidR="00C55F8D">
        <w:tab/>
      </w:r>
    </w:p>
    <w:tbl>
      <w:tblPr>
        <w:tblStyle w:val="TableGrid"/>
        <w:tblW w:w="5000" w:type="pct"/>
        <w:jc w:val="center"/>
        <w:tblLook w:val="04A0" w:firstRow="1" w:lastRow="0" w:firstColumn="1" w:lastColumn="0" w:noHBand="0" w:noVBand="1"/>
      </w:tblPr>
      <w:tblGrid>
        <w:gridCol w:w="1141"/>
        <w:gridCol w:w="950"/>
        <w:gridCol w:w="1232"/>
        <w:gridCol w:w="1184"/>
        <w:gridCol w:w="1109"/>
        <w:gridCol w:w="717"/>
        <w:gridCol w:w="767"/>
        <w:gridCol w:w="771"/>
        <w:gridCol w:w="769"/>
      </w:tblGrid>
      <w:tr w:rsidR="00C55F8D" w14:paraId="4692D10F" w14:textId="77777777" w:rsidTr="00C55F8D">
        <w:trPr>
          <w:jc w:val="center"/>
        </w:trPr>
        <w:tc>
          <w:tcPr>
            <w:tcW w:w="660" w:type="pct"/>
            <w:tcBorders>
              <w:top w:val="single" w:sz="8" w:space="0" w:color="auto"/>
              <w:left w:val="nil"/>
              <w:bottom w:val="single" w:sz="8" w:space="0" w:color="auto"/>
              <w:right w:val="nil"/>
            </w:tcBorders>
          </w:tcPr>
          <w:p w14:paraId="1AAD706A" w14:textId="77777777" w:rsidR="00C55F8D" w:rsidRPr="00C55F8D" w:rsidRDefault="00C55F8D" w:rsidP="00BE7064">
            <w:pPr>
              <w:spacing w:line="480" w:lineRule="auto"/>
              <w:jc w:val="center"/>
              <w:rPr>
                <w:sz w:val="22"/>
                <w:szCs w:val="22"/>
              </w:rPr>
            </w:pPr>
            <w:r w:rsidRPr="00C55F8D">
              <w:rPr>
                <w:sz w:val="22"/>
                <w:szCs w:val="22"/>
              </w:rPr>
              <w:t>Mixture ID</w:t>
            </w:r>
          </w:p>
        </w:tc>
        <w:tc>
          <w:tcPr>
            <w:tcW w:w="550" w:type="pct"/>
            <w:tcBorders>
              <w:top w:val="single" w:sz="8" w:space="0" w:color="auto"/>
              <w:left w:val="nil"/>
              <w:bottom w:val="single" w:sz="8" w:space="0" w:color="auto"/>
              <w:right w:val="nil"/>
            </w:tcBorders>
          </w:tcPr>
          <w:p w14:paraId="0ABE4204" w14:textId="77777777" w:rsidR="00C55F8D" w:rsidRPr="00C55F8D" w:rsidRDefault="00C55F8D" w:rsidP="00BE7064">
            <w:pPr>
              <w:spacing w:line="480" w:lineRule="auto"/>
              <w:jc w:val="center"/>
              <w:rPr>
                <w:sz w:val="22"/>
                <w:szCs w:val="22"/>
              </w:rPr>
            </w:pPr>
            <w:r w:rsidRPr="00C55F8D">
              <w:rPr>
                <w:sz w:val="22"/>
                <w:szCs w:val="22"/>
              </w:rPr>
              <w:t>Asphalt</w:t>
            </w:r>
          </w:p>
        </w:tc>
        <w:tc>
          <w:tcPr>
            <w:tcW w:w="713" w:type="pct"/>
            <w:tcBorders>
              <w:top w:val="single" w:sz="8" w:space="0" w:color="auto"/>
              <w:left w:val="nil"/>
              <w:bottom w:val="single" w:sz="8" w:space="0" w:color="auto"/>
              <w:right w:val="nil"/>
            </w:tcBorders>
          </w:tcPr>
          <w:p w14:paraId="3FF74D13" w14:textId="77777777" w:rsidR="00C55F8D" w:rsidRPr="00C55F8D" w:rsidRDefault="00C55F8D" w:rsidP="00BE7064">
            <w:pPr>
              <w:spacing w:line="480" w:lineRule="auto"/>
              <w:jc w:val="center"/>
              <w:rPr>
                <w:sz w:val="22"/>
                <w:szCs w:val="22"/>
              </w:rPr>
            </w:pPr>
            <w:r w:rsidRPr="00C55F8D">
              <w:rPr>
                <w:sz w:val="22"/>
                <w:szCs w:val="22"/>
              </w:rPr>
              <w:t>Aggregate</w:t>
            </w:r>
          </w:p>
        </w:tc>
        <w:tc>
          <w:tcPr>
            <w:tcW w:w="685" w:type="pct"/>
            <w:tcBorders>
              <w:top w:val="single" w:sz="8" w:space="0" w:color="auto"/>
              <w:left w:val="nil"/>
              <w:bottom w:val="single" w:sz="8" w:space="0" w:color="auto"/>
              <w:right w:val="nil"/>
            </w:tcBorders>
          </w:tcPr>
          <w:p w14:paraId="0D549F88" w14:textId="77777777" w:rsidR="00C55F8D" w:rsidRPr="00C55F8D" w:rsidRDefault="00C55F8D" w:rsidP="00BE7064">
            <w:pPr>
              <w:spacing w:line="480" w:lineRule="auto"/>
              <w:jc w:val="center"/>
              <w:rPr>
                <w:sz w:val="22"/>
                <w:szCs w:val="22"/>
              </w:rPr>
            </w:pPr>
            <w:r w:rsidRPr="00C55F8D">
              <w:rPr>
                <w:sz w:val="22"/>
                <w:szCs w:val="22"/>
              </w:rPr>
              <w:t>Gradation</w:t>
            </w:r>
          </w:p>
        </w:tc>
        <w:tc>
          <w:tcPr>
            <w:tcW w:w="642" w:type="pct"/>
            <w:tcBorders>
              <w:top w:val="single" w:sz="8" w:space="0" w:color="auto"/>
              <w:left w:val="nil"/>
              <w:bottom w:val="single" w:sz="8" w:space="0" w:color="auto"/>
              <w:right w:val="nil"/>
            </w:tcBorders>
          </w:tcPr>
          <w:p w14:paraId="0278DEC8" w14:textId="77777777" w:rsidR="00C55F8D" w:rsidRPr="00C55F8D" w:rsidRDefault="00C55F8D" w:rsidP="00BE7064">
            <w:pPr>
              <w:spacing w:line="480" w:lineRule="auto"/>
              <w:jc w:val="center"/>
              <w:rPr>
                <w:sz w:val="22"/>
                <w:szCs w:val="22"/>
              </w:rPr>
            </w:pPr>
            <w:r w:rsidRPr="00C55F8D">
              <w:rPr>
                <w:sz w:val="22"/>
                <w:szCs w:val="22"/>
              </w:rPr>
              <w:t>Optimum AC (%)</w:t>
            </w:r>
          </w:p>
        </w:tc>
        <w:tc>
          <w:tcPr>
            <w:tcW w:w="415" w:type="pct"/>
            <w:tcBorders>
              <w:top w:val="single" w:sz="8" w:space="0" w:color="auto"/>
              <w:left w:val="nil"/>
              <w:bottom w:val="single" w:sz="8" w:space="0" w:color="auto"/>
              <w:right w:val="nil"/>
            </w:tcBorders>
          </w:tcPr>
          <w:p w14:paraId="72073EDF" w14:textId="77777777" w:rsidR="00C55F8D" w:rsidRPr="00C55F8D" w:rsidRDefault="00C55F8D" w:rsidP="00BE7064">
            <w:pPr>
              <w:spacing w:line="480" w:lineRule="auto"/>
              <w:jc w:val="center"/>
              <w:rPr>
                <w:sz w:val="22"/>
                <w:szCs w:val="22"/>
              </w:rPr>
            </w:pPr>
            <w:r w:rsidRPr="00C55F8D">
              <w:rPr>
                <w:sz w:val="22"/>
                <w:szCs w:val="22"/>
              </w:rPr>
              <w:t>Air void (%)</w:t>
            </w:r>
          </w:p>
        </w:tc>
        <w:tc>
          <w:tcPr>
            <w:tcW w:w="444" w:type="pct"/>
            <w:tcBorders>
              <w:top w:val="single" w:sz="8" w:space="0" w:color="auto"/>
              <w:left w:val="nil"/>
              <w:bottom w:val="single" w:sz="8" w:space="0" w:color="auto"/>
              <w:right w:val="nil"/>
            </w:tcBorders>
          </w:tcPr>
          <w:p w14:paraId="1B03F544" w14:textId="77777777" w:rsidR="00C55F8D" w:rsidRPr="00C55F8D" w:rsidRDefault="00C55F8D" w:rsidP="00BE7064">
            <w:pPr>
              <w:spacing w:line="480" w:lineRule="auto"/>
              <w:jc w:val="center"/>
              <w:rPr>
                <w:sz w:val="22"/>
                <w:szCs w:val="22"/>
              </w:rPr>
            </w:pPr>
            <w:r w:rsidRPr="00C55F8D">
              <w:rPr>
                <w:sz w:val="22"/>
                <w:szCs w:val="22"/>
              </w:rPr>
              <w:t>G</w:t>
            </w:r>
            <w:r w:rsidRPr="00C55F8D">
              <w:rPr>
                <w:sz w:val="22"/>
                <w:szCs w:val="22"/>
                <w:vertAlign w:val="subscript"/>
              </w:rPr>
              <w:t>mm</w:t>
            </w:r>
          </w:p>
        </w:tc>
        <w:tc>
          <w:tcPr>
            <w:tcW w:w="446" w:type="pct"/>
            <w:tcBorders>
              <w:top w:val="single" w:sz="8" w:space="0" w:color="auto"/>
              <w:left w:val="nil"/>
              <w:bottom w:val="single" w:sz="8" w:space="0" w:color="auto"/>
              <w:right w:val="nil"/>
            </w:tcBorders>
          </w:tcPr>
          <w:p w14:paraId="01E4ECAD" w14:textId="77777777" w:rsidR="00C55F8D" w:rsidRPr="00C55F8D" w:rsidRDefault="00C55F8D" w:rsidP="00BE7064">
            <w:pPr>
              <w:spacing w:line="480" w:lineRule="auto"/>
              <w:jc w:val="center"/>
              <w:rPr>
                <w:sz w:val="22"/>
                <w:szCs w:val="22"/>
              </w:rPr>
            </w:pPr>
            <w:r w:rsidRPr="00C55F8D">
              <w:rPr>
                <w:sz w:val="22"/>
                <w:szCs w:val="22"/>
              </w:rPr>
              <w:t>VMA (%)</w:t>
            </w:r>
          </w:p>
        </w:tc>
        <w:tc>
          <w:tcPr>
            <w:tcW w:w="447" w:type="pct"/>
            <w:tcBorders>
              <w:top w:val="single" w:sz="8" w:space="0" w:color="auto"/>
              <w:left w:val="nil"/>
              <w:bottom w:val="single" w:sz="8" w:space="0" w:color="auto"/>
              <w:right w:val="nil"/>
            </w:tcBorders>
          </w:tcPr>
          <w:p w14:paraId="46585A73" w14:textId="77777777" w:rsidR="00C55F8D" w:rsidRPr="00C55F8D" w:rsidRDefault="00C55F8D" w:rsidP="00BE7064">
            <w:pPr>
              <w:spacing w:line="480" w:lineRule="auto"/>
              <w:jc w:val="center"/>
              <w:rPr>
                <w:sz w:val="22"/>
                <w:szCs w:val="22"/>
              </w:rPr>
            </w:pPr>
            <w:r w:rsidRPr="00C55F8D">
              <w:rPr>
                <w:sz w:val="22"/>
                <w:szCs w:val="22"/>
              </w:rPr>
              <w:t>VFA (%)</w:t>
            </w:r>
          </w:p>
        </w:tc>
      </w:tr>
      <w:tr w:rsidR="00C55F8D" w14:paraId="78919C86" w14:textId="77777777" w:rsidTr="00C55F8D">
        <w:trPr>
          <w:jc w:val="center"/>
        </w:trPr>
        <w:tc>
          <w:tcPr>
            <w:tcW w:w="660" w:type="pct"/>
            <w:tcBorders>
              <w:top w:val="nil"/>
              <w:left w:val="nil"/>
              <w:bottom w:val="nil"/>
              <w:right w:val="nil"/>
            </w:tcBorders>
          </w:tcPr>
          <w:p w14:paraId="6AE792A3" w14:textId="77777777" w:rsidR="00C55F8D" w:rsidRPr="00C55F8D" w:rsidRDefault="00C55F8D" w:rsidP="00BE7064">
            <w:pPr>
              <w:spacing w:line="480" w:lineRule="auto"/>
              <w:jc w:val="center"/>
              <w:rPr>
                <w:sz w:val="22"/>
                <w:szCs w:val="22"/>
              </w:rPr>
            </w:pPr>
            <w:r w:rsidRPr="00C55F8D">
              <w:rPr>
                <w:sz w:val="22"/>
                <w:szCs w:val="22"/>
              </w:rPr>
              <w:t>LS1-PG64-B</w:t>
            </w:r>
          </w:p>
        </w:tc>
        <w:tc>
          <w:tcPr>
            <w:tcW w:w="550" w:type="pct"/>
            <w:tcBorders>
              <w:top w:val="nil"/>
              <w:left w:val="nil"/>
              <w:bottom w:val="nil"/>
              <w:right w:val="nil"/>
            </w:tcBorders>
          </w:tcPr>
          <w:p w14:paraId="50F16C7A" w14:textId="77777777" w:rsidR="00C55F8D" w:rsidRPr="00C55F8D" w:rsidRDefault="00C55F8D" w:rsidP="00BE7064">
            <w:pPr>
              <w:spacing w:line="480" w:lineRule="auto"/>
              <w:jc w:val="center"/>
              <w:rPr>
                <w:sz w:val="22"/>
                <w:szCs w:val="22"/>
              </w:rPr>
            </w:pPr>
            <w:r w:rsidRPr="00C55F8D">
              <w:rPr>
                <w:sz w:val="22"/>
                <w:szCs w:val="22"/>
              </w:rPr>
              <w:t>PG64-22</w:t>
            </w:r>
          </w:p>
        </w:tc>
        <w:tc>
          <w:tcPr>
            <w:tcW w:w="713" w:type="pct"/>
            <w:tcBorders>
              <w:top w:val="nil"/>
              <w:left w:val="nil"/>
              <w:bottom w:val="nil"/>
              <w:right w:val="nil"/>
            </w:tcBorders>
          </w:tcPr>
          <w:p w14:paraId="58DB6880" w14:textId="77777777" w:rsidR="00C55F8D" w:rsidRPr="00C55F8D" w:rsidRDefault="00C55F8D" w:rsidP="00BE7064">
            <w:pPr>
              <w:spacing w:line="480" w:lineRule="auto"/>
              <w:jc w:val="center"/>
              <w:rPr>
                <w:sz w:val="22"/>
                <w:szCs w:val="22"/>
              </w:rPr>
            </w:pPr>
            <w:r w:rsidRPr="00C55F8D">
              <w:rPr>
                <w:sz w:val="22"/>
                <w:szCs w:val="22"/>
              </w:rPr>
              <w:t>LS1</w:t>
            </w:r>
          </w:p>
        </w:tc>
        <w:tc>
          <w:tcPr>
            <w:tcW w:w="685" w:type="pct"/>
            <w:tcBorders>
              <w:top w:val="nil"/>
              <w:left w:val="nil"/>
              <w:bottom w:val="nil"/>
              <w:right w:val="nil"/>
            </w:tcBorders>
          </w:tcPr>
          <w:p w14:paraId="7444CAB7" w14:textId="77777777" w:rsidR="00C55F8D" w:rsidRPr="00C55F8D" w:rsidRDefault="00C55F8D" w:rsidP="00BE7064">
            <w:pPr>
              <w:spacing w:line="480" w:lineRule="auto"/>
              <w:jc w:val="center"/>
              <w:rPr>
                <w:sz w:val="22"/>
                <w:szCs w:val="22"/>
              </w:rPr>
            </w:pPr>
            <w:r w:rsidRPr="00C55F8D">
              <w:rPr>
                <w:sz w:val="22"/>
                <w:szCs w:val="22"/>
              </w:rPr>
              <w:t>BM2-mix</w:t>
            </w:r>
          </w:p>
        </w:tc>
        <w:tc>
          <w:tcPr>
            <w:tcW w:w="642" w:type="pct"/>
            <w:tcBorders>
              <w:top w:val="nil"/>
              <w:left w:val="nil"/>
              <w:bottom w:val="nil"/>
              <w:right w:val="nil"/>
            </w:tcBorders>
          </w:tcPr>
          <w:p w14:paraId="0E21D4FB" w14:textId="77777777" w:rsidR="00C55F8D" w:rsidRPr="00C55F8D" w:rsidRDefault="00C55F8D" w:rsidP="00BE7064">
            <w:pPr>
              <w:spacing w:line="480" w:lineRule="auto"/>
              <w:jc w:val="center"/>
              <w:rPr>
                <w:sz w:val="22"/>
                <w:szCs w:val="22"/>
              </w:rPr>
            </w:pPr>
            <w:r w:rsidRPr="00C55F8D">
              <w:rPr>
                <w:sz w:val="22"/>
                <w:szCs w:val="22"/>
              </w:rPr>
              <w:t>4.3</w:t>
            </w:r>
          </w:p>
        </w:tc>
        <w:tc>
          <w:tcPr>
            <w:tcW w:w="415" w:type="pct"/>
            <w:tcBorders>
              <w:top w:val="nil"/>
              <w:left w:val="nil"/>
              <w:bottom w:val="nil"/>
              <w:right w:val="nil"/>
            </w:tcBorders>
          </w:tcPr>
          <w:p w14:paraId="42F45675" w14:textId="77777777" w:rsidR="00C55F8D" w:rsidRPr="00C55F8D" w:rsidRDefault="00C55F8D" w:rsidP="00BE7064">
            <w:pPr>
              <w:spacing w:line="480" w:lineRule="auto"/>
              <w:jc w:val="center"/>
              <w:rPr>
                <w:sz w:val="22"/>
                <w:szCs w:val="22"/>
              </w:rPr>
            </w:pPr>
            <w:r w:rsidRPr="00C55F8D">
              <w:rPr>
                <w:sz w:val="22"/>
                <w:szCs w:val="22"/>
              </w:rPr>
              <w:t>4.0</w:t>
            </w:r>
          </w:p>
        </w:tc>
        <w:tc>
          <w:tcPr>
            <w:tcW w:w="444" w:type="pct"/>
            <w:tcBorders>
              <w:top w:val="nil"/>
              <w:left w:val="nil"/>
              <w:bottom w:val="nil"/>
              <w:right w:val="nil"/>
            </w:tcBorders>
          </w:tcPr>
          <w:p w14:paraId="32A5A5F7" w14:textId="77777777" w:rsidR="00C55F8D" w:rsidRPr="00C55F8D" w:rsidRDefault="00C55F8D" w:rsidP="00BE7064">
            <w:pPr>
              <w:spacing w:line="480" w:lineRule="auto"/>
              <w:jc w:val="center"/>
              <w:rPr>
                <w:sz w:val="22"/>
                <w:szCs w:val="22"/>
              </w:rPr>
            </w:pPr>
            <w:r w:rsidRPr="00C55F8D">
              <w:rPr>
                <w:sz w:val="22"/>
                <w:szCs w:val="22"/>
              </w:rPr>
              <w:t>2.601</w:t>
            </w:r>
          </w:p>
        </w:tc>
        <w:tc>
          <w:tcPr>
            <w:tcW w:w="446" w:type="pct"/>
            <w:tcBorders>
              <w:top w:val="nil"/>
              <w:left w:val="nil"/>
              <w:bottom w:val="nil"/>
              <w:right w:val="nil"/>
            </w:tcBorders>
          </w:tcPr>
          <w:p w14:paraId="17DCB7F2" w14:textId="77777777" w:rsidR="00C55F8D" w:rsidRPr="00C55F8D" w:rsidRDefault="00C55F8D" w:rsidP="00BE7064">
            <w:pPr>
              <w:spacing w:line="480" w:lineRule="auto"/>
              <w:jc w:val="center"/>
              <w:rPr>
                <w:sz w:val="22"/>
                <w:szCs w:val="22"/>
              </w:rPr>
            </w:pPr>
            <w:r w:rsidRPr="00C55F8D">
              <w:rPr>
                <w:sz w:val="22"/>
                <w:szCs w:val="22"/>
              </w:rPr>
              <w:t>13.3</w:t>
            </w:r>
          </w:p>
        </w:tc>
        <w:tc>
          <w:tcPr>
            <w:tcW w:w="447" w:type="pct"/>
            <w:tcBorders>
              <w:top w:val="nil"/>
              <w:left w:val="nil"/>
              <w:bottom w:val="nil"/>
              <w:right w:val="nil"/>
            </w:tcBorders>
          </w:tcPr>
          <w:p w14:paraId="09896FC5" w14:textId="77777777" w:rsidR="00C55F8D" w:rsidRPr="00C55F8D" w:rsidRDefault="00C55F8D" w:rsidP="00BE7064">
            <w:pPr>
              <w:spacing w:line="480" w:lineRule="auto"/>
              <w:jc w:val="center"/>
              <w:rPr>
                <w:sz w:val="22"/>
                <w:szCs w:val="22"/>
              </w:rPr>
            </w:pPr>
            <w:r w:rsidRPr="00C55F8D">
              <w:rPr>
                <w:sz w:val="22"/>
                <w:szCs w:val="22"/>
              </w:rPr>
              <w:t>70.0</w:t>
            </w:r>
          </w:p>
        </w:tc>
      </w:tr>
      <w:tr w:rsidR="00C55F8D" w14:paraId="52CFF59A" w14:textId="77777777" w:rsidTr="00C55F8D">
        <w:trPr>
          <w:jc w:val="center"/>
        </w:trPr>
        <w:tc>
          <w:tcPr>
            <w:tcW w:w="660" w:type="pct"/>
            <w:tcBorders>
              <w:top w:val="nil"/>
              <w:left w:val="nil"/>
              <w:bottom w:val="nil"/>
              <w:right w:val="nil"/>
            </w:tcBorders>
          </w:tcPr>
          <w:p w14:paraId="052EB738" w14:textId="77777777" w:rsidR="00C55F8D" w:rsidRPr="00C55F8D" w:rsidRDefault="00C55F8D" w:rsidP="00BE7064">
            <w:pPr>
              <w:spacing w:line="480" w:lineRule="auto"/>
              <w:jc w:val="center"/>
              <w:rPr>
                <w:sz w:val="22"/>
                <w:szCs w:val="22"/>
              </w:rPr>
            </w:pPr>
            <w:r w:rsidRPr="00C55F8D">
              <w:rPr>
                <w:sz w:val="22"/>
                <w:szCs w:val="22"/>
              </w:rPr>
              <w:t>LS1-PG76-B</w:t>
            </w:r>
          </w:p>
        </w:tc>
        <w:tc>
          <w:tcPr>
            <w:tcW w:w="550" w:type="pct"/>
            <w:tcBorders>
              <w:top w:val="nil"/>
              <w:left w:val="nil"/>
              <w:bottom w:val="nil"/>
              <w:right w:val="nil"/>
            </w:tcBorders>
          </w:tcPr>
          <w:p w14:paraId="6C37A09B" w14:textId="77777777" w:rsidR="00C55F8D" w:rsidRPr="00C55F8D" w:rsidRDefault="00C55F8D" w:rsidP="00BE7064">
            <w:pPr>
              <w:spacing w:line="480" w:lineRule="auto"/>
              <w:jc w:val="center"/>
              <w:rPr>
                <w:sz w:val="22"/>
                <w:szCs w:val="22"/>
              </w:rPr>
            </w:pPr>
            <w:r w:rsidRPr="00C55F8D">
              <w:rPr>
                <w:sz w:val="22"/>
                <w:szCs w:val="22"/>
              </w:rPr>
              <w:t>PG76-22</w:t>
            </w:r>
          </w:p>
        </w:tc>
        <w:tc>
          <w:tcPr>
            <w:tcW w:w="713" w:type="pct"/>
            <w:tcBorders>
              <w:top w:val="nil"/>
              <w:left w:val="nil"/>
              <w:bottom w:val="nil"/>
              <w:right w:val="nil"/>
            </w:tcBorders>
          </w:tcPr>
          <w:p w14:paraId="2D193C2B" w14:textId="77777777" w:rsidR="00C55F8D" w:rsidRPr="00C55F8D" w:rsidRDefault="00C55F8D" w:rsidP="00BE7064">
            <w:pPr>
              <w:spacing w:line="480" w:lineRule="auto"/>
              <w:jc w:val="center"/>
              <w:rPr>
                <w:sz w:val="22"/>
                <w:szCs w:val="22"/>
              </w:rPr>
            </w:pPr>
            <w:r w:rsidRPr="00C55F8D">
              <w:rPr>
                <w:sz w:val="22"/>
                <w:szCs w:val="22"/>
              </w:rPr>
              <w:t>LS1</w:t>
            </w:r>
          </w:p>
        </w:tc>
        <w:tc>
          <w:tcPr>
            <w:tcW w:w="685" w:type="pct"/>
            <w:tcBorders>
              <w:top w:val="nil"/>
              <w:left w:val="nil"/>
              <w:bottom w:val="nil"/>
              <w:right w:val="nil"/>
            </w:tcBorders>
          </w:tcPr>
          <w:p w14:paraId="3C25F9CA" w14:textId="77777777" w:rsidR="00C55F8D" w:rsidRPr="00C55F8D" w:rsidRDefault="00C55F8D" w:rsidP="00BE7064">
            <w:pPr>
              <w:spacing w:line="480" w:lineRule="auto"/>
              <w:jc w:val="center"/>
              <w:rPr>
                <w:sz w:val="22"/>
                <w:szCs w:val="22"/>
              </w:rPr>
            </w:pPr>
            <w:r w:rsidRPr="00C55F8D">
              <w:rPr>
                <w:sz w:val="22"/>
                <w:szCs w:val="22"/>
              </w:rPr>
              <w:t>BM2-mix</w:t>
            </w:r>
          </w:p>
        </w:tc>
        <w:tc>
          <w:tcPr>
            <w:tcW w:w="642" w:type="pct"/>
            <w:tcBorders>
              <w:top w:val="nil"/>
              <w:left w:val="nil"/>
              <w:bottom w:val="nil"/>
              <w:right w:val="nil"/>
            </w:tcBorders>
          </w:tcPr>
          <w:p w14:paraId="17EC8EC1" w14:textId="77777777" w:rsidR="00C55F8D" w:rsidRPr="00C55F8D" w:rsidRDefault="00C55F8D" w:rsidP="00BE7064">
            <w:pPr>
              <w:spacing w:line="480" w:lineRule="auto"/>
              <w:jc w:val="center"/>
              <w:rPr>
                <w:sz w:val="22"/>
                <w:szCs w:val="22"/>
              </w:rPr>
            </w:pPr>
            <w:r w:rsidRPr="00C55F8D">
              <w:rPr>
                <w:sz w:val="22"/>
                <w:szCs w:val="22"/>
              </w:rPr>
              <w:t>4.3</w:t>
            </w:r>
          </w:p>
        </w:tc>
        <w:tc>
          <w:tcPr>
            <w:tcW w:w="415" w:type="pct"/>
            <w:tcBorders>
              <w:top w:val="nil"/>
              <w:left w:val="nil"/>
              <w:bottom w:val="nil"/>
              <w:right w:val="nil"/>
            </w:tcBorders>
          </w:tcPr>
          <w:p w14:paraId="692D49D1" w14:textId="77777777" w:rsidR="00C55F8D" w:rsidRPr="00C55F8D" w:rsidRDefault="00C55F8D" w:rsidP="00BE7064">
            <w:pPr>
              <w:spacing w:line="480" w:lineRule="auto"/>
              <w:jc w:val="center"/>
              <w:rPr>
                <w:sz w:val="22"/>
                <w:szCs w:val="22"/>
              </w:rPr>
            </w:pPr>
            <w:r w:rsidRPr="00C55F8D">
              <w:rPr>
                <w:sz w:val="22"/>
                <w:szCs w:val="22"/>
              </w:rPr>
              <w:t>3.9</w:t>
            </w:r>
          </w:p>
        </w:tc>
        <w:tc>
          <w:tcPr>
            <w:tcW w:w="444" w:type="pct"/>
            <w:tcBorders>
              <w:top w:val="nil"/>
              <w:left w:val="nil"/>
              <w:bottom w:val="nil"/>
              <w:right w:val="nil"/>
            </w:tcBorders>
          </w:tcPr>
          <w:p w14:paraId="0975D09D" w14:textId="77777777" w:rsidR="00C55F8D" w:rsidRPr="00C55F8D" w:rsidRDefault="00C55F8D" w:rsidP="00BE7064">
            <w:pPr>
              <w:spacing w:line="480" w:lineRule="auto"/>
              <w:jc w:val="center"/>
              <w:rPr>
                <w:sz w:val="22"/>
                <w:szCs w:val="22"/>
              </w:rPr>
            </w:pPr>
            <w:r w:rsidRPr="00C55F8D">
              <w:rPr>
                <w:sz w:val="22"/>
                <w:szCs w:val="22"/>
              </w:rPr>
              <w:t>2.605</w:t>
            </w:r>
          </w:p>
        </w:tc>
        <w:tc>
          <w:tcPr>
            <w:tcW w:w="446" w:type="pct"/>
            <w:tcBorders>
              <w:top w:val="nil"/>
              <w:left w:val="nil"/>
              <w:bottom w:val="nil"/>
              <w:right w:val="nil"/>
            </w:tcBorders>
          </w:tcPr>
          <w:p w14:paraId="07D0C9EA" w14:textId="77777777" w:rsidR="00C55F8D" w:rsidRPr="00C55F8D" w:rsidRDefault="00C55F8D" w:rsidP="00BE7064">
            <w:pPr>
              <w:spacing w:line="480" w:lineRule="auto"/>
              <w:jc w:val="center"/>
              <w:rPr>
                <w:sz w:val="22"/>
                <w:szCs w:val="22"/>
              </w:rPr>
            </w:pPr>
            <w:r w:rsidRPr="00C55F8D">
              <w:rPr>
                <w:sz w:val="22"/>
                <w:szCs w:val="22"/>
              </w:rPr>
              <w:t>13.0</w:t>
            </w:r>
          </w:p>
        </w:tc>
        <w:tc>
          <w:tcPr>
            <w:tcW w:w="447" w:type="pct"/>
            <w:tcBorders>
              <w:top w:val="nil"/>
              <w:left w:val="nil"/>
              <w:bottom w:val="nil"/>
              <w:right w:val="nil"/>
            </w:tcBorders>
          </w:tcPr>
          <w:p w14:paraId="6FDED64B" w14:textId="77777777" w:rsidR="00C55F8D" w:rsidRPr="00C55F8D" w:rsidRDefault="00C55F8D" w:rsidP="00BE7064">
            <w:pPr>
              <w:spacing w:line="480" w:lineRule="auto"/>
              <w:jc w:val="center"/>
              <w:rPr>
                <w:sz w:val="22"/>
                <w:szCs w:val="22"/>
              </w:rPr>
            </w:pPr>
            <w:r w:rsidRPr="00C55F8D">
              <w:rPr>
                <w:sz w:val="22"/>
                <w:szCs w:val="22"/>
              </w:rPr>
              <w:t>70.0</w:t>
            </w:r>
          </w:p>
        </w:tc>
      </w:tr>
      <w:tr w:rsidR="00C55F8D" w14:paraId="693EFB74" w14:textId="77777777" w:rsidTr="00C55F8D">
        <w:trPr>
          <w:jc w:val="center"/>
        </w:trPr>
        <w:tc>
          <w:tcPr>
            <w:tcW w:w="660" w:type="pct"/>
            <w:tcBorders>
              <w:top w:val="nil"/>
              <w:left w:val="nil"/>
              <w:bottom w:val="nil"/>
              <w:right w:val="nil"/>
            </w:tcBorders>
          </w:tcPr>
          <w:p w14:paraId="0F0E069D" w14:textId="77777777" w:rsidR="00C55F8D" w:rsidRPr="00C55F8D" w:rsidRDefault="00C55F8D" w:rsidP="00BE7064">
            <w:pPr>
              <w:spacing w:line="480" w:lineRule="auto"/>
              <w:jc w:val="center"/>
              <w:rPr>
                <w:sz w:val="22"/>
                <w:szCs w:val="22"/>
              </w:rPr>
            </w:pPr>
            <w:r w:rsidRPr="00C55F8D">
              <w:rPr>
                <w:sz w:val="22"/>
                <w:szCs w:val="22"/>
              </w:rPr>
              <w:t>LS2-PG64-B</w:t>
            </w:r>
          </w:p>
        </w:tc>
        <w:tc>
          <w:tcPr>
            <w:tcW w:w="550" w:type="pct"/>
            <w:tcBorders>
              <w:top w:val="nil"/>
              <w:left w:val="nil"/>
              <w:bottom w:val="nil"/>
              <w:right w:val="nil"/>
            </w:tcBorders>
          </w:tcPr>
          <w:p w14:paraId="28207D91" w14:textId="77777777" w:rsidR="00C55F8D" w:rsidRPr="00C55F8D" w:rsidRDefault="00C55F8D" w:rsidP="00BE7064">
            <w:pPr>
              <w:spacing w:line="480" w:lineRule="auto"/>
              <w:jc w:val="center"/>
              <w:rPr>
                <w:sz w:val="22"/>
                <w:szCs w:val="22"/>
              </w:rPr>
            </w:pPr>
            <w:r w:rsidRPr="00C55F8D">
              <w:rPr>
                <w:sz w:val="22"/>
                <w:szCs w:val="22"/>
              </w:rPr>
              <w:t>PG64-22</w:t>
            </w:r>
          </w:p>
        </w:tc>
        <w:tc>
          <w:tcPr>
            <w:tcW w:w="713" w:type="pct"/>
            <w:tcBorders>
              <w:top w:val="nil"/>
              <w:left w:val="nil"/>
              <w:bottom w:val="nil"/>
              <w:right w:val="nil"/>
            </w:tcBorders>
          </w:tcPr>
          <w:p w14:paraId="017DF6ED" w14:textId="77777777" w:rsidR="00C55F8D" w:rsidRPr="00C55F8D" w:rsidRDefault="00C55F8D" w:rsidP="00BE7064">
            <w:pPr>
              <w:spacing w:line="480" w:lineRule="auto"/>
              <w:jc w:val="center"/>
              <w:rPr>
                <w:sz w:val="22"/>
                <w:szCs w:val="22"/>
              </w:rPr>
            </w:pPr>
            <w:r w:rsidRPr="00C55F8D">
              <w:rPr>
                <w:sz w:val="22"/>
                <w:szCs w:val="22"/>
              </w:rPr>
              <w:t>LS2</w:t>
            </w:r>
          </w:p>
        </w:tc>
        <w:tc>
          <w:tcPr>
            <w:tcW w:w="685" w:type="pct"/>
            <w:tcBorders>
              <w:top w:val="nil"/>
              <w:left w:val="nil"/>
              <w:bottom w:val="nil"/>
              <w:right w:val="nil"/>
            </w:tcBorders>
          </w:tcPr>
          <w:p w14:paraId="58768E01" w14:textId="77777777" w:rsidR="00C55F8D" w:rsidRPr="00C55F8D" w:rsidRDefault="00C55F8D" w:rsidP="00BE7064">
            <w:pPr>
              <w:spacing w:line="480" w:lineRule="auto"/>
              <w:jc w:val="center"/>
              <w:rPr>
                <w:sz w:val="22"/>
                <w:szCs w:val="22"/>
              </w:rPr>
            </w:pPr>
            <w:r w:rsidRPr="00C55F8D">
              <w:rPr>
                <w:sz w:val="22"/>
                <w:szCs w:val="22"/>
              </w:rPr>
              <w:t>BM2-mix</w:t>
            </w:r>
          </w:p>
        </w:tc>
        <w:tc>
          <w:tcPr>
            <w:tcW w:w="642" w:type="pct"/>
            <w:tcBorders>
              <w:top w:val="nil"/>
              <w:left w:val="nil"/>
              <w:bottom w:val="nil"/>
              <w:right w:val="nil"/>
            </w:tcBorders>
          </w:tcPr>
          <w:p w14:paraId="5732A723" w14:textId="77777777" w:rsidR="00C55F8D" w:rsidRPr="00C55F8D" w:rsidRDefault="00C55F8D" w:rsidP="00BE7064">
            <w:pPr>
              <w:spacing w:line="480" w:lineRule="auto"/>
              <w:jc w:val="center"/>
              <w:rPr>
                <w:sz w:val="22"/>
                <w:szCs w:val="22"/>
              </w:rPr>
            </w:pPr>
            <w:r w:rsidRPr="00C55F8D">
              <w:rPr>
                <w:sz w:val="22"/>
                <w:szCs w:val="22"/>
              </w:rPr>
              <w:t>4.3</w:t>
            </w:r>
          </w:p>
        </w:tc>
        <w:tc>
          <w:tcPr>
            <w:tcW w:w="415" w:type="pct"/>
            <w:tcBorders>
              <w:top w:val="nil"/>
              <w:left w:val="nil"/>
              <w:bottom w:val="nil"/>
              <w:right w:val="nil"/>
            </w:tcBorders>
          </w:tcPr>
          <w:p w14:paraId="4D42C8CC" w14:textId="77777777" w:rsidR="00C55F8D" w:rsidRPr="00C55F8D" w:rsidRDefault="00C55F8D" w:rsidP="00BE7064">
            <w:pPr>
              <w:spacing w:line="480" w:lineRule="auto"/>
              <w:jc w:val="center"/>
              <w:rPr>
                <w:sz w:val="22"/>
                <w:szCs w:val="22"/>
              </w:rPr>
            </w:pPr>
            <w:r w:rsidRPr="00C55F8D">
              <w:rPr>
                <w:sz w:val="22"/>
                <w:szCs w:val="22"/>
              </w:rPr>
              <w:t>3.9</w:t>
            </w:r>
          </w:p>
        </w:tc>
        <w:tc>
          <w:tcPr>
            <w:tcW w:w="444" w:type="pct"/>
            <w:tcBorders>
              <w:top w:val="nil"/>
              <w:left w:val="nil"/>
              <w:bottom w:val="nil"/>
              <w:right w:val="nil"/>
            </w:tcBorders>
          </w:tcPr>
          <w:p w14:paraId="161E2735" w14:textId="77777777" w:rsidR="00C55F8D" w:rsidRPr="00C55F8D" w:rsidRDefault="00C55F8D" w:rsidP="00BE7064">
            <w:pPr>
              <w:spacing w:line="480" w:lineRule="auto"/>
              <w:jc w:val="center"/>
              <w:rPr>
                <w:sz w:val="22"/>
                <w:szCs w:val="22"/>
              </w:rPr>
            </w:pPr>
            <w:r w:rsidRPr="00C55F8D">
              <w:rPr>
                <w:sz w:val="22"/>
                <w:szCs w:val="22"/>
              </w:rPr>
              <w:t>2.584</w:t>
            </w:r>
          </w:p>
        </w:tc>
        <w:tc>
          <w:tcPr>
            <w:tcW w:w="446" w:type="pct"/>
            <w:tcBorders>
              <w:top w:val="nil"/>
              <w:left w:val="nil"/>
              <w:bottom w:val="nil"/>
              <w:right w:val="nil"/>
            </w:tcBorders>
          </w:tcPr>
          <w:p w14:paraId="1DD2E1B7" w14:textId="77777777" w:rsidR="00C55F8D" w:rsidRPr="00C55F8D" w:rsidRDefault="00C55F8D" w:rsidP="00BE7064">
            <w:pPr>
              <w:spacing w:line="480" w:lineRule="auto"/>
              <w:jc w:val="center"/>
              <w:rPr>
                <w:sz w:val="22"/>
                <w:szCs w:val="22"/>
              </w:rPr>
            </w:pPr>
            <w:r w:rsidRPr="00C55F8D">
              <w:rPr>
                <w:sz w:val="22"/>
                <w:szCs w:val="22"/>
              </w:rPr>
              <w:t>13.1</w:t>
            </w:r>
          </w:p>
        </w:tc>
        <w:tc>
          <w:tcPr>
            <w:tcW w:w="447" w:type="pct"/>
            <w:tcBorders>
              <w:top w:val="nil"/>
              <w:left w:val="nil"/>
              <w:bottom w:val="nil"/>
              <w:right w:val="nil"/>
            </w:tcBorders>
          </w:tcPr>
          <w:p w14:paraId="3E29EB91" w14:textId="77777777" w:rsidR="00C55F8D" w:rsidRPr="00C55F8D" w:rsidRDefault="00C55F8D" w:rsidP="00BE7064">
            <w:pPr>
              <w:spacing w:line="480" w:lineRule="auto"/>
              <w:jc w:val="center"/>
              <w:rPr>
                <w:sz w:val="22"/>
                <w:szCs w:val="22"/>
              </w:rPr>
            </w:pPr>
            <w:r w:rsidRPr="00C55F8D">
              <w:rPr>
                <w:sz w:val="22"/>
                <w:szCs w:val="22"/>
              </w:rPr>
              <w:t>70.2</w:t>
            </w:r>
          </w:p>
        </w:tc>
      </w:tr>
      <w:tr w:rsidR="00C55F8D" w14:paraId="763E52A0" w14:textId="77777777" w:rsidTr="00C55F8D">
        <w:trPr>
          <w:jc w:val="center"/>
        </w:trPr>
        <w:tc>
          <w:tcPr>
            <w:tcW w:w="660" w:type="pct"/>
            <w:tcBorders>
              <w:top w:val="nil"/>
              <w:left w:val="nil"/>
              <w:bottom w:val="nil"/>
              <w:right w:val="nil"/>
            </w:tcBorders>
          </w:tcPr>
          <w:p w14:paraId="304192EB" w14:textId="77777777" w:rsidR="00C55F8D" w:rsidRPr="00C55F8D" w:rsidRDefault="00C55F8D" w:rsidP="00BE7064">
            <w:pPr>
              <w:spacing w:line="480" w:lineRule="auto"/>
              <w:jc w:val="center"/>
              <w:rPr>
                <w:sz w:val="22"/>
                <w:szCs w:val="22"/>
              </w:rPr>
            </w:pPr>
            <w:r w:rsidRPr="00C55F8D">
              <w:rPr>
                <w:sz w:val="22"/>
                <w:szCs w:val="22"/>
              </w:rPr>
              <w:t>LS2-PG76-B</w:t>
            </w:r>
          </w:p>
        </w:tc>
        <w:tc>
          <w:tcPr>
            <w:tcW w:w="550" w:type="pct"/>
            <w:tcBorders>
              <w:top w:val="nil"/>
              <w:left w:val="nil"/>
              <w:bottom w:val="nil"/>
              <w:right w:val="nil"/>
            </w:tcBorders>
          </w:tcPr>
          <w:p w14:paraId="5EAE0BEC" w14:textId="77777777" w:rsidR="00C55F8D" w:rsidRPr="00C55F8D" w:rsidRDefault="00C55F8D" w:rsidP="00BE7064">
            <w:pPr>
              <w:spacing w:line="480" w:lineRule="auto"/>
              <w:jc w:val="center"/>
              <w:rPr>
                <w:sz w:val="22"/>
                <w:szCs w:val="22"/>
              </w:rPr>
            </w:pPr>
            <w:r w:rsidRPr="00C55F8D">
              <w:rPr>
                <w:sz w:val="22"/>
                <w:szCs w:val="22"/>
              </w:rPr>
              <w:t>PG76-22</w:t>
            </w:r>
          </w:p>
        </w:tc>
        <w:tc>
          <w:tcPr>
            <w:tcW w:w="713" w:type="pct"/>
            <w:tcBorders>
              <w:top w:val="nil"/>
              <w:left w:val="nil"/>
              <w:bottom w:val="nil"/>
              <w:right w:val="nil"/>
            </w:tcBorders>
          </w:tcPr>
          <w:p w14:paraId="560C52AC" w14:textId="77777777" w:rsidR="00C55F8D" w:rsidRPr="00C55F8D" w:rsidRDefault="00C55F8D" w:rsidP="00BE7064">
            <w:pPr>
              <w:spacing w:line="480" w:lineRule="auto"/>
              <w:jc w:val="center"/>
              <w:rPr>
                <w:sz w:val="22"/>
                <w:szCs w:val="22"/>
              </w:rPr>
            </w:pPr>
            <w:r w:rsidRPr="00C55F8D">
              <w:rPr>
                <w:sz w:val="22"/>
                <w:szCs w:val="22"/>
              </w:rPr>
              <w:t>LS2</w:t>
            </w:r>
          </w:p>
        </w:tc>
        <w:tc>
          <w:tcPr>
            <w:tcW w:w="685" w:type="pct"/>
            <w:tcBorders>
              <w:top w:val="nil"/>
              <w:left w:val="nil"/>
              <w:bottom w:val="nil"/>
              <w:right w:val="nil"/>
            </w:tcBorders>
          </w:tcPr>
          <w:p w14:paraId="31CC6694" w14:textId="77777777" w:rsidR="00C55F8D" w:rsidRPr="00C55F8D" w:rsidRDefault="00C55F8D" w:rsidP="00BE7064">
            <w:pPr>
              <w:spacing w:line="480" w:lineRule="auto"/>
              <w:jc w:val="center"/>
              <w:rPr>
                <w:sz w:val="22"/>
                <w:szCs w:val="22"/>
              </w:rPr>
            </w:pPr>
            <w:r w:rsidRPr="00C55F8D">
              <w:rPr>
                <w:sz w:val="22"/>
                <w:szCs w:val="22"/>
              </w:rPr>
              <w:t>BM2-mix</w:t>
            </w:r>
          </w:p>
        </w:tc>
        <w:tc>
          <w:tcPr>
            <w:tcW w:w="642" w:type="pct"/>
            <w:tcBorders>
              <w:top w:val="nil"/>
              <w:left w:val="nil"/>
              <w:bottom w:val="nil"/>
              <w:right w:val="nil"/>
            </w:tcBorders>
          </w:tcPr>
          <w:p w14:paraId="09880A4B" w14:textId="77777777" w:rsidR="00C55F8D" w:rsidRPr="00C55F8D" w:rsidRDefault="00C55F8D" w:rsidP="00BE7064">
            <w:pPr>
              <w:spacing w:line="480" w:lineRule="auto"/>
              <w:jc w:val="center"/>
              <w:rPr>
                <w:sz w:val="22"/>
                <w:szCs w:val="22"/>
              </w:rPr>
            </w:pPr>
            <w:r w:rsidRPr="00C55F8D">
              <w:rPr>
                <w:sz w:val="22"/>
                <w:szCs w:val="22"/>
              </w:rPr>
              <w:t>4.3</w:t>
            </w:r>
          </w:p>
        </w:tc>
        <w:tc>
          <w:tcPr>
            <w:tcW w:w="415" w:type="pct"/>
            <w:tcBorders>
              <w:top w:val="nil"/>
              <w:left w:val="nil"/>
              <w:bottom w:val="nil"/>
              <w:right w:val="nil"/>
            </w:tcBorders>
          </w:tcPr>
          <w:p w14:paraId="42FFA082" w14:textId="77777777" w:rsidR="00C55F8D" w:rsidRPr="00C55F8D" w:rsidRDefault="00C55F8D" w:rsidP="00BE7064">
            <w:pPr>
              <w:spacing w:line="480" w:lineRule="auto"/>
              <w:jc w:val="center"/>
              <w:rPr>
                <w:sz w:val="22"/>
                <w:szCs w:val="22"/>
              </w:rPr>
            </w:pPr>
            <w:r w:rsidRPr="00C55F8D">
              <w:rPr>
                <w:sz w:val="22"/>
                <w:szCs w:val="22"/>
              </w:rPr>
              <w:t>3.9</w:t>
            </w:r>
          </w:p>
        </w:tc>
        <w:tc>
          <w:tcPr>
            <w:tcW w:w="444" w:type="pct"/>
            <w:tcBorders>
              <w:top w:val="nil"/>
              <w:left w:val="nil"/>
              <w:bottom w:val="nil"/>
              <w:right w:val="nil"/>
            </w:tcBorders>
          </w:tcPr>
          <w:p w14:paraId="63BD7D15" w14:textId="77777777" w:rsidR="00C55F8D" w:rsidRPr="00C55F8D" w:rsidRDefault="00C55F8D" w:rsidP="00BE7064">
            <w:pPr>
              <w:spacing w:line="480" w:lineRule="auto"/>
              <w:jc w:val="center"/>
              <w:rPr>
                <w:sz w:val="22"/>
                <w:szCs w:val="22"/>
              </w:rPr>
            </w:pPr>
            <w:r w:rsidRPr="00C55F8D">
              <w:rPr>
                <w:sz w:val="22"/>
                <w:szCs w:val="22"/>
              </w:rPr>
              <w:t>2.587</w:t>
            </w:r>
          </w:p>
        </w:tc>
        <w:tc>
          <w:tcPr>
            <w:tcW w:w="446" w:type="pct"/>
            <w:tcBorders>
              <w:top w:val="nil"/>
              <w:left w:val="nil"/>
              <w:bottom w:val="nil"/>
              <w:right w:val="nil"/>
            </w:tcBorders>
          </w:tcPr>
          <w:p w14:paraId="77747102" w14:textId="77777777" w:rsidR="00C55F8D" w:rsidRPr="00C55F8D" w:rsidRDefault="00C55F8D" w:rsidP="00BE7064">
            <w:pPr>
              <w:spacing w:line="480" w:lineRule="auto"/>
              <w:jc w:val="center"/>
              <w:rPr>
                <w:sz w:val="22"/>
                <w:szCs w:val="22"/>
              </w:rPr>
            </w:pPr>
            <w:r w:rsidRPr="00C55F8D">
              <w:rPr>
                <w:sz w:val="22"/>
                <w:szCs w:val="22"/>
              </w:rPr>
              <w:t>13.0</w:t>
            </w:r>
          </w:p>
        </w:tc>
        <w:tc>
          <w:tcPr>
            <w:tcW w:w="447" w:type="pct"/>
            <w:tcBorders>
              <w:top w:val="nil"/>
              <w:left w:val="nil"/>
              <w:bottom w:val="nil"/>
              <w:right w:val="nil"/>
            </w:tcBorders>
          </w:tcPr>
          <w:p w14:paraId="49204686" w14:textId="77777777" w:rsidR="00C55F8D" w:rsidRPr="00C55F8D" w:rsidRDefault="00C55F8D" w:rsidP="00BE7064">
            <w:pPr>
              <w:spacing w:line="480" w:lineRule="auto"/>
              <w:jc w:val="center"/>
              <w:rPr>
                <w:sz w:val="22"/>
                <w:szCs w:val="22"/>
              </w:rPr>
            </w:pPr>
            <w:r w:rsidRPr="00C55F8D">
              <w:rPr>
                <w:sz w:val="22"/>
                <w:szCs w:val="22"/>
              </w:rPr>
              <w:t>70.0</w:t>
            </w:r>
          </w:p>
        </w:tc>
      </w:tr>
      <w:tr w:rsidR="00C55F8D" w14:paraId="10F8E280" w14:textId="77777777" w:rsidTr="00C55F8D">
        <w:trPr>
          <w:jc w:val="center"/>
        </w:trPr>
        <w:tc>
          <w:tcPr>
            <w:tcW w:w="660" w:type="pct"/>
            <w:tcBorders>
              <w:top w:val="nil"/>
              <w:left w:val="nil"/>
              <w:bottom w:val="nil"/>
              <w:right w:val="nil"/>
            </w:tcBorders>
          </w:tcPr>
          <w:p w14:paraId="4FF4BD0F" w14:textId="77777777" w:rsidR="00C55F8D" w:rsidRPr="00C55F8D" w:rsidRDefault="00C55F8D" w:rsidP="00BE7064">
            <w:pPr>
              <w:spacing w:line="480" w:lineRule="auto"/>
              <w:jc w:val="center"/>
              <w:rPr>
                <w:sz w:val="22"/>
                <w:szCs w:val="22"/>
              </w:rPr>
            </w:pPr>
            <w:r w:rsidRPr="00C55F8D">
              <w:rPr>
                <w:sz w:val="22"/>
                <w:szCs w:val="22"/>
              </w:rPr>
              <w:t>GR-PG64-B</w:t>
            </w:r>
          </w:p>
        </w:tc>
        <w:tc>
          <w:tcPr>
            <w:tcW w:w="550" w:type="pct"/>
            <w:tcBorders>
              <w:top w:val="nil"/>
              <w:left w:val="nil"/>
              <w:bottom w:val="nil"/>
              <w:right w:val="nil"/>
            </w:tcBorders>
          </w:tcPr>
          <w:p w14:paraId="7B05C8E1" w14:textId="77777777" w:rsidR="00C55F8D" w:rsidRPr="00C55F8D" w:rsidRDefault="00C55F8D" w:rsidP="00BE7064">
            <w:pPr>
              <w:spacing w:line="480" w:lineRule="auto"/>
              <w:jc w:val="center"/>
              <w:rPr>
                <w:sz w:val="22"/>
                <w:szCs w:val="22"/>
              </w:rPr>
            </w:pPr>
            <w:r w:rsidRPr="00C55F8D">
              <w:rPr>
                <w:sz w:val="22"/>
                <w:szCs w:val="22"/>
              </w:rPr>
              <w:t>PG64-22</w:t>
            </w:r>
          </w:p>
        </w:tc>
        <w:tc>
          <w:tcPr>
            <w:tcW w:w="713" w:type="pct"/>
            <w:tcBorders>
              <w:top w:val="nil"/>
              <w:left w:val="nil"/>
              <w:bottom w:val="nil"/>
              <w:right w:val="nil"/>
            </w:tcBorders>
          </w:tcPr>
          <w:p w14:paraId="27F8572D" w14:textId="77777777" w:rsidR="00C55F8D" w:rsidRPr="00C55F8D" w:rsidRDefault="00C55F8D" w:rsidP="00BE7064">
            <w:pPr>
              <w:spacing w:line="480" w:lineRule="auto"/>
              <w:jc w:val="center"/>
              <w:rPr>
                <w:sz w:val="22"/>
                <w:szCs w:val="22"/>
              </w:rPr>
            </w:pPr>
            <w:r w:rsidRPr="00C55F8D">
              <w:rPr>
                <w:sz w:val="22"/>
                <w:szCs w:val="22"/>
              </w:rPr>
              <w:t>GR</w:t>
            </w:r>
          </w:p>
        </w:tc>
        <w:tc>
          <w:tcPr>
            <w:tcW w:w="685" w:type="pct"/>
            <w:tcBorders>
              <w:top w:val="nil"/>
              <w:left w:val="nil"/>
              <w:bottom w:val="nil"/>
              <w:right w:val="nil"/>
            </w:tcBorders>
          </w:tcPr>
          <w:p w14:paraId="7D352180" w14:textId="77777777" w:rsidR="00C55F8D" w:rsidRPr="00C55F8D" w:rsidRDefault="00C55F8D" w:rsidP="00BE7064">
            <w:pPr>
              <w:spacing w:line="480" w:lineRule="auto"/>
              <w:jc w:val="center"/>
              <w:rPr>
                <w:sz w:val="22"/>
                <w:szCs w:val="22"/>
              </w:rPr>
            </w:pPr>
            <w:r w:rsidRPr="00C55F8D">
              <w:rPr>
                <w:sz w:val="22"/>
                <w:szCs w:val="22"/>
              </w:rPr>
              <w:t>BM2-mix</w:t>
            </w:r>
          </w:p>
        </w:tc>
        <w:tc>
          <w:tcPr>
            <w:tcW w:w="642" w:type="pct"/>
            <w:tcBorders>
              <w:top w:val="nil"/>
              <w:left w:val="nil"/>
              <w:bottom w:val="nil"/>
              <w:right w:val="nil"/>
            </w:tcBorders>
          </w:tcPr>
          <w:p w14:paraId="7A5328A1" w14:textId="77777777" w:rsidR="00C55F8D" w:rsidRPr="00C55F8D" w:rsidRDefault="00C55F8D" w:rsidP="00BE7064">
            <w:pPr>
              <w:spacing w:line="480" w:lineRule="auto"/>
              <w:jc w:val="center"/>
              <w:rPr>
                <w:sz w:val="22"/>
                <w:szCs w:val="22"/>
              </w:rPr>
            </w:pPr>
            <w:r w:rsidRPr="00C55F8D">
              <w:rPr>
                <w:sz w:val="22"/>
                <w:szCs w:val="22"/>
              </w:rPr>
              <w:t>4.3</w:t>
            </w:r>
          </w:p>
        </w:tc>
        <w:tc>
          <w:tcPr>
            <w:tcW w:w="415" w:type="pct"/>
            <w:tcBorders>
              <w:top w:val="nil"/>
              <w:left w:val="nil"/>
              <w:bottom w:val="nil"/>
              <w:right w:val="nil"/>
            </w:tcBorders>
          </w:tcPr>
          <w:p w14:paraId="634A8F83" w14:textId="77777777" w:rsidR="00C55F8D" w:rsidRPr="00C55F8D" w:rsidRDefault="00C55F8D" w:rsidP="00BE7064">
            <w:pPr>
              <w:spacing w:line="480" w:lineRule="auto"/>
              <w:jc w:val="center"/>
              <w:rPr>
                <w:sz w:val="22"/>
                <w:szCs w:val="22"/>
              </w:rPr>
            </w:pPr>
            <w:r w:rsidRPr="00C55F8D">
              <w:rPr>
                <w:sz w:val="22"/>
                <w:szCs w:val="22"/>
              </w:rPr>
              <w:t>4.0</w:t>
            </w:r>
          </w:p>
        </w:tc>
        <w:tc>
          <w:tcPr>
            <w:tcW w:w="444" w:type="pct"/>
            <w:tcBorders>
              <w:top w:val="nil"/>
              <w:left w:val="nil"/>
              <w:bottom w:val="nil"/>
              <w:right w:val="nil"/>
            </w:tcBorders>
          </w:tcPr>
          <w:p w14:paraId="3E708B80" w14:textId="77777777" w:rsidR="00C55F8D" w:rsidRPr="00C55F8D" w:rsidRDefault="00C55F8D" w:rsidP="00BE7064">
            <w:pPr>
              <w:spacing w:line="480" w:lineRule="auto"/>
              <w:jc w:val="center"/>
              <w:rPr>
                <w:sz w:val="22"/>
                <w:szCs w:val="22"/>
              </w:rPr>
            </w:pPr>
            <w:r w:rsidRPr="00C55F8D">
              <w:rPr>
                <w:sz w:val="22"/>
                <w:szCs w:val="22"/>
              </w:rPr>
              <w:t>2.530</w:t>
            </w:r>
          </w:p>
        </w:tc>
        <w:tc>
          <w:tcPr>
            <w:tcW w:w="446" w:type="pct"/>
            <w:tcBorders>
              <w:top w:val="nil"/>
              <w:left w:val="nil"/>
              <w:bottom w:val="nil"/>
              <w:right w:val="nil"/>
            </w:tcBorders>
          </w:tcPr>
          <w:p w14:paraId="7EA49173" w14:textId="77777777" w:rsidR="00C55F8D" w:rsidRPr="00C55F8D" w:rsidRDefault="00C55F8D" w:rsidP="00BE7064">
            <w:pPr>
              <w:spacing w:line="480" w:lineRule="auto"/>
              <w:jc w:val="center"/>
              <w:rPr>
                <w:sz w:val="22"/>
                <w:szCs w:val="22"/>
              </w:rPr>
            </w:pPr>
            <w:r w:rsidRPr="00C55F8D">
              <w:rPr>
                <w:sz w:val="22"/>
                <w:szCs w:val="22"/>
              </w:rPr>
              <w:t>14.1</w:t>
            </w:r>
          </w:p>
        </w:tc>
        <w:tc>
          <w:tcPr>
            <w:tcW w:w="447" w:type="pct"/>
            <w:tcBorders>
              <w:top w:val="nil"/>
              <w:left w:val="nil"/>
              <w:bottom w:val="nil"/>
              <w:right w:val="nil"/>
            </w:tcBorders>
          </w:tcPr>
          <w:p w14:paraId="0A6CF4D2" w14:textId="77777777" w:rsidR="00C55F8D" w:rsidRPr="00C55F8D" w:rsidRDefault="00C55F8D" w:rsidP="00BE7064">
            <w:pPr>
              <w:spacing w:line="480" w:lineRule="auto"/>
              <w:jc w:val="center"/>
              <w:rPr>
                <w:sz w:val="22"/>
                <w:szCs w:val="22"/>
              </w:rPr>
            </w:pPr>
            <w:r w:rsidRPr="00C55F8D">
              <w:rPr>
                <w:sz w:val="22"/>
                <w:szCs w:val="22"/>
              </w:rPr>
              <w:t>71.6</w:t>
            </w:r>
          </w:p>
        </w:tc>
      </w:tr>
      <w:tr w:rsidR="00C55F8D" w14:paraId="43B8C9F7" w14:textId="77777777" w:rsidTr="00C55F8D">
        <w:trPr>
          <w:jc w:val="center"/>
        </w:trPr>
        <w:tc>
          <w:tcPr>
            <w:tcW w:w="660" w:type="pct"/>
            <w:tcBorders>
              <w:top w:val="nil"/>
              <w:left w:val="nil"/>
              <w:bottom w:val="nil"/>
              <w:right w:val="nil"/>
            </w:tcBorders>
          </w:tcPr>
          <w:p w14:paraId="3716038B" w14:textId="77777777" w:rsidR="00C55F8D" w:rsidRPr="00C55F8D" w:rsidRDefault="00C55F8D" w:rsidP="00BE7064">
            <w:pPr>
              <w:spacing w:line="480" w:lineRule="auto"/>
              <w:jc w:val="center"/>
              <w:rPr>
                <w:sz w:val="22"/>
                <w:szCs w:val="22"/>
              </w:rPr>
            </w:pPr>
            <w:r w:rsidRPr="00C55F8D">
              <w:rPr>
                <w:sz w:val="22"/>
                <w:szCs w:val="22"/>
              </w:rPr>
              <w:t>GR-PG76-B</w:t>
            </w:r>
          </w:p>
        </w:tc>
        <w:tc>
          <w:tcPr>
            <w:tcW w:w="550" w:type="pct"/>
            <w:tcBorders>
              <w:top w:val="nil"/>
              <w:left w:val="nil"/>
              <w:bottom w:val="nil"/>
              <w:right w:val="nil"/>
            </w:tcBorders>
          </w:tcPr>
          <w:p w14:paraId="6292CA6E" w14:textId="77777777" w:rsidR="00C55F8D" w:rsidRPr="00C55F8D" w:rsidRDefault="00C55F8D" w:rsidP="00BE7064">
            <w:pPr>
              <w:spacing w:line="480" w:lineRule="auto"/>
              <w:jc w:val="center"/>
              <w:rPr>
                <w:sz w:val="22"/>
                <w:szCs w:val="22"/>
              </w:rPr>
            </w:pPr>
            <w:r w:rsidRPr="00C55F8D">
              <w:rPr>
                <w:sz w:val="22"/>
                <w:szCs w:val="22"/>
              </w:rPr>
              <w:t>PG76-22</w:t>
            </w:r>
          </w:p>
        </w:tc>
        <w:tc>
          <w:tcPr>
            <w:tcW w:w="713" w:type="pct"/>
            <w:tcBorders>
              <w:top w:val="nil"/>
              <w:left w:val="nil"/>
              <w:bottom w:val="nil"/>
              <w:right w:val="nil"/>
            </w:tcBorders>
          </w:tcPr>
          <w:p w14:paraId="346CBD1F" w14:textId="77777777" w:rsidR="00C55F8D" w:rsidRPr="00C55F8D" w:rsidRDefault="00C55F8D" w:rsidP="00BE7064">
            <w:pPr>
              <w:spacing w:line="480" w:lineRule="auto"/>
              <w:jc w:val="center"/>
              <w:rPr>
                <w:sz w:val="22"/>
                <w:szCs w:val="22"/>
              </w:rPr>
            </w:pPr>
            <w:r w:rsidRPr="00C55F8D">
              <w:rPr>
                <w:sz w:val="22"/>
                <w:szCs w:val="22"/>
              </w:rPr>
              <w:t>GR</w:t>
            </w:r>
          </w:p>
        </w:tc>
        <w:tc>
          <w:tcPr>
            <w:tcW w:w="685" w:type="pct"/>
            <w:tcBorders>
              <w:top w:val="nil"/>
              <w:left w:val="nil"/>
              <w:bottom w:val="nil"/>
              <w:right w:val="nil"/>
            </w:tcBorders>
          </w:tcPr>
          <w:p w14:paraId="4AA01BF6" w14:textId="77777777" w:rsidR="00C55F8D" w:rsidRPr="00C55F8D" w:rsidRDefault="00C55F8D" w:rsidP="00BE7064">
            <w:pPr>
              <w:spacing w:line="480" w:lineRule="auto"/>
              <w:jc w:val="center"/>
              <w:rPr>
                <w:sz w:val="22"/>
                <w:szCs w:val="22"/>
              </w:rPr>
            </w:pPr>
            <w:r w:rsidRPr="00C55F8D">
              <w:rPr>
                <w:sz w:val="22"/>
                <w:szCs w:val="22"/>
              </w:rPr>
              <w:t>BM2-mix</w:t>
            </w:r>
          </w:p>
        </w:tc>
        <w:tc>
          <w:tcPr>
            <w:tcW w:w="642" w:type="pct"/>
            <w:tcBorders>
              <w:top w:val="nil"/>
              <w:left w:val="nil"/>
              <w:bottom w:val="nil"/>
              <w:right w:val="nil"/>
            </w:tcBorders>
          </w:tcPr>
          <w:p w14:paraId="7B5D9411" w14:textId="77777777" w:rsidR="00C55F8D" w:rsidRPr="00C55F8D" w:rsidRDefault="00C55F8D" w:rsidP="00BE7064">
            <w:pPr>
              <w:spacing w:line="480" w:lineRule="auto"/>
              <w:jc w:val="center"/>
              <w:rPr>
                <w:sz w:val="22"/>
                <w:szCs w:val="22"/>
              </w:rPr>
            </w:pPr>
            <w:r w:rsidRPr="00C55F8D">
              <w:rPr>
                <w:sz w:val="22"/>
                <w:szCs w:val="22"/>
              </w:rPr>
              <w:t>4.3</w:t>
            </w:r>
          </w:p>
        </w:tc>
        <w:tc>
          <w:tcPr>
            <w:tcW w:w="415" w:type="pct"/>
            <w:tcBorders>
              <w:top w:val="nil"/>
              <w:left w:val="nil"/>
              <w:bottom w:val="nil"/>
              <w:right w:val="nil"/>
            </w:tcBorders>
          </w:tcPr>
          <w:p w14:paraId="50063900" w14:textId="77777777" w:rsidR="00C55F8D" w:rsidRPr="00C55F8D" w:rsidRDefault="00C55F8D" w:rsidP="00BE7064">
            <w:pPr>
              <w:spacing w:line="480" w:lineRule="auto"/>
              <w:jc w:val="center"/>
              <w:rPr>
                <w:sz w:val="22"/>
                <w:szCs w:val="22"/>
              </w:rPr>
            </w:pPr>
            <w:r w:rsidRPr="00C55F8D">
              <w:rPr>
                <w:sz w:val="22"/>
                <w:szCs w:val="22"/>
              </w:rPr>
              <w:t>3.9</w:t>
            </w:r>
          </w:p>
        </w:tc>
        <w:tc>
          <w:tcPr>
            <w:tcW w:w="444" w:type="pct"/>
            <w:tcBorders>
              <w:top w:val="nil"/>
              <w:left w:val="nil"/>
              <w:bottom w:val="nil"/>
              <w:right w:val="nil"/>
            </w:tcBorders>
          </w:tcPr>
          <w:p w14:paraId="19C59356" w14:textId="77777777" w:rsidR="00C55F8D" w:rsidRPr="00C55F8D" w:rsidRDefault="00C55F8D" w:rsidP="00BE7064">
            <w:pPr>
              <w:spacing w:line="480" w:lineRule="auto"/>
              <w:jc w:val="center"/>
              <w:rPr>
                <w:sz w:val="22"/>
                <w:szCs w:val="22"/>
              </w:rPr>
            </w:pPr>
            <w:r w:rsidRPr="00C55F8D">
              <w:rPr>
                <w:sz w:val="22"/>
                <w:szCs w:val="22"/>
              </w:rPr>
              <w:t>2.532</w:t>
            </w:r>
          </w:p>
        </w:tc>
        <w:tc>
          <w:tcPr>
            <w:tcW w:w="446" w:type="pct"/>
            <w:tcBorders>
              <w:top w:val="nil"/>
              <w:left w:val="nil"/>
              <w:bottom w:val="nil"/>
              <w:right w:val="nil"/>
            </w:tcBorders>
          </w:tcPr>
          <w:p w14:paraId="4BB21804" w14:textId="77777777" w:rsidR="00C55F8D" w:rsidRPr="00C55F8D" w:rsidRDefault="00C55F8D" w:rsidP="00BE7064">
            <w:pPr>
              <w:spacing w:line="480" w:lineRule="auto"/>
              <w:jc w:val="center"/>
              <w:rPr>
                <w:sz w:val="22"/>
                <w:szCs w:val="22"/>
              </w:rPr>
            </w:pPr>
            <w:r w:rsidRPr="00C55F8D">
              <w:rPr>
                <w:sz w:val="22"/>
                <w:szCs w:val="22"/>
              </w:rPr>
              <w:t>13.9</w:t>
            </w:r>
          </w:p>
        </w:tc>
        <w:tc>
          <w:tcPr>
            <w:tcW w:w="447" w:type="pct"/>
            <w:tcBorders>
              <w:top w:val="nil"/>
              <w:left w:val="nil"/>
              <w:bottom w:val="nil"/>
              <w:right w:val="nil"/>
            </w:tcBorders>
          </w:tcPr>
          <w:p w14:paraId="0A504020" w14:textId="77777777" w:rsidR="00C55F8D" w:rsidRPr="00C55F8D" w:rsidRDefault="00C55F8D" w:rsidP="00BE7064">
            <w:pPr>
              <w:spacing w:line="480" w:lineRule="auto"/>
              <w:jc w:val="center"/>
              <w:rPr>
                <w:sz w:val="22"/>
                <w:szCs w:val="22"/>
              </w:rPr>
            </w:pPr>
            <w:r w:rsidRPr="00C55F8D">
              <w:rPr>
                <w:sz w:val="22"/>
                <w:szCs w:val="22"/>
              </w:rPr>
              <w:t>71.9</w:t>
            </w:r>
          </w:p>
        </w:tc>
      </w:tr>
      <w:tr w:rsidR="00C55F8D" w14:paraId="3D69848C" w14:textId="77777777" w:rsidTr="00C55F8D">
        <w:trPr>
          <w:jc w:val="center"/>
        </w:trPr>
        <w:tc>
          <w:tcPr>
            <w:tcW w:w="660" w:type="pct"/>
            <w:tcBorders>
              <w:top w:val="nil"/>
              <w:left w:val="nil"/>
              <w:bottom w:val="nil"/>
              <w:right w:val="nil"/>
            </w:tcBorders>
          </w:tcPr>
          <w:p w14:paraId="2328E75E" w14:textId="77777777" w:rsidR="00C55F8D" w:rsidRPr="00C55F8D" w:rsidRDefault="00C55F8D" w:rsidP="00BE7064">
            <w:pPr>
              <w:spacing w:line="480" w:lineRule="auto"/>
              <w:jc w:val="center"/>
              <w:rPr>
                <w:sz w:val="22"/>
                <w:szCs w:val="22"/>
              </w:rPr>
            </w:pPr>
            <w:r w:rsidRPr="00C55F8D">
              <w:rPr>
                <w:sz w:val="22"/>
                <w:szCs w:val="22"/>
              </w:rPr>
              <w:t>GL1-PG64-B</w:t>
            </w:r>
          </w:p>
        </w:tc>
        <w:tc>
          <w:tcPr>
            <w:tcW w:w="550" w:type="pct"/>
            <w:tcBorders>
              <w:top w:val="nil"/>
              <w:left w:val="nil"/>
              <w:bottom w:val="nil"/>
              <w:right w:val="nil"/>
            </w:tcBorders>
          </w:tcPr>
          <w:p w14:paraId="7340C46E" w14:textId="77777777" w:rsidR="00C55F8D" w:rsidRPr="00C55F8D" w:rsidRDefault="00C55F8D" w:rsidP="00BE7064">
            <w:pPr>
              <w:spacing w:line="480" w:lineRule="auto"/>
              <w:jc w:val="center"/>
              <w:rPr>
                <w:sz w:val="22"/>
                <w:szCs w:val="22"/>
              </w:rPr>
            </w:pPr>
            <w:r w:rsidRPr="00C55F8D">
              <w:rPr>
                <w:sz w:val="22"/>
                <w:szCs w:val="22"/>
              </w:rPr>
              <w:t>PG64-22</w:t>
            </w:r>
          </w:p>
        </w:tc>
        <w:tc>
          <w:tcPr>
            <w:tcW w:w="713" w:type="pct"/>
            <w:tcBorders>
              <w:top w:val="nil"/>
              <w:left w:val="nil"/>
              <w:bottom w:val="nil"/>
              <w:right w:val="nil"/>
            </w:tcBorders>
          </w:tcPr>
          <w:p w14:paraId="16BCB483" w14:textId="77777777" w:rsidR="00C55F8D" w:rsidRPr="00C55F8D" w:rsidRDefault="00C55F8D" w:rsidP="00BE7064">
            <w:pPr>
              <w:spacing w:line="480" w:lineRule="auto"/>
              <w:jc w:val="center"/>
              <w:rPr>
                <w:sz w:val="22"/>
                <w:szCs w:val="22"/>
              </w:rPr>
            </w:pPr>
            <w:r w:rsidRPr="00C55F8D">
              <w:rPr>
                <w:sz w:val="22"/>
                <w:szCs w:val="22"/>
              </w:rPr>
              <w:t>GL1</w:t>
            </w:r>
          </w:p>
        </w:tc>
        <w:tc>
          <w:tcPr>
            <w:tcW w:w="685" w:type="pct"/>
            <w:tcBorders>
              <w:top w:val="nil"/>
              <w:left w:val="nil"/>
              <w:bottom w:val="nil"/>
              <w:right w:val="nil"/>
            </w:tcBorders>
          </w:tcPr>
          <w:p w14:paraId="6065C581" w14:textId="77777777" w:rsidR="00C55F8D" w:rsidRPr="00C55F8D" w:rsidRDefault="00C55F8D" w:rsidP="00BE7064">
            <w:pPr>
              <w:spacing w:line="480" w:lineRule="auto"/>
              <w:jc w:val="center"/>
              <w:rPr>
                <w:sz w:val="22"/>
                <w:szCs w:val="22"/>
              </w:rPr>
            </w:pPr>
            <w:r w:rsidRPr="00C55F8D">
              <w:rPr>
                <w:sz w:val="22"/>
                <w:szCs w:val="22"/>
              </w:rPr>
              <w:t>BM2-mix</w:t>
            </w:r>
          </w:p>
        </w:tc>
        <w:tc>
          <w:tcPr>
            <w:tcW w:w="642" w:type="pct"/>
            <w:tcBorders>
              <w:top w:val="nil"/>
              <w:left w:val="nil"/>
              <w:bottom w:val="nil"/>
              <w:right w:val="nil"/>
            </w:tcBorders>
          </w:tcPr>
          <w:p w14:paraId="3B56BD61" w14:textId="77777777" w:rsidR="00C55F8D" w:rsidRPr="00C55F8D" w:rsidRDefault="00C55F8D" w:rsidP="00BE7064">
            <w:pPr>
              <w:spacing w:line="480" w:lineRule="auto"/>
              <w:jc w:val="center"/>
              <w:rPr>
                <w:sz w:val="22"/>
                <w:szCs w:val="22"/>
              </w:rPr>
            </w:pPr>
            <w:r w:rsidRPr="00C55F8D">
              <w:rPr>
                <w:sz w:val="22"/>
                <w:szCs w:val="22"/>
              </w:rPr>
              <w:t>4.0</w:t>
            </w:r>
          </w:p>
        </w:tc>
        <w:tc>
          <w:tcPr>
            <w:tcW w:w="415" w:type="pct"/>
            <w:tcBorders>
              <w:top w:val="nil"/>
              <w:left w:val="nil"/>
              <w:bottom w:val="nil"/>
              <w:right w:val="nil"/>
            </w:tcBorders>
          </w:tcPr>
          <w:p w14:paraId="09AC1213" w14:textId="77777777" w:rsidR="00C55F8D" w:rsidRPr="00C55F8D" w:rsidRDefault="00C55F8D" w:rsidP="00BE7064">
            <w:pPr>
              <w:spacing w:line="480" w:lineRule="auto"/>
              <w:jc w:val="center"/>
              <w:rPr>
                <w:sz w:val="22"/>
                <w:szCs w:val="22"/>
              </w:rPr>
            </w:pPr>
            <w:r w:rsidRPr="00C55F8D">
              <w:rPr>
                <w:sz w:val="22"/>
                <w:szCs w:val="22"/>
              </w:rPr>
              <w:t>3.9</w:t>
            </w:r>
          </w:p>
        </w:tc>
        <w:tc>
          <w:tcPr>
            <w:tcW w:w="444" w:type="pct"/>
            <w:tcBorders>
              <w:top w:val="nil"/>
              <w:left w:val="nil"/>
              <w:bottom w:val="nil"/>
              <w:right w:val="nil"/>
            </w:tcBorders>
          </w:tcPr>
          <w:p w14:paraId="293E2298" w14:textId="77777777" w:rsidR="00C55F8D" w:rsidRPr="00C55F8D" w:rsidRDefault="00C55F8D" w:rsidP="00BE7064">
            <w:pPr>
              <w:spacing w:line="480" w:lineRule="auto"/>
              <w:jc w:val="center"/>
              <w:rPr>
                <w:sz w:val="22"/>
                <w:szCs w:val="22"/>
              </w:rPr>
            </w:pPr>
            <w:r w:rsidRPr="00C55F8D">
              <w:rPr>
                <w:sz w:val="22"/>
                <w:szCs w:val="22"/>
              </w:rPr>
              <w:t>2.337</w:t>
            </w:r>
          </w:p>
        </w:tc>
        <w:tc>
          <w:tcPr>
            <w:tcW w:w="446" w:type="pct"/>
            <w:tcBorders>
              <w:top w:val="nil"/>
              <w:left w:val="nil"/>
              <w:bottom w:val="nil"/>
              <w:right w:val="nil"/>
            </w:tcBorders>
          </w:tcPr>
          <w:p w14:paraId="4FC1E3D4" w14:textId="77777777" w:rsidR="00C55F8D" w:rsidRPr="00C55F8D" w:rsidRDefault="00C55F8D" w:rsidP="00BE7064">
            <w:pPr>
              <w:spacing w:line="480" w:lineRule="auto"/>
              <w:jc w:val="center"/>
              <w:rPr>
                <w:sz w:val="22"/>
                <w:szCs w:val="22"/>
              </w:rPr>
            </w:pPr>
            <w:r w:rsidRPr="00C55F8D">
              <w:rPr>
                <w:sz w:val="22"/>
                <w:szCs w:val="22"/>
              </w:rPr>
              <w:t>12.9</w:t>
            </w:r>
          </w:p>
        </w:tc>
        <w:tc>
          <w:tcPr>
            <w:tcW w:w="447" w:type="pct"/>
            <w:tcBorders>
              <w:top w:val="nil"/>
              <w:left w:val="nil"/>
              <w:bottom w:val="nil"/>
              <w:right w:val="nil"/>
            </w:tcBorders>
          </w:tcPr>
          <w:p w14:paraId="5C4E2836" w14:textId="77777777" w:rsidR="00C55F8D" w:rsidRPr="00C55F8D" w:rsidRDefault="00C55F8D" w:rsidP="00BE7064">
            <w:pPr>
              <w:spacing w:line="480" w:lineRule="auto"/>
              <w:jc w:val="center"/>
              <w:rPr>
                <w:sz w:val="22"/>
                <w:szCs w:val="22"/>
              </w:rPr>
            </w:pPr>
            <w:r w:rsidRPr="00C55F8D">
              <w:rPr>
                <w:sz w:val="22"/>
                <w:szCs w:val="22"/>
              </w:rPr>
              <w:t>69.8</w:t>
            </w:r>
          </w:p>
        </w:tc>
      </w:tr>
      <w:tr w:rsidR="00C55F8D" w14:paraId="5DBDE2A4" w14:textId="77777777" w:rsidTr="00C55F8D">
        <w:trPr>
          <w:jc w:val="center"/>
        </w:trPr>
        <w:tc>
          <w:tcPr>
            <w:tcW w:w="660" w:type="pct"/>
            <w:tcBorders>
              <w:top w:val="nil"/>
              <w:left w:val="nil"/>
              <w:bottom w:val="nil"/>
              <w:right w:val="nil"/>
            </w:tcBorders>
          </w:tcPr>
          <w:p w14:paraId="140EBC0A" w14:textId="77777777" w:rsidR="00C55F8D" w:rsidRPr="00C55F8D" w:rsidRDefault="00C55F8D" w:rsidP="00BE7064">
            <w:pPr>
              <w:spacing w:line="480" w:lineRule="auto"/>
              <w:jc w:val="center"/>
              <w:rPr>
                <w:sz w:val="22"/>
                <w:szCs w:val="22"/>
              </w:rPr>
            </w:pPr>
            <w:r w:rsidRPr="00C55F8D">
              <w:rPr>
                <w:sz w:val="22"/>
                <w:szCs w:val="22"/>
              </w:rPr>
              <w:t>GL1-PG76-B</w:t>
            </w:r>
          </w:p>
        </w:tc>
        <w:tc>
          <w:tcPr>
            <w:tcW w:w="550" w:type="pct"/>
            <w:tcBorders>
              <w:top w:val="nil"/>
              <w:left w:val="nil"/>
              <w:bottom w:val="nil"/>
              <w:right w:val="nil"/>
            </w:tcBorders>
          </w:tcPr>
          <w:p w14:paraId="1450828F" w14:textId="77777777" w:rsidR="00C55F8D" w:rsidRPr="00C55F8D" w:rsidRDefault="00C55F8D" w:rsidP="00BE7064">
            <w:pPr>
              <w:spacing w:line="480" w:lineRule="auto"/>
              <w:jc w:val="center"/>
              <w:rPr>
                <w:sz w:val="22"/>
                <w:szCs w:val="22"/>
              </w:rPr>
            </w:pPr>
            <w:r w:rsidRPr="00C55F8D">
              <w:rPr>
                <w:sz w:val="22"/>
                <w:szCs w:val="22"/>
              </w:rPr>
              <w:t>PG76-22</w:t>
            </w:r>
          </w:p>
        </w:tc>
        <w:tc>
          <w:tcPr>
            <w:tcW w:w="713" w:type="pct"/>
            <w:tcBorders>
              <w:top w:val="nil"/>
              <w:left w:val="nil"/>
              <w:bottom w:val="nil"/>
              <w:right w:val="nil"/>
            </w:tcBorders>
          </w:tcPr>
          <w:p w14:paraId="6FAD60E4" w14:textId="77777777" w:rsidR="00C55F8D" w:rsidRPr="00C55F8D" w:rsidRDefault="00C55F8D" w:rsidP="00BE7064">
            <w:pPr>
              <w:spacing w:line="480" w:lineRule="auto"/>
              <w:jc w:val="center"/>
              <w:rPr>
                <w:sz w:val="22"/>
                <w:szCs w:val="22"/>
              </w:rPr>
            </w:pPr>
            <w:r w:rsidRPr="00C55F8D">
              <w:rPr>
                <w:sz w:val="22"/>
                <w:szCs w:val="22"/>
              </w:rPr>
              <w:t>GL1</w:t>
            </w:r>
          </w:p>
        </w:tc>
        <w:tc>
          <w:tcPr>
            <w:tcW w:w="685" w:type="pct"/>
            <w:tcBorders>
              <w:top w:val="nil"/>
              <w:left w:val="nil"/>
              <w:bottom w:val="nil"/>
              <w:right w:val="nil"/>
            </w:tcBorders>
          </w:tcPr>
          <w:p w14:paraId="696B0CD4" w14:textId="77777777" w:rsidR="00C55F8D" w:rsidRPr="00C55F8D" w:rsidRDefault="00C55F8D" w:rsidP="00BE7064">
            <w:pPr>
              <w:spacing w:line="480" w:lineRule="auto"/>
              <w:jc w:val="center"/>
              <w:rPr>
                <w:sz w:val="22"/>
                <w:szCs w:val="22"/>
              </w:rPr>
            </w:pPr>
            <w:r w:rsidRPr="00C55F8D">
              <w:rPr>
                <w:sz w:val="22"/>
                <w:szCs w:val="22"/>
              </w:rPr>
              <w:t>BM2-mix</w:t>
            </w:r>
          </w:p>
        </w:tc>
        <w:tc>
          <w:tcPr>
            <w:tcW w:w="642" w:type="pct"/>
            <w:tcBorders>
              <w:top w:val="nil"/>
              <w:left w:val="nil"/>
              <w:bottom w:val="nil"/>
              <w:right w:val="nil"/>
            </w:tcBorders>
          </w:tcPr>
          <w:p w14:paraId="4AD8008D" w14:textId="77777777" w:rsidR="00C55F8D" w:rsidRPr="00C55F8D" w:rsidRDefault="00C55F8D" w:rsidP="00BE7064">
            <w:pPr>
              <w:spacing w:line="480" w:lineRule="auto"/>
              <w:jc w:val="center"/>
              <w:rPr>
                <w:sz w:val="22"/>
                <w:szCs w:val="22"/>
              </w:rPr>
            </w:pPr>
            <w:r w:rsidRPr="00C55F8D">
              <w:rPr>
                <w:sz w:val="22"/>
                <w:szCs w:val="22"/>
              </w:rPr>
              <w:t>4.0</w:t>
            </w:r>
          </w:p>
        </w:tc>
        <w:tc>
          <w:tcPr>
            <w:tcW w:w="415" w:type="pct"/>
            <w:tcBorders>
              <w:top w:val="nil"/>
              <w:left w:val="nil"/>
              <w:bottom w:val="nil"/>
              <w:right w:val="nil"/>
            </w:tcBorders>
          </w:tcPr>
          <w:p w14:paraId="5B99EB66" w14:textId="77777777" w:rsidR="00C55F8D" w:rsidRPr="00C55F8D" w:rsidRDefault="00C55F8D" w:rsidP="00BE7064">
            <w:pPr>
              <w:spacing w:line="480" w:lineRule="auto"/>
              <w:jc w:val="center"/>
              <w:rPr>
                <w:sz w:val="22"/>
                <w:szCs w:val="22"/>
              </w:rPr>
            </w:pPr>
            <w:r w:rsidRPr="00C55F8D">
              <w:rPr>
                <w:sz w:val="22"/>
                <w:szCs w:val="22"/>
              </w:rPr>
              <w:t>3.9</w:t>
            </w:r>
          </w:p>
        </w:tc>
        <w:tc>
          <w:tcPr>
            <w:tcW w:w="444" w:type="pct"/>
            <w:tcBorders>
              <w:top w:val="nil"/>
              <w:left w:val="nil"/>
              <w:bottom w:val="nil"/>
              <w:right w:val="nil"/>
            </w:tcBorders>
          </w:tcPr>
          <w:p w14:paraId="3AE8A184" w14:textId="77777777" w:rsidR="00C55F8D" w:rsidRPr="00C55F8D" w:rsidRDefault="00C55F8D" w:rsidP="00BE7064">
            <w:pPr>
              <w:spacing w:line="480" w:lineRule="auto"/>
              <w:jc w:val="center"/>
              <w:rPr>
                <w:sz w:val="22"/>
                <w:szCs w:val="22"/>
              </w:rPr>
            </w:pPr>
            <w:r w:rsidRPr="00C55F8D">
              <w:rPr>
                <w:sz w:val="22"/>
                <w:szCs w:val="22"/>
              </w:rPr>
              <w:t>2.339</w:t>
            </w:r>
          </w:p>
        </w:tc>
        <w:tc>
          <w:tcPr>
            <w:tcW w:w="446" w:type="pct"/>
            <w:tcBorders>
              <w:top w:val="nil"/>
              <w:left w:val="nil"/>
              <w:bottom w:val="nil"/>
              <w:right w:val="nil"/>
            </w:tcBorders>
          </w:tcPr>
          <w:p w14:paraId="0989094B" w14:textId="77777777" w:rsidR="00C55F8D" w:rsidRPr="00C55F8D" w:rsidRDefault="00C55F8D" w:rsidP="00BE7064">
            <w:pPr>
              <w:spacing w:line="480" w:lineRule="auto"/>
              <w:jc w:val="center"/>
              <w:rPr>
                <w:sz w:val="22"/>
                <w:szCs w:val="22"/>
              </w:rPr>
            </w:pPr>
            <w:r w:rsidRPr="00C55F8D">
              <w:rPr>
                <w:sz w:val="22"/>
                <w:szCs w:val="22"/>
              </w:rPr>
              <w:t>12.8</w:t>
            </w:r>
          </w:p>
        </w:tc>
        <w:tc>
          <w:tcPr>
            <w:tcW w:w="447" w:type="pct"/>
            <w:tcBorders>
              <w:top w:val="nil"/>
              <w:left w:val="nil"/>
              <w:bottom w:val="nil"/>
              <w:right w:val="nil"/>
            </w:tcBorders>
          </w:tcPr>
          <w:p w14:paraId="69362888" w14:textId="77777777" w:rsidR="00C55F8D" w:rsidRPr="00C55F8D" w:rsidRDefault="00C55F8D" w:rsidP="00BE7064">
            <w:pPr>
              <w:spacing w:line="480" w:lineRule="auto"/>
              <w:jc w:val="center"/>
              <w:rPr>
                <w:sz w:val="22"/>
                <w:szCs w:val="22"/>
              </w:rPr>
            </w:pPr>
            <w:r w:rsidRPr="00C55F8D">
              <w:rPr>
                <w:sz w:val="22"/>
                <w:szCs w:val="22"/>
              </w:rPr>
              <w:t>69.5</w:t>
            </w:r>
          </w:p>
        </w:tc>
      </w:tr>
      <w:tr w:rsidR="00C55F8D" w14:paraId="0A549A68" w14:textId="77777777" w:rsidTr="00C55F8D">
        <w:trPr>
          <w:jc w:val="center"/>
        </w:trPr>
        <w:tc>
          <w:tcPr>
            <w:tcW w:w="660" w:type="pct"/>
            <w:tcBorders>
              <w:top w:val="nil"/>
              <w:left w:val="nil"/>
              <w:bottom w:val="nil"/>
              <w:right w:val="nil"/>
            </w:tcBorders>
          </w:tcPr>
          <w:p w14:paraId="58AC835F" w14:textId="77777777" w:rsidR="00C55F8D" w:rsidRPr="00C55F8D" w:rsidRDefault="00C55F8D" w:rsidP="00BE7064">
            <w:pPr>
              <w:spacing w:line="480" w:lineRule="auto"/>
              <w:jc w:val="center"/>
              <w:rPr>
                <w:sz w:val="22"/>
                <w:szCs w:val="22"/>
              </w:rPr>
            </w:pPr>
            <w:r w:rsidRPr="00C55F8D">
              <w:rPr>
                <w:sz w:val="22"/>
                <w:szCs w:val="22"/>
              </w:rPr>
              <w:t>GL2-PG64-B</w:t>
            </w:r>
          </w:p>
        </w:tc>
        <w:tc>
          <w:tcPr>
            <w:tcW w:w="550" w:type="pct"/>
            <w:tcBorders>
              <w:top w:val="nil"/>
              <w:left w:val="nil"/>
              <w:bottom w:val="nil"/>
              <w:right w:val="nil"/>
            </w:tcBorders>
          </w:tcPr>
          <w:p w14:paraId="6D38AC86" w14:textId="77777777" w:rsidR="00C55F8D" w:rsidRPr="00C55F8D" w:rsidRDefault="00C55F8D" w:rsidP="00BE7064">
            <w:pPr>
              <w:spacing w:line="480" w:lineRule="auto"/>
              <w:jc w:val="center"/>
              <w:rPr>
                <w:sz w:val="22"/>
                <w:szCs w:val="22"/>
              </w:rPr>
            </w:pPr>
            <w:r w:rsidRPr="00C55F8D">
              <w:rPr>
                <w:sz w:val="22"/>
                <w:szCs w:val="22"/>
              </w:rPr>
              <w:t>PG64-22</w:t>
            </w:r>
          </w:p>
        </w:tc>
        <w:tc>
          <w:tcPr>
            <w:tcW w:w="713" w:type="pct"/>
            <w:tcBorders>
              <w:top w:val="nil"/>
              <w:left w:val="nil"/>
              <w:bottom w:val="nil"/>
              <w:right w:val="nil"/>
            </w:tcBorders>
          </w:tcPr>
          <w:p w14:paraId="323F88CA" w14:textId="77777777" w:rsidR="00C55F8D" w:rsidRPr="00C55F8D" w:rsidRDefault="00C55F8D" w:rsidP="00BE7064">
            <w:pPr>
              <w:spacing w:line="480" w:lineRule="auto"/>
              <w:jc w:val="center"/>
              <w:rPr>
                <w:sz w:val="22"/>
                <w:szCs w:val="22"/>
              </w:rPr>
            </w:pPr>
            <w:r w:rsidRPr="00C55F8D">
              <w:rPr>
                <w:sz w:val="22"/>
                <w:szCs w:val="22"/>
              </w:rPr>
              <w:t>GL2</w:t>
            </w:r>
          </w:p>
        </w:tc>
        <w:tc>
          <w:tcPr>
            <w:tcW w:w="685" w:type="pct"/>
            <w:tcBorders>
              <w:top w:val="nil"/>
              <w:left w:val="nil"/>
              <w:bottom w:val="nil"/>
              <w:right w:val="nil"/>
            </w:tcBorders>
          </w:tcPr>
          <w:p w14:paraId="4A6F8DD1" w14:textId="77777777" w:rsidR="00C55F8D" w:rsidRPr="00C55F8D" w:rsidRDefault="00C55F8D" w:rsidP="00BE7064">
            <w:pPr>
              <w:spacing w:line="480" w:lineRule="auto"/>
              <w:jc w:val="center"/>
              <w:rPr>
                <w:sz w:val="22"/>
                <w:szCs w:val="22"/>
              </w:rPr>
            </w:pPr>
            <w:r w:rsidRPr="00C55F8D">
              <w:rPr>
                <w:sz w:val="22"/>
                <w:szCs w:val="22"/>
              </w:rPr>
              <w:t>BM2-mix</w:t>
            </w:r>
          </w:p>
        </w:tc>
        <w:tc>
          <w:tcPr>
            <w:tcW w:w="642" w:type="pct"/>
            <w:tcBorders>
              <w:top w:val="nil"/>
              <w:left w:val="nil"/>
              <w:bottom w:val="nil"/>
              <w:right w:val="nil"/>
            </w:tcBorders>
          </w:tcPr>
          <w:p w14:paraId="34A05C00" w14:textId="77777777" w:rsidR="00C55F8D" w:rsidRPr="00C55F8D" w:rsidRDefault="00C55F8D" w:rsidP="00BE7064">
            <w:pPr>
              <w:spacing w:line="480" w:lineRule="auto"/>
              <w:jc w:val="center"/>
              <w:rPr>
                <w:sz w:val="22"/>
                <w:szCs w:val="22"/>
              </w:rPr>
            </w:pPr>
            <w:r w:rsidRPr="00C55F8D">
              <w:rPr>
                <w:sz w:val="22"/>
                <w:szCs w:val="22"/>
              </w:rPr>
              <w:t>4.0</w:t>
            </w:r>
          </w:p>
        </w:tc>
        <w:tc>
          <w:tcPr>
            <w:tcW w:w="415" w:type="pct"/>
            <w:tcBorders>
              <w:top w:val="nil"/>
              <w:left w:val="nil"/>
              <w:bottom w:val="nil"/>
              <w:right w:val="nil"/>
            </w:tcBorders>
          </w:tcPr>
          <w:p w14:paraId="06F63403" w14:textId="77777777" w:rsidR="00C55F8D" w:rsidRPr="00C55F8D" w:rsidRDefault="00C55F8D" w:rsidP="00BE7064">
            <w:pPr>
              <w:spacing w:line="480" w:lineRule="auto"/>
              <w:jc w:val="center"/>
              <w:rPr>
                <w:sz w:val="22"/>
                <w:szCs w:val="22"/>
              </w:rPr>
            </w:pPr>
            <w:r w:rsidRPr="00C55F8D">
              <w:rPr>
                <w:sz w:val="22"/>
                <w:szCs w:val="22"/>
              </w:rPr>
              <w:t>3.9</w:t>
            </w:r>
          </w:p>
        </w:tc>
        <w:tc>
          <w:tcPr>
            <w:tcW w:w="444" w:type="pct"/>
            <w:tcBorders>
              <w:top w:val="nil"/>
              <w:left w:val="nil"/>
              <w:bottom w:val="nil"/>
              <w:right w:val="nil"/>
            </w:tcBorders>
          </w:tcPr>
          <w:p w14:paraId="2E35F98F" w14:textId="77777777" w:rsidR="00C55F8D" w:rsidRPr="00C55F8D" w:rsidRDefault="00C55F8D" w:rsidP="00BE7064">
            <w:pPr>
              <w:spacing w:line="480" w:lineRule="auto"/>
              <w:jc w:val="center"/>
              <w:rPr>
                <w:sz w:val="22"/>
                <w:szCs w:val="22"/>
              </w:rPr>
            </w:pPr>
            <w:r w:rsidRPr="00C55F8D">
              <w:rPr>
                <w:sz w:val="22"/>
                <w:szCs w:val="22"/>
              </w:rPr>
              <w:t>2.328</w:t>
            </w:r>
          </w:p>
        </w:tc>
        <w:tc>
          <w:tcPr>
            <w:tcW w:w="446" w:type="pct"/>
            <w:tcBorders>
              <w:top w:val="nil"/>
              <w:left w:val="nil"/>
              <w:bottom w:val="nil"/>
              <w:right w:val="nil"/>
            </w:tcBorders>
          </w:tcPr>
          <w:p w14:paraId="67B3ABB4" w14:textId="77777777" w:rsidR="00C55F8D" w:rsidRPr="00C55F8D" w:rsidRDefault="00C55F8D" w:rsidP="00BE7064">
            <w:pPr>
              <w:spacing w:line="480" w:lineRule="auto"/>
              <w:jc w:val="center"/>
              <w:rPr>
                <w:sz w:val="22"/>
                <w:szCs w:val="22"/>
              </w:rPr>
            </w:pPr>
            <w:r w:rsidRPr="00C55F8D">
              <w:rPr>
                <w:sz w:val="22"/>
                <w:szCs w:val="22"/>
              </w:rPr>
              <w:t>13.0</w:t>
            </w:r>
          </w:p>
        </w:tc>
        <w:tc>
          <w:tcPr>
            <w:tcW w:w="447" w:type="pct"/>
            <w:tcBorders>
              <w:top w:val="nil"/>
              <w:left w:val="nil"/>
              <w:bottom w:val="nil"/>
              <w:right w:val="nil"/>
            </w:tcBorders>
          </w:tcPr>
          <w:p w14:paraId="72CF008A" w14:textId="77777777" w:rsidR="00C55F8D" w:rsidRPr="00C55F8D" w:rsidRDefault="00C55F8D" w:rsidP="00BE7064">
            <w:pPr>
              <w:spacing w:line="480" w:lineRule="auto"/>
              <w:jc w:val="center"/>
              <w:rPr>
                <w:sz w:val="22"/>
                <w:szCs w:val="22"/>
              </w:rPr>
            </w:pPr>
            <w:r w:rsidRPr="00C55F8D">
              <w:rPr>
                <w:sz w:val="22"/>
                <w:szCs w:val="22"/>
              </w:rPr>
              <w:t>70.0</w:t>
            </w:r>
          </w:p>
        </w:tc>
      </w:tr>
      <w:tr w:rsidR="00C55F8D" w14:paraId="5F7EAEA7" w14:textId="77777777" w:rsidTr="00C55F8D">
        <w:trPr>
          <w:jc w:val="center"/>
        </w:trPr>
        <w:tc>
          <w:tcPr>
            <w:tcW w:w="660" w:type="pct"/>
            <w:tcBorders>
              <w:top w:val="nil"/>
              <w:left w:val="nil"/>
              <w:bottom w:val="single" w:sz="8" w:space="0" w:color="auto"/>
              <w:right w:val="nil"/>
            </w:tcBorders>
          </w:tcPr>
          <w:p w14:paraId="6AB44D63" w14:textId="77777777" w:rsidR="00C55F8D" w:rsidRPr="00C55F8D" w:rsidRDefault="00C55F8D" w:rsidP="00BE7064">
            <w:pPr>
              <w:spacing w:line="480" w:lineRule="auto"/>
              <w:jc w:val="center"/>
              <w:rPr>
                <w:sz w:val="22"/>
                <w:szCs w:val="22"/>
              </w:rPr>
            </w:pPr>
            <w:r w:rsidRPr="00C55F8D">
              <w:rPr>
                <w:sz w:val="22"/>
                <w:szCs w:val="22"/>
              </w:rPr>
              <w:t>GL2-PG76-B</w:t>
            </w:r>
          </w:p>
        </w:tc>
        <w:tc>
          <w:tcPr>
            <w:tcW w:w="550" w:type="pct"/>
            <w:tcBorders>
              <w:top w:val="nil"/>
              <w:left w:val="nil"/>
              <w:bottom w:val="single" w:sz="8" w:space="0" w:color="auto"/>
              <w:right w:val="nil"/>
            </w:tcBorders>
          </w:tcPr>
          <w:p w14:paraId="2209C55B" w14:textId="77777777" w:rsidR="00C55F8D" w:rsidRPr="00C55F8D" w:rsidRDefault="00C55F8D" w:rsidP="00BE7064">
            <w:pPr>
              <w:spacing w:line="480" w:lineRule="auto"/>
              <w:jc w:val="center"/>
              <w:rPr>
                <w:sz w:val="22"/>
                <w:szCs w:val="22"/>
              </w:rPr>
            </w:pPr>
            <w:r w:rsidRPr="00C55F8D">
              <w:rPr>
                <w:sz w:val="22"/>
                <w:szCs w:val="22"/>
              </w:rPr>
              <w:t>PG76-22</w:t>
            </w:r>
          </w:p>
        </w:tc>
        <w:tc>
          <w:tcPr>
            <w:tcW w:w="713" w:type="pct"/>
            <w:tcBorders>
              <w:top w:val="nil"/>
              <w:left w:val="nil"/>
              <w:bottom w:val="single" w:sz="8" w:space="0" w:color="auto"/>
              <w:right w:val="nil"/>
            </w:tcBorders>
          </w:tcPr>
          <w:p w14:paraId="6BE4E73B" w14:textId="77777777" w:rsidR="00C55F8D" w:rsidRPr="00C55F8D" w:rsidRDefault="00C55F8D" w:rsidP="00BE7064">
            <w:pPr>
              <w:spacing w:line="480" w:lineRule="auto"/>
              <w:jc w:val="center"/>
              <w:rPr>
                <w:sz w:val="22"/>
                <w:szCs w:val="22"/>
              </w:rPr>
            </w:pPr>
            <w:r w:rsidRPr="00C55F8D">
              <w:rPr>
                <w:sz w:val="22"/>
                <w:szCs w:val="22"/>
              </w:rPr>
              <w:t>GL2</w:t>
            </w:r>
          </w:p>
        </w:tc>
        <w:tc>
          <w:tcPr>
            <w:tcW w:w="685" w:type="pct"/>
            <w:tcBorders>
              <w:top w:val="nil"/>
              <w:left w:val="nil"/>
              <w:bottom w:val="single" w:sz="8" w:space="0" w:color="auto"/>
              <w:right w:val="nil"/>
            </w:tcBorders>
          </w:tcPr>
          <w:p w14:paraId="4787C4F5" w14:textId="77777777" w:rsidR="00C55F8D" w:rsidRPr="00C55F8D" w:rsidRDefault="00C55F8D" w:rsidP="00BE7064">
            <w:pPr>
              <w:spacing w:line="480" w:lineRule="auto"/>
              <w:jc w:val="center"/>
              <w:rPr>
                <w:sz w:val="22"/>
                <w:szCs w:val="22"/>
              </w:rPr>
            </w:pPr>
            <w:r w:rsidRPr="00C55F8D">
              <w:rPr>
                <w:sz w:val="22"/>
                <w:szCs w:val="22"/>
              </w:rPr>
              <w:t>BM2-mix</w:t>
            </w:r>
          </w:p>
        </w:tc>
        <w:tc>
          <w:tcPr>
            <w:tcW w:w="642" w:type="pct"/>
            <w:tcBorders>
              <w:top w:val="nil"/>
              <w:left w:val="nil"/>
              <w:bottom w:val="single" w:sz="8" w:space="0" w:color="auto"/>
              <w:right w:val="nil"/>
            </w:tcBorders>
          </w:tcPr>
          <w:p w14:paraId="3E9BD507" w14:textId="77777777" w:rsidR="00C55F8D" w:rsidRPr="00C55F8D" w:rsidRDefault="00C55F8D" w:rsidP="00BE7064">
            <w:pPr>
              <w:spacing w:line="480" w:lineRule="auto"/>
              <w:jc w:val="center"/>
              <w:rPr>
                <w:sz w:val="22"/>
                <w:szCs w:val="22"/>
              </w:rPr>
            </w:pPr>
            <w:r w:rsidRPr="00C55F8D">
              <w:rPr>
                <w:sz w:val="22"/>
                <w:szCs w:val="22"/>
              </w:rPr>
              <w:t>4.0</w:t>
            </w:r>
          </w:p>
        </w:tc>
        <w:tc>
          <w:tcPr>
            <w:tcW w:w="415" w:type="pct"/>
            <w:tcBorders>
              <w:top w:val="nil"/>
              <w:left w:val="nil"/>
              <w:bottom w:val="single" w:sz="8" w:space="0" w:color="auto"/>
              <w:right w:val="nil"/>
            </w:tcBorders>
          </w:tcPr>
          <w:p w14:paraId="7B484834" w14:textId="77777777" w:rsidR="00C55F8D" w:rsidRPr="00C55F8D" w:rsidRDefault="00C55F8D" w:rsidP="00BE7064">
            <w:pPr>
              <w:spacing w:line="480" w:lineRule="auto"/>
              <w:jc w:val="center"/>
              <w:rPr>
                <w:sz w:val="22"/>
                <w:szCs w:val="22"/>
              </w:rPr>
            </w:pPr>
            <w:r w:rsidRPr="00C55F8D">
              <w:rPr>
                <w:sz w:val="22"/>
                <w:szCs w:val="22"/>
              </w:rPr>
              <w:t>3.9</w:t>
            </w:r>
          </w:p>
        </w:tc>
        <w:tc>
          <w:tcPr>
            <w:tcW w:w="444" w:type="pct"/>
            <w:tcBorders>
              <w:top w:val="nil"/>
              <w:left w:val="nil"/>
              <w:bottom w:val="single" w:sz="8" w:space="0" w:color="auto"/>
              <w:right w:val="nil"/>
            </w:tcBorders>
          </w:tcPr>
          <w:p w14:paraId="1F06EADA" w14:textId="77777777" w:rsidR="00C55F8D" w:rsidRPr="00C55F8D" w:rsidRDefault="00C55F8D" w:rsidP="00BE7064">
            <w:pPr>
              <w:spacing w:line="480" w:lineRule="auto"/>
              <w:jc w:val="center"/>
              <w:rPr>
                <w:sz w:val="22"/>
                <w:szCs w:val="22"/>
              </w:rPr>
            </w:pPr>
            <w:r w:rsidRPr="00C55F8D">
              <w:rPr>
                <w:sz w:val="22"/>
                <w:szCs w:val="22"/>
              </w:rPr>
              <w:t>2.332</w:t>
            </w:r>
          </w:p>
        </w:tc>
        <w:tc>
          <w:tcPr>
            <w:tcW w:w="446" w:type="pct"/>
            <w:tcBorders>
              <w:top w:val="nil"/>
              <w:left w:val="nil"/>
              <w:bottom w:val="single" w:sz="8" w:space="0" w:color="auto"/>
              <w:right w:val="nil"/>
            </w:tcBorders>
          </w:tcPr>
          <w:p w14:paraId="676C7FB0" w14:textId="77777777" w:rsidR="00C55F8D" w:rsidRPr="00C55F8D" w:rsidRDefault="00C55F8D" w:rsidP="00BE7064">
            <w:pPr>
              <w:spacing w:line="480" w:lineRule="auto"/>
              <w:jc w:val="center"/>
              <w:rPr>
                <w:sz w:val="22"/>
                <w:szCs w:val="22"/>
              </w:rPr>
            </w:pPr>
            <w:r w:rsidRPr="00C55F8D">
              <w:rPr>
                <w:sz w:val="22"/>
                <w:szCs w:val="22"/>
              </w:rPr>
              <w:t>12.9</w:t>
            </w:r>
          </w:p>
        </w:tc>
        <w:tc>
          <w:tcPr>
            <w:tcW w:w="447" w:type="pct"/>
            <w:tcBorders>
              <w:top w:val="nil"/>
              <w:left w:val="nil"/>
              <w:bottom w:val="single" w:sz="8" w:space="0" w:color="auto"/>
              <w:right w:val="nil"/>
            </w:tcBorders>
          </w:tcPr>
          <w:p w14:paraId="486B829D" w14:textId="77777777" w:rsidR="00C55F8D" w:rsidRPr="00C55F8D" w:rsidRDefault="00C55F8D" w:rsidP="00BE7064">
            <w:pPr>
              <w:spacing w:line="480" w:lineRule="auto"/>
              <w:jc w:val="center"/>
              <w:rPr>
                <w:sz w:val="22"/>
                <w:szCs w:val="22"/>
              </w:rPr>
            </w:pPr>
            <w:r w:rsidRPr="00C55F8D">
              <w:rPr>
                <w:sz w:val="22"/>
                <w:szCs w:val="22"/>
              </w:rPr>
              <w:t>69.8</w:t>
            </w:r>
          </w:p>
        </w:tc>
      </w:tr>
    </w:tbl>
    <w:p w14:paraId="20296DEF" w14:textId="5B790E09" w:rsidR="00817AB7" w:rsidRPr="006A4543" w:rsidRDefault="00825137" w:rsidP="00B705BC">
      <w:pPr>
        <w:pStyle w:val="Caption"/>
      </w:pPr>
      <w:bookmarkStart w:id="95" w:name="_Toc119483669"/>
      <w:r>
        <w:lastRenderedPageBreak/>
        <w:t>Table 3.5</w:t>
      </w:r>
      <w:r w:rsidR="00817AB7" w:rsidRPr="006A4543">
        <w:t xml:space="preserve">. </w:t>
      </w:r>
      <w:r w:rsidR="00817AB7" w:rsidRPr="00817AB7">
        <w:t xml:space="preserve">SFE results of </w:t>
      </w:r>
      <w:r w:rsidR="00817AB7">
        <w:t>A</w:t>
      </w:r>
      <w:r w:rsidR="00817AB7" w:rsidRPr="00817AB7">
        <w:t xml:space="preserve">sphalt </w:t>
      </w:r>
      <w:r w:rsidR="00817AB7">
        <w:t>B</w:t>
      </w:r>
      <w:r w:rsidR="00817AB7" w:rsidRPr="00817AB7">
        <w:t>inders</w:t>
      </w:r>
      <w:bookmarkEnd w:id="95"/>
    </w:p>
    <w:tbl>
      <w:tblPr>
        <w:tblStyle w:val="TableGrid"/>
        <w:tblW w:w="5000" w:type="pct"/>
        <w:jc w:val="center"/>
        <w:tblLook w:val="04A0" w:firstRow="1" w:lastRow="0" w:firstColumn="1" w:lastColumn="0" w:noHBand="0" w:noVBand="1"/>
      </w:tblPr>
      <w:tblGrid>
        <w:gridCol w:w="1030"/>
        <w:gridCol w:w="1017"/>
        <w:gridCol w:w="1004"/>
        <w:gridCol w:w="817"/>
        <w:gridCol w:w="599"/>
        <w:gridCol w:w="817"/>
        <w:gridCol w:w="608"/>
        <w:gridCol w:w="697"/>
        <w:gridCol w:w="550"/>
        <w:gridCol w:w="684"/>
        <w:gridCol w:w="817"/>
      </w:tblGrid>
      <w:tr w:rsidR="00B32F7B" w:rsidRPr="00B32F7B" w14:paraId="0A1F2A4B" w14:textId="77777777" w:rsidTr="002E4620">
        <w:trPr>
          <w:jc w:val="center"/>
        </w:trPr>
        <w:tc>
          <w:tcPr>
            <w:tcW w:w="552" w:type="pct"/>
            <w:tcBorders>
              <w:top w:val="single" w:sz="8" w:space="0" w:color="auto"/>
              <w:left w:val="nil"/>
              <w:bottom w:val="nil"/>
              <w:right w:val="nil"/>
            </w:tcBorders>
          </w:tcPr>
          <w:p w14:paraId="3927A335" w14:textId="77777777" w:rsidR="00B32F7B" w:rsidRPr="00B32F7B" w:rsidRDefault="00B32F7B" w:rsidP="00B90BC6">
            <w:pPr>
              <w:spacing w:line="480" w:lineRule="auto"/>
              <w:jc w:val="center"/>
              <w:rPr>
                <w:bCs/>
              </w:rPr>
            </w:pPr>
            <w:r w:rsidRPr="00B32F7B">
              <w:rPr>
                <w:bCs/>
              </w:rPr>
              <w:t>Sample ID</w:t>
            </w:r>
          </w:p>
        </w:tc>
        <w:tc>
          <w:tcPr>
            <w:tcW w:w="552" w:type="pct"/>
            <w:tcBorders>
              <w:top w:val="single" w:sz="8" w:space="0" w:color="auto"/>
              <w:left w:val="nil"/>
              <w:bottom w:val="nil"/>
              <w:right w:val="nil"/>
            </w:tcBorders>
          </w:tcPr>
          <w:p w14:paraId="40AD046A" w14:textId="77777777" w:rsidR="00B32F7B" w:rsidRPr="00B32F7B" w:rsidRDefault="00B32F7B" w:rsidP="00B90BC6">
            <w:pPr>
              <w:spacing w:line="480" w:lineRule="auto"/>
              <w:jc w:val="center"/>
              <w:rPr>
                <w:bCs/>
              </w:rPr>
            </w:pPr>
            <w:r w:rsidRPr="00B32F7B">
              <w:rPr>
                <w:bCs/>
              </w:rPr>
              <w:t>Asphalt</w:t>
            </w:r>
          </w:p>
        </w:tc>
        <w:tc>
          <w:tcPr>
            <w:tcW w:w="632" w:type="pct"/>
            <w:tcBorders>
              <w:top w:val="single" w:sz="8" w:space="0" w:color="auto"/>
              <w:left w:val="nil"/>
              <w:bottom w:val="nil"/>
              <w:right w:val="nil"/>
            </w:tcBorders>
          </w:tcPr>
          <w:p w14:paraId="488F4062" w14:textId="77777777" w:rsidR="00B32F7B" w:rsidRPr="00B32F7B" w:rsidRDefault="00B32F7B" w:rsidP="00B90BC6">
            <w:pPr>
              <w:spacing w:line="480" w:lineRule="auto"/>
              <w:jc w:val="center"/>
              <w:rPr>
                <w:bCs/>
              </w:rPr>
            </w:pPr>
            <w:r w:rsidRPr="00B32F7B">
              <w:rPr>
                <w:bCs/>
              </w:rPr>
              <w:t>ASA</w:t>
            </w:r>
          </w:p>
        </w:tc>
        <w:tc>
          <w:tcPr>
            <w:tcW w:w="816" w:type="pct"/>
            <w:gridSpan w:val="2"/>
            <w:tcBorders>
              <w:top w:val="single" w:sz="8" w:space="0" w:color="auto"/>
              <w:left w:val="nil"/>
              <w:bottom w:val="single" w:sz="8" w:space="0" w:color="auto"/>
              <w:right w:val="nil"/>
            </w:tcBorders>
          </w:tcPr>
          <w:p w14:paraId="3AA5BC54" w14:textId="77777777" w:rsidR="00B32F7B" w:rsidRPr="00B32F7B" w:rsidRDefault="00B32F7B" w:rsidP="00B90BC6">
            <w:pPr>
              <w:spacing w:line="480" w:lineRule="auto"/>
              <w:jc w:val="center"/>
              <w:rPr>
                <w:color w:val="2E2E2E"/>
              </w:rPr>
            </w:pPr>
            <w:r w:rsidRPr="00B32F7B">
              <w:rPr>
                <w:color w:val="2E2E2E"/>
                <w:position w:val="-12"/>
              </w:rPr>
              <w:object w:dxaOrig="440" w:dyaOrig="380" w14:anchorId="465A36D1">
                <v:shape id="_x0000_i4598" type="#_x0000_t75" style="width:21.9pt;height:18.9pt" o:ole="">
                  <v:imagedata r:id="rId123" o:title=""/>
                </v:shape>
                <o:OLEObject Type="Embed" ProgID="Equation.DSMT4" ShapeID="_x0000_i4598" DrawAspect="Content" ObjectID="_1730119404" r:id="rId124"/>
              </w:object>
            </w:r>
          </w:p>
        </w:tc>
        <w:tc>
          <w:tcPr>
            <w:tcW w:w="816" w:type="pct"/>
            <w:gridSpan w:val="2"/>
            <w:tcBorders>
              <w:top w:val="single" w:sz="8" w:space="0" w:color="auto"/>
              <w:left w:val="nil"/>
              <w:bottom w:val="single" w:sz="8" w:space="0" w:color="auto"/>
              <w:right w:val="nil"/>
            </w:tcBorders>
          </w:tcPr>
          <w:p w14:paraId="0336BC5C" w14:textId="77777777" w:rsidR="00B32F7B" w:rsidRPr="00B32F7B" w:rsidRDefault="00B32F7B" w:rsidP="00B90BC6">
            <w:pPr>
              <w:spacing w:line="480" w:lineRule="auto"/>
              <w:jc w:val="center"/>
              <w:rPr>
                <w:color w:val="2E2E2E"/>
              </w:rPr>
            </w:pPr>
            <w:r w:rsidRPr="00B32F7B">
              <w:rPr>
                <w:color w:val="2E2E2E"/>
                <w:position w:val="-10"/>
              </w:rPr>
              <w:object w:dxaOrig="300" w:dyaOrig="360" w14:anchorId="0DF5DD40">
                <v:shape id="_x0000_i4599" type="#_x0000_t75" style="width:15pt;height:18pt" o:ole="">
                  <v:imagedata r:id="rId125" o:title=""/>
                </v:shape>
                <o:OLEObject Type="Embed" ProgID="Equation.DSMT4" ShapeID="_x0000_i4599" DrawAspect="Content" ObjectID="_1730119405" r:id="rId126"/>
              </w:object>
            </w:r>
          </w:p>
        </w:tc>
        <w:tc>
          <w:tcPr>
            <w:tcW w:w="816" w:type="pct"/>
            <w:gridSpan w:val="2"/>
            <w:tcBorders>
              <w:top w:val="single" w:sz="8" w:space="0" w:color="auto"/>
              <w:left w:val="nil"/>
              <w:bottom w:val="single" w:sz="8" w:space="0" w:color="auto"/>
              <w:right w:val="nil"/>
            </w:tcBorders>
          </w:tcPr>
          <w:p w14:paraId="65E4C0BA" w14:textId="77777777" w:rsidR="00B32F7B" w:rsidRPr="00B32F7B" w:rsidRDefault="00B32F7B" w:rsidP="00B90BC6">
            <w:pPr>
              <w:spacing w:line="480" w:lineRule="auto"/>
              <w:jc w:val="center"/>
              <w:rPr>
                <w:color w:val="2E2E2E"/>
              </w:rPr>
            </w:pPr>
            <w:r w:rsidRPr="00B32F7B">
              <w:rPr>
                <w:color w:val="2E2E2E"/>
                <w:position w:val="-10"/>
              </w:rPr>
              <w:object w:dxaOrig="300" w:dyaOrig="360" w14:anchorId="2C359440">
                <v:shape id="_x0000_i4600" type="#_x0000_t75" style="width:15pt;height:18pt" o:ole="">
                  <v:imagedata r:id="rId127" o:title=""/>
                </v:shape>
                <o:OLEObject Type="Embed" ProgID="Equation.DSMT4" ShapeID="_x0000_i4600" DrawAspect="Content" ObjectID="_1730119406" r:id="rId128"/>
              </w:object>
            </w:r>
          </w:p>
        </w:tc>
        <w:tc>
          <w:tcPr>
            <w:tcW w:w="408" w:type="pct"/>
            <w:tcBorders>
              <w:top w:val="single" w:sz="8" w:space="0" w:color="auto"/>
              <w:left w:val="nil"/>
              <w:bottom w:val="nil"/>
              <w:right w:val="nil"/>
            </w:tcBorders>
          </w:tcPr>
          <w:p w14:paraId="13C29F54" w14:textId="77777777" w:rsidR="00B32F7B" w:rsidRPr="00B32F7B" w:rsidRDefault="00B32F7B" w:rsidP="00B90BC6">
            <w:pPr>
              <w:spacing w:line="480" w:lineRule="auto"/>
              <w:jc w:val="center"/>
              <w:rPr>
                <w:color w:val="2E2E2E"/>
              </w:rPr>
            </w:pPr>
            <w:r w:rsidRPr="00B32F7B">
              <w:rPr>
                <w:color w:val="2E2E2E"/>
                <w:position w:val="-12"/>
              </w:rPr>
              <w:object w:dxaOrig="380" w:dyaOrig="360" w14:anchorId="1E853757">
                <v:shape id="_x0000_i4601" type="#_x0000_t75" style="width:18.9pt;height:18pt" o:ole="">
                  <v:imagedata r:id="rId129" o:title=""/>
                </v:shape>
                <o:OLEObject Type="Embed" ProgID="Equation.DSMT4" ShapeID="_x0000_i4601" DrawAspect="Content" ObjectID="_1730119407" r:id="rId130"/>
              </w:object>
            </w:r>
            <w:r w:rsidRPr="00B32F7B">
              <w:rPr>
                <w:color w:val="2E2E2E"/>
              </w:rPr>
              <w:t xml:space="preserve"> </w:t>
            </w:r>
          </w:p>
        </w:tc>
        <w:tc>
          <w:tcPr>
            <w:tcW w:w="408" w:type="pct"/>
            <w:tcBorders>
              <w:top w:val="single" w:sz="8" w:space="0" w:color="auto"/>
              <w:left w:val="nil"/>
              <w:bottom w:val="nil"/>
              <w:right w:val="nil"/>
            </w:tcBorders>
          </w:tcPr>
          <w:p w14:paraId="2C671862" w14:textId="77777777" w:rsidR="00B32F7B" w:rsidRPr="00B32F7B" w:rsidRDefault="00B32F7B" w:rsidP="00B90BC6">
            <w:pPr>
              <w:spacing w:line="480" w:lineRule="auto"/>
              <w:jc w:val="center"/>
              <w:rPr>
                <w:color w:val="2E2E2E"/>
              </w:rPr>
            </w:pPr>
            <w:r w:rsidRPr="00B32F7B">
              <w:rPr>
                <w:color w:val="2E2E2E"/>
                <w:position w:val="-10"/>
              </w:rPr>
              <w:object w:dxaOrig="499" w:dyaOrig="360" w14:anchorId="77A8C125">
                <v:shape id="_x0000_i4602" type="#_x0000_t75" style="width:24.9pt;height:18pt" o:ole="">
                  <v:imagedata r:id="rId78" o:title=""/>
                </v:shape>
                <o:OLEObject Type="Embed" ProgID="Equation.DSMT4" ShapeID="_x0000_i4602" DrawAspect="Content" ObjectID="_1730119408" r:id="rId131"/>
              </w:object>
            </w:r>
            <w:r w:rsidRPr="00B32F7B">
              <w:rPr>
                <w:color w:val="2E2E2E"/>
              </w:rPr>
              <w:t xml:space="preserve"> </w:t>
            </w:r>
          </w:p>
        </w:tc>
      </w:tr>
      <w:tr w:rsidR="00B32F7B" w:rsidRPr="00B32F7B" w14:paraId="319C90F2" w14:textId="77777777" w:rsidTr="002E4620">
        <w:trPr>
          <w:jc w:val="center"/>
        </w:trPr>
        <w:tc>
          <w:tcPr>
            <w:tcW w:w="552" w:type="pct"/>
            <w:tcBorders>
              <w:top w:val="nil"/>
              <w:left w:val="nil"/>
              <w:bottom w:val="single" w:sz="8" w:space="0" w:color="auto"/>
              <w:right w:val="nil"/>
            </w:tcBorders>
          </w:tcPr>
          <w:p w14:paraId="68A625AF" w14:textId="77777777" w:rsidR="00B32F7B" w:rsidRPr="00B32F7B" w:rsidRDefault="00B32F7B" w:rsidP="00B90BC6">
            <w:pPr>
              <w:spacing w:line="480" w:lineRule="auto"/>
              <w:jc w:val="center"/>
              <w:rPr>
                <w:bCs/>
              </w:rPr>
            </w:pPr>
          </w:p>
        </w:tc>
        <w:tc>
          <w:tcPr>
            <w:tcW w:w="552" w:type="pct"/>
            <w:tcBorders>
              <w:top w:val="nil"/>
              <w:left w:val="nil"/>
              <w:bottom w:val="single" w:sz="8" w:space="0" w:color="auto"/>
              <w:right w:val="nil"/>
            </w:tcBorders>
          </w:tcPr>
          <w:p w14:paraId="49008B62" w14:textId="77777777" w:rsidR="00B32F7B" w:rsidRPr="00B32F7B" w:rsidRDefault="00B32F7B" w:rsidP="00B90BC6">
            <w:pPr>
              <w:spacing w:line="480" w:lineRule="auto"/>
              <w:jc w:val="center"/>
              <w:rPr>
                <w:bCs/>
              </w:rPr>
            </w:pPr>
          </w:p>
        </w:tc>
        <w:tc>
          <w:tcPr>
            <w:tcW w:w="632" w:type="pct"/>
            <w:tcBorders>
              <w:top w:val="nil"/>
              <w:left w:val="nil"/>
              <w:bottom w:val="single" w:sz="8" w:space="0" w:color="auto"/>
              <w:right w:val="nil"/>
            </w:tcBorders>
          </w:tcPr>
          <w:p w14:paraId="34EFFC27" w14:textId="77777777" w:rsidR="00B32F7B" w:rsidRPr="00B32F7B" w:rsidRDefault="00B32F7B" w:rsidP="00B90BC6">
            <w:pPr>
              <w:spacing w:line="480" w:lineRule="auto"/>
              <w:jc w:val="center"/>
              <w:rPr>
                <w:bCs/>
              </w:rPr>
            </w:pPr>
          </w:p>
        </w:tc>
        <w:tc>
          <w:tcPr>
            <w:tcW w:w="408" w:type="pct"/>
            <w:tcBorders>
              <w:top w:val="single" w:sz="8" w:space="0" w:color="auto"/>
              <w:left w:val="nil"/>
              <w:bottom w:val="single" w:sz="8" w:space="0" w:color="auto"/>
              <w:right w:val="nil"/>
            </w:tcBorders>
          </w:tcPr>
          <w:p w14:paraId="75A93DEE" w14:textId="77777777" w:rsidR="00B32F7B" w:rsidRPr="00B32F7B" w:rsidRDefault="00B32F7B" w:rsidP="00B90BC6">
            <w:pPr>
              <w:spacing w:line="480" w:lineRule="auto"/>
              <w:jc w:val="center"/>
              <w:rPr>
                <w:bCs/>
              </w:rPr>
            </w:pPr>
            <w:r w:rsidRPr="00B32F7B">
              <w:rPr>
                <w:bCs/>
              </w:rPr>
              <w:t>Avg.</w:t>
            </w:r>
          </w:p>
        </w:tc>
        <w:tc>
          <w:tcPr>
            <w:tcW w:w="408" w:type="pct"/>
            <w:tcBorders>
              <w:top w:val="single" w:sz="8" w:space="0" w:color="auto"/>
              <w:left w:val="nil"/>
              <w:bottom w:val="single" w:sz="8" w:space="0" w:color="auto"/>
              <w:right w:val="nil"/>
            </w:tcBorders>
          </w:tcPr>
          <w:p w14:paraId="78B9C486" w14:textId="77777777" w:rsidR="00B32F7B" w:rsidRPr="00B32F7B" w:rsidRDefault="00B32F7B" w:rsidP="00B90BC6">
            <w:pPr>
              <w:spacing w:line="480" w:lineRule="auto"/>
              <w:jc w:val="center"/>
              <w:rPr>
                <w:bCs/>
              </w:rPr>
            </w:pPr>
            <w:r w:rsidRPr="00B32F7B">
              <w:rPr>
                <w:bCs/>
              </w:rPr>
              <w:t>SD</w:t>
            </w:r>
          </w:p>
        </w:tc>
        <w:tc>
          <w:tcPr>
            <w:tcW w:w="408" w:type="pct"/>
            <w:tcBorders>
              <w:top w:val="single" w:sz="8" w:space="0" w:color="auto"/>
              <w:left w:val="nil"/>
              <w:bottom w:val="single" w:sz="8" w:space="0" w:color="auto"/>
              <w:right w:val="nil"/>
            </w:tcBorders>
          </w:tcPr>
          <w:p w14:paraId="09B54CA2" w14:textId="77777777" w:rsidR="00B32F7B" w:rsidRPr="00B32F7B" w:rsidRDefault="00B32F7B" w:rsidP="00B90BC6">
            <w:pPr>
              <w:spacing w:line="480" w:lineRule="auto"/>
              <w:jc w:val="center"/>
              <w:rPr>
                <w:bCs/>
              </w:rPr>
            </w:pPr>
            <w:r w:rsidRPr="00B32F7B">
              <w:rPr>
                <w:bCs/>
              </w:rPr>
              <w:t>Avg.</w:t>
            </w:r>
          </w:p>
        </w:tc>
        <w:tc>
          <w:tcPr>
            <w:tcW w:w="408" w:type="pct"/>
            <w:tcBorders>
              <w:top w:val="single" w:sz="8" w:space="0" w:color="auto"/>
              <w:left w:val="nil"/>
              <w:bottom w:val="single" w:sz="8" w:space="0" w:color="auto"/>
              <w:right w:val="nil"/>
            </w:tcBorders>
          </w:tcPr>
          <w:p w14:paraId="0B499163" w14:textId="77777777" w:rsidR="00B32F7B" w:rsidRPr="00B32F7B" w:rsidRDefault="00B32F7B" w:rsidP="00B90BC6">
            <w:pPr>
              <w:spacing w:line="480" w:lineRule="auto"/>
              <w:jc w:val="center"/>
              <w:rPr>
                <w:bCs/>
              </w:rPr>
            </w:pPr>
            <w:r w:rsidRPr="00B32F7B">
              <w:rPr>
                <w:bCs/>
              </w:rPr>
              <w:t>SD</w:t>
            </w:r>
          </w:p>
        </w:tc>
        <w:tc>
          <w:tcPr>
            <w:tcW w:w="408" w:type="pct"/>
            <w:tcBorders>
              <w:top w:val="single" w:sz="8" w:space="0" w:color="auto"/>
              <w:left w:val="nil"/>
              <w:bottom w:val="single" w:sz="8" w:space="0" w:color="auto"/>
              <w:right w:val="nil"/>
            </w:tcBorders>
          </w:tcPr>
          <w:p w14:paraId="205B2EBA" w14:textId="77777777" w:rsidR="00B32F7B" w:rsidRPr="00B32F7B" w:rsidRDefault="00B32F7B" w:rsidP="00B90BC6">
            <w:pPr>
              <w:spacing w:line="480" w:lineRule="auto"/>
              <w:jc w:val="center"/>
              <w:rPr>
                <w:bCs/>
              </w:rPr>
            </w:pPr>
            <w:r w:rsidRPr="00B32F7B">
              <w:rPr>
                <w:bCs/>
              </w:rPr>
              <w:t>Avg.</w:t>
            </w:r>
          </w:p>
        </w:tc>
        <w:tc>
          <w:tcPr>
            <w:tcW w:w="408" w:type="pct"/>
            <w:tcBorders>
              <w:top w:val="single" w:sz="8" w:space="0" w:color="auto"/>
              <w:left w:val="nil"/>
              <w:bottom w:val="single" w:sz="8" w:space="0" w:color="auto"/>
              <w:right w:val="nil"/>
            </w:tcBorders>
          </w:tcPr>
          <w:p w14:paraId="651C4C0B" w14:textId="77777777" w:rsidR="00B32F7B" w:rsidRPr="00B32F7B" w:rsidRDefault="00B32F7B" w:rsidP="00B90BC6">
            <w:pPr>
              <w:spacing w:line="480" w:lineRule="auto"/>
              <w:jc w:val="center"/>
              <w:rPr>
                <w:bCs/>
              </w:rPr>
            </w:pPr>
            <w:r w:rsidRPr="00B32F7B">
              <w:rPr>
                <w:bCs/>
              </w:rPr>
              <w:t>SD</w:t>
            </w:r>
          </w:p>
        </w:tc>
        <w:tc>
          <w:tcPr>
            <w:tcW w:w="408" w:type="pct"/>
            <w:tcBorders>
              <w:top w:val="nil"/>
              <w:left w:val="nil"/>
              <w:bottom w:val="single" w:sz="8" w:space="0" w:color="auto"/>
              <w:right w:val="nil"/>
            </w:tcBorders>
          </w:tcPr>
          <w:p w14:paraId="099E1DDD" w14:textId="77777777" w:rsidR="00B32F7B" w:rsidRPr="00B32F7B" w:rsidRDefault="00B32F7B" w:rsidP="00B90BC6">
            <w:pPr>
              <w:spacing w:line="480" w:lineRule="auto"/>
              <w:jc w:val="center"/>
              <w:rPr>
                <w:bCs/>
              </w:rPr>
            </w:pPr>
          </w:p>
        </w:tc>
        <w:tc>
          <w:tcPr>
            <w:tcW w:w="408" w:type="pct"/>
            <w:tcBorders>
              <w:top w:val="nil"/>
              <w:left w:val="nil"/>
              <w:bottom w:val="single" w:sz="8" w:space="0" w:color="auto"/>
              <w:right w:val="nil"/>
            </w:tcBorders>
          </w:tcPr>
          <w:p w14:paraId="11EC4EED" w14:textId="77777777" w:rsidR="00B32F7B" w:rsidRPr="00B32F7B" w:rsidRDefault="00B32F7B" w:rsidP="00B90BC6">
            <w:pPr>
              <w:spacing w:line="480" w:lineRule="auto"/>
              <w:jc w:val="center"/>
              <w:rPr>
                <w:bCs/>
              </w:rPr>
            </w:pPr>
          </w:p>
        </w:tc>
      </w:tr>
      <w:tr w:rsidR="00B32F7B" w:rsidRPr="00B32F7B" w14:paraId="6F0B98E6" w14:textId="77777777" w:rsidTr="002E4620">
        <w:trPr>
          <w:jc w:val="center"/>
        </w:trPr>
        <w:tc>
          <w:tcPr>
            <w:tcW w:w="552" w:type="pct"/>
            <w:tcBorders>
              <w:top w:val="single" w:sz="8" w:space="0" w:color="auto"/>
              <w:left w:val="nil"/>
              <w:bottom w:val="nil"/>
              <w:right w:val="nil"/>
            </w:tcBorders>
          </w:tcPr>
          <w:p w14:paraId="5E716C41" w14:textId="77777777" w:rsidR="00B32F7B" w:rsidRPr="00B32F7B" w:rsidRDefault="00B32F7B" w:rsidP="00B90BC6">
            <w:pPr>
              <w:spacing w:line="480" w:lineRule="auto"/>
              <w:jc w:val="center"/>
              <w:rPr>
                <w:bCs/>
              </w:rPr>
            </w:pPr>
            <w:r w:rsidRPr="00B32F7B">
              <w:rPr>
                <w:bCs/>
              </w:rPr>
              <w:t>PG64</w:t>
            </w:r>
          </w:p>
        </w:tc>
        <w:tc>
          <w:tcPr>
            <w:tcW w:w="552" w:type="pct"/>
            <w:tcBorders>
              <w:top w:val="single" w:sz="8" w:space="0" w:color="auto"/>
              <w:left w:val="nil"/>
              <w:bottom w:val="nil"/>
              <w:right w:val="nil"/>
            </w:tcBorders>
          </w:tcPr>
          <w:p w14:paraId="4052D95F" w14:textId="77777777" w:rsidR="00B32F7B" w:rsidRPr="00B32F7B" w:rsidRDefault="00B32F7B" w:rsidP="00B90BC6">
            <w:pPr>
              <w:spacing w:line="480" w:lineRule="auto"/>
              <w:jc w:val="center"/>
              <w:rPr>
                <w:bCs/>
              </w:rPr>
            </w:pPr>
            <w:r w:rsidRPr="00B32F7B">
              <w:rPr>
                <w:bCs/>
              </w:rPr>
              <w:t>PG64-22</w:t>
            </w:r>
          </w:p>
        </w:tc>
        <w:tc>
          <w:tcPr>
            <w:tcW w:w="632" w:type="pct"/>
            <w:tcBorders>
              <w:top w:val="single" w:sz="8" w:space="0" w:color="auto"/>
              <w:left w:val="nil"/>
              <w:bottom w:val="nil"/>
              <w:right w:val="nil"/>
            </w:tcBorders>
          </w:tcPr>
          <w:p w14:paraId="4569F099" w14:textId="77777777" w:rsidR="00B32F7B" w:rsidRPr="00B32F7B" w:rsidRDefault="00B32F7B" w:rsidP="00B90BC6">
            <w:pPr>
              <w:spacing w:line="480" w:lineRule="auto"/>
              <w:jc w:val="center"/>
              <w:rPr>
                <w:bCs/>
              </w:rPr>
            </w:pPr>
            <w:r w:rsidRPr="00B32F7B">
              <w:rPr>
                <w:bCs/>
              </w:rPr>
              <w:t>-</w:t>
            </w:r>
          </w:p>
        </w:tc>
        <w:tc>
          <w:tcPr>
            <w:tcW w:w="408" w:type="pct"/>
            <w:tcBorders>
              <w:top w:val="single" w:sz="8" w:space="0" w:color="auto"/>
              <w:left w:val="nil"/>
              <w:bottom w:val="nil"/>
              <w:right w:val="nil"/>
            </w:tcBorders>
          </w:tcPr>
          <w:p w14:paraId="0C3FE451" w14:textId="77777777" w:rsidR="00B32F7B" w:rsidRPr="00B32F7B" w:rsidRDefault="00B32F7B" w:rsidP="00B90BC6">
            <w:pPr>
              <w:spacing w:line="480" w:lineRule="auto"/>
              <w:jc w:val="center"/>
              <w:rPr>
                <w:bCs/>
              </w:rPr>
            </w:pPr>
            <w:r w:rsidRPr="00B32F7B">
              <w:rPr>
                <w:color w:val="2E2E2E"/>
              </w:rPr>
              <w:t>20.48</w:t>
            </w:r>
          </w:p>
        </w:tc>
        <w:tc>
          <w:tcPr>
            <w:tcW w:w="408" w:type="pct"/>
            <w:tcBorders>
              <w:top w:val="single" w:sz="8" w:space="0" w:color="auto"/>
              <w:left w:val="nil"/>
              <w:bottom w:val="nil"/>
              <w:right w:val="nil"/>
            </w:tcBorders>
          </w:tcPr>
          <w:p w14:paraId="0A26BCE3" w14:textId="77777777" w:rsidR="00B32F7B" w:rsidRPr="00B32F7B" w:rsidRDefault="00B32F7B" w:rsidP="00B90BC6">
            <w:pPr>
              <w:spacing w:line="480" w:lineRule="auto"/>
              <w:jc w:val="center"/>
              <w:rPr>
                <w:bCs/>
              </w:rPr>
            </w:pPr>
            <w:r w:rsidRPr="00B32F7B">
              <w:rPr>
                <w:bCs/>
              </w:rPr>
              <w:t>0.9</w:t>
            </w:r>
          </w:p>
        </w:tc>
        <w:tc>
          <w:tcPr>
            <w:tcW w:w="408" w:type="pct"/>
            <w:tcBorders>
              <w:top w:val="single" w:sz="8" w:space="0" w:color="auto"/>
              <w:left w:val="nil"/>
              <w:bottom w:val="nil"/>
              <w:right w:val="nil"/>
            </w:tcBorders>
          </w:tcPr>
          <w:p w14:paraId="0B29128E" w14:textId="77777777" w:rsidR="00B32F7B" w:rsidRPr="00B32F7B" w:rsidRDefault="00B32F7B" w:rsidP="00B90BC6">
            <w:pPr>
              <w:spacing w:line="480" w:lineRule="auto"/>
              <w:jc w:val="center"/>
              <w:rPr>
                <w:bCs/>
              </w:rPr>
            </w:pPr>
            <w:r w:rsidRPr="00B32F7B">
              <w:rPr>
                <w:color w:val="2E2E2E"/>
              </w:rPr>
              <w:t>0.00</w:t>
            </w:r>
          </w:p>
        </w:tc>
        <w:tc>
          <w:tcPr>
            <w:tcW w:w="408" w:type="pct"/>
            <w:tcBorders>
              <w:top w:val="single" w:sz="8" w:space="0" w:color="auto"/>
              <w:left w:val="nil"/>
              <w:bottom w:val="nil"/>
              <w:right w:val="nil"/>
            </w:tcBorders>
          </w:tcPr>
          <w:p w14:paraId="41B98D01" w14:textId="77777777" w:rsidR="00B32F7B" w:rsidRPr="00B32F7B" w:rsidRDefault="00B32F7B" w:rsidP="00B90BC6">
            <w:pPr>
              <w:spacing w:line="480" w:lineRule="auto"/>
              <w:jc w:val="center"/>
              <w:rPr>
                <w:bCs/>
              </w:rPr>
            </w:pPr>
            <w:r w:rsidRPr="00B32F7B">
              <w:rPr>
                <w:bCs/>
              </w:rPr>
              <w:t>0.0</w:t>
            </w:r>
          </w:p>
        </w:tc>
        <w:tc>
          <w:tcPr>
            <w:tcW w:w="408" w:type="pct"/>
            <w:tcBorders>
              <w:top w:val="single" w:sz="8" w:space="0" w:color="auto"/>
              <w:left w:val="nil"/>
              <w:bottom w:val="nil"/>
              <w:right w:val="nil"/>
            </w:tcBorders>
          </w:tcPr>
          <w:p w14:paraId="06633AC8" w14:textId="77777777" w:rsidR="00B32F7B" w:rsidRPr="00B32F7B" w:rsidRDefault="00B32F7B" w:rsidP="00B90BC6">
            <w:pPr>
              <w:spacing w:line="480" w:lineRule="auto"/>
              <w:jc w:val="center"/>
              <w:rPr>
                <w:bCs/>
              </w:rPr>
            </w:pPr>
            <w:r w:rsidRPr="00B32F7B">
              <w:rPr>
                <w:color w:val="2E2E2E"/>
              </w:rPr>
              <w:t>2.69</w:t>
            </w:r>
          </w:p>
        </w:tc>
        <w:tc>
          <w:tcPr>
            <w:tcW w:w="408" w:type="pct"/>
            <w:tcBorders>
              <w:top w:val="single" w:sz="8" w:space="0" w:color="auto"/>
              <w:left w:val="nil"/>
              <w:bottom w:val="nil"/>
              <w:right w:val="nil"/>
            </w:tcBorders>
          </w:tcPr>
          <w:p w14:paraId="27D2AED9" w14:textId="77777777" w:rsidR="00B32F7B" w:rsidRPr="00B32F7B" w:rsidRDefault="00B32F7B" w:rsidP="00B90BC6">
            <w:pPr>
              <w:spacing w:line="480" w:lineRule="auto"/>
              <w:jc w:val="center"/>
              <w:rPr>
                <w:bCs/>
              </w:rPr>
            </w:pPr>
            <w:r w:rsidRPr="00B32F7B">
              <w:rPr>
                <w:bCs/>
              </w:rPr>
              <w:t>0.2</w:t>
            </w:r>
          </w:p>
        </w:tc>
        <w:tc>
          <w:tcPr>
            <w:tcW w:w="408" w:type="pct"/>
            <w:tcBorders>
              <w:top w:val="single" w:sz="8" w:space="0" w:color="auto"/>
              <w:left w:val="nil"/>
              <w:bottom w:val="nil"/>
              <w:right w:val="nil"/>
            </w:tcBorders>
          </w:tcPr>
          <w:p w14:paraId="588A8A68" w14:textId="77777777" w:rsidR="00B32F7B" w:rsidRPr="00B32F7B" w:rsidRDefault="00B32F7B" w:rsidP="00B90BC6">
            <w:pPr>
              <w:spacing w:line="480" w:lineRule="auto"/>
              <w:jc w:val="center"/>
              <w:rPr>
                <w:bCs/>
              </w:rPr>
            </w:pPr>
            <w:r w:rsidRPr="00B32F7B">
              <w:rPr>
                <w:color w:val="2E2E2E"/>
              </w:rPr>
              <w:t>0.00</w:t>
            </w:r>
          </w:p>
        </w:tc>
        <w:tc>
          <w:tcPr>
            <w:tcW w:w="408" w:type="pct"/>
            <w:tcBorders>
              <w:top w:val="single" w:sz="8" w:space="0" w:color="auto"/>
              <w:left w:val="nil"/>
              <w:bottom w:val="nil"/>
              <w:right w:val="nil"/>
            </w:tcBorders>
          </w:tcPr>
          <w:p w14:paraId="55EC8DDF" w14:textId="77777777" w:rsidR="00B32F7B" w:rsidRPr="00B32F7B" w:rsidRDefault="00B32F7B" w:rsidP="00B90BC6">
            <w:pPr>
              <w:spacing w:line="480" w:lineRule="auto"/>
              <w:jc w:val="center"/>
              <w:rPr>
                <w:bCs/>
              </w:rPr>
            </w:pPr>
            <w:r w:rsidRPr="00B32F7B">
              <w:rPr>
                <w:color w:val="2E2E2E"/>
              </w:rPr>
              <w:t>20.48</w:t>
            </w:r>
          </w:p>
        </w:tc>
      </w:tr>
      <w:tr w:rsidR="00B32F7B" w:rsidRPr="00B32F7B" w14:paraId="33D7434C" w14:textId="77777777" w:rsidTr="002E4620">
        <w:trPr>
          <w:jc w:val="center"/>
        </w:trPr>
        <w:tc>
          <w:tcPr>
            <w:tcW w:w="552" w:type="pct"/>
            <w:tcBorders>
              <w:top w:val="nil"/>
              <w:left w:val="nil"/>
              <w:bottom w:val="nil"/>
              <w:right w:val="nil"/>
            </w:tcBorders>
          </w:tcPr>
          <w:p w14:paraId="2AF5972F" w14:textId="77777777" w:rsidR="00B32F7B" w:rsidRPr="00B32F7B" w:rsidRDefault="00B32F7B" w:rsidP="00B90BC6">
            <w:pPr>
              <w:spacing w:line="480" w:lineRule="auto"/>
              <w:jc w:val="center"/>
              <w:rPr>
                <w:bCs/>
              </w:rPr>
            </w:pPr>
            <w:r w:rsidRPr="00B32F7B">
              <w:rPr>
                <w:bCs/>
              </w:rPr>
              <w:t>PG64-H</w:t>
            </w:r>
          </w:p>
        </w:tc>
        <w:tc>
          <w:tcPr>
            <w:tcW w:w="552" w:type="pct"/>
            <w:tcBorders>
              <w:top w:val="nil"/>
              <w:left w:val="nil"/>
              <w:bottom w:val="nil"/>
              <w:right w:val="nil"/>
            </w:tcBorders>
          </w:tcPr>
          <w:p w14:paraId="2AB5A1A5" w14:textId="77777777" w:rsidR="00B32F7B" w:rsidRPr="00B32F7B" w:rsidRDefault="00B32F7B" w:rsidP="00B90BC6">
            <w:pPr>
              <w:spacing w:line="480" w:lineRule="auto"/>
              <w:jc w:val="center"/>
              <w:rPr>
                <w:bCs/>
              </w:rPr>
            </w:pPr>
            <w:r w:rsidRPr="00B32F7B">
              <w:rPr>
                <w:bCs/>
              </w:rPr>
              <w:t>PG64-22</w:t>
            </w:r>
          </w:p>
        </w:tc>
        <w:tc>
          <w:tcPr>
            <w:tcW w:w="632" w:type="pct"/>
            <w:tcBorders>
              <w:top w:val="nil"/>
              <w:left w:val="nil"/>
              <w:bottom w:val="nil"/>
              <w:right w:val="nil"/>
            </w:tcBorders>
          </w:tcPr>
          <w:p w14:paraId="1506F9EE" w14:textId="77777777" w:rsidR="00B32F7B" w:rsidRPr="00B32F7B" w:rsidRDefault="00B32F7B" w:rsidP="00B90BC6">
            <w:pPr>
              <w:spacing w:line="480" w:lineRule="auto"/>
              <w:jc w:val="center"/>
              <w:rPr>
                <w:bCs/>
              </w:rPr>
            </w:pPr>
            <w:r w:rsidRPr="00B32F7B">
              <w:rPr>
                <w:bCs/>
              </w:rPr>
              <w:t>Half dosage</w:t>
            </w:r>
          </w:p>
        </w:tc>
        <w:tc>
          <w:tcPr>
            <w:tcW w:w="408" w:type="pct"/>
            <w:tcBorders>
              <w:top w:val="nil"/>
              <w:left w:val="nil"/>
              <w:bottom w:val="nil"/>
              <w:right w:val="nil"/>
            </w:tcBorders>
          </w:tcPr>
          <w:p w14:paraId="47AEE1C6" w14:textId="77777777" w:rsidR="00B32F7B" w:rsidRPr="00B32F7B" w:rsidRDefault="00B32F7B" w:rsidP="00B90BC6">
            <w:pPr>
              <w:spacing w:line="480" w:lineRule="auto"/>
              <w:jc w:val="center"/>
              <w:rPr>
                <w:bCs/>
              </w:rPr>
            </w:pPr>
            <w:r w:rsidRPr="00B32F7B">
              <w:rPr>
                <w:color w:val="2E2E2E"/>
              </w:rPr>
              <w:t>19.31</w:t>
            </w:r>
          </w:p>
        </w:tc>
        <w:tc>
          <w:tcPr>
            <w:tcW w:w="408" w:type="pct"/>
            <w:tcBorders>
              <w:top w:val="nil"/>
              <w:left w:val="nil"/>
              <w:bottom w:val="nil"/>
              <w:right w:val="nil"/>
            </w:tcBorders>
          </w:tcPr>
          <w:p w14:paraId="1B183941" w14:textId="77777777" w:rsidR="00B32F7B" w:rsidRPr="00B32F7B" w:rsidRDefault="00B32F7B" w:rsidP="00B90BC6">
            <w:pPr>
              <w:spacing w:line="480" w:lineRule="auto"/>
              <w:jc w:val="center"/>
              <w:rPr>
                <w:bCs/>
              </w:rPr>
            </w:pPr>
            <w:r w:rsidRPr="00B32F7B">
              <w:rPr>
                <w:bCs/>
              </w:rPr>
              <w:t>0.7</w:t>
            </w:r>
          </w:p>
        </w:tc>
        <w:tc>
          <w:tcPr>
            <w:tcW w:w="408" w:type="pct"/>
            <w:tcBorders>
              <w:top w:val="nil"/>
              <w:left w:val="nil"/>
              <w:bottom w:val="nil"/>
              <w:right w:val="nil"/>
            </w:tcBorders>
          </w:tcPr>
          <w:p w14:paraId="0B5941AB" w14:textId="77777777" w:rsidR="00B32F7B" w:rsidRPr="00B32F7B" w:rsidRDefault="00B32F7B" w:rsidP="00B90BC6">
            <w:pPr>
              <w:spacing w:line="480" w:lineRule="auto"/>
              <w:jc w:val="center"/>
              <w:rPr>
                <w:bCs/>
              </w:rPr>
            </w:pPr>
            <w:r w:rsidRPr="00B32F7B">
              <w:rPr>
                <w:color w:val="2E2E2E"/>
              </w:rPr>
              <w:t>0.11</w:t>
            </w:r>
          </w:p>
        </w:tc>
        <w:tc>
          <w:tcPr>
            <w:tcW w:w="408" w:type="pct"/>
            <w:tcBorders>
              <w:top w:val="nil"/>
              <w:left w:val="nil"/>
              <w:bottom w:val="nil"/>
              <w:right w:val="nil"/>
            </w:tcBorders>
          </w:tcPr>
          <w:p w14:paraId="7A38E26F" w14:textId="77777777" w:rsidR="00B32F7B" w:rsidRPr="00B32F7B" w:rsidRDefault="00B32F7B" w:rsidP="00B90BC6">
            <w:pPr>
              <w:spacing w:line="480" w:lineRule="auto"/>
              <w:jc w:val="center"/>
              <w:rPr>
                <w:bCs/>
              </w:rPr>
            </w:pPr>
            <w:r w:rsidRPr="00B32F7B">
              <w:rPr>
                <w:bCs/>
              </w:rPr>
              <w:t>0.1</w:t>
            </w:r>
          </w:p>
        </w:tc>
        <w:tc>
          <w:tcPr>
            <w:tcW w:w="408" w:type="pct"/>
            <w:tcBorders>
              <w:top w:val="nil"/>
              <w:left w:val="nil"/>
              <w:bottom w:val="nil"/>
              <w:right w:val="nil"/>
            </w:tcBorders>
          </w:tcPr>
          <w:p w14:paraId="7353A7B2" w14:textId="77777777" w:rsidR="00B32F7B" w:rsidRPr="00B32F7B" w:rsidRDefault="00B32F7B" w:rsidP="00B90BC6">
            <w:pPr>
              <w:spacing w:line="480" w:lineRule="auto"/>
              <w:jc w:val="center"/>
              <w:rPr>
                <w:bCs/>
              </w:rPr>
            </w:pPr>
            <w:r w:rsidRPr="00B32F7B">
              <w:rPr>
                <w:color w:val="2E2E2E"/>
              </w:rPr>
              <w:t xml:space="preserve">2.14 </w:t>
            </w:r>
          </w:p>
        </w:tc>
        <w:tc>
          <w:tcPr>
            <w:tcW w:w="408" w:type="pct"/>
            <w:tcBorders>
              <w:top w:val="nil"/>
              <w:left w:val="nil"/>
              <w:bottom w:val="nil"/>
              <w:right w:val="nil"/>
            </w:tcBorders>
          </w:tcPr>
          <w:p w14:paraId="6B553CBD" w14:textId="77777777" w:rsidR="00B32F7B" w:rsidRPr="00B32F7B" w:rsidRDefault="00B32F7B" w:rsidP="00B90BC6">
            <w:pPr>
              <w:spacing w:line="480" w:lineRule="auto"/>
              <w:jc w:val="center"/>
              <w:rPr>
                <w:bCs/>
              </w:rPr>
            </w:pPr>
            <w:r w:rsidRPr="00B32F7B">
              <w:rPr>
                <w:bCs/>
              </w:rPr>
              <w:t>0.1</w:t>
            </w:r>
          </w:p>
        </w:tc>
        <w:tc>
          <w:tcPr>
            <w:tcW w:w="408" w:type="pct"/>
            <w:tcBorders>
              <w:top w:val="nil"/>
              <w:left w:val="nil"/>
              <w:bottom w:val="nil"/>
              <w:right w:val="nil"/>
            </w:tcBorders>
          </w:tcPr>
          <w:p w14:paraId="40082036" w14:textId="77777777" w:rsidR="00B32F7B" w:rsidRPr="00B32F7B" w:rsidRDefault="00B32F7B" w:rsidP="00B90BC6">
            <w:pPr>
              <w:spacing w:line="480" w:lineRule="auto"/>
              <w:jc w:val="center"/>
              <w:rPr>
                <w:bCs/>
              </w:rPr>
            </w:pPr>
            <w:r w:rsidRPr="00B32F7B">
              <w:rPr>
                <w:color w:val="2E2E2E"/>
              </w:rPr>
              <w:t>0.97</w:t>
            </w:r>
          </w:p>
        </w:tc>
        <w:tc>
          <w:tcPr>
            <w:tcW w:w="408" w:type="pct"/>
            <w:tcBorders>
              <w:top w:val="nil"/>
              <w:left w:val="nil"/>
              <w:bottom w:val="nil"/>
              <w:right w:val="nil"/>
            </w:tcBorders>
          </w:tcPr>
          <w:p w14:paraId="12C893B5" w14:textId="77777777" w:rsidR="00B32F7B" w:rsidRPr="00B32F7B" w:rsidRDefault="00B32F7B" w:rsidP="00B90BC6">
            <w:pPr>
              <w:spacing w:line="480" w:lineRule="auto"/>
              <w:jc w:val="center"/>
              <w:rPr>
                <w:bCs/>
              </w:rPr>
            </w:pPr>
            <w:r w:rsidRPr="00B32F7B">
              <w:rPr>
                <w:color w:val="2E2E2E"/>
              </w:rPr>
              <w:t>20.28</w:t>
            </w:r>
          </w:p>
        </w:tc>
      </w:tr>
      <w:tr w:rsidR="00B32F7B" w:rsidRPr="00B32F7B" w14:paraId="373882E7" w14:textId="77777777" w:rsidTr="002E4620">
        <w:trPr>
          <w:jc w:val="center"/>
        </w:trPr>
        <w:tc>
          <w:tcPr>
            <w:tcW w:w="552" w:type="pct"/>
            <w:tcBorders>
              <w:top w:val="nil"/>
              <w:left w:val="nil"/>
              <w:bottom w:val="nil"/>
              <w:right w:val="nil"/>
            </w:tcBorders>
          </w:tcPr>
          <w:p w14:paraId="643D8B75" w14:textId="77777777" w:rsidR="00B32F7B" w:rsidRPr="00B32F7B" w:rsidRDefault="00B32F7B" w:rsidP="00B90BC6">
            <w:pPr>
              <w:spacing w:line="480" w:lineRule="auto"/>
              <w:jc w:val="center"/>
              <w:rPr>
                <w:bCs/>
              </w:rPr>
            </w:pPr>
            <w:r w:rsidRPr="00B32F7B">
              <w:rPr>
                <w:bCs/>
              </w:rPr>
              <w:t>PG64-F</w:t>
            </w:r>
          </w:p>
        </w:tc>
        <w:tc>
          <w:tcPr>
            <w:tcW w:w="552" w:type="pct"/>
            <w:tcBorders>
              <w:top w:val="nil"/>
              <w:left w:val="nil"/>
              <w:bottom w:val="nil"/>
              <w:right w:val="nil"/>
            </w:tcBorders>
          </w:tcPr>
          <w:p w14:paraId="281BE0F8" w14:textId="77777777" w:rsidR="00B32F7B" w:rsidRPr="00B32F7B" w:rsidRDefault="00B32F7B" w:rsidP="00B90BC6">
            <w:pPr>
              <w:spacing w:line="480" w:lineRule="auto"/>
              <w:jc w:val="center"/>
              <w:rPr>
                <w:bCs/>
              </w:rPr>
            </w:pPr>
            <w:r w:rsidRPr="00B32F7B">
              <w:rPr>
                <w:bCs/>
              </w:rPr>
              <w:t>PG64-22</w:t>
            </w:r>
          </w:p>
        </w:tc>
        <w:tc>
          <w:tcPr>
            <w:tcW w:w="632" w:type="pct"/>
            <w:tcBorders>
              <w:top w:val="nil"/>
              <w:left w:val="nil"/>
              <w:bottom w:val="nil"/>
              <w:right w:val="nil"/>
            </w:tcBorders>
          </w:tcPr>
          <w:p w14:paraId="50925F49" w14:textId="77777777" w:rsidR="00B32F7B" w:rsidRPr="00B32F7B" w:rsidRDefault="00B32F7B" w:rsidP="00B90BC6">
            <w:pPr>
              <w:spacing w:line="480" w:lineRule="auto"/>
              <w:jc w:val="center"/>
              <w:rPr>
                <w:bCs/>
              </w:rPr>
            </w:pPr>
            <w:r w:rsidRPr="00B32F7B">
              <w:rPr>
                <w:bCs/>
              </w:rPr>
              <w:t>Full dosage</w:t>
            </w:r>
          </w:p>
        </w:tc>
        <w:tc>
          <w:tcPr>
            <w:tcW w:w="408" w:type="pct"/>
            <w:tcBorders>
              <w:top w:val="nil"/>
              <w:left w:val="nil"/>
              <w:bottom w:val="nil"/>
              <w:right w:val="nil"/>
            </w:tcBorders>
          </w:tcPr>
          <w:p w14:paraId="1A5E6184" w14:textId="77777777" w:rsidR="00B32F7B" w:rsidRPr="00B32F7B" w:rsidRDefault="00B32F7B" w:rsidP="00B90BC6">
            <w:pPr>
              <w:spacing w:line="480" w:lineRule="auto"/>
              <w:jc w:val="center"/>
              <w:rPr>
                <w:bCs/>
              </w:rPr>
            </w:pPr>
            <w:r w:rsidRPr="00B32F7B">
              <w:rPr>
                <w:color w:val="2E2E2E"/>
              </w:rPr>
              <w:t>18.57</w:t>
            </w:r>
          </w:p>
        </w:tc>
        <w:tc>
          <w:tcPr>
            <w:tcW w:w="408" w:type="pct"/>
            <w:tcBorders>
              <w:top w:val="nil"/>
              <w:left w:val="nil"/>
              <w:bottom w:val="nil"/>
              <w:right w:val="nil"/>
            </w:tcBorders>
          </w:tcPr>
          <w:p w14:paraId="31CFD14E" w14:textId="77777777" w:rsidR="00B32F7B" w:rsidRPr="00B32F7B" w:rsidRDefault="00B32F7B" w:rsidP="00B90BC6">
            <w:pPr>
              <w:spacing w:line="480" w:lineRule="auto"/>
              <w:jc w:val="center"/>
              <w:rPr>
                <w:bCs/>
              </w:rPr>
            </w:pPr>
            <w:r w:rsidRPr="00B32F7B">
              <w:rPr>
                <w:bCs/>
              </w:rPr>
              <w:t>0.6</w:t>
            </w:r>
          </w:p>
        </w:tc>
        <w:tc>
          <w:tcPr>
            <w:tcW w:w="408" w:type="pct"/>
            <w:tcBorders>
              <w:top w:val="nil"/>
              <w:left w:val="nil"/>
              <w:bottom w:val="nil"/>
              <w:right w:val="nil"/>
            </w:tcBorders>
          </w:tcPr>
          <w:p w14:paraId="0C9D7AB3" w14:textId="77777777" w:rsidR="00B32F7B" w:rsidRPr="00B32F7B" w:rsidRDefault="00B32F7B" w:rsidP="00B90BC6">
            <w:pPr>
              <w:spacing w:line="480" w:lineRule="auto"/>
              <w:jc w:val="center"/>
              <w:rPr>
                <w:bCs/>
              </w:rPr>
            </w:pPr>
            <w:r w:rsidRPr="00B32F7B">
              <w:rPr>
                <w:color w:val="2E2E2E"/>
              </w:rPr>
              <w:t>0.18</w:t>
            </w:r>
          </w:p>
        </w:tc>
        <w:tc>
          <w:tcPr>
            <w:tcW w:w="408" w:type="pct"/>
            <w:tcBorders>
              <w:top w:val="nil"/>
              <w:left w:val="nil"/>
              <w:bottom w:val="nil"/>
              <w:right w:val="nil"/>
            </w:tcBorders>
          </w:tcPr>
          <w:p w14:paraId="1078E4F2" w14:textId="77777777" w:rsidR="00B32F7B" w:rsidRPr="00B32F7B" w:rsidRDefault="00B32F7B" w:rsidP="00B90BC6">
            <w:pPr>
              <w:spacing w:line="480" w:lineRule="auto"/>
              <w:jc w:val="center"/>
              <w:rPr>
                <w:bCs/>
              </w:rPr>
            </w:pPr>
            <w:r w:rsidRPr="00B32F7B">
              <w:rPr>
                <w:bCs/>
              </w:rPr>
              <w:t>0.0</w:t>
            </w:r>
          </w:p>
        </w:tc>
        <w:tc>
          <w:tcPr>
            <w:tcW w:w="408" w:type="pct"/>
            <w:tcBorders>
              <w:top w:val="nil"/>
              <w:left w:val="nil"/>
              <w:bottom w:val="nil"/>
              <w:right w:val="nil"/>
            </w:tcBorders>
          </w:tcPr>
          <w:p w14:paraId="08F3C912" w14:textId="77777777" w:rsidR="00B32F7B" w:rsidRPr="00B32F7B" w:rsidRDefault="00B32F7B" w:rsidP="00B90BC6">
            <w:pPr>
              <w:spacing w:line="480" w:lineRule="auto"/>
              <w:jc w:val="center"/>
              <w:rPr>
                <w:bCs/>
              </w:rPr>
            </w:pPr>
            <w:r w:rsidRPr="00B32F7B">
              <w:rPr>
                <w:color w:val="2E2E2E"/>
              </w:rPr>
              <w:t>2.51</w:t>
            </w:r>
          </w:p>
        </w:tc>
        <w:tc>
          <w:tcPr>
            <w:tcW w:w="408" w:type="pct"/>
            <w:tcBorders>
              <w:top w:val="nil"/>
              <w:left w:val="nil"/>
              <w:bottom w:val="nil"/>
              <w:right w:val="nil"/>
            </w:tcBorders>
          </w:tcPr>
          <w:p w14:paraId="0B757103" w14:textId="77777777" w:rsidR="00B32F7B" w:rsidRPr="00B32F7B" w:rsidRDefault="00B32F7B" w:rsidP="00B90BC6">
            <w:pPr>
              <w:spacing w:line="480" w:lineRule="auto"/>
              <w:jc w:val="center"/>
              <w:rPr>
                <w:bCs/>
              </w:rPr>
            </w:pPr>
            <w:r w:rsidRPr="00B32F7B">
              <w:rPr>
                <w:bCs/>
              </w:rPr>
              <w:t>0.2</w:t>
            </w:r>
          </w:p>
        </w:tc>
        <w:tc>
          <w:tcPr>
            <w:tcW w:w="408" w:type="pct"/>
            <w:tcBorders>
              <w:top w:val="nil"/>
              <w:left w:val="nil"/>
              <w:bottom w:val="nil"/>
              <w:right w:val="nil"/>
            </w:tcBorders>
          </w:tcPr>
          <w:p w14:paraId="337D3FC8" w14:textId="77777777" w:rsidR="00B32F7B" w:rsidRPr="00B32F7B" w:rsidRDefault="00B32F7B" w:rsidP="00B90BC6">
            <w:pPr>
              <w:spacing w:line="480" w:lineRule="auto"/>
              <w:jc w:val="center"/>
              <w:rPr>
                <w:bCs/>
              </w:rPr>
            </w:pPr>
            <w:r w:rsidRPr="00B32F7B">
              <w:rPr>
                <w:color w:val="2E2E2E"/>
              </w:rPr>
              <w:t>1.34</w:t>
            </w:r>
          </w:p>
        </w:tc>
        <w:tc>
          <w:tcPr>
            <w:tcW w:w="408" w:type="pct"/>
            <w:tcBorders>
              <w:top w:val="nil"/>
              <w:left w:val="nil"/>
              <w:bottom w:val="nil"/>
              <w:right w:val="nil"/>
            </w:tcBorders>
          </w:tcPr>
          <w:p w14:paraId="67049E44" w14:textId="77777777" w:rsidR="00B32F7B" w:rsidRPr="00B32F7B" w:rsidRDefault="00B32F7B" w:rsidP="00B90BC6">
            <w:pPr>
              <w:spacing w:line="480" w:lineRule="auto"/>
              <w:jc w:val="center"/>
              <w:rPr>
                <w:bCs/>
              </w:rPr>
            </w:pPr>
            <w:r w:rsidRPr="00B32F7B">
              <w:rPr>
                <w:color w:val="2E2E2E"/>
              </w:rPr>
              <w:t>19.91</w:t>
            </w:r>
          </w:p>
        </w:tc>
      </w:tr>
      <w:tr w:rsidR="00B32F7B" w:rsidRPr="00B32F7B" w14:paraId="5AAF712F" w14:textId="77777777" w:rsidTr="002E4620">
        <w:trPr>
          <w:jc w:val="center"/>
        </w:trPr>
        <w:tc>
          <w:tcPr>
            <w:tcW w:w="552" w:type="pct"/>
            <w:tcBorders>
              <w:top w:val="nil"/>
              <w:left w:val="nil"/>
              <w:bottom w:val="nil"/>
              <w:right w:val="nil"/>
            </w:tcBorders>
          </w:tcPr>
          <w:p w14:paraId="0E02967D" w14:textId="77777777" w:rsidR="00B32F7B" w:rsidRPr="00B32F7B" w:rsidRDefault="00B32F7B" w:rsidP="00B90BC6">
            <w:pPr>
              <w:spacing w:line="480" w:lineRule="auto"/>
              <w:jc w:val="center"/>
              <w:rPr>
                <w:bCs/>
              </w:rPr>
            </w:pPr>
            <w:r w:rsidRPr="00B32F7B">
              <w:rPr>
                <w:bCs/>
              </w:rPr>
              <w:t>PG76</w:t>
            </w:r>
          </w:p>
        </w:tc>
        <w:tc>
          <w:tcPr>
            <w:tcW w:w="552" w:type="pct"/>
            <w:tcBorders>
              <w:top w:val="nil"/>
              <w:left w:val="nil"/>
              <w:bottom w:val="nil"/>
              <w:right w:val="nil"/>
            </w:tcBorders>
          </w:tcPr>
          <w:p w14:paraId="1453E03A" w14:textId="77777777" w:rsidR="00B32F7B" w:rsidRPr="00B32F7B" w:rsidRDefault="00B32F7B" w:rsidP="00B90BC6">
            <w:pPr>
              <w:spacing w:line="480" w:lineRule="auto"/>
              <w:jc w:val="center"/>
              <w:rPr>
                <w:bCs/>
              </w:rPr>
            </w:pPr>
            <w:r w:rsidRPr="00B32F7B">
              <w:rPr>
                <w:bCs/>
              </w:rPr>
              <w:t>PG76-22</w:t>
            </w:r>
          </w:p>
        </w:tc>
        <w:tc>
          <w:tcPr>
            <w:tcW w:w="632" w:type="pct"/>
            <w:tcBorders>
              <w:top w:val="nil"/>
              <w:left w:val="nil"/>
              <w:bottom w:val="nil"/>
              <w:right w:val="nil"/>
            </w:tcBorders>
          </w:tcPr>
          <w:p w14:paraId="70CDC7FD" w14:textId="77777777" w:rsidR="00B32F7B" w:rsidRPr="00B32F7B" w:rsidRDefault="00B32F7B" w:rsidP="00B90BC6">
            <w:pPr>
              <w:spacing w:line="480" w:lineRule="auto"/>
              <w:jc w:val="center"/>
              <w:rPr>
                <w:bCs/>
              </w:rPr>
            </w:pPr>
            <w:r w:rsidRPr="00B32F7B">
              <w:rPr>
                <w:bCs/>
              </w:rPr>
              <w:t>-</w:t>
            </w:r>
          </w:p>
        </w:tc>
        <w:tc>
          <w:tcPr>
            <w:tcW w:w="408" w:type="pct"/>
            <w:tcBorders>
              <w:top w:val="nil"/>
              <w:left w:val="nil"/>
              <w:bottom w:val="nil"/>
              <w:right w:val="nil"/>
            </w:tcBorders>
          </w:tcPr>
          <w:p w14:paraId="217E3A96" w14:textId="77777777" w:rsidR="00B32F7B" w:rsidRPr="00B32F7B" w:rsidRDefault="00B32F7B" w:rsidP="00B90BC6">
            <w:pPr>
              <w:spacing w:line="480" w:lineRule="auto"/>
              <w:jc w:val="center"/>
              <w:rPr>
                <w:bCs/>
              </w:rPr>
            </w:pPr>
            <w:r w:rsidRPr="00B32F7B">
              <w:rPr>
                <w:color w:val="2E2E2E"/>
              </w:rPr>
              <w:t>22.35</w:t>
            </w:r>
          </w:p>
        </w:tc>
        <w:tc>
          <w:tcPr>
            <w:tcW w:w="408" w:type="pct"/>
            <w:tcBorders>
              <w:top w:val="nil"/>
              <w:left w:val="nil"/>
              <w:bottom w:val="nil"/>
              <w:right w:val="nil"/>
            </w:tcBorders>
          </w:tcPr>
          <w:p w14:paraId="029A41C5" w14:textId="77777777" w:rsidR="00B32F7B" w:rsidRPr="00B32F7B" w:rsidRDefault="00B32F7B" w:rsidP="00B90BC6">
            <w:pPr>
              <w:spacing w:line="480" w:lineRule="auto"/>
              <w:jc w:val="center"/>
              <w:rPr>
                <w:bCs/>
              </w:rPr>
            </w:pPr>
            <w:r w:rsidRPr="00B32F7B">
              <w:rPr>
                <w:bCs/>
              </w:rPr>
              <w:t>1.2</w:t>
            </w:r>
          </w:p>
        </w:tc>
        <w:tc>
          <w:tcPr>
            <w:tcW w:w="408" w:type="pct"/>
            <w:tcBorders>
              <w:top w:val="nil"/>
              <w:left w:val="nil"/>
              <w:bottom w:val="nil"/>
              <w:right w:val="nil"/>
            </w:tcBorders>
          </w:tcPr>
          <w:p w14:paraId="72D9DBA9" w14:textId="77777777" w:rsidR="00B32F7B" w:rsidRPr="00B32F7B" w:rsidRDefault="00B32F7B" w:rsidP="00B90BC6">
            <w:pPr>
              <w:spacing w:line="480" w:lineRule="auto"/>
              <w:jc w:val="center"/>
              <w:rPr>
                <w:bCs/>
              </w:rPr>
            </w:pPr>
            <w:r w:rsidRPr="00B32F7B">
              <w:rPr>
                <w:color w:val="2E2E2E"/>
              </w:rPr>
              <w:t>0.001</w:t>
            </w:r>
          </w:p>
        </w:tc>
        <w:tc>
          <w:tcPr>
            <w:tcW w:w="408" w:type="pct"/>
            <w:tcBorders>
              <w:top w:val="nil"/>
              <w:left w:val="nil"/>
              <w:bottom w:val="nil"/>
              <w:right w:val="nil"/>
            </w:tcBorders>
          </w:tcPr>
          <w:p w14:paraId="2ACCCBF9" w14:textId="77777777" w:rsidR="00B32F7B" w:rsidRPr="00B32F7B" w:rsidRDefault="00B32F7B" w:rsidP="00B90BC6">
            <w:pPr>
              <w:spacing w:line="480" w:lineRule="auto"/>
              <w:jc w:val="center"/>
              <w:rPr>
                <w:bCs/>
              </w:rPr>
            </w:pPr>
            <w:r w:rsidRPr="00B32F7B">
              <w:rPr>
                <w:bCs/>
              </w:rPr>
              <w:t>0.0</w:t>
            </w:r>
          </w:p>
        </w:tc>
        <w:tc>
          <w:tcPr>
            <w:tcW w:w="408" w:type="pct"/>
            <w:tcBorders>
              <w:top w:val="nil"/>
              <w:left w:val="nil"/>
              <w:bottom w:val="nil"/>
              <w:right w:val="nil"/>
            </w:tcBorders>
          </w:tcPr>
          <w:p w14:paraId="0DB9D751" w14:textId="77777777" w:rsidR="00B32F7B" w:rsidRPr="00B32F7B" w:rsidRDefault="00B32F7B" w:rsidP="00B90BC6">
            <w:pPr>
              <w:spacing w:line="480" w:lineRule="auto"/>
              <w:jc w:val="center"/>
              <w:rPr>
                <w:bCs/>
              </w:rPr>
            </w:pPr>
            <w:r w:rsidRPr="00B32F7B">
              <w:rPr>
                <w:color w:val="2E2E2E"/>
              </w:rPr>
              <w:t>5.82</w:t>
            </w:r>
          </w:p>
        </w:tc>
        <w:tc>
          <w:tcPr>
            <w:tcW w:w="408" w:type="pct"/>
            <w:tcBorders>
              <w:top w:val="nil"/>
              <w:left w:val="nil"/>
              <w:bottom w:val="nil"/>
              <w:right w:val="nil"/>
            </w:tcBorders>
          </w:tcPr>
          <w:p w14:paraId="2D85F952" w14:textId="77777777" w:rsidR="00B32F7B" w:rsidRPr="00B32F7B" w:rsidRDefault="00B32F7B" w:rsidP="00B90BC6">
            <w:pPr>
              <w:spacing w:line="480" w:lineRule="auto"/>
              <w:jc w:val="center"/>
              <w:rPr>
                <w:bCs/>
              </w:rPr>
            </w:pPr>
            <w:r w:rsidRPr="00B32F7B">
              <w:rPr>
                <w:bCs/>
              </w:rPr>
              <w:t>0.3</w:t>
            </w:r>
          </w:p>
        </w:tc>
        <w:tc>
          <w:tcPr>
            <w:tcW w:w="408" w:type="pct"/>
            <w:tcBorders>
              <w:top w:val="nil"/>
              <w:left w:val="nil"/>
              <w:bottom w:val="nil"/>
              <w:right w:val="nil"/>
            </w:tcBorders>
          </w:tcPr>
          <w:p w14:paraId="07BA8FCA" w14:textId="77777777" w:rsidR="00B32F7B" w:rsidRPr="00B32F7B" w:rsidRDefault="00B32F7B" w:rsidP="00B90BC6">
            <w:pPr>
              <w:spacing w:line="480" w:lineRule="auto"/>
              <w:jc w:val="center"/>
              <w:rPr>
                <w:bCs/>
              </w:rPr>
            </w:pPr>
            <w:r w:rsidRPr="00B32F7B">
              <w:rPr>
                <w:color w:val="2E2E2E"/>
              </w:rPr>
              <w:t>0.15</w:t>
            </w:r>
          </w:p>
        </w:tc>
        <w:tc>
          <w:tcPr>
            <w:tcW w:w="408" w:type="pct"/>
            <w:tcBorders>
              <w:top w:val="nil"/>
              <w:left w:val="nil"/>
              <w:bottom w:val="nil"/>
              <w:right w:val="nil"/>
            </w:tcBorders>
          </w:tcPr>
          <w:p w14:paraId="1B2AF96C" w14:textId="77777777" w:rsidR="00B32F7B" w:rsidRPr="00B32F7B" w:rsidRDefault="00B32F7B" w:rsidP="00B90BC6">
            <w:pPr>
              <w:spacing w:line="480" w:lineRule="auto"/>
              <w:jc w:val="center"/>
              <w:rPr>
                <w:bCs/>
              </w:rPr>
            </w:pPr>
            <w:r w:rsidRPr="00B32F7B">
              <w:rPr>
                <w:color w:val="2E2E2E"/>
              </w:rPr>
              <w:t>22.50</w:t>
            </w:r>
          </w:p>
        </w:tc>
      </w:tr>
      <w:tr w:rsidR="00B32F7B" w:rsidRPr="00B32F7B" w14:paraId="5029E7B0" w14:textId="77777777" w:rsidTr="002E4620">
        <w:trPr>
          <w:jc w:val="center"/>
        </w:trPr>
        <w:tc>
          <w:tcPr>
            <w:tcW w:w="552" w:type="pct"/>
            <w:tcBorders>
              <w:top w:val="nil"/>
              <w:left w:val="nil"/>
              <w:bottom w:val="nil"/>
              <w:right w:val="nil"/>
            </w:tcBorders>
          </w:tcPr>
          <w:p w14:paraId="179606D2" w14:textId="77777777" w:rsidR="00B32F7B" w:rsidRPr="00B32F7B" w:rsidRDefault="00B32F7B" w:rsidP="00B90BC6">
            <w:pPr>
              <w:spacing w:line="480" w:lineRule="auto"/>
              <w:jc w:val="center"/>
              <w:rPr>
                <w:bCs/>
              </w:rPr>
            </w:pPr>
            <w:r w:rsidRPr="00B32F7B">
              <w:rPr>
                <w:bCs/>
              </w:rPr>
              <w:t>PG76-H</w:t>
            </w:r>
          </w:p>
        </w:tc>
        <w:tc>
          <w:tcPr>
            <w:tcW w:w="552" w:type="pct"/>
            <w:tcBorders>
              <w:top w:val="nil"/>
              <w:left w:val="nil"/>
              <w:bottom w:val="nil"/>
              <w:right w:val="nil"/>
            </w:tcBorders>
          </w:tcPr>
          <w:p w14:paraId="71906B98" w14:textId="77777777" w:rsidR="00B32F7B" w:rsidRPr="00B32F7B" w:rsidRDefault="00B32F7B" w:rsidP="00B90BC6">
            <w:pPr>
              <w:spacing w:line="480" w:lineRule="auto"/>
              <w:jc w:val="center"/>
              <w:rPr>
                <w:bCs/>
              </w:rPr>
            </w:pPr>
            <w:r w:rsidRPr="00B32F7B">
              <w:rPr>
                <w:bCs/>
              </w:rPr>
              <w:t>PG76-22</w:t>
            </w:r>
          </w:p>
        </w:tc>
        <w:tc>
          <w:tcPr>
            <w:tcW w:w="632" w:type="pct"/>
            <w:tcBorders>
              <w:top w:val="nil"/>
              <w:left w:val="nil"/>
              <w:bottom w:val="nil"/>
              <w:right w:val="nil"/>
            </w:tcBorders>
          </w:tcPr>
          <w:p w14:paraId="4C7CA718" w14:textId="77777777" w:rsidR="00B32F7B" w:rsidRPr="00B32F7B" w:rsidRDefault="00B32F7B" w:rsidP="00B90BC6">
            <w:pPr>
              <w:spacing w:line="480" w:lineRule="auto"/>
              <w:jc w:val="center"/>
              <w:rPr>
                <w:bCs/>
              </w:rPr>
            </w:pPr>
            <w:r w:rsidRPr="00B32F7B">
              <w:rPr>
                <w:bCs/>
              </w:rPr>
              <w:t>Half dosage</w:t>
            </w:r>
          </w:p>
        </w:tc>
        <w:tc>
          <w:tcPr>
            <w:tcW w:w="408" w:type="pct"/>
            <w:tcBorders>
              <w:top w:val="nil"/>
              <w:left w:val="nil"/>
              <w:bottom w:val="nil"/>
              <w:right w:val="nil"/>
            </w:tcBorders>
          </w:tcPr>
          <w:p w14:paraId="65232DBE" w14:textId="77777777" w:rsidR="00B32F7B" w:rsidRPr="00B32F7B" w:rsidRDefault="00B32F7B" w:rsidP="00B90BC6">
            <w:pPr>
              <w:spacing w:line="480" w:lineRule="auto"/>
              <w:jc w:val="center"/>
              <w:rPr>
                <w:bCs/>
              </w:rPr>
            </w:pPr>
            <w:r w:rsidRPr="00B32F7B">
              <w:rPr>
                <w:color w:val="2E2E2E"/>
              </w:rPr>
              <w:t>20.24</w:t>
            </w:r>
          </w:p>
        </w:tc>
        <w:tc>
          <w:tcPr>
            <w:tcW w:w="408" w:type="pct"/>
            <w:tcBorders>
              <w:top w:val="nil"/>
              <w:left w:val="nil"/>
              <w:bottom w:val="nil"/>
              <w:right w:val="nil"/>
            </w:tcBorders>
          </w:tcPr>
          <w:p w14:paraId="119EACB1" w14:textId="77777777" w:rsidR="00B32F7B" w:rsidRPr="00B32F7B" w:rsidRDefault="00B32F7B" w:rsidP="00B90BC6">
            <w:pPr>
              <w:spacing w:line="480" w:lineRule="auto"/>
              <w:jc w:val="center"/>
              <w:rPr>
                <w:bCs/>
              </w:rPr>
            </w:pPr>
            <w:r w:rsidRPr="00B32F7B">
              <w:rPr>
                <w:bCs/>
              </w:rPr>
              <w:t>0.9</w:t>
            </w:r>
          </w:p>
        </w:tc>
        <w:tc>
          <w:tcPr>
            <w:tcW w:w="408" w:type="pct"/>
            <w:tcBorders>
              <w:top w:val="nil"/>
              <w:left w:val="nil"/>
              <w:bottom w:val="nil"/>
              <w:right w:val="nil"/>
            </w:tcBorders>
          </w:tcPr>
          <w:p w14:paraId="0F53AD8A" w14:textId="77777777" w:rsidR="00B32F7B" w:rsidRPr="00B32F7B" w:rsidRDefault="00B32F7B" w:rsidP="00B90BC6">
            <w:pPr>
              <w:spacing w:line="480" w:lineRule="auto"/>
              <w:jc w:val="center"/>
              <w:rPr>
                <w:bCs/>
              </w:rPr>
            </w:pPr>
            <w:r w:rsidRPr="00B32F7B">
              <w:rPr>
                <w:color w:val="2E2E2E"/>
              </w:rPr>
              <w:t>0.22</w:t>
            </w:r>
          </w:p>
        </w:tc>
        <w:tc>
          <w:tcPr>
            <w:tcW w:w="408" w:type="pct"/>
            <w:tcBorders>
              <w:top w:val="nil"/>
              <w:left w:val="nil"/>
              <w:bottom w:val="nil"/>
              <w:right w:val="nil"/>
            </w:tcBorders>
          </w:tcPr>
          <w:p w14:paraId="18353332" w14:textId="77777777" w:rsidR="00B32F7B" w:rsidRPr="00B32F7B" w:rsidRDefault="00B32F7B" w:rsidP="00B90BC6">
            <w:pPr>
              <w:spacing w:line="480" w:lineRule="auto"/>
              <w:jc w:val="center"/>
              <w:rPr>
                <w:bCs/>
              </w:rPr>
            </w:pPr>
            <w:r w:rsidRPr="00B32F7B">
              <w:rPr>
                <w:bCs/>
              </w:rPr>
              <w:t>0.0</w:t>
            </w:r>
          </w:p>
        </w:tc>
        <w:tc>
          <w:tcPr>
            <w:tcW w:w="408" w:type="pct"/>
            <w:tcBorders>
              <w:top w:val="nil"/>
              <w:left w:val="nil"/>
              <w:bottom w:val="nil"/>
              <w:right w:val="nil"/>
            </w:tcBorders>
          </w:tcPr>
          <w:p w14:paraId="4BF9B126" w14:textId="77777777" w:rsidR="00B32F7B" w:rsidRPr="00B32F7B" w:rsidRDefault="00B32F7B" w:rsidP="00B90BC6">
            <w:pPr>
              <w:spacing w:line="480" w:lineRule="auto"/>
              <w:jc w:val="center"/>
              <w:rPr>
                <w:bCs/>
              </w:rPr>
            </w:pPr>
            <w:r w:rsidRPr="00B32F7B">
              <w:rPr>
                <w:color w:val="2E2E2E"/>
              </w:rPr>
              <w:t>4.33</w:t>
            </w:r>
          </w:p>
        </w:tc>
        <w:tc>
          <w:tcPr>
            <w:tcW w:w="408" w:type="pct"/>
            <w:tcBorders>
              <w:top w:val="nil"/>
              <w:left w:val="nil"/>
              <w:bottom w:val="nil"/>
              <w:right w:val="nil"/>
            </w:tcBorders>
          </w:tcPr>
          <w:p w14:paraId="450DCA2F" w14:textId="77777777" w:rsidR="00B32F7B" w:rsidRPr="00B32F7B" w:rsidRDefault="00B32F7B" w:rsidP="00B90BC6">
            <w:pPr>
              <w:spacing w:line="480" w:lineRule="auto"/>
              <w:jc w:val="center"/>
              <w:rPr>
                <w:bCs/>
              </w:rPr>
            </w:pPr>
            <w:r w:rsidRPr="00B32F7B">
              <w:rPr>
                <w:bCs/>
              </w:rPr>
              <w:t>0.3</w:t>
            </w:r>
          </w:p>
        </w:tc>
        <w:tc>
          <w:tcPr>
            <w:tcW w:w="408" w:type="pct"/>
            <w:tcBorders>
              <w:top w:val="nil"/>
              <w:left w:val="nil"/>
              <w:bottom w:val="nil"/>
              <w:right w:val="nil"/>
            </w:tcBorders>
          </w:tcPr>
          <w:p w14:paraId="3D123C93" w14:textId="77777777" w:rsidR="00B32F7B" w:rsidRPr="00B32F7B" w:rsidRDefault="00B32F7B" w:rsidP="00B90BC6">
            <w:pPr>
              <w:spacing w:line="480" w:lineRule="auto"/>
              <w:jc w:val="center"/>
              <w:rPr>
                <w:bCs/>
              </w:rPr>
            </w:pPr>
            <w:r w:rsidRPr="00B32F7B">
              <w:rPr>
                <w:color w:val="2E2E2E"/>
              </w:rPr>
              <w:t>1.97</w:t>
            </w:r>
          </w:p>
        </w:tc>
        <w:tc>
          <w:tcPr>
            <w:tcW w:w="408" w:type="pct"/>
            <w:tcBorders>
              <w:top w:val="nil"/>
              <w:left w:val="nil"/>
              <w:bottom w:val="nil"/>
              <w:right w:val="nil"/>
            </w:tcBorders>
          </w:tcPr>
          <w:p w14:paraId="7FAAA286" w14:textId="77777777" w:rsidR="00B32F7B" w:rsidRPr="00B32F7B" w:rsidRDefault="00B32F7B" w:rsidP="00B90BC6">
            <w:pPr>
              <w:spacing w:line="480" w:lineRule="auto"/>
              <w:jc w:val="center"/>
              <w:rPr>
                <w:bCs/>
              </w:rPr>
            </w:pPr>
            <w:r w:rsidRPr="00B32F7B">
              <w:rPr>
                <w:color w:val="2E2E2E"/>
              </w:rPr>
              <w:t>22.21</w:t>
            </w:r>
          </w:p>
        </w:tc>
      </w:tr>
      <w:tr w:rsidR="00B32F7B" w:rsidRPr="00B32F7B" w14:paraId="7B74FF53" w14:textId="77777777" w:rsidTr="002E4620">
        <w:trPr>
          <w:jc w:val="center"/>
        </w:trPr>
        <w:tc>
          <w:tcPr>
            <w:tcW w:w="552" w:type="pct"/>
            <w:tcBorders>
              <w:top w:val="nil"/>
              <w:left w:val="nil"/>
              <w:bottom w:val="single" w:sz="8" w:space="0" w:color="auto"/>
              <w:right w:val="nil"/>
            </w:tcBorders>
          </w:tcPr>
          <w:p w14:paraId="72AA3243" w14:textId="77777777" w:rsidR="00B32F7B" w:rsidRPr="00B32F7B" w:rsidRDefault="00B32F7B" w:rsidP="00B90BC6">
            <w:pPr>
              <w:spacing w:line="480" w:lineRule="auto"/>
              <w:jc w:val="center"/>
              <w:rPr>
                <w:bCs/>
              </w:rPr>
            </w:pPr>
            <w:r w:rsidRPr="00B32F7B">
              <w:rPr>
                <w:bCs/>
              </w:rPr>
              <w:t>PG76-F</w:t>
            </w:r>
          </w:p>
        </w:tc>
        <w:tc>
          <w:tcPr>
            <w:tcW w:w="552" w:type="pct"/>
            <w:tcBorders>
              <w:top w:val="nil"/>
              <w:left w:val="nil"/>
              <w:bottom w:val="single" w:sz="8" w:space="0" w:color="auto"/>
              <w:right w:val="nil"/>
            </w:tcBorders>
          </w:tcPr>
          <w:p w14:paraId="065720B1" w14:textId="77777777" w:rsidR="00B32F7B" w:rsidRPr="00B32F7B" w:rsidRDefault="00B32F7B" w:rsidP="00B90BC6">
            <w:pPr>
              <w:spacing w:line="480" w:lineRule="auto"/>
              <w:jc w:val="center"/>
              <w:rPr>
                <w:bCs/>
              </w:rPr>
            </w:pPr>
            <w:r w:rsidRPr="00B32F7B">
              <w:rPr>
                <w:bCs/>
              </w:rPr>
              <w:t>PG76-22</w:t>
            </w:r>
          </w:p>
        </w:tc>
        <w:tc>
          <w:tcPr>
            <w:tcW w:w="632" w:type="pct"/>
            <w:tcBorders>
              <w:top w:val="nil"/>
              <w:left w:val="nil"/>
              <w:bottom w:val="single" w:sz="8" w:space="0" w:color="auto"/>
              <w:right w:val="nil"/>
            </w:tcBorders>
          </w:tcPr>
          <w:p w14:paraId="578DCC97" w14:textId="77777777" w:rsidR="00B32F7B" w:rsidRPr="00B32F7B" w:rsidRDefault="00B32F7B" w:rsidP="00B90BC6">
            <w:pPr>
              <w:spacing w:line="480" w:lineRule="auto"/>
              <w:jc w:val="center"/>
              <w:rPr>
                <w:bCs/>
              </w:rPr>
            </w:pPr>
            <w:r w:rsidRPr="00B32F7B">
              <w:rPr>
                <w:bCs/>
              </w:rPr>
              <w:t>Full dosage</w:t>
            </w:r>
          </w:p>
        </w:tc>
        <w:tc>
          <w:tcPr>
            <w:tcW w:w="408" w:type="pct"/>
            <w:tcBorders>
              <w:top w:val="nil"/>
              <w:left w:val="nil"/>
              <w:bottom w:val="single" w:sz="8" w:space="0" w:color="auto"/>
              <w:right w:val="nil"/>
            </w:tcBorders>
          </w:tcPr>
          <w:p w14:paraId="75EE8FB9" w14:textId="77777777" w:rsidR="00B32F7B" w:rsidRPr="00B32F7B" w:rsidRDefault="00B32F7B" w:rsidP="00B90BC6">
            <w:pPr>
              <w:spacing w:line="480" w:lineRule="auto"/>
              <w:jc w:val="center"/>
              <w:rPr>
                <w:bCs/>
              </w:rPr>
            </w:pPr>
            <w:r w:rsidRPr="00B32F7B">
              <w:rPr>
                <w:color w:val="2E2E2E"/>
              </w:rPr>
              <w:t>19.16</w:t>
            </w:r>
          </w:p>
        </w:tc>
        <w:tc>
          <w:tcPr>
            <w:tcW w:w="408" w:type="pct"/>
            <w:tcBorders>
              <w:top w:val="nil"/>
              <w:left w:val="nil"/>
              <w:bottom w:val="single" w:sz="8" w:space="0" w:color="auto"/>
              <w:right w:val="nil"/>
            </w:tcBorders>
          </w:tcPr>
          <w:p w14:paraId="5C0CA85D" w14:textId="77777777" w:rsidR="00B32F7B" w:rsidRPr="00B32F7B" w:rsidRDefault="00B32F7B" w:rsidP="00B90BC6">
            <w:pPr>
              <w:spacing w:line="480" w:lineRule="auto"/>
              <w:jc w:val="center"/>
              <w:rPr>
                <w:bCs/>
              </w:rPr>
            </w:pPr>
            <w:r w:rsidRPr="00B32F7B">
              <w:rPr>
                <w:bCs/>
              </w:rPr>
              <w:t>0.4</w:t>
            </w:r>
          </w:p>
        </w:tc>
        <w:tc>
          <w:tcPr>
            <w:tcW w:w="408" w:type="pct"/>
            <w:tcBorders>
              <w:top w:val="nil"/>
              <w:left w:val="nil"/>
              <w:bottom w:val="single" w:sz="8" w:space="0" w:color="auto"/>
              <w:right w:val="nil"/>
            </w:tcBorders>
          </w:tcPr>
          <w:p w14:paraId="6CA3D0DF" w14:textId="77777777" w:rsidR="00B32F7B" w:rsidRPr="00B32F7B" w:rsidRDefault="00B32F7B" w:rsidP="00B90BC6">
            <w:pPr>
              <w:spacing w:line="480" w:lineRule="auto"/>
              <w:jc w:val="center"/>
              <w:rPr>
                <w:bCs/>
              </w:rPr>
            </w:pPr>
            <w:r w:rsidRPr="00B32F7B">
              <w:rPr>
                <w:color w:val="2E2E2E"/>
              </w:rPr>
              <w:t>0.35</w:t>
            </w:r>
          </w:p>
        </w:tc>
        <w:tc>
          <w:tcPr>
            <w:tcW w:w="408" w:type="pct"/>
            <w:tcBorders>
              <w:top w:val="nil"/>
              <w:left w:val="nil"/>
              <w:bottom w:val="single" w:sz="8" w:space="0" w:color="auto"/>
              <w:right w:val="nil"/>
            </w:tcBorders>
          </w:tcPr>
          <w:p w14:paraId="6390FA17" w14:textId="77777777" w:rsidR="00B32F7B" w:rsidRPr="00B32F7B" w:rsidRDefault="00B32F7B" w:rsidP="00B90BC6">
            <w:pPr>
              <w:spacing w:line="480" w:lineRule="auto"/>
              <w:jc w:val="center"/>
              <w:rPr>
                <w:bCs/>
              </w:rPr>
            </w:pPr>
            <w:r w:rsidRPr="00B32F7B">
              <w:rPr>
                <w:bCs/>
              </w:rPr>
              <w:t>0.1</w:t>
            </w:r>
          </w:p>
        </w:tc>
        <w:tc>
          <w:tcPr>
            <w:tcW w:w="408" w:type="pct"/>
            <w:tcBorders>
              <w:top w:val="nil"/>
              <w:left w:val="nil"/>
              <w:bottom w:val="single" w:sz="8" w:space="0" w:color="auto"/>
              <w:right w:val="nil"/>
            </w:tcBorders>
          </w:tcPr>
          <w:p w14:paraId="4BD72098" w14:textId="77777777" w:rsidR="00B32F7B" w:rsidRPr="00B32F7B" w:rsidRDefault="00B32F7B" w:rsidP="00B90BC6">
            <w:pPr>
              <w:spacing w:line="480" w:lineRule="auto"/>
              <w:jc w:val="center"/>
              <w:rPr>
                <w:bCs/>
              </w:rPr>
            </w:pPr>
            <w:r w:rsidRPr="00B32F7B">
              <w:rPr>
                <w:color w:val="2E2E2E"/>
              </w:rPr>
              <w:t>6.21</w:t>
            </w:r>
          </w:p>
        </w:tc>
        <w:tc>
          <w:tcPr>
            <w:tcW w:w="408" w:type="pct"/>
            <w:tcBorders>
              <w:top w:val="nil"/>
              <w:left w:val="nil"/>
              <w:bottom w:val="single" w:sz="8" w:space="0" w:color="auto"/>
              <w:right w:val="nil"/>
            </w:tcBorders>
          </w:tcPr>
          <w:p w14:paraId="170A31B3" w14:textId="77777777" w:rsidR="00B32F7B" w:rsidRPr="00B32F7B" w:rsidRDefault="00B32F7B" w:rsidP="00B90BC6">
            <w:pPr>
              <w:spacing w:line="480" w:lineRule="auto"/>
              <w:jc w:val="center"/>
              <w:rPr>
                <w:bCs/>
              </w:rPr>
            </w:pPr>
            <w:r w:rsidRPr="00B32F7B">
              <w:rPr>
                <w:bCs/>
              </w:rPr>
              <w:t>0.3</w:t>
            </w:r>
          </w:p>
        </w:tc>
        <w:tc>
          <w:tcPr>
            <w:tcW w:w="408" w:type="pct"/>
            <w:tcBorders>
              <w:top w:val="nil"/>
              <w:left w:val="nil"/>
              <w:bottom w:val="single" w:sz="8" w:space="0" w:color="auto"/>
              <w:right w:val="nil"/>
            </w:tcBorders>
          </w:tcPr>
          <w:p w14:paraId="7D2168A1" w14:textId="77777777" w:rsidR="00B32F7B" w:rsidRPr="00B32F7B" w:rsidRDefault="00B32F7B" w:rsidP="00B90BC6">
            <w:pPr>
              <w:spacing w:line="480" w:lineRule="auto"/>
              <w:jc w:val="center"/>
              <w:rPr>
                <w:bCs/>
              </w:rPr>
            </w:pPr>
            <w:r w:rsidRPr="00B32F7B">
              <w:rPr>
                <w:color w:val="2E2E2E"/>
              </w:rPr>
              <w:t>2.96</w:t>
            </w:r>
          </w:p>
        </w:tc>
        <w:tc>
          <w:tcPr>
            <w:tcW w:w="408" w:type="pct"/>
            <w:tcBorders>
              <w:top w:val="nil"/>
              <w:left w:val="nil"/>
              <w:bottom w:val="single" w:sz="8" w:space="0" w:color="auto"/>
              <w:right w:val="nil"/>
            </w:tcBorders>
          </w:tcPr>
          <w:p w14:paraId="05B7E912" w14:textId="77777777" w:rsidR="00B32F7B" w:rsidRPr="00B32F7B" w:rsidRDefault="00B32F7B" w:rsidP="00B90BC6">
            <w:pPr>
              <w:spacing w:line="480" w:lineRule="auto"/>
              <w:jc w:val="center"/>
              <w:rPr>
                <w:bCs/>
              </w:rPr>
            </w:pPr>
            <w:r w:rsidRPr="00B32F7B">
              <w:rPr>
                <w:color w:val="2E2E2E"/>
              </w:rPr>
              <w:t>22.12</w:t>
            </w:r>
          </w:p>
        </w:tc>
      </w:tr>
    </w:tbl>
    <w:p w14:paraId="5273FE4D" w14:textId="2BB70264" w:rsidR="00B32F7B" w:rsidRPr="00B32F7B" w:rsidRDefault="00B32F7B" w:rsidP="00B32F7B">
      <w:pPr>
        <w:spacing w:line="480" w:lineRule="auto"/>
        <w:rPr>
          <w:color w:val="2E2E2E"/>
        </w:rPr>
      </w:pPr>
      <w:r w:rsidRPr="00B32F7B">
        <w:rPr>
          <w:bCs/>
        </w:rPr>
        <w:t>Note: Avg = average</w:t>
      </w:r>
      <w:r w:rsidR="003B612E">
        <w:rPr>
          <w:bCs/>
        </w:rPr>
        <w:t xml:space="preserve"> (based on three measurements)</w:t>
      </w:r>
      <w:r w:rsidRPr="00B32F7B">
        <w:rPr>
          <w:bCs/>
        </w:rPr>
        <w:t xml:space="preserve">; SD = standard deviation. The unit of </w:t>
      </w:r>
      <w:r w:rsidRPr="00B32F7B">
        <w:rPr>
          <w:color w:val="2E2E2E"/>
          <w:position w:val="-10"/>
        </w:rPr>
        <w:object w:dxaOrig="200" w:dyaOrig="260" w14:anchorId="20069FA8">
          <v:shape id="_x0000_i4603" type="#_x0000_t75" style="width:9.9pt;height:12.9pt" o:ole="">
            <v:imagedata r:id="rId132" o:title=""/>
          </v:shape>
          <o:OLEObject Type="Embed" ProgID="Equation.DSMT4" ShapeID="_x0000_i4603" DrawAspect="Content" ObjectID="_1730119409" r:id="rId133"/>
        </w:object>
      </w:r>
      <w:r w:rsidRPr="00B32F7B">
        <w:rPr>
          <w:color w:val="2E2E2E"/>
        </w:rPr>
        <w:t xml:space="preserve"> is mJ/m</w:t>
      </w:r>
      <w:r w:rsidRPr="00B32F7B">
        <w:rPr>
          <w:color w:val="2E2E2E"/>
          <w:vertAlign w:val="superscript"/>
        </w:rPr>
        <w:t>2</w:t>
      </w:r>
      <w:r w:rsidRPr="00B32F7B">
        <w:rPr>
          <w:color w:val="2E2E2E"/>
        </w:rPr>
        <w:t>.</w:t>
      </w:r>
    </w:p>
    <w:p w14:paraId="7A54BED2" w14:textId="7C939A15" w:rsidR="00817AB7" w:rsidRDefault="00817AB7" w:rsidP="00BE6610">
      <w:pPr>
        <w:spacing w:line="480" w:lineRule="auto"/>
        <w:contextualSpacing/>
      </w:pPr>
    </w:p>
    <w:p w14:paraId="458AFF54" w14:textId="00722258" w:rsidR="000654C0" w:rsidRDefault="000654C0" w:rsidP="00BE6610">
      <w:pPr>
        <w:spacing w:line="480" w:lineRule="auto"/>
        <w:contextualSpacing/>
      </w:pPr>
    </w:p>
    <w:p w14:paraId="359C41DE" w14:textId="4697A875" w:rsidR="000654C0" w:rsidRDefault="000654C0" w:rsidP="00BE6610">
      <w:pPr>
        <w:spacing w:line="480" w:lineRule="auto"/>
        <w:contextualSpacing/>
      </w:pPr>
    </w:p>
    <w:p w14:paraId="00657480" w14:textId="77777777" w:rsidR="000654C0" w:rsidRDefault="000654C0" w:rsidP="00BE6610">
      <w:pPr>
        <w:spacing w:line="480" w:lineRule="auto"/>
        <w:contextualSpacing/>
      </w:pPr>
    </w:p>
    <w:p w14:paraId="5F13FB15" w14:textId="0D25E5D4" w:rsidR="000654C0" w:rsidRPr="006A4543" w:rsidRDefault="00825137" w:rsidP="00B705BC">
      <w:pPr>
        <w:pStyle w:val="Caption"/>
      </w:pPr>
      <w:bookmarkStart w:id="96" w:name="_Toc119483670"/>
      <w:r>
        <w:lastRenderedPageBreak/>
        <w:t>Table 3.6</w:t>
      </w:r>
      <w:r w:rsidR="000654C0" w:rsidRPr="006A4543">
        <w:t xml:space="preserve">. </w:t>
      </w:r>
      <w:r w:rsidR="000654C0" w:rsidRPr="000654C0">
        <w:t xml:space="preserve">SFE </w:t>
      </w:r>
      <w:r w:rsidR="000654C0">
        <w:t>R</w:t>
      </w:r>
      <w:r w:rsidR="000654C0" w:rsidRPr="000654C0">
        <w:t xml:space="preserve">esults of </w:t>
      </w:r>
      <w:r w:rsidR="000654C0">
        <w:t>A</w:t>
      </w:r>
      <w:r w:rsidR="000654C0" w:rsidRPr="000654C0">
        <w:t>ggregates</w:t>
      </w:r>
      <w:bookmarkEnd w:id="96"/>
    </w:p>
    <w:tbl>
      <w:tblPr>
        <w:tblStyle w:val="TableGrid"/>
        <w:tblW w:w="5000" w:type="pct"/>
        <w:tblLook w:val="04A0" w:firstRow="1" w:lastRow="0" w:firstColumn="1" w:lastColumn="0" w:noHBand="0" w:noVBand="1"/>
      </w:tblPr>
      <w:tblGrid>
        <w:gridCol w:w="1325"/>
        <w:gridCol w:w="957"/>
        <w:gridCol w:w="859"/>
        <w:gridCol w:w="914"/>
        <w:gridCol w:w="859"/>
        <w:gridCol w:w="954"/>
        <w:gridCol w:w="859"/>
        <w:gridCol w:w="956"/>
        <w:gridCol w:w="957"/>
      </w:tblGrid>
      <w:tr w:rsidR="000862FD" w:rsidRPr="000862FD" w14:paraId="052653F9" w14:textId="77777777" w:rsidTr="002E4620">
        <w:tc>
          <w:tcPr>
            <w:tcW w:w="767" w:type="pct"/>
            <w:tcBorders>
              <w:top w:val="single" w:sz="8" w:space="0" w:color="auto"/>
              <w:left w:val="nil"/>
              <w:bottom w:val="nil"/>
              <w:right w:val="nil"/>
            </w:tcBorders>
          </w:tcPr>
          <w:p w14:paraId="2D076D62" w14:textId="77777777" w:rsidR="000862FD" w:rsidRPr="000862FD" w:rsidRDefault="000862FD" w:rsidP="00B90BC6">
            <w:pPr>
              <w:spacing w:line="480" w:lineRule="auto"/>
              <w:jc w:val="center"/>
              <w:rPr>
                <w:bCs/>
              </w:rPr>
            </w:pPr>
            <w:r w:rsidRPr="000862FD">
              <w:rPr>
                <w:bCs/>
              </w:rPr>
              <w:t>Aggregate</w:t>
            </w:r>
          </w:p>
        </w:tc>
        <w:tc>
          <w:tcPr>
            <w:tcW w:w="1051" w:type="pct"/>
            <w:gridSpan w:val="2"/>
            <w:tcBorders>
              <w:top w:val="single" w:sz="8" w:space="0" w:color="auto"/>
              <w:left w:val="nil"/>
              <w:bottom w:val="single" w:sz="8" w:space="0" w:color="auto"/>
              <w:right w:val="nil"/>
            </w:tcBorders>
          </w:tcPr>
          <w:p w14:paraId="10FC188E" w14:textId="77777777" w:rsidR="000862FD" w:rsidRPr="000862FD" w:rsidRDefault="000862FD" w:rsidP="00B90BC6">
            <w:pPr>
              <w:spacing w:line="480" w:lineRule="auto"/>
              <w:jc w:val="center"/>
              <w:rPr>
                <w:bCs/>
              </w:rPr>
            </w:pPr>
            <w:r w:rsidRPr="000862FD">
              <w:rPr>
                <w:color w:val="2E2E2E"/>
                <w:position w:val="-12"/>
              </w:rPr>
              <w:object w:dxaOrig="440" w:dyaOrig="380" w14:anchorId="4E6471AB">
                <v:shape id="_x0000_i4604" type="#_x0000_t75" style="width:21.9pt;height:18.9pt" o:ole="">
                  <v:imagedata r:id="rId123" o:title=""/>
                </v:shape>
                <o:OLEObject Type="Embed" ProgID="Equation.DSMT4" ShapeID="_x0000_i4604" DrawAspect="Content" ObjectID="_1730119410" r:id="rId134"/>
              </w:object>
            </w:r>
          </w:p>
        </w:tc>
        <w:tc>
          <w:tcPr>
            <w:tcW w:w="1026" w:type="pct"/>
            <w:gridSpan w:val="2"/>
            <w:tcBorders>
              <w:top w:val="single" w:sz="8" w:space="0" w:color="auto"/>
              <w:left w:val="nil"/>
              <w:bottom w:val="single" w:sz="8" w:space="0" w:color="auto"/>
              <w:right w:val="nil"/>
            </w:tcBorders>
          </w:tcPr>
          <w:p w14:paraId="3246ABCB" w14:textId="77777777" w:rsidR="000862FD" w:rsidRPr="000862FD" w:rsidRDefault="000862FD" w:rsidP="00B90BC6">
            <w:pPr>
              <w:spacing w:line="480" w:lineRule="auto"/>
              <w:jc w:val="center"/>
              <w:rPr>
                <w:bCs/>
              </w:rPr>
            </w:pPr>
            <w:r w:rsidRPr="000862FD">
              <w:rPr>
                <w:color w:val="2E2E2E"/>
                <w:position w:val="-10"/>
              </w:rPr>
              <w:object w:dxaOrig="300" w:dyaOrig="360" w14:anchorId="7E698C47">
                <v:shape id="_x0000_i4605" type="#_x0000_t75" style="width:15pt;height:18pt" o:ole="">
                  <v:imagedata r:id="rId125" o:title=""/>
                </v:shape>
                <o:OLEObject Type="Embed" ProgID="Equation.DSMT4" ShapeID="_x0000_i4605" DrawAspect="Content" ObjectID="_1730119411" r:id="rId135"/>
              </w:object>
            </w:r>
          </w:p>
        </w:tc>
        <w:tc>
          <w:tcPr>
            <w:tcW w:w="1049" w:type="pct"/>
            <w:gridSpan w:val="2"/>
            <w:tcBorders>
              <w:top w:val="single" w:sz="8" w:space="0" w:color="auto"/>
              <w:left w:val="nil"/>
              <w:bottom w:val="single" w:sz="8" w:space="0" w:color="auto"/>
              <w:right w:val="nil"/>
            </w:tcBorders>
          </w:tcPr>
          <w:p w14:paraId="5C396B07" w14:textId="77777777" w:rsidR="000862FD" w:rsidRPr="000862FD" w:rsidRDefault="000862FD" w:rsidP="00B90BC6">
            <w:pPr>
              <w:spacing w:line="480" w:lineRule="auto"/>
              <w:jc w:val="center"/>
              <w:rPr>
                <w:bCs/>
              </w:rPr>
            </w:pPr>
            <w:r w:rsidRPr="000862FD">
              <w:rPr>
                <w:color w:val="2E2E2E"/>
                <w:position w:val="-10"/>
              </w:rPr>
              <w:object w:dxaOrig="300" w:dyaOrig="360" w14:anchorId="323773DC">
                <v:shape id="_x0000_i4606" type="#_x0000_t75" style="width:15pt;height:18pt" o:ole="">
                  <v:imagedata r:id="rId127" o:title=""/>
                </v:shape>
                <o:OLEObject Type="Embed" ProgID="Equation.DSMT4" ShapeID="_x0000_i4606" DrawAspect="Content" ObjectID="_1730119412" r:id="rId136"/>
              </w:object>
            </w:r>
          </w:p>
        </w:tc>
        <w:tc>
          <w:tcPr>
            <w:tcW w:w="553" w:type="pct"/>
            <w:tcBorders>
              <w:top w:val="single" w:sz="8" w:space="0" w:color="auto"/>
              <w:left w:val="nil"/>
              <w:bottom w:val="nil"/>
              <w:right w:val="nil"/>
            </w:tcBorders>
          </w:tcPr>
          <w:p w14:paraId="21CBD50B" w14:textId="77777777" w:rsidR="000862FD" w:rsidRPr="000862FD" w:rsidRDefault="000862FD" w:rsidP="00B90BC6">
            <w:pPr>
              <w:spacing w:line="480" w:lineRule="auto"/>
              <w:jc w:val="center"/>
              <w:rPr>
                <w:bCs/>
              </w:rPr>
            </w:pPr>
            <w:r w:rsidRPr="000862FD">
              <w:rPr>
                <w:color w:val="2E2E2E"/>
                <w:position w:val="-12"/>
              </w:rPr>
              <w:object w:dxaOrig="380" w:dyaOrig="360" w14:anchorId="14648056">
                <v:shape id="_x0000_i4607" type="#_x0000_t75" style="width:18.9pt;height:18pt" o:ole="">
                  <v:imagedata r:id="rId129" o:title=""/>
                </v:shape>
                <o:OLEObject Type="Embed" ProgID="Equation.DSMT4" ShapeID="_x0000_i4607" DrawAspect="Content" ObjectID="_1730119413" r:id="rId137"/>
              </w:object>
            </w:r>
          </w:p>
        </w:tc>
        <w:tc>
          <w:tcPr>
            <w:tcW w:w="555" w:type="pct"/>
            <w:tcBorders>
              <w:top w:val="single" w:sz="8" w:space="0" w:color="auto"/>
              <w:left w:val="nil"/>
              <w:bottom w:val="nil"/>
              <w:right w:val="nil"/>
            </w:tcBorders>
          </w:tcPr>
          <w:p w14:paraId="23B8D73F" w14:textId="77777777" w:rsidR="000862FD" w:rsidRPr="000862FD" w:rsidRDefault="000862FD" w:rsidP="00B90BC6">
            <w:pPr>
              <w:spacing w:line="480" w:lineRule="auto"/>
              <w:jc w:val="center"/>
              <w:rPr>
                <w:bCs/>
              </w:rPr>
            </w:pPr>
            <w:r w:rsidRPr="000862FD">
              <w:rPr>
                <w:color w:val="2E2E2E"/>
                <w:position w:val="-10"/>
              </w:rPr>
              <w:object w:dxaOrig="499" w:dyaOrig="360" w14:anchorId="6E9C2CAB">
                <v:shape id="_x0000_i4608" type="#_x0000_t75" style="width:24.9pt;height:18pt" o:ole="">
                  <v:imagedata r:id="rId78" o:title=""/>
                </v:shape>
                <o:OLEObject Type="Embed" ProgID="Equation.DSMT4" ShapeID="_x0000_i4608" DrawAspect="Content" ObjectID="_1730119414" r:id="rId138"/>
              </w:object>
            </w:r>
          </w:p>
        </w:tc>
      </w:tr>
      <w:tr w:rsidR="000862FD" w:rsidRPr="000862FD" w14:paraId="7CEC1B5F" w14:textId="77777777" w:rsidTr="002E4620">
        <w:tc>
          <w:tcPr>
            <w:tcW w:w="767" w:type="pct"/>
            <w:tcBorders>
              <w:top w:val="nil"/>
              <w:left w:val="nil"/>
              <w:bottom w:val="single" w:sz="8" w:space="0" w:color="auto"/>
              <w:right w:val="nil"/>
            </w:tcBorders>
          </w:tcPr>
          <w:p w14:paraId="2A7020E5" w14:textId="77777777" w:rsidR="000862FD" w:rsidRPr="000862FD" w:rsidRDefault="000862FD" w:rsidP="00B90BC6">
            <w:pPr>
              <w:spacing w:line="480" w:lineRule="auto"/>
              <w:jc w:val="center"/>
              <w:rPr>
                <w:bCs/>
              </w:rPr>
            </w:pPr>
          </w:p>
        </w:tc>
        <w:tc>
          <w:tcPr>
            <w:tcW w:w="554" w:type="pct"/>
            <w:tcBorders>
              <w:top w:val="single" w:sz="8" w:space="0" w:color="auto"/>
              <w:left w:val="nil"/>
              <w:bottom w:val="single" w:sz="8" w:space="0" w:color="auto"/>
              <w:right w:val="nil"/>
            </w:tcBorders>
          </w:tcPr>
          <w:p w14:paraId="2AAAB5D4" w14:textId="77777777" w:rsidR="000862FD" w:rsidRPr="000862FD" w:rsidRDefault="000862FD" w:rsidP="00B90BC6">
            <w:pPr>
              <w:spacing w:line="480" w:lineRule="auto"/>
              <w:jc w:val="center"/>
              <w:rPr>
                <w:bCs/>
              </w:rPr>
            </w:pPr>
            <w:r w:rsidRPr="000862FD">
              <w:rPr>
                <w:bCs/>
              </w:rPr>
              <w:t>Avg.</w:t>
            </w:r>
          </w:p>
        </w:tc>
        <w:tc>
          <w:tcPr>
            <w:tcW w:w="497" w:type="pct"/>
            <w:tcBorders>
              <w:top w:val="single" w:sz="8" w:space="0" w:color="auto"/>
              <w:left w:val="nil"/>
              <w:bottom w:val="single" w:sz="8" w:space="0" w:color="auto"/>
              <w:right w:val="nil"/>
            </w:tcBorders>
          </w:tcPr>
          <w:p w14:paraId="720E482D" w14:textId="77777777" w:rsidR="000862FD" w:rsidRPr="000862FD" w:rsidRDefault="000862FD" w:rsidP="00B90BC6">
            <w:pPr>
              <w:spacing w:line="480" w:lineRule="auto"/>
              <w:jc w:val="center"/>
              <w:rPr>
                <w:bCs/>
              </w:rPr>
            </w:pPr>
            <w:r w:rsidRPr="000862FD">
              <w:rPr>
                <w:bCs/>
              </w:rPr>
              <w:t>SD</w:t>
            </w:r>
          </w:p>
        </w:tc>
        <w:tc>
          <w:tcPr>
            <w:tcW w:w="529" w:type="pct"/>
            <w:tcBorders>
              <w:top w:val="single" w:sz="8" w:space="0" w:color="auto"/>
              <w:left w:val="nil"/>
              <w:bottom w:val="single" w:sz="8" w:space="0" w:color="auto"/>
              <w:right w:val="nil"/>
            </w:tcBorders>
          </w:tcPr>
          <w:p w14:paraId="28F3CF19" w14:textId="77777777" w:rsidR="000862FD" w:rsidRPr="000862FD" w:rsidRDefault="000862FD" w:rsidP="00B90BC6">
            <w:pPr>
              <w:spacing w:line="480" w:lineRule="auto"/>
              <w:jc w:val="center"/>
              <w:rPr>
                <w:bCs/>
              </w:rPr>
            </w:pPr>
            <w:r w:rsidRPr="000862FD">
              <w:rPr>
                <w:bCs/>
              </w:rPr>
              <w:t>Avg.</w:t>
            </w:r>
          </w:p>
        </w:tc>
        <w:tc>
          <w:tcPr>
            <w:tcW w:w="497" w:type="pct"/>
            <w:tcBorders>
              <w:top w:val="single" w:sz="8" w:space="0" w:color="auto"/>
              <w:left w:val="nil"/>
              <w:bottom w:val="single" w:sz="8" w:space="0" w:color="auto"/>
              <w:right w:val="nil"/>
            </w:tcBorders>
          </w:tcPr>
          <w:p w14:paraId="2C5CC986" w14:textId="77777777" w:rsidR="000862FD" w:rsidRPr="000862FD" w:rsidRDefault="000862FD" w:rsidP="00B90BC6">
            <w:pPr>
              <w:spacing w:line="480" w:lineRule="auto"/>
              <w:jc w:val="center"/>
              <w:rPr>
                <w:bCs/>
              </w:rPr>
            </w:pPr>
            <w:r w:rsidRPr="000862FD">
              <w:rPr>
                <w:bCs/>
              </w:rPr>
              <w:t>SD</w:t>
            </w:r>
          </w:p>
        </w:tc>
        <w:tc>
          <w:tcPr>
            <w:tcW w:w="552" w:type="pct"/>
            <w:tcBorders>
              <w:top w:val="single" w:sz="8" w:space="0" w:color="auto"/>
              <w:left w:val="nil"/>
              <w:bottom w:val="single" w:sz="8" w:space="0" w:color="auto"/>
              <w:right w:val="nil"/>
            </w:tcBorders>
          </w:tcPr>
          <w:p w14:paraId="7EABF28B" w14:textId="77777777" w:rsidR="000862FD" w:rsidRPr="000862FD" w:rsidRDefault="000862FD" w:rsidP="00B90BC6">
            <w:pPr>
              <w:spacing w:line="480" w:lineRule="auto"/>
              <w:jc w:val="center"/>
              <w:rPr>
                <w:bCs/>
              </w:rPr>
            </w:pPr>
            <w:r w:rsidRPr="000862FD">
              <w:rPr>
                <w:bCs/>
              </w:rPr>
              <w:t>Avg.</w:t>
            </w:r>
          </w:p>
        </w:tc>
        <w:tc>
          <w:tcPr>
            <w:tcW w:w="497" w:type="pct"/>
            <w:tcBorders>
              <w:top w:val="single" w:sz="8" w:space="0" w:color="auto"/>
              <w:left w:val="nil"/>
              <w:bottom w:val="single" w:sz="8" w:space="0" w:color="auto"/>
              <w:right w:val="nil"/>
            </w:tcBorders>
          </w:tcPr>
          <w:p w14:paraId="2584A8AC" w14:textId="77777777" w:rsidR="000862FD" w:rsidRPr="000862FD" w:rsidRDefault="000862FD" w:rsidP="00B90BC6">
            <w:pPr>
              <w:spacing w:line="480" w:lineRule="auto"/>
              <w:jc w:val="center"/>
              <w:rPr>
                <w:bCs/>
              </w:rPr>
            </w:pPr>
            <w:r w:rsidRPr="000862FD">
              <w:rPr>
                <w:bCs/>
              </w:rPr>
              <w:t>SD</w:t>
            </w:r>
          </w:p>
        </w:tc>
        <w:tc>
          <w:tcPr>
            <w:tcW w:w="553" w:type="pct"/>
            <w:tcBorders>
              <w:top w:val="nil"/>
              <w:left w:val="nil"/>
              <w:bottom w:val="single" w:sz="8" w:space="0" w:color="auto"/>
              <w:right w:val="nil"/>
            </w:tcBorders>
          </w:tcPr>
          <w:p w14:paraId="6D4790CB" w14:textId="77777777" w:rsidR="000862FD" w:rsidRPr="000862FD" w:rsidRDefault="000862FD" w:rsidP="00B90BC6">
            <w:pPr>
              <w:spacing w:line="480" w:lineRule="auto"/>
              <w:jc w:val="center"/>
              <w:rPr>
                <w:bCs/>
              </w:rPr>
            </w:pPr>
          </w:p>
        </w:tc>
        <w:tc>
          <w:tcPr>
            <w:tcW w:w="555" w:type="pct"/>
            <w:tcBorders>
              <w:top w:val="nil"/>
              <w:left w:val="nil"/>
              <w:bottom w:val="single" w:sz="8" w:space="0" w:color="auto"/>
              <w:right w:val="nil"/>
            </w:tcBorders>
          </w:tcPr>
          <w:p w14:paraId="6D8AB26E" w14:textId="77777777" w:rsidR="000862FD" w:rsidRPr="000862FD" w:rsidRDefault="000862FD" w:rsidP="00B90BC6">
            <w:pPr>
              <w:spacing w:line="480" w:lineRule="auto"/>
              <w:jc w:val="center"/>
              <w:rPr>
                <w:bCs/>
              </w:rPr>
            </w:pPr>
          </w:p>
        </w:tc>
      </w:tr>
      <w:tr w:rsidR="000862FD" w:rsidRPr="000862FD" w14:paraId="1FFF7174" w14:textId="77777777" w:rsidTr="002E4620">
        <w:tc>
          <w:tcPr>
            <w:tcW w:w="767" w:type="pct"/>
            <w:tcBorders>
              <w:top w:val="single" w:sz="8" w:space="0" w:color="auto"/>
              <w:left w:val="nil"/>
              <w:bottom w:val="nil"/>
              <w:right w:val="nil"/>
            </w:tcBorders>
          </w:tcPr>
          <w:p w14:paraId="08E2FDA2" w14:textId="77777777" w:rsidR="000862FD" w:rsidRPr="000862FD" w:rsidRDefault="000862FD" w:rsidP="00B90BC6">
            <w:pPr>
              <w:spacing w:line="480" w:lineRule="auto"/>
              <w:jc w:val="center"/>
              <w:rPr>
                <w:bCs/>
              </w:rPr>
            </w:pPr>
            <w:r w:rsidRPr="000862FD">
              <w:rPr>
                <w:bCs/>
              </w:rPr>
              <w:t>LS1</w:t>
            </w:r>
          </w:p>
        </w:tc>
        <w:tc>
          <w:tcPr>
            <w:tcW w:w="554" w:type="pct"/>
            <w:tcBorders>
              <w:top w:val="single" w:sz="8" w:space="0" w:color="auto"/>
              <w:left w:val="nil"/>
              <w:bottom w:val="nil"/>
              <w:right w:val="nil"/>
            </w:tcBorders>
          </w:tcPr>
          <w:p w14:paraId="0728D58B" w14:textId="77777777" w:rsidR="000862FD" w:rsidRPr="000862FD" w:rsidRDefault="000862FD" w:rsidP="00B90BC6">
            <w:pPr>
              <w:spacing w:line="480" w:lineRule="auto"/>
              <w:jc w:val="center"/>
              <w:rPr>
                <w:bCs/>
              </w:rPr>
            </w:pPr>
            <w:r w:rsidRPr="000862FD">
              <w:rPr>
                <w:bCs/>
              </w:rPr>
              <w:t>25.06</w:t>
            </w:r>
          </w:p>
        </w:tc>
        <w:tc>
          <w:tcPr>
            <w:tcW w:w="497" w:type="pct"/>
            <w:tcBorders>
              <w:top w:val="single" w:sz="8" w:space="0" w:color="auto"/>
              <w:left w:val="nil"/>
              <w:bottom w:val="nil"/>
              <w:right w:val="nil"/>
            </w:tcBorders>
          </w:tcPr>
          <w:p w14:paraId="4494F6FC" w14:textId="77777777" w:rsidR="000862FD" w:rsidRPr="000862FD" w:rsidRDefault="000862FD" w:rsidP="00B90BC6">
            <w:pPr>
              <w:spacing w:line="480" w:lineRule="auto"/>
              <w:jc w:val="center"/>
              <w:rPr>
                <w:bCs/>
              </w:rPr>
            </w:pPr>
            <w:r w:rsidRPr="000862FD">
              <w:rPr>
                <w:bCs/>
              </w:rPr>
              <w:t>2.7</w:t>
            </w:r>
          </w:p>
        </w:tc>
        <w:tc>
          <w:tcPr>
            <w:tcW w:w="529" w:type="pct"/>
            <w:tcBorders>
              <w:top w:val="single" w:sz="8" w:space="0" w:color="auto"/>
              <w:left w:val="nil"/>
              <w:bottom w:val="nil"/>
              <w:right w:val="nil"/>
            </w:tcBorders>
          </w:tcPr>
          <w:p w14:paraId="21D3F1F2" w14:textId="77777777" w:rsidR="000862FD" w:rsidRPr="000862FD" w:rsidRDefault="000862FD" w:rsidP="00B90BC6">
            <w:pPr>
              <w:spacing w:line="480" w:lineRule="auto"/>
              <w:jc w:val="center"/>
              <w:rPr>
                <w:bCs/>
              </w:rPr>
            </w:pPr>
            <w:r w:rsidRPr="000862FD">
              <w:rPr>
                <w:bCs/>
              </w:rPr>
              <w:t>2.55</w:t>
            </w:r>
          </w:p>
        </w:tc>
        <w:tc>
          <w:tcPr>
            <w:tcW w:w="497" w:type="pct"/>
            <w:tcBorders>
              <w:top w:val="single" w:sz="8" w:space="0" w:color="auto"/>
              <w:left w:val="nil"/>
              <w:bottom w:val="nil"/>
              <w:right w:val="nil"/>
            </w:tcBorders>
          </w:tcPr>
          <w:p w14:paraId="5AF5A6EE" w14:textId="77777777" w:rsidR="000862FD" w:rsidRPr="000862FD" w:rsidRDefault="000862FD" w:rsidP="00B90BC6">
            <w:pPr>
              <w:spacing w:line="480" w:lineRule="auto"/>
              <w:jc w:val="center"/>
              <w:rPr>
                <w:bCs/>
              </w:rPr>
            </w:pPr>
            <w:r w:rsidRPr="000862FD">
              <w:rPr>
                <w:bCs/>
              </w:rPr>
              <w:t>0.1</w:t>
            </w:r>
          </w:p>
        </w:tc>
        <w:tc>
          <w:tcPr>
            <w:tcW w:w="552" w:type="pct"/>
            <w:tcBorders>
              <w:top w:val="single" w:sz="8" w:space="0" w:color="auto"/>
              <w:left w:val="nil"/>
              <w:bottom w:val="nil"/>
              <w:right w:val="nil"/>
            </w:tcBorders>
          </w:tcPr>
          <w:p w14:paraId="1D11E662" w14:textId="77777777" w:rsidR="000862FD" w:rsidRPr="000862FD" w:rsidRDefault="000862FD" w:rsidP="00B90BC6">
            <w:pPr>
              <w:spacing w:line="480" w:lineRule="auto"/>
              <w:jc w:val="center"/>
              <w:rPr>
                <w:bCs/>
              </w:rPr>
            </w:pPr>
            <w:r w:rsidRPr="000862FD">
              <w:rPr>
                <w:bCs/>
              </w:rPr>
              <w:t>20.87</w:t>
            </w:r>
          </w:p>
        </w:tc>
        <w:tc>
          <w:tcPr>
            <w:tcW w:w="497" w:type="pct"/>
            <w:tcBorders>
              <w:top w:val="single" w:sz="8" w:space="0" w:color="auto"/>
              <w:left w:val="nil"/>
              <w:bottom w:val="nil"/>
              <w:right w:val="nil"/>
            </w:tcBorders>
          </w:tcPr>
          <w:p w14:paraId="52C002FC" w14:textId="77777777" w:rsidR="000862FD" w:rsidRPr="000862FD" w:rsidRDefault="000862FD" w:rsidP="00B90BC6">
            <w:pPr>
              <w:spacing w:line="480" w:lineRule="auto"/>
              <w:jc w:val="center"/>
              <w:rPr>
                <w:bCs/>
              </w:rPr>
            </w:pPr>
            <w:r w:rsidRPr="000862FD">
              <w:rPr>
                <w:bCs/>
              </w:rPr>
              <w:t>2.4</w:t>
            </w:r>
          </w:p>
        </w:tc>
        <w:tc>
          <w:tcPr>
            <w:tcW w:w="553" w:type="pct"/>
            <w:tcBorders>
              <w:top w:val="single" w:sz="8" w:space="0" w:color="auto"/>
              <w:left w:val="nil"/>
              <w:bottom w:val="nil"/>
              <w:right w:val="nil"/>
            </w:tcBorders>
          </w:tcPr>
          <w:p w14:paraId="2B3F5F08" w14:textId="77777777" w:rsidR="000862FD" w:rsidRPr="000862FD" w:rsidRDefault="000862FD" w:rsidP="00B90BC6">
            <w:pPr>
              <w:spacing w:line="480" w:lineRule="auto"/>
              <w:jc w:val="center"/>
              <w:rPr>
                <w:bCs/>
              </w:rPr>
            </w:pPr>
            <w:r w:rsidRPr="000862FD">
              <w:rPr>
                <w:bCs/>
              </w:rPr>
              <w:t>14.59</w:t>
            </w:r>
          </w:p>
        </w:tc>
        <w:tc>
          <w:tcPr>
            <w:tcW w:w="555" w:type="pct"/>
            <w:tcBorders>
              <w:top w:val="single" w:sz="8" w:space="0" w:color="auto"/>
              <w:left w:val="nil"/>
              <w:bottom w:val="nil"/>
              <w:right w:val="nil"/>
            </w:tcBorders>
          </w:tcPr>
          <w:p w14:paraId="392D7572" w14:textId="77777777" w:rsidR="000862FD" w:rsidRPr="000862FD" w:rsidRDefault="000862FD" w:rsidP="00B90BC6">
            <w:pPr>
              <w:spacing w:line="480" w:lineRule="auto"/>
              <w:jc w:val="center"/>
              <w:rPr>
                <w:bCs/>
              </w:rPr>
            </w:pPr>
            <w:r w:rsidRPr="000862FD">
              <w:rPr>
                <w:bCs/>
              </w:rPr>
              <w:t>39.65</w:t>
            </w:r>
          </w:p>
        </w:tc>
      </w:tr>
      <w:tr w:rsidR="000862FD" w:rsidRPr="000862FD" w14:paraId="04C398C0" w14:textId="77777777" w:rsidTr="002E4620">
        <w:tc>
          <w:tcPr>
            <w:tcW w:w="767" w:type="pct"/>
            <w:tcBorders>
              <w:top w:val="nil"/>
              <w:left w:val="nil"/>
              <w:bottom w:val="nil"/>
              <w:right w:val="nil"/>
            </w:tcBorders>
          </w:tcPr>
          <w:p w14:paraId="25B03D38" w14:textId="77777777" w:rsidR="000862FD" w:rsidRPr="000862FD" w:rsidRDefault="000862FD" w:rsidP="00B90BC6">
            <w:pPr>
              <w:spacing w:line="480" w:lineRule="auto"/>
              <w:jc w:val="center"/>
              <w:rPr>
                <w:bCs/>
              </w:rPr>
            </w:pPr>
            <w:r w:rsidRPr="000862FD">
              <w:rPr>
                <w:bCs/>
              </w:rPr>
              <w:t>LS2</w:t>
            </w:r>
          </w:p>
        </w:tc>
        <w:tc>
          <w:tcPr>
            <w:tcW w:w="554" w:type="pct"/>
            <w:tcBorders>
              <w:top w:val="nil"/>
              <w:left w:val="nil"/>
              <w:bottom w:val="nil"/>
              <w:right w:val="nil"/>
            </w:tcBorders>
          </w:tcPr>
          <w:p w14:paraId="75294B28" w14:textId="77777777" w:rsidR="000862FD" w:rsidRPr="000862FD" w:rsidRDefault="000862FD" w:rsidP="00B90BC6">
            <w:pPr>
              <w:spacing w:line="480" w:lineRule="auto"/>
              <w:jc w:val="center"/>
              <w:rPr>
                <w:bCs/>
              </w:rPr>
            </w:pPr>
            <w:r w:rsidRPr="000862FD">
              <w:rPr>
                <w:bCs/>
              </w:rPr>
              <w:t>28.87</w:t>
            </w:r>
          </w:p>
        </w:tc>
        <w:tc>
          <w:tcPr>
            <w:tcW w:w="497" w:type="pct"/>
            <w:tcBorders>
              <w:top w:val="nil"/>
              <w:left w:val="nil"/>
              <w:bottom w:val="nil"/>
              <w:right w:val="nil"/>
            </w:tcBorders>
          </w:tcPr>
          <w:p w14:paraId="4C35381D" w14:textId="77777777" w:rsidR="000862FD" w:rsidRPr="000862FD" w:rsidRDefault="000862FD" w:rsidP="00B90BC6">
            <w:pPr>
              <w:spacing w:line="480" w:lineRule="auto"/>
              <w:jc w:val="center"/>
              <w:rPr>
                <w:bCs/>
              </w:rPr>
            </w:pPr>
            <w:r w:rsidRPr="000862FD">
              <w:rPr>
                <w:bCs/>
              </w:rPr>
              <w:t>3.2</w:t>
            </w:r>
          </w:p>
        </w:tc>
        <w:tc>
          <w:tcPr>
            <w:tcW w:w="529" w:type="pct"/>
            <w:tcBorders>
              <w:top w:val="nil"/>
              <w:left w:val="nil"/>
              <w:bottom w:val="nil"/>
              <w:right w:val="nil"/>
            </w:tcBorders>
          </w:tcPr>
          <w:p w14:paraId="30B690AB" w14:textId="77777777" w:rsidR="000862FD" w:rsidRPr="000862FD" w:rsidRDefault="000862FD" w:rsidP="00B90BC6">
            <w:pPr>
              <w:spacing w:line="480" w:lineRule="auto"/>
              <w:jc w:val="center"/>
              <w:rPr>
                <w:bCs/>
              </w:rPr>
            </w:pPr>
            <w:r w:rsidRPr="000862FD">
              <w:rPr>
                <w:bCs/>
              </w:rPr>
              <w:t>0.89</w:t>
            </w:r>
          </w:p>
        </w:tc>
        <w:tc>
          <w:tcPr>
            <w:tcW w:w="497" w:type="pct"/>
            <w:tcBorders>
              <w:top w:val="nil"/>
              <w:left w:val="nil"/>
              <w:bottom w:val="nil"/>
              <w:right w:val="nil"/>
            </w:tcBorders>
          </w:tcPr>
          <w:p w14:paraId="66D8CBAE" w14:textId="77777777" w:rsidR="000862FD" w:rsidRPr="000862FD" w:rsidRDefault="000862FD" w:rsidP="00B90BC6">
            <w:pPr>
              <w:spacing w:line="480" w:lineRule="auto"/>
              <w:jc w:val="center"/>
              <w:rPr>
                <w:bCs/>
              </w:rPr>
            </w:pPr>
            <w:r w:rsidRPr="000862FD">
              <w:rPr>
                <w:bCs/>
              </w:rPr>
              <w:t>0.0</w:t>
            </w:r>
          </w:p>
        </w:tc>
        <w:tc>
          <w:tcPr>
            <w:tcW w:w="552" w:type="pct"/>
            <w:tcBorders>
              <w:top w:val="nil"/>
              <w:left w:val="nil"/>
              <w:bottom w:val="nil"/>
              <w:right w:val="nil"/>
            </w:tcBorders>
          </w:tcPr>
          <w:p w14:paraId="260AD111" w14:textId="77777777" w:rsidR="000862FD" w:rsidRPr="000862FD" w:rsidRDefault="000862FD" w:rsidP="00B90BC6">
            <w:pPr>
              <w:spacing w:line="480" w:lineRule="auto"/>
              <w:jc w:val="center"/>
              <w:rPr>
                <w:bCs/>
              </w:rPr>
            </w:pPr>
            <w:r w:rsidRPr="000862FD">
              <w:rPr>
                <w:bCs/>
              </w:rPr>
              <w:t>15.13</w:t>
            </w:r>
          </w:p>
        </w:tc>
        <w:tc>
          <w:tcPr>
            <w:tcW w:w="497" w:type="pct"/>
            <w:tcBorders>
              <w:top w:val="nil"/>
              <w:left w:val="nil"/>
              <w:bottom w:val="nil"/>
              <w:right w:val="nil"/>
            </w:tcBorders>
          </w:tcPr>
          <w:p w14:paraId="08034083" w14:textId="77777777" w:rsidR="000862FD" w:rsidRPr="000862FD" w:rsidRDefault="000862FD" w:rsidP="00B90BC6">
            <w:pPr>
              <w:spacing w:line="480" w:lineRule="auto"/>
              <w:jc w:val="center"/>
              <w:rPr>
                <w:bCs/>
              </w:rPr>
            </w:pPr>
            <w:r w:rsidRPr="000862FD">
              <w:rPr>
                <w:bCs/>
              </w:rPr>
              <w:t>1.5</w:t>
            </w:r>
          </w:p>
        </w:tc>
        <w:tc>
          <w:tcPr>
            <w:tcW w:w="553" w:type="pct"/>
            <w:tcBorders>
              <w:top w:val="nil"/>
              <w:left w:val="nil"/>
              <w:bottom w:val="nil"/>
              <w:right w:val="nil"/>
            </w:tcBorders>
          </w:tcPr>
          <w:p w14:paraId="7FCE9211" w14:textId="77777777" w:rsidR="000862FD" w:rsidRPr="000862FD" w:rsidRDefault="000862FD" w:rsidP="00B90BC6">
            <w:pPr>
              <w:spacing w:line="480" w:lineRule="auto"/>
              <w:jc w:val="center"/>
              <w:rPr>
                <w:bCs/>
              </w:rPr>
            </w:pPr>
            <w:r w:rsidRPr="000862FD">
              <w:rPr>
                <w:bCs/>
              </w:rPr>
              <w:t>7.35</w:t>
            </w:r>
          </w:p>
        </w:tc>
        <w:tc>
          <w:tcPr>
            <w:tcW w:w="555" w:type="pct"/>
            <w:tcBorders>
              <w:top w:val="nil"/>
              <w:left w:val="nil"/>
              <w:bottom w:val="nil"/>
              <w:right w:val="nil"/>
            </w:tcBorders>
          </w:tcPr>
          <w:p w14:paraId="32C68406" w14:textId="77777777" w:rsidR="000862FD" w:rsidRPr="000862FD" w:rsidRDefault="000862FD" w:rsidP="00B90BC6">
            <w:pPr>
              <w:spacing w:line="480" w:lineRule="auto"/>
              <w:jc w:val="center"/>
              <w:rPr>
                <w:bCs/>
              </w:rPr>
            </w:pPr>
            <w:r w:rsidRPr="000862FD">
              <w:rPr>
                <w:bCs/>
              </w:rPr>
              <w:t>36.22</w:t>
            </w:r>
          </w:p>
        </w:tc>
      </w:tr>
      <w:tr w:rsidR="000862FD" w:rsidRPr="000862FD" w14:paraId="4DBE51A7" w14:textId="77777777" w:rsidTr="002E4620">
        <w:tc>
          <w:tcPr>
            <w:tcW w:w="767" w:type="pct"/>
            <w:tcBorders>
              <w:top w:val="nil"/>
              <w:left w:val="nil"/>
              <w:bottom w:val="nil"/>
              <w:right w:val="nil"/>
            </w:tcBorders>
          </w:tcPr>
          <w:p w14:paraId="5EC7A490" w14:textId="77777777" w:rsidR="000862FD" w:rsidRPr="000862FD" w:rsidRDefault="000862FD" w:rsidP="00B90BC6">
            <w:pPr>
              <w:spacing w:line="480" w:lineRule="auto"/>
              <w:jc w:val="center"/>
              <w:rPr>
                <w:bCs/>
              </w:rPr>
            </w:pPr>
            <w:r w:rsidRPr="000862FD">
              <w:rPr>
                <w:bCs/>
              </w:rPr>
              <w:t>GR</w:t>
            </w:r>
          </w:p>
        </w:tc>
        <w:tc>
          <w:tcPr>
            <w:tcW w:w="554" w:type="pct"/>
            <w:tcBorders>
              <w:top w:val="nil"/>
              <w:left w:val="nil"/>
              <w:bottom w:val="nil"/>
              <w:right w:val="nil"/>
            </w:tcBorders>
          </w:tcPr>
          <w:p w14:paraId="2C01059A" w14:textId="77777777" w:rsidR="000862FD" w:rsidRPr="000862FD" w:rsidRDefault="000862FD" w:rsidP="00B90BC6">
            <w:pPr>
              <w:spacing w:line="480" w:lineRule="auto"/>
              <w:jc w:val="center"/>
              <w:rPr>
                <w:bCs/>
              </w:rPr>
            </w:pPr>
            <w:r w:rsidRPr="000862FD">
              <w:rPr>
                <w:bCs/>
              </w:rPr>
              <w:t>22.79</w:t>
            </w:r>
          </w:p>
        </w:tc>
        <w:tc>
          <w:tcPr>
            <w:tcW w:w="497" w:type="pct"/>
            <w:tcBorders>
              <w:top w:val="nil"/>
              <w:left w:val="nil"/>
              <w:bottom w:val="nil"/>
              <w:right w:val="nil"/>
            </w:tcBorders>
          </w:tcPr>
          <w:p w14:paraId="3E409DE4" w14:textId="77777777" w:rsidR="000862FD" w:rsidRPr="000862FD" w:rsidRDefault="000862FD" w:rsidP="00B90BC6">
            <w:pPr>
              <w:spacing w:line="480" w:lineRule="auto"/>
              <w:jc w:val="center"/>
              <w:rPr>
                <w:bCs/>
              </w:rPr>
            </w:pPr>
            <w:r w:rsidRPr="000862FD">
              <w:rPr>
                <w:bCs/>
              </w:rPr>
              <w:t>1.9</w:t>
            </w:r>
          </w:p>
        </w:tc>
        <w:tc>
          <w:tcPr>
            <w:tcW w:w="529" w:type="pct"/>
            <w:tcBorders>
              <w:top w:val="nil"/>
              <w:left w:val="nil"/>
              <w:bottom w:val="nil"/>
              <w:right w:val="nil"/>
            </w:tcBorders>
          </w:tcPr>
          <w:p w14:paraId="4FF60F77" w14:textId="77777777" w:rsidR="000862FD" w:rsidRPr="000862FD" w:rsidRDefault="000862FD" w:rsidP="00B90BC6">
            <w:pPr>
              <w:spacing w:line="480" w:lineRule="auto"/>
              <w:jc w:val="center"/>
              <w:rPr>
                <w:bCs/>
              </w:rPr>
            </w:pPr>
            <w:r w:rsidRPr="000862FD">
              <w:rPr>
                <w:bCs/>
              </w:rPr>
              <w:t>3.64</w:t>
            </w:r>
          </w:p>
        </w:tc>
        <w:tc>
          <w:tcPr>
            <w:tcW w:w="497" w:type="pct"/>
            <w:tcBorders>
              <w:top w:val="nil"/>
              <w:left w:val="nil"/>
              <w:bottom w:val="nil"/>
              <w:right w:val="nil"/>
            </w:tcBorders>
          </w:tcPr>
          <w:p w14:paraId="2DBC27B1" w14:textId="77777777" w:rsidR="000862FD" w:rsidRPr="000862FD" w:rsidRDefault="000862FD" w:rsidP="00B90BC6">
            <w:pPr>
              <w:spacing w:line="480" w:lineRule="auto"/>
              <w:jc w:val="center"/>
              <w:rPr>
                <w:bCs/>
              </w:rPr>
            </w:pPr>
            <w:r w:rsidRPr="000862FD">
              <w:rPr>
                <w:bCs/>
              </w:rPr>
              <w:t>0.1</w:t>
            </w:r>
          </w:p>
        </w:tc>
        <w:tc>
          <w:tcPr>
            <w:tcW w:w="552" w:type="pct"/>
            <w:tcBorders>
              <w:top w:val="nil"/>
              <w:left w:val="nil"/>
              <w:bottom w:val="nil"/>
              <w:right w:val="nil"/>
            </w:tcBorders>
          </w:tcPr>
          <w:p w14:paraId="264B7483" w14:textId="77777777" w:rsidR="000862FD" w:rsidRPr="000862FD" w:rsidRDefault="000862FD" w:rsidP="00B90BC6">
            <w:pPr>
              <w:spacing w:line="480" w:lineRule="auto"/>
              <w:jc w:val="center"/>
              <w:rPr>
                <w:bCs/>
              </w:rPr>
            </w:pPr>
            <w:r w:rsidRPr="000862FD">
              <w:rPr>
                <w:bCs/>
              </w:rPr>
              <w:t>10.24</w:t>
            </w:r>
          </w:p>
        </w:tc>
        <w:tc>
          <w:tcPr>
            <w:tcW w:w="497" w:type="pct"/>
            <w:tcBorders>
              <w:top w:val="nil"/>
              <w:left w:val="nil"/>
              <w:bottom w:val="nil"/>
              <w:right w:val="nil"/>
            </w:tcBorders>
          </w:tcPr>
          <w:p w14:paraId="37C19CCF" w14:textId="77777777" w:rsidR="000862FD" w:rsidRPr="000862FD" w:rsidRDefault="000862FD" w:rsidP="00B90BC6">
            <w:pPr>
              <w:spacing w:line="480" w:lineRule="auto"/>
              <w:jc w:val="center"/>
              <w:rPr>
                <w:bCs/>
              </w:rPr>
            </w:pPr>
            <w:r w:rsidRPr="000862FD">
              <w:rPr>
                <w:bCs/>
              </w:rPr>
              <w:t>1.1</w:t>
            </w:r>
          </w:p>
        </w:tc>
        <w:tc>
          <w:tcPr>
            <w:tcW w:w="553" w:type="pct"/>
            <w:tcBorders>
              <w:top w:val="nil"/>
              <w:left w:val="nil"/>
              <w:bottom w:val="nil"/>
              <w:right w:val="nil"/>
            </w:tcBorders>
          </w:tcPr>
          <w:p w14:paraId="19A97529" w14:textId="77777777" w:rsidR="000862FD" w:rsidRPr="000862FD" w:rsidRDefault="000862FD" w:rsidP="00B90BC6">
            <w:pPr>
              <w:spacing w:line="480" w:lineRule="auto"/>
              <w:jc w:val="center"/>
              <w:rPr>
                <w:bCs/>
              </w:rPr>
            </w:pPr>
            <w:r w:rsidRPr="000862FD">
              <w:rPr>
                <w:bCs/>
              </w:rPr>
              <w:t>12.21</w:t>
            </w:r>
          </w:p>
        </w:tc>
        <w:tc>
          <w:tcPr>
            <w:tcW w:w="555" w:type="pct"/>
            <w:tcBorders>
              <w:top w:val="nil"/>
              <w:left w:val="nil"/>
              <w:bottom w:val="nil"/>
              <w:right w:val="nil"/>
            </w:tcBorders>
          </w:tcPr>
          <w:p w14:paraId="15007612" w14:textId="77777777" w:rsidR="000862FD" w:rsidRPr="000862FD" w:rsidRDefault="000862FD" w:rsidP="00B90BC6">
            <w:pPr>
              <w:spacing w:line="480" w:lineRule="auto"/>
              <w:jc w:val="center"/>
              <w:rPr>
                <w:bCs/>
              </w:rPr>
            </w:pPr>
            <w:r w:rsidRPr="000862FD">
              <w:rPr>
                <w:bCs/>
              </w:rPr>
              <w:t>35.00</w:t>
            </w:r>
          </w:p>
        </w:tc>
      </w:tr>
      <w:tr w:rsidR="000862FD" w:rsidRPr="000862FD" w14:paraId="77212376" w14:textId="77777777" w:rsidTr="002E4620">
        <w:tc>
          <w:tcPr>
            <w:tcW w:w="767" w:type="pct"/>
            <w:tcBorders>
              <w:top w:val="nil"/>
              <w:left w:val="nil"/>
              <w:bottom w:val="nil"/>
              <w:right w:val="nil"/>
            </w:tcBorders>
          </w:tcPr>
          <w:p w14:paraId="194F4797" w14:textId="77777777" w:rsidR="000862FD" w:rsidRPr="000862FD" w:rsidRDefault="000862FD" w:rsidP="00B90BC6">
            <w:pPr>
              <w:spacing w:line="480" w:lineRule="auto"/>
              <w:jc w:val="center"/>
              <w:rPr>
                <w:bCs/>
              </w:rPr>
            </w:pPr>
            <w:r w:rsidRPr="000862FD">
              <w:rPr>
                <w:bCs/>
              </w:rPr>
              <w:t>GL1</w:t>
            </w:r>
          </w:p>
        </w:tc>
        <w:tc>
          <w:tcPr>
            <w:tcW w:w="554" w:type="pct"/>
            <w:tcBorders>
              <w:top w:val="nil"/>
              <w:left w:val="nil"/>
              <w:bottom w:val="nil"/>
              <w:right w:val="nil"/>
            </w:tcBorders>
          </w:tcPr>
          <w:p w14:paraId="117A301E" w14:textId="77777777" w:rsidR="000862FD" w:rsidRPr="000862FD" w:rsidRDefault="000862FD" w:rsidP="00B90BC6">
            <w:pPr>
              <w:spacing w:line="480" w:lineRule="auto"/>
              <w:jc w:val="center"/>
              <w:rPr>
                <w:bCs/>
              </w:rPr>
            </w:pPr>
            <w:r w:rsidRPr="000862FD">
              <w:rPr>
                <w:bCs/>
              </w:rPr>
              <w:t>23.15</w:t>
            </w:r>
          </w:p>
        </w:tc>
        <w:tc>
          <w:tcPr>
            <w:tcW w:w="497" w:type="pct"/>
            <w:tcBorders>
              <w:top w:val="nil"/>
              <w:left w:val="nil"/>
              <w:bottom w:val="nil"/>
              <w:right w:val="nil"/>
            </w:tcBorders>
          </w:tcPr>
          <w:p w14:paraId="1794B496" w14:textId="77777777" w:rsidR="000862FD" w:rsidRPr="000862FD" w:rsidRDefault="000862FD" w:rsidP="00B90BC6">
            <w:pPr>
              <w:spacing w:line="480" w:lineRule="auto"/>
              <w:jc w:val="center"/>
              <w:rPr>
                <w:bCs/>
              </w:rPr>
            </w:pPr>
            <w:r w:rsidRPr="000862FD">
              <w:rPr>
                <w:bCs/>
              </w:rPr>
              <w:t>2.0</w:t>
            </w:r>
          </w:p>
        </w:tc>
        <w:tc>
          <w:tcPr>
            <w:tcW w:w="529" w:type="pct"/>
            <w:tcBorders>
              <w:top w:val="nil"/>
              <w:left w:val="nil"/>
              <w:bottom w:val="nil"/>
              <w:right w:val="nil"/>
            </w:tcBorders>
          </w:tcPr>
          <w:p w14:paraId="3EE08F1F" w14:textId="77777777" w:rsidR="000862FD" w:rsidRPr="000862FD" w:rsidRDefault="000862FD" w:rsidP="00B90BC6">
            <w:pPr>
              <w:spacing w:line="480" w:lineRule="auto"/>
              <w:jc w:val="center"/>
              <w:rPr>
                <w:bCs/>
              </w:rPr>
            </w:pPr>
            <w:r w:rsidRPr="000862FD">
              <w:rPr>
                <w:bCs/>
              </w:rPr>
              <w:t>2.40</w:t>
            </w:r>
          </w:p>
        </w:tc>
        <w:tc>
          <w:tcPr>
            <w:tcW w:w="497" w:type="pct"/>
            <w:tcBorders>
              <w:top w:val="nil"/>
              <w:left w:val="nil"/>
              <w:bottom w:val="nil"/>
              <w:right w:val="nil"/>
            </w:tcBorders>
          </w:tcPr>
          <w:p w14:paraId="47DF6DAE" w14:textId="77777777" w:rsidR="000862FD" w:rsidRPr="000862FD" w:rsidRDefault="000862FD" w:rsidP="00B90BC6">
            <w:pPr>
              <w:spacing w:line="480" w:lineRule="auto"/>
              <w:jc w:val="center"/>
              <w:rPr>
                <w:bCs/>
              </w:rPr>
            </w:pPr>
            <w:r w:rsidRPr="000862FD">
              <w:rPr>
                <w:bCs/>
              </w:rPr>
              <w:t>0.1</w:t>
            </w:r>
          </w:p>
        </w:tc>
        <w:tc>
          <w:tcPr>
            <w:tcW w:w="552" w:type="pct"/>
            <w:tcBorders>
              <w:top w:val="nil"/>
              <w:left w:val="nil"/>
              <w:bottom w:val="nil"/>
              <w:right w:val="nil"/>
            </w:tcBorders>
          </w:tcPr>
          <w:p w14:paraId="617F88BF" w14:textId="77777777" w:rsidR="000862FD" w:rsidRPr="000862FD" w:rsidRDefault="000862FD" w:rsidP="00B90BC6">
            <w:pPr>
              <w:spacing w:line="480" w:lineRule="auto"/>
              <w:jc w:val="center"/>
              <w:rPr>
                <w:bCs/>
              </w:rPr>
            </w:pPr>
            <w:r w:rsidRPr="000862FD">
              <w:rPr>
                <w:bCs/>
              </w:rPr>
              <w:t>9.78</w:t>
            </w:r>
          </w:p>
        </w:tc>
        <w:tc>
          <w:tcPr>
            <w:tcW w:w="497" w:type="pct"/>
            <w:tcBorders>
              <w:top w:val="nil"/>
              <w:left w:val="nil"/>
              <w:bottom w:val="nil"/>
              <w:right w:val="nil"/>
            </w:tcBorders>
          </w:tcPr>
          <w:p w14:paraId="74ADEDBC" w14:textId="77777777" w:rsidR="000862FD" w:rsidRPr="000862FD" w:rsidRDefault="000862FD" w:rsidP="00B90BC6">
            <w:pPr>
              <w:spacing w:line="480" w:lineRule="auto"/>
              <w:jc w:val="center"/>
              <w:rPr>
                <w:bCs/>
              </w:rPr>
            </w:pPr>
            <w:r w:rsidRPr="000862FD">
              <w:rPr>
                <w:bCs/>
              </w:rPr>
              <w:t>0.9</w:t>
            </w:r>
          </w:p>
        </w:tc>
        <w:tc>
          <w:tcPr>
            <w:tcW w:w="553" w:type="pct"/>
            <w:tcBorders>
              <w:top w:val="nil"/>
              <w:left w:val="nil"/>
              <w:bottom w:val="nil"/>
              <w:right w:val="nil"/>
            </w:tcBorders>
          </w:tcPr>
          <w:p w14:paraId="4F864A25" w14:textId="77777777" w:rsidR="000862FD" w:rsidRPr="000862FD" w:rsidRDefault="000862FD" w:rsidP="00B90BC6">
            <w:pPr>
              <w:spacing w:line="480" w:lineRule="auto"/>
              <w:jc w:val="center"/>
              <w:rPr>
                <w:bCs/>
              </w:rPr>
            </w:pPr>
            <w:r w:rsidRPr="000862FD">
              <w:rPr>
                <w:bCs/>
              </w:rPr>
              <w:t>9.68</w:t>
            </w:r>
          </w:p>
        </w:tc>
        <w:tc>
          <w:tcPr>
            <w:tcW w:w="555" w:type="pct"/>
            <w:tcBorders>
              <w:top w:val="nil"/>
              <w:left w:val="nil"/>
              <w:bottom w:val="nil"/>
              <w:right w:val="nil"/>
            </w:tcBorders>
          </w:tcPr>
          <w:p w14:paraId="6DD7493A" w14:textId="77777777" w:rsidR="000862FD" w:rsidRPr="000862FD" w:rsidRDefault="000862FD" w:rsidP="00B90BC6">
            <w:pPr>
              <w:spacing w:line="480" w:lineRule="auto"/>
              <w:jc w:val="center"/>
              <w:rPr>
                <w:bCs/>
              </w:rPr>
            </w:pPr>
            <w:r w:rsidRPr="000862FD">
              <w:rPr>
                <w:bCs/>
              </w:rPr>
              <w:t>32.83</w:t>
            </w:r>
          </w:p>
        </w:tc>
      </w:tr>
      <w:tr w:rsidR="000862FD" w:rsidRPr="000862FD" w14:paraId="2C5BA0CE" w14:textId="77777777" w:rsidTr="002E4620">
        <w:tc>
          <w:tcPr>
            <w:tcW w:w="767" w:type="pct"/>
            <w:tcBorders>
              <w:top w:val="nil"/>
              <w:left w:val="nil"/>
              <w:bottom w:val="single" w:sz="8" w:space="0" w:color="auto"/>
              <w:right w:val="nil"/>
            </w:tcBorders>
          </w:tcPr>
          <w:p w14:paraId="4D5A6D90" w14:textId="77777777" w:rsidR="000862FD" w:rsidRPr="000862FD" w:rsidRDefault="000862FD" w:rsidP="00B90BC6">
            <w:pPr>
              <w:spacing w:line="480" w:lineRule="auto"/>
              <w:jc w:val="center"/>
              <w:rPr>
                <w:bCs/>
              </w:rPr>
            </w:pPr>
            <w:r w:rsidRPr="000862FD">
              <w:rPr>
                <w:bCs/>
              </w:rPr>
              <w:t>GL2</w:t>
            </w:r>
          </w:p>
        </w:tc>
        <w:tc>
          <w:tcPr>
            <w:tcW w:w="554" w:type="pct"/>
            <w:tcBorders>
              <w:top w:val="nil"/>
              <w:left w:val="nil"/>
              <w:bottom w:val="single" w:sz="8" w:space="0" w:color="auto"/>
              <w:right w:val="nil"/>
            </w:tcBorders>
          </w:tcPr>
          <w:p w14:paraId="212A055B" w14:textId="77777777" w:rsidR="000862FD" w:rsidRPr="000862FD" w:rsidRDefault="000862FD" w:rsidP="00B90BC6">
            <w:pPr>
              <w:spacing w:line="480" w:lineRule="auto"/>
              <w:jc w:val="center"/>
              <w:rPr>
                <w:bCs/>
              </w:rPr>
            </w:pPr>
            <w:r w:rsidRPr="000862FD">
              <w:rPr>
                <w:bCs/>
              </w:rPr>
              <w:t>20.14</w:t>
            </w:r>
          </w:p>
        </w:tc>
        <w:tc>
          <w:tcPr>
            <w:tcW w:w="497" w:type="pct"/>
            <w:tcBorders>
              <w:top w:val="nil"/>
              <w:left w:val="nil"/>
              <w:bottom w:val="single" w:sz="8" w:space="0" w:color="auto"/>
              <w:right w:val="nil"/>
            </w:tcBorders>
          </w:tcPr>
          <w:p w14:paraId="641C37F1" w14:textId="77777777" w:rsidR="000862FD" w:rsidRPr="000862FD" w:rsidRDefault="000862FD" w:rsidP="00B90BC6">
            <w:pPr>
              <w:spacing w:line="480" w:lineRule="auto"/>
              <w:jc w:val="center"/>
              <w:rPr>
                <w:bCs/>
              </w:rPr>
            </w:pPr>
            <w:r w:rsidRPr="000862FD">
              <w:rPr>
                <w:bCs/>
              </w:rPr>
              <w:t>2.1</w:t>
            </w:r>
          </w:p>
        </w:tc>
        <w:tc>
          <w:tcPr>
            <w:tcW w:w="529" w:type="pct"/>
            <w:tcBorders>
              <w:top w:val="nil"/>
              <w:left w:val="nil"/>
              <w:bottom w:val="single" w:sz="8" w:space="0" w:color="auto"/>
              <w:right w:val="nil"/>
            </w:tcBorders>
          </w:tcPr>
          <w:p w14:paraId="299B081F" w14:textId="77777777" w:rsidR="000862FD" w:rsidRPr="000862FD" w:rsidRDefault="000862FD" w:rsidP="00B90BC6">
            <w:pPr>
              <w:spacing w:line="480" w:lineRule="auto"/>
              <w:jc w:val="center"/>
              <w:rPr>
                <w:bCs/>
              </w:rPr>
            </w:pPr>
            <w:r w:rsidRPr="000862FD">
              <w:rPr>
                <w:bCs/>
              </w:rPr>
              <w:t>3.26</w:t>
            </w:r>
          </w:p>
        </w:tc>
        <w:tc>
          <w:tcPr>
            <w:tcW w:w="497" w:type="pct"/>
            <w:tcBorders>
              <w:top w:val="nil"/>
              <w:left w:val="nil"/>
              <w:bottom w:val="single" w:sz="8" w:space="0" w:color="auto"/>
              <w:right w:val="nil"/>
            </w:tcBorders>
          </w:tcPr>
          <w:p w14:paraId="3B93527F" w14:textId="77777777" w:rsidR="000862FD" w:rsidRPr="000862FD" w:rsidRDefault="000862FD" w:rsidP="00B90BC6">
            <w:pPr>
              <w:spacing w:line="480" w:lineRule="auto"/>
              <w:jc w:val="center"/>
              <w:rPr>
                <w:bCs/>
              </w:rPr>
            </w:pPr>
            <w:r w:rsidRPr="000862FD">
              <w:rPr>
                <w:bCs/>
              </w:rPr>
              <w:t>0.1</w:t>
            </w:r>
          </w:p>
        </w:tc>
        <w:tc>
          <w:tcPr>
            <w:tcW w:w="552" w:type="pct"/>
            <w:tcBorders>
              <w:top w:val="nil"/>
              <w:left w:val="nil"/>
              <w:bottom w:val="single" w:sz="8" w:space="0" w:color="auto"/>
              <w:right w:val="nil"/>
            </w:tcBorders>
          </w:tcPr>
          <w:p w14:paraId="1DD0A5AF" w14:textId="77777777" w:rsidR="000862FD" w:rsidRPr="000862FD" w:rsidRDefault="000862FD" w:rsidP="00B90BC6">
            <w:pPr>
              <w:spacing w:line="480" w:lineRule="auto"/>
              <w:jc w:val="center"/>
              <w:rPr>
                <w:bCs/>
              </w:rPr>
            </w:pPr>
            <w:r w:rsidRPr="000862FD">
              <w:rPr>
                <w:bCs/>
              </w:rPr>
              <w:t>9.49</w:t>
            </w:r>
          </w:p>
        </w:tc>
        <w:tc>
          <w:tcPr>
            <w:tcW w:w="497" w:type="pct"/>
            <w:tcBorders>
              <w:top w:val="nil"/>
              <w:left w:val="nil"/>
              <w:bottom w:val="single" w:sz="8" w:space="0" w:color="auto"/>
              <w:right w:val="nil"/>
            </w:tcBorders>
          </w:tcPr>
          <w:p w14:paraId="6870F25A" w14:textId="77777777" w:rsidR="000862FD" w:rsidRPr="000862FD" w:rsidRDefault="000862FD" w:rsidP="00B90BC6">
            <w:pPr>
              <w:spacing w:line="480" w:lineRule="auto"/>
              <w:jc w:val="center"/>
              <w:rPr>
                <w:bCs/>
              </w:rPr>
            </w:pPr>
            <w:r w:rsidRPr="000862FD">
              <w:rPr>
                <w:bCs/>
              </w:rPr>
              <w:t>1.2</w:t>
            </w:r>
          </w:p>
        </w:tc>
        <w:tc>
          <w:tcPr>
            <w:tcW w:w="553" w:type="pct"/>
            <w:tcBorders>
              <w:top w:val="nil"/>
              <w:left w:val="nil"/>
              <w:bottom w:val="single" w:sz="8" w:space="0" w:color="auto"/>
              <w:right w:val="nil"/>
            </w:tcBorders>
          </w:tcPr>
          <w:p w14:paraId="500E6759" w14:textId="77777777" w:rsidR="000862FD" w:rsidRPr="000862FD" w:rsidRDefault="000862FD" w:rsidP="00B90BC6">
            <w:pPr>
              <w:spacing w:line="480" w:lineRule="auto"/>
              <w:jc w:val="center"/>
              <w:rPr>
                <w:bCs/>
              </w:rPr>
            </w:pPr>
            <w:r w:rsidRPr="000862FD">
              <w:rPr>
                <w:bCs/>
              </w:rPr>
              <w:t>11.12</w:t>
            </w:r>
          </w:p>
        </w:tc>
        <w:tc>
          <w:tcPr>
            <w:tcW w:w="555" w:type="pct"/>
            <w:tcBorders>
              <w:top w:val="nil"/>
              <w:left w:val="nil"/>
              <w:bottom w:val="single" w:sz="8" w:space="0" w:color="auto"/>
              <w:right w:val="nil"/>
            </w:tcBorders>
          </w:tcPr>
          <w:p w14:paraId="539F9673" w14:textId="77777777" w:rsidR="000862FD" w:rsidRPr="000862FD" w:rsidRDefault="000862FD" w:rsidP="00B90BC6">
            <w:pPr>
              <w:spacing w:line="480" w:lineRule="auto"/>
              <w:jc w:val="center"/>
              <w:rPr>
                <w:bCs/>
              </w:rPr>
            </w:pPr>
            <w:r w:rsidRPr="000862FD">
              <w:rPr>
                <w:bCs/>
              </w:rPr>
              <w:t>31.26</w:t>
            </w:r>
          </w:p>
        </w:tc>
      </w:tr>
    </w:tbl>
    <w:p w14:paraId="5234CF4F" w14:textId="0F9B5F61" w:rsidR="000862FD" w:rsidRPr="000862FD" w:rsidRDefault="000862FD" w:rsidP="000862FD">
      <w:pPr>
        <w:spacing w:line="480" w:lineRule="auto"/>
        <w:rPr>
          <w:color w:val="2E2E2E"/>
        </w:rPr>
      </w:pPr>
      <w:r w:rsidRPr="000862FD">
        <w:rPr>
          <w:bCs/>
        </w:rPr>
        <w:t>Note: Avg = average</w:t>
      </w:r>
      <w:r w:rsidR="00564746">
        <w:rPr>
          <w:bCs/>
        </w:rPr>
        <w:t xml:space="preserve"> (based on three measurements)</w:t>
      </w:r>
      <w:r w:rsidRPr="000862FD">
        <w:rPr>
          <w:bCs/>
        </w:rPr>
        <w:t xml:space="preserve">; SD = standard deviation. The unit of </w:t>
      </w:r>
      <w:r w:rsidRPr="000862FD">
        <w:rPr>
          <w:color w:val="2E2E2E"/>
          <w:position w:val="-10"/>
        </w:rPr>
        <w:object w:dxaOrig="200" w:dyaOrig="260" w14:anchorId="786A9C9F">
          <v:shape id="_x0000_i4609" type="#_x0000_t75" style="width:9.9pt;height:12.9pt" o:ole="">
            <v:imagedata r:id="rId132" o:title=""/>
          </v:shape>
          <o:OLEObject Type="Embed" ProgID="Equation.DSMT4" ShapeID="_x0000_i4609" DrawAspect="Content" ObjectID="_1730119415" r:id="rId139"/>
        </w:object>
      </w:r>
      <w:r w:rsidRPr="000862FD">
        <w:rPr>
          <w:color w:val="2E2E2E"/>
        </w:rPr>
        <w:t xml:space="preserve"> is mJ/m</w:t>
      </w:r>
      <w:r w:rsidRPr="000862FD">
        <w:rPr>
          <w:color w:val="2E2E2E"/>
          <w:vertAlign w:val="superscript"/>
        </w:rPr>
        <w:t>2</w:t>
      </w:r>
      <w:r w:rsidRPr="000862FD">
        <w:rPr>
          <w:color w:val="2E2E2E"/>
        </w:rPr>
        <w:t>.</w:t>
      </w:r>
    </w:p>
    <w:p w14:paraId="00513361" w14:textId="5014334A" w:rsidR="007A5119" w:rsidRDefault="007A5119" w:rsidP="00BE6610">
      <w:pPr>
        <w:spacing w:line="480" w:lineRule="auto"/>
        <w:contextualSpacing/>
      </w:pPr>
    </w:p>
    <w:p w14:paraId="32007699" w14:textId="49C5D3E6" w:rsidR="000862FD" w:rsidRDefault="000862FD" w:rsidP="00BE6610">
      <w:pPr>
        <w:spacing w:line="480" w:lineRule="auto"/>
        <w:contextualSpacing/>
      </w:pPr>
    </w:p>
    <w:p w14:paraId="455EFCD1" w14:textId="6815A4BB" w:rsidR="000862FD" w:rsidRDefault="000862FD" w:rsidP="00BE6610">
      <w:pPr>
        <w:spacing w:line="480" w:lineRule="auto"/>
        <w:contextualSpacing/>
      </w:pPr>
    </w:p>
    <w:p w14:paraId="215D8CBA" w14:textId="1CEC798A" w:rsidR="000862FD" w:rsidRDefault="000862FD" w:rsidP="00BE6610">
      <w:pPr>
        <w:spacing w:line="480" w:lineRule="auto"/>
        <w:contextualSpacing/>
      </w:pPr>
    </w:p>
    <w:p w14:paraId="36FF5EED" w14:textId="7DE981FC" w:rsidR="000862FD" w:rsidRDefault="000862FD" w:rsidP="00BE6610">
      <w:pPr>
        <w:spacing w:line="480" w:lineRule="auto"/>
        <w:contextualSpacing/>
      </w:pPr>
    </w:p>
    <w:p w14:paraId="022CA33A" w14:textId="057E9328" w:rsidR="000862FD" w:rsidRDefault="000862FD" w:rsidP="00BE6610">
      <w:pPr>
        <w:spacing w:line="480" w:lineRule="auto"/>
        <w:contextualSpacing/>
      </w:pPr>
    </w:p>
    <w:p w14:paraId="63E02A04" w14:textId="29B8CD09" w:rsidR="000862FD" w:rsidRDefault="000862FD" w:rsidP="00BE6610">
      <w:pPr>
        <w:spacing w:line="480" w:lineRule="auto"/>
        <w:contextualSpacing/>
      </w:pPr>
    </w:p>
    <w:p w14:paraId="319EAAE9" w14:textId="2F0F81EA" w:rsidR="000862FD" w:rsidRDefault="000862FD" w:rsidP="00BE6610">
      <w:pPr>
        <w:spacing w:line="480" w:lineRule="auto"/>
        <w:contextualSpacing/>
      </w:pPr>
    </w:p>
    <w:p w14:paraId="00F7BC9D" w14:textId="3B0B74E7" w:rsidR="000862FD" w:rsidRDefault="000862FD" w:rsidP="00BE6610">
      <w:pPr>
        <w:spacing w:line="480" w:lineRule="auto"/>
        <w:contextualSpacing/>
      </w:pPr>
    </w:p>
    <w:p w14:paraId="41909FA8" w14:textId="6449B7E3" w:rsidR="000862FD" w:rsidRDefault="000862FD" w:rsidP="00BE6610">
      <w:pPr>
        <w:spacing w:line="480" w:lineRule="auto"/>
        <w:contextualSpacing/>
      </w:pPr>
    </w:p>
    <w:p w14:paraId="7B2060B8" w14:textId="242B6A35" w:rsidR="000862FD" w:rsidRDefault="000862FD" w:rsidP="00BE6610">
      <w:pPr>
        <w:spacing w:line="480" w:lineRule="auto"/>
        <w:contextualSpacing/>
      </w:pPr>
    </w:p>
    <w:p w14:paraId="48E54CCC" w14:textId="77777777" w:rsidR="000862FD" w:rsidRDefault="000862FD" w:rsidP="00BE6610">
      <w:pPr>
        <w:spacing w:line="480" w:lineRule="auto"/>
        <w:contextualSpacing/>
      </w:pPr>
    </w:p>
    <w:p w14:paraId="55BA672C" w14:textId="0E9A1D04" w:rsidR="000862FD" w:rsidRPr="006A4543" w:rsidRDefault="00825137" w:rsidP="00B705BC">
      <w:pPr>
        <w:pStyle w:val="Caption"/>
      </w:pPr>
      <w:bookmarkStart w:id="97" w:name="_Toc119483671"/>
      <w:r>
        <w:lastRenderedPageBreak/>
        <w:t>Table 3.7</w:t>
      </w:r>
      <w:r w:rsidR="000862FD" w:rsidRPr="006A4543">
        <w:t xml:space="preserve">. </w:t>
      </w:r>
      <w:r w:rsidR="000862FD" w:rsidRPr="000862FD">
        <w:t xml:space="preserve">SFE-based </w:t>
      </w:r>
      <w:r w:rsidR="000862FD">
        <w:t>C</w:t>
      </w:r>
      <w:r w:rsidR="000862FD" w:rsidRPr="000862FD">
        <w:t xml:space="preserve">riteria for </w:t>
      </w:r>
      <w:r w:rsidR="000862FD">
        <w:t>M</w:t>
      </w:r>
      <w:r w:rsidR="000862FD" w:rsidRPr="000862FD">
        <w:t xml:space="preserve">aterial </w:t>
      </w:r>
      <w:r w:rsidR="000862FD">
        <w:t>S</w:t>
      </w:r>
      <w:r w:rsidR="000862FD" w:rsidRPr="000862FD">
        <w:t>election</w:t>
      </w:r>
      <w:bookmarkEnd w:id="97"/>
    </w:p>
    <w:tbl>
      <w:tblPr>
        <w:tblStyle w:val="TableGrid"/>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2020"/>
        <w:gridCol w:w="2238"/>
      </w:tblGrid>
      <w:tr w:rsidR="000862FD" w14:paraId="5B524AB1" w14:textId="77777777" w:rsidTr="002E4620">
        <w:trPr>
          <w:jc w:val="center"/>
        </w:trPr>
        <w:tc>
          <w:tcPr>
            <w:tcW w:w="2536" w:type="pct"/>
            <w:tcBorders>
              <w:top w:val="single" w:sz="8" w:space="0" w:color="auto"/>
              <w:bottom w:val="single" w:sz="8" w:space="0" w:color="auto"/>
            </w:tcBorders>
          </w:tcPr>
          <w:p w14:paraId="40079441" w14:textId="77777777" w:rsidR="000862FD" w:rsidRPr="000862FD" w:rsidRDefault="000862FD" w:rsidP="00B90BC6">
            <w:pPr>
              <w:spacing w:line="480" w:lineRule="auto"/>
              <w:jc w:val="center"/>
              <w:rPr>
                <w:bCs/>
              </w:rPr>
            </w:pPr>
            <w:r w:rsidRPr="000862FD">
              <w:rPr>
                <w:bCs/>
              </w:rPr>
              <w:t>Mixture type</w:t>
            </w:r>
          </w:p>
        </w:tc>
        <w:tc>
          <w:tcPr>
            <w:tcW w:w="1169" w:type="pct"/>
            <w:tcBorders>
              <w:top w:val="single" w:sz="8" w:space="0" w:color="auto"/>
              <w:bottom w:val="single" w:sz="8" w:space="0" w:color="auto"/>
            </w:tcBorders>
          </w:tcPr>
          <w:p w14:paraId="7DCF5215" w14:textId="77777777" w:rsidR="000862FD" w:rsidRPr="000862FD" w:rsidRDefault="000862FD" w:rsidP="00B90BC6">
            <w:pPr>
              <w:spacing w:line="480" w:lineRule="auto"/>
              <w:jc w:val="center"/>
              <w:rPr>
                <w:bCs/>
              </w:rPr>
            </w:pPr>
            <w:r w:rsidRPr="000862FD">
              <w:rPr>
                <w:bCs/>
              </w:rPr>
              <w:t>D-mix</w:t>
            </w:r>
          </w:p>
        </w:tc>
        <w:tc>
          <w:tcPr>
            <w:tcW w:w="1295" w:type="pct"/>
            <w:tcBorders>
              <w:top w:val="single" w:sz="8" w:space="0" w:color="auto"/>
              <w:bottom w:val="single" w:sz="8" w:space="0" w:color="auto"/>
            </w:tcBorders>
          </w:tcPr>
          <w:p w14:paraId="158CF2FB" w14:textId="77777777" w:rsidR="000862FD" w:rsidRPr="000862FD" w:rsidRDefault="000862FD" w:rsidP="00B90BC6">
            <w:pPr>
              <w:spacing w:line="480" w:lineRule="auto"/>
              <w:jc w:val="center"/>
              <w:rPr>
                <w:bCs/>
              </w:rPr>
            </w:pPr>
            <w:r w:rsidRPr="000862FD">
              <w:rPr>
                <w:bCs/>
              </w:rPr>
              <w:t>BM2-mix</w:t>
            </w:r>
          </w:p>
        </w:tc>
      </w:tr>
      <w:tr w:rsidR="000862FD" w14:paraId="50271A95" w14:textId="77777777" w:rsidTr="002E4620">
        <w:trPr>
          <w:jc w:val="center"/>
        </w:trPr>
        <w:tc>
          <w:tcPr>
            <w:tcW w:w="2536" w:type="pct"/>
            <w:tcBorders>
              <w:top w:val="single" w:sz="8" w:space="0" w:color="auto"/>
            </w:tcBorders>
          </w:tcPr>
          <w:p w14:paraId="7F085B63" w14:textId="77777777" w:rsidR="000862FD" w:rsidRPr="000862FD" w:rsidRDefault="000862FD" w:rsidP="00B90BC6">
            <w:pPr>
              <w:spacing w:line="480" w:lineRule="auto"/>
              <w:jc w:val="center"/>
              <w:rPr>
                <w:bCs/>
              </w:rPr>
            </w:pPr>
            <w:r w:rsidRPr="000862FD">
              <w:rPr>
                <w:bCs/>
              </w:rPr>
              <w:t>High moisture resistance (TSR ≥ 80%)</w:t>
            </w:r>
          </w:p>
        </w:tc>
        <w:tc>
          <w:tcPr>
            <w:tcW w:w="1169" w:type="pct"/>
            <w:tcBorders>
              <w:top w:val="single" w:sz="8" w:space="0" w:color="auto"/>
            </w:tcBorders>
          </w:tcPr>
          <w:p w14:paraId="7EA6E52A" w14:textId="77777777" w:rsidR="000862FD" w:rsidRPr="000862FD" w:rsidRDefault="000862FD" w:rsidP="00B90BC6">
            <w:pPr>
              <w:spacing w:line="480" w:lineRule="auto"/>
              <w:jc w:val="center"/>
              <w:rPr>
                <w:bCs/>
              </w:rPr>
            </w:pPr>
            <w:r w:rsidRPr="000862FD">
              <w:rPr>
                <w:bCs/>
              </w:rPr>
              <w:t>ER ≥ 35.62%</w:t>
            </w:r>
          </w:p>
        </w:tc>
        <w:tc>
          <w:tcPr>
            <w:tcW w:w="1295" w:type="pct"/>
            <w:tcBorders>
              <w:top w:val="single" w:sz="8" w:space="0" w:color="auto"/>
            </w:tcBorders>
          </w:tcPr>
          <w:p w14:paraId="63B2745E" w14:textId="77777777" w:rsidR="000862FD" w:rsidRPr="000862FD" w:rsidRDefault="000862FD" w:rsidP="00B90BC6">
            <w:pPr>
              <w:spacing w:line="480" w:lineRule="auto"/>
              <w:jc w:val="center"/>
              <w:rPr>
                <w:bCs/>
              </w:rPr>
            </w:pPr>
            <w:r w:rsidRPr="000862FD">
              <w:rPr>
                <w:bCs/>
              </w:rPr>
              <w:t>ER ≥ 41.08%</w:t>
            </w:r>
          </w:p>
        </w:tc>
      </w:tr>
      <w:tr w:rsidR="000862FD" w14:paraId="46B073B8" w14:textId="77777777" w:rsidTr="002E4620">
        <w:trPr>
          <w:jc w:val="center"/>
        </w:trPr>
        <w:tc>
          <w:tcPr>
            <w:tcW w:w="2536" w:type="pct"/>
          </w:tcPr>
          <w:p w14:paraId="07339735" w14:textId="77777777" w:rsidR="000862FD" w:rsidRPr="000862FD" w:rsidRDefault="000862FD" w:rsidP="00B90BC6">
            <w:pPr>
              <w:spacing w:line="480" w:lineRule="auto"/>
              <w:jc w:val="center"/>
              <w:rPr>
                <w:bCs/>
              </w:rPr>
            </w:pPr>
            <w:r w:rsidRPr="000862FD">
              <w:rPr>
                <w:bCs/>
              </w:rPr>
              <w:t>Moderate moisture resistance (80% &gt; TSR ≥ 70%)</w:t>
            </w:r>
          </w:p>
        </w:tc>
        <w:tc>
          <w:tcPr>
            <w:tcW w:w="1169" w:type="pct"/>
          </w:tcPr>
          <w:p w14:paraId="613C6DE5" w14:textId="77777777" w:rsidR="000862FD" w:rsidRPr="000862FD" w:rsidRDefault="000862FD" w:rsidP="00B90BC6">
            <w:pPr>
              <w:spacing w:line="480" w:lineRule="auto"/>
              <w:jc w:val="center"/>
              <w:rPr>
                <w:bCs/>
              </w:rPr>
            </w:pPr>
            <w:r w:rsidRPr="000862FD">
              <w:rPr>
                <w:bCs/>
              </w:rPr>
              <w:t>35.62 &gt; ER ≥ 26.83%</w:t>
            </w:r>
          </w:p>
        </w:tc>
        <w:tc>
          <w:tcPr>
            <w:tcW w:w="1295" w:type="pct"/>
          </w:tcPr>
          <w:p w14:paraId="6650D962" w14:textId="77777777" w:rsidR="000862FD" w:rsidRPr="000862FD" w:rsidRDefault="000862FD" w:rsidP="00B90BC6">
            <w:pPr>
              <w:spacing w:line="480" w:lineRule="auto"/>
              <w:jc w:val="center"/>
              <w:rPr>
                <w:bCs/>
              </w:rPr>
            </w:pPr>
            <w:r w:rsidRPr="000862FD">
              <w:rPr>
                <w:bCs/>
              </w:rPr>
              <w:t>41.08% &gt; ER ≥ 32.89%</w:t>
            </w:r>
          </w:p>
        </w:tc>
      </w:tr>
      <w:tr w:rsidR="000862FD" w14:paraId="4562AC9E" w14:textId="77777777" w:rsidTr="002E4620">
        <w:trPr>
          <w:jc w:val="center"/>
        </w:trPr>
        <w:tc>
          <w:tcPr>
            <w:tcW w:w="2536" w:type="pct"/>
          </w:tcPr>
          <w:p w14:paraId="7A5441FE" w14:textId="77777777" w:rsidR="000862FD" w:rsidRPr="000862FD" w:rsidRDefault="000862FD" w:rsidP="00B90BC6">
            <w:pPr>
              <w:spacing w:line="480" w:lineRule="auto"/>
              <w:jc w:val="center"/>
              <w:rPr>
                <w:bCs/>
              </w:rPr>
            </w:pPr>
            <w:r w:rsidRPr="000862FD">
              <w:rPr>
                <w:bCs/>
              </w:rPr>
              <w:t>Low moisture resistance (TSR &lt; 70%)</w:t>
            </w:r>
          </w:p>
        </w:tc>
        <w:tc>
          <w:tcPr>
            <w:tcW w:w="1169" w:type="pct"/>
          </w:tcPr>
          <w:p w14:paraId="0D74998C" w14:textId="77777777" w:rsidR="000862FD" w:rsidRPr="000862FD" w:rsidRDefault="000862FD" w:rsidP="00B90BC6">
            <w:pPr>
              <w:spacing w:line="480" w:lineRule="auto"/>
              <w:jc w:val="center"/>
              <w:rPr>
                <w:bCs/>
              </w:rPr>
            </w:pPr>
            <w:r w:rsidRPr="000862FD">
              <w:rPr>
                <w:bCs/>
              </w:rPr>
              <w:t>ER &lt; 26.83%</w:t>
            </w:r>
          </w:p>
        </w:tc>
        <w:tc>
          <w:tcPr>
            <w:tcW w:w="1295" w:type="pct"/>
          </w:tcPr>
          <w:p w14:paraId="4D335578" w14:textId="77777777" w:rsidR="000862FD" w:rsidRPr="000862FD" w:rsidRDefault="000862FD" w:rsidP="00B90BC6">
            <w:pPr>
              <w:spacing w:line="480" w:lineRule="auto"/>
              <w:jc w:val="center"/>
              <w:rPr>
                <w:bCs/>
              </w:rPr>
            </w:pPr>
            <w:r w:rsidRPr="000862FD">
              <w:rPr>
                <w:bCs/>
              </w:rPr>
              <w:t>ER &lt; 32.89%</w:t>
            </w:r>
          </w:p>
        </w:tc>
      </w:tr>
    </w:tbl>
    <w:p w14:paraId="6A7CEDC4" w14:textId="77777777" w:rsidR="000862FD" w:rsidRPr="006A4543" w:rsidRDefault="000862FD" w:rsidP="00BE6610">
      <w:pPr>
        <w:spacing w:line="480" w:lineRule="auto"/>
        <w:contextualSpacing/>
      </w:pPr>
    </w:p>
    <w:p w14:paraId="69B1129D" w14:textId="6006DFFA" w:rsidR="007A5119" w:rsidRPr="006A4543" w:rsidRDefault="007A5119" w:rsidP="00BE6610">
      <w:pPr>
        <w:spacing w:line="480" w:lineRule="auto"/>
        <w:contextualSpacing/>
      </w:pPr>
    </w:p>
    <w:p w14:paraId="02CB7275" w14:textId="3F5D0617" w:rsidR="007A5119" w:rsidRDefault="007A5119" w:rsidP="00BE6610">
      <w:pPr>
        <w:spacing w:line="480" w:lineRule="auto"/>
        <w:contextualSpacing/>
      </w:pPr>
    </w:p>
    <w:p w14:paraId="6EBF67E9" w14:textId="40024164" w:rsidR="000862FD" w:rsidRDefault="000862FD" w:rsidP="00BE6610">
      <w:pPr>
        <w:spacing w:line="480" w:lineRule="auto"/>
        <w:contextualSpacing/>
      </w:pPr>
    </w:p>
    <w:p w14:paraId="31937AF6" w14:textId="01E0FCD9" w:rsidR="000862FD" w:rsidRDefault="000862FD" w:rsidP="00BE6610">
      <w:pPr>
        <w:spacing w:line="480" w:lineRule="auto"/>
        <w:contextualSpacing/>
      </w:pPr>
    </w:p>
    <w:p w14:paraId="2F50BD44" w14:textId="4779A888" w:rsidR="000862FD" w:rsidRDefault="000862FD" w:rsidP="00BE6610">
      <w:pPr>
        <w:spacing w:line="480" w:lineRule="auto"/>
        <w:contextualSpacing/>
      </w:pPr>
    </w:p>
    <w:p w14:paraId="2143372F" w14:textId="2AA8CE62" w:rsidR="000862FD" w:rsidRDefault="000862FD" w:rsidP="00BE6610">
      <w:pPr>
        <w:spacing w:line="480" w:lineRule="auto"/>
        <w:contextualSpacing/>
      </w:pPr>
    </w:p>
    <w:p w14:paraId="290243F2" w14:textId="56F5532F" w:rsidR="000862FD" w:rsidRDefault="000862FD" w:rsidP="00BE6610">
      <w:pPr>
        <w:spacing w:line="480" w:lineRule="auto"/>
        <w:contextualSpacing/>
      </w:pPr>
    </w:p>
    <w:p w14:paraId="1C851BBA" w14:textId="39856665" w:rsidR="000862FD" w:rsidRDefault="000862FD" w:rsidP="00BE6610">
      <w:pPr>
        <w:spacing w:line="480" w:lineRule="auto"/>
        <w:contextualSpacing/>
      </w:pPr>
    </w:p>
    <w:p w14:paraId="4DB5F088" w14:textId="57D961F4" w:rsidR="000862FD" w:rsidRDefault="000862FD" w:rsidP="00BE6610">
      <w:pPr>
        <w:spacing w:line="480" w:lineRule="auto"/>
        <w:contextualSpacing/>
      </w:pPr>
    </w:p>
    <w:p w14:paraId="498FB198" w14:textId="289CF9E6" w:rsidR="000862FD" w:rsidRDefault="000862FD" w:rsidP="00BE6610">
      <w:pPr>
        <w:spacing w:line="480" w:lineRule="auto"/>
        <w:contextualSpacing/>
      </w:pPr>
    </w:p>
    <w:p w14:paraId="292BB2B0" w14:textId="0C72E461" w:rsidR="000862FD" w:rsidRDefault="000862FD" w:rsidP="00BE6610">
      <w:pPr>
        <w:spacing w:line="480" w:lineRule="auto"/>
        <w:contextualSpacing/>
      </w:pPr>
    </w:p>
    <w:p w14:paraId="2EB019EE" w14:textId="34DF9E3F" w:rsidR="000862FD" w:rsidRDefault="000862FD" w:rsidP="00BE6610">
      <w:pPr>
        <w:spacing w:line="480" w:lineRule="auto"/>
        <w:contextualSpacing/>
      </w:pPr>
    </w:p>
    <w:p w14:paraId="01C6A81D" w14:textId="77777777" w:rsidR="000862FD" w:rsidRPr="006A4543" w:rsidRDefault="000862FD" w:rsidP="00BE6610">
      <w:pPr>
        <w:spacing w:line="480" w:lineRule="auto"/>
        <w:contextualSpacing/>
      </w:pPr>
    </w:p>
    <w:p w14:paraId="0048D7A1" w14:textId="19E8968B" w:rsidR="007A5119" w:rsidRDefault="007A5119" w:rsidP="00BE6610">
      <w:pPr>
        <w:spacing w:line="480" w:lineRule="auto"/>
        <w:contextualSpacing/>
      </w:pPr>
    </w:p>
    <w:p w14:paraId="0AE404B4" w14:textId="77777777" w:rsidR="0054667A" w:rsidRPr="006A4543" w:rsidRDefault="0054667A" w:rsidP="00BE6610">
      <w:pPr>
        <w:spacing w:line="480" w:lineRule="auto"/>
        <w:contextualSpacing/>
      </w:pPr>
    </w:p>
    <w:p w14:paraId="5DF6FA8B" w14:textId="2EE7C73B" w:rsidR="00236E6D" w:rsidRPr="006A4543" w:rsidRDefault="00930E85" w:rsidP="00930E85">
      <w:pPr>
        <w:pStyle w:val="Heading1"/>
        <w:numPr>
          <w:ilvl w:val="0"/>
          <w:numId w:val="0"/>
        </w:numPr>
      </w:pPr>
      <w:bookmarkStart w:id="98" w:name="_Toc420995908"/>
      <w:bookmarkStart w:id="99" w:name="_Toc422997495"/>
      <w:bookmarkStart w:id="100" w:name="_Toc118813141"/>
      <w:r>
        <w:lastRenderedPageBreak/>
        <w:t>CHAPTER FOUR</w:t>
      </w:r>
      <w:r w:rsidR="007D538B" w:rsidRPr="006A4543">
        <w:br/>
      </w:r>
      <w:bookmarkEnd w:id="98"/>
      <w:bookmarkEnd w:id="99"/>
      <w:r>
        <w:t>MOISTURE DAMAGE MECHANISM AND THERMODYNAMIC PROPERTIES OF HOT-MIX ASPHALT UNDER AGING CONDITIONS</w:t>
      </w:r>
      <w:bookmarkEnd w:id="100"/>
    </w:p>
    <w:p w14:paraId="66F67F22" w14:textId="2245E7A1" w:rsidR="00236E6D" w:rsidRPr="006A4543" w:rsidRDefault="00236E6D"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ED3C1BC" w14:textId="4CBC421E"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D416205" w14:textId="005A53F4"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24536E1E" w14:textId="2FB42A66"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2DCB6771" w14:textId="6F4C3277"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938E5F5" w14:textId="76DAC30A"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1794B12" w14:textId="6541D5DE"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29B687CE" w14:textId="5A84C1BA"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208D8E2" w14:textId="1875278D"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17B10B5" w14:textId="493CCA58"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C2B5C99" w14:textId="668C301F"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2B1F0D99" w14:textId="6159757B"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FFCD3CA" w14:textId="6155B9A2"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0BF601B" w14:textId="38D6C6FF"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229D00A7" w14:textId="7C2EBC3D"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13F756F" w14:textId="77777777" w:rsidR="00CE20D7" w:rsidRPr="006A4543" w:rsidRDefault="00CE20D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BE58ADE" w14:textId="77777777" w:rsidR="00787A15" w:rsidRDefault="00787A15"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CE5E715" w14:textId="5830438E" w:rsidR="00350504" w:rsidRPr="006A4543" w:rsidRDefault="00350504" w:rsidP="000210DC">
      <w:pPr>
        <w:spacing w:line="480" w:lineRule="auto"/>
        <w:contextualSpacing/>
        <w:jc w:val="both"/>
      </w:pPr>
    </w:p>
    <w:p w14:paraId="6496CB72" w14:textId="2CEB50DE" w:rsidR="0072452A" w:rsidRPr="006A4543" w:rsidRDefault="0072452A" w:rsidP="0072452A">
      <w:pPr>
        <w:spacing w:line="480" w:lineRule="auto"/>
        <w:contextualSpacing/>
        <w:jc w:val="both"/>
      </w:pPr>
      <w:r w:rsidRPr="006A4543">
        <w:lastRenderedPageBreak/>
        <w:t xml:space="preserve">A version of this chapter </w:t>
      </w:r>
      <w:r>
        <w:t>has been</w:t>
      </w:r>
      <w:r w:rsidRPr="006A4543">
        <w:t xml:space="preserve"> submitted to </w:t>
      </w:r>
      <w:r>
        <w:rPr>
          <w:i/>
          <w:iCs/>
        </w:rPr>
        <w:t>ACS Sustainable Chemistry &amp; Engineering</w:t>
      </w:r>
      <w:r w:rsidRPr="006A4543">
        <w:t xml:space="preserve"> as Xiao, R.</w:t>
      </w:r>
      <w:r>
        <w:t xml:space="preserve"> </w:t>
      </w:r>
      <w:r w:rsidRPr="006A4543">
        <w:t>and Huang, B. “</w:t>
      </w:r>
      <w:r w:rsidR="00BF5B83">
        <w:t xml:space="preserve">Moisture Damage Mechanism and </w:t>
      </w:r>
      <w:r w:rsidRPr="00EF5979">
        <w:t xml:space="preserve">Thermodynamic Properties of </w:t>
      </w:r>
      <w:r w:rsidR="00BF5B83">
        <w:t>Hot-mix Asphalt under Aging Conditions</w:t>
      </w:r>
      <w:r w:rsidRPr="006A4543">
        <w:t>”</w:t>
      </w:r>
      <w:r>
        <w:t>.</w:t>
      </w:r>
    </w:p>
    <w:p w14:paraId="0D8FE6D2" w14:textId="77777777" w:rsidR="0072452A" w:rsidRDefault="0072452A" w:rsidP="000210DC">
      <w:pPr>
        <w:spacing w:line="480" w:lineRule="auto"/>
        <w:contextualSpacing/>
        <w:jc w:val="both"/>
        <w:rPr>
          <w:b/>
          <w:bCs/>
        </w:rPr>
      </w:pPr>
    </w:p>
    <w:p w14:paraId="44FB7B81" w14:textId="12DEEF52" w:rsidR="00F26B53" w:rsidRPr="00FF46B0" w:rsidRDefault="00350504" w:rsidP="000210DC">
      <w:pPr>
        <w:spacing w:line="480" w:lineRule="auto"/>
        <w:contextualSpacing/>
        <w:jc w:val="both"/>
        <w:rPr>
          <w:b/>
          <w:bCs/>
        </w:rPr>
      </w:pPr>
      <w:r w:rsidRPr="006A4543">
        <w:rPr>
          <w:b/>
          <w:bCs/>
        </w:rPr>
        <w:t>Abstract:</w:t>
      </w:r>
      <w:r w:rsidR="00FF46B0">
        <w:rPr>
          <w:b/>
          <w:bCs/>
        </w:rPr>
        <w:t xml:space="preserve"> </w:t>
      </w:r>
      <w:r w:rsidR="00787A15" w:rsidRPr="00787A15">
        <w:t xml:space="preserve">The effect of asphalt aging on the moisture resistance of hot-mix asphalt (HMA) is still controversial and scarcely investigated. Our study is aimed at revealing the change to moisture susceptibility of HMA upon aging based on the fundamental chemistry of asphalt and the laboratory performance tests. It was found that both the short-term (RTFO) and long-term (PAV) aging significantly impaired the properties of asphalt and increased the debonding potential per unit contact area at asphalt-aggregate interface. The reduction in moisture resistance of mixtures made by pre-aged asphalts could be observed primarily due to the decreased wettability of aged binders. Nevertheless, if the aging of asphalt occurred on the aggregate surface, the overall moisture resistance was also related to the contact time of asphalt and aggregate. Upon short-term aging, the wettability of asphalt associated with the coating quality was actually improved with contact time, and more asphalt could be absorbed into the pores of aggregate. In other words, the contact area of asphalt and aggregate continued to increase, contributing to an increased overall adhesion. In fact, the asphalt mixtures after short-term aging exhibited better moisture resistance, although the asphalt became deteriorated. However, the contact area could not further increase upon reaching the “perfect coating” while the surface free energy of asphalt continued </w:t>
      </w:r>
      <w:r w:rsidR="00787A15" w:rsidRPr="00787A15">
        <w:lastRenderedPageBreak/>
        <w:t xml:space="preserve">to change with aging time. After the long-term aging, the asphalts were heavily deteriorated and the stripping potential per unit area became overly high, which resulted in the significant reduction in moisture resistance. </w:t>
      </w:r>
    </w:p>
    <w:p w14:paraId="45115ADC" w14:textId="3C8520EC" w:rsidR="00DA3EF1" w:rsidRPr="006A4543" w:rsidRDefault="00DA3EF1" w:rsidP="00DD4542">
      <w:pPr>
        <w:pStyle w:val="Heading2"/>
      </w:pPr>
      <w:bookmarkStart w:id="101" w:name="_Toc118813142"/>
      <w:r w:rsidRPr="006A4543">
        <w:t>Introduction</w:t>
      </w:r>
      <w:bookmarkEnd w:id="101"/>
    </w:p>
    <w:p w14:paraId="63FFE471" w14:textId="52D680C5" w:rsidR="00026593" w:rsidRDefault="00026593" w:rsidP="00026593">
      <w:pPr>
        <w:spacing w:line="480" w:lineRule="auto"/>
        <w:ind w:firstLine="720"/>
        <w:contextualSpacing/>
        <w:jc w:val="both"/>
      </w:pPr>
      <w:r w:rsidRPr="00026593">
        <w:t>Moisture-induced damage is one of the most common forms of flexible pavement distress which directly causes or exacerbates pavement failure (Huang et al. 2010; Kim et al. 2009; Xiao et al. 2022). Moisture damage may result in raveling, stripping, permanent deformation and fatigue cracking. To be specific, the intrusion of moisture into the asphalt pavements reduces the overall mechanical properties of the locking structures and gives rise to one or more of the (visible) forms of distress mentioned above (Caro et al. 2008; Xiao et al. 2022). Over the last several decades, a great number of asphalt pavements were reported to show severe moisture damage in the US, which significantly increased the maintenance costs (Caro et al. 2008; Othman et al. 2015). Therefore, various attempts have been made to investigate the moisture damage mechanisms and to develop test methods reasonably evaluating the moisture susceptibility of asphalt mixtures (Huang et al. 2010; Ling et al. 2016; Moraes et al. 2017; Shu et al. 2012; Xiao et al. 2022).</w:t>
      </w:r>
      <w:r w:rsidR="00D17B7E" w:rsidRPr="006A4543">
        <w:tab/>
      </w:r>
    </w:p>
    <w:p w14:paraId="0A16F3B7" w14:textId="704D0E68" w:rsidR="000C2380" w:rsidRDefault="000C2380" w:rsidP="00026593">
      <w:pPr>
        <w:spacing w:line="480" w:lineRule="auto"/>
        <w:ind w:firstLine="720"/>
        <w:contextualSpacing/>
        <w:jc w:val="both"/>
      </w:pPr>
      <w:r w:rsidRPr="000C2380">
        <w:t xml:space="preserve">Several moisture damage mechanisms have been proposed to characterize the action of water on asphalt pavements including detachment, displacement, pore pressure, spontaneous emulsification, film rupture and hydraulic scouring etc. (Caro et al. 2008). Nonetheless, these mechanisms were far from one-size-fits-all </w:t>
      </w:r>
      <w:r w:rsidRPr="000C2380">
        <w:lastRenderedPageBreak/>
        <w:t>solutions and were proposed based on limited field observations and specific situations (Arambula et al. 2010; Caro et al. 2008). Since the moisture damage mechanisms are complex and often related to each other, a lack of agreement still exists on the effect of individual or combined mechanisms on the overall moisture susceptibility of asphalt pavements (Caro et al. 2008). A promising way to evaluate the moisture damage potential might be to identify the fundamental chemistry of asphalt mix ingredients directly associated with the overall material properties.</w:t>
      </w:r>
    </w:p>
    <w:p w14:paraId="572EA9BC" w14:textId="43B6C162" w:rsidR="000C2380" w:rsidRDefault="000C2380" w:rsidP="00026593">
      <w:pPr>
        <w:spacing w:line="480" w:lineRule="auto"/>
        <w:ind w:firstLine="720"/>
        <w:contextualSpacing/>
        <w:jc w:val="both"/>
      </w:pPr>
      <w:r w:rsidRPr="000C2380">
        <w:t xml:space="preserve">Numerous efforts have been made to assess the moisture sensitivity through laboratory testing on asphalt mixtures (Amelian et al. 2014; Kiggundu and Roberts 1988; Lottman 1978; Moraes et al. 2017). In the early attempts, laboratory tests such as the static immersion test, boiling water test etc. were conducted using loose asphalt mixtures, and the mixtures were visually examined to determine if the asphalt binder was displaced from the aggregate (Ling et al. 2016; Weldegiorgis and Tarefder 2015). Later, increasing test methods based on compacted asphalt mixtures were developed, in which the behaviors of compacted specimens before and after moisture conditioning were compared to determine moisture susceptibility (Chen and Huang 2008; Huang et al. 2010; Ling et al. 2016). The widely adopted modified Lottman test (AASHTO T283) uses the indirect Tensile Strength Ratio (TSR) as the parameter for the moisture resistance evaluation (Lottman 1978). Moisture damage associated with rutting performance was also investigated using the asphalt pavement analyzer (APA) test and Hamburg wheel-tracking test (Kanitpong and Bahia 2005; Shu et al. 2012; Zhao et </w:t>
      </w:r>
      <w:r w:rsidRPr="000C2380">
        <w:lastRenderedPageBreak/>
        <w:t>al. 2012). Until very recently, the NCHRP RRD 316 report delineated the use of Gibbs surface free energy (SFE) method to analyze the moisture resistance and adhesion between asphalt and aggregate (Final Rep. NCHRP RRD 316 Using Surf. Energy Meas. to Sel. Mater. Asph. Pavement 2007). For the first time, the thermodynamics from surface physical chemistry theory was employed in the asphalt research to fundamentally assess the bonding at aggregate-asphalt interface and the cohesion within asphalt (Final Rep. NCHRP RRD 316 Using Surf. Energy Meas. to Sel. Mater. Asph. Pavement 2007; Hefer et al. 2006). Afterwards, several studies reported the use of SFE method to evaluate the compatibility of asphalt-aggregate combinations in terms of the moisture resistance (Arabani and Hamedi 2014; Caro et al. 2008; Final Rep. NCHRP RRD 316 Using Surf. Energy Meas. to Sel. Mater. Asph. Pavement 2007; Hefer et al. 2006).</w:t>
      </w:r>
    </w:p>
    <w:p w14:paraId="55259847" w14:textId="554E22F6" w:rsidR="000C2380" w:rsidRDefault="000C2380" w:rsidP="00026593">
      <w:pPr>
        <w:spacing w:line="480" w:lineRule="auto"/>
        <w:ind w:firstLine="720"/>
        <w:contextualSpacing/>
        <w:jc w:val="both"/>
      </w:pPr>
      <w:r w:rsidRPr="000C2380">
        <w:t xml:space="preserve">In recent years, factors influencing the moisture susceptibility of asphalt mixtures and the possible countermeasures have been widely investigated with those test methods. In general, the common factors are as follows: asphalt source, chemical components and rheological properties of asphalt binder, aggregate source, chemical and mineralogical compositions of aggregate, surface texture of aggregate, volumetric properties of asphalt mixture, water quality at the asphalt-aggregate interface, quality control during compaction, construction practice, traffic loading and others (Caro et al. 2008; Copeland et al. 2007; Hefer et al. 2006; Kakar et al. 2015a; b; Othman et al. 2015). Previous studies have shown that the use of acidic aggregate such as granite, gravel and quartz in asphalt mixtures were more </w:t>
      </w:r>
      <w:r w:rsidRPr="000C2380">
        <w:lastRenderedPageBreak/>
        <w:t>likely to cause the stripping of asphalt, whereas the locally available rock is widely used in pavement construction. The fast and reliable method to increase the moisture resistance is to use the antistripping agent (ASA) (Kakar et al. 2015b). Various commercial liquid ASAs have become the indispensable products in asphalt mixing plants. The widely used styrene-butadiene-styrene (SBS) modification of asphalt can also enhance the moisture resistance (Khodaii et al. 2014).</w:t>
      </w:r>
    </w:p>
    <w:p w14:paraId="31A01541" w14:textId="769FD0CD" w:rsidR="000E3A69" w:rsidRDefault="000E3A69" w:rsidP="00026593">
      <w:pPr>
        <w:spacing w:line="480" w:lineRule="auto"/>
        <w:ind w:firstLine="720"/>
        <w:contextualSpacing/>
        <w:jc w:val="both"/>
      </w:pPr>
      <w:r w:rsidRPr="000E3A69">
        <w:t>The effect of asphalt aging on the moisture resistance of asphalt mixtures is still controversial, although a growing number of studies on both HMA and warm-mix asphalt (WMA) have been published concerning the aging effect recently.</w:t>
      </w:r>
      <w:r>
        <w:t xml:space="preserve"> </w:t>
      </w:r>
      <w:r w:rsidRPr="000E3A69">
        <w:t xml:space="preserve">For example, Diab et al. evaluated the moisture resistance of polymer-modified HMA upon 16 hours of oven aging at 160 °C (Diab et al. 2019). Based on their results, the aging process did not influence the unmodified HMA while the HMA modified by SBS/HDPE/SAN/ABS showed considerably enhanced moisture resistance after aging (Diab et al. 2019). Interestingly, the polypropylene and PC modification impaired the moisture resistance (Diab et al. 2019). Aschenbrener et al. used the Hamburg Wheel test to evaluate the HMA with 2 h, 4 h and 8 h of short-term aging, concluding that the short-term aging could significantly increase the moisture resistance and lower the rutting depth (Aschenbrener 1995). Similar TSR results showing the positive effect of aging could also be found in (Albayati and Abduljabbar 2019; Ali et al. 2022; Guo et al. 2014; Li et al. 2015; Punith et al. 2012). On the other hand, many studies still pointed out the adverse effect of aging </w:t>
      </w:r>
      <w:r w:rsidRPr="000E3A69">
        <w:lastRenderedPageBreak/>
        <w:t>on moisture resistance especially for the long-term aging (Ali et al. 2022; Al Basiouni Al Masri et al. 2019; Do et al. 2019; Howson et al. 2011). Do et al. evaluated the moisture susceptibility of HMA subjected to 1, 2 and 4 weeks of oven aging at 160 °C, and found that the long-term aging could reduce the moisture resistance by 22%-45% (Do et al. 2019). In addition, most studies using SFE method showed that the aging reduced the energy ratios of asphalt-aggregate combinations, indicating the reduction in moisture resistance (Ali et al. 2022; Al Basiouni Al Masri et al. 2019; Howson et al. 2011). According to the study by (Al Basiouni Al Masri et al. 2019), although lime resulted in a high ER value before aging, its ER value decreased drastically after both short-term and long-term aging, suggesting that the use of lime may not be effective in the long term. However, further testing and investigation is required to further prove or refute this observation. Another interesting study by Ali et al. showed that the moisture resistance dropped with RTFO and PAV aging based on SFE results while the corresponding compacted mixtures showed an increase in moisture resistance (Ali et al. 2022). Due to the confusing results from literature, a more in-depth study is needed to reveal the effect of aging on the moisture resistance of asphalt mixtures.</w:t>
      </w:r>
    </w:p>
    <w:p w14:paraId="04849F99" w14:textId="6E57F2A7" w:rsidR="00DA3EF1" w:rsidRPr="006A4543" w:rsidRDefault="00DA3EF1" w:rsidP="00DD4542">
      <w:pPr>
        <w:pStyle w:val="Heading2"/>
      </w:pPr>
      <w:bookmarkStart w:id="102" w:name="_Toc118813143"/>
      <w:r w:rsidRPr="006A4543">
        <w:t>Objectives and Scope</w:t>
      </w:r>
      <w:bookmarkEnd w:id="102"/>
    </w:p>
    <w:p w14:paraId="78D8B399" w14:textId="51075486" w:rsidR="00DA3EF1" w:rsidRPr="006A4543" w:rsidRDefault="000E3A69" w:rsidP="000E3A69">
      <w:pPr>
        <w:spacing w:line="480" w:lineRule="auto"/>
        <w:ind w:firstLine="720"/>
        <w:contextualSpacing/>
        <w:jc w:val="both"/>
      </w:pPr>
      <w:r w:rsidRPr="000E3A69">
        <w:t xml:space="preserve">The primary objective of this study was to reveal the moisture damage mechanism and evaluate thermodynamic properties of hot-mix asphalt (HMA) upon short-term and long-term aging. Ninety asphalt-aggregate combinations including the unaged, RTFO-aged and PAV-aged asphalts were investigated by </w:t>
      </w:r>
      <w:r w:rsidRPr="000E3A69">
        <w:lastRenderedPageBreak/>
        <w:t>measuring the surface free energy. The effects of aging on the dry adhesion energy, spreading coefficient, debonding tendency, energy ratio etc. were systematically evaluated. To validate the surface energy results, nine types of asphalt mixtures (loose and compacted) with different aging regimes were designed, and those mixtures were subjected to boiling water test, tensile strength ratio test and dynamic modulus test. With all the test results, the moisture damage mechanism of HMA upon short-term and long-term aging and the role of ASA were analyzed. The limitations of surface free energy method and boiling test were also discussed.</w:t>
      </w:r>
    </w:p>
    <w:p w14:paraId="3BEFE1D6" w14:textId="4382DAD9" w:rsidR="00DA3EF1" w:rsidRPr="006A4543" w:rsidRDefault="00B2087A" w:rsidP="00DD4542">
      <w:pPr>
        <w:pStyle w:val="Heading2"/>
      </w:pPr>
      <w:bookmarkStart w:id="103" w:name="_Toc118813144"/>
      <w:r>
        <w:t>Materials and Experimental Procedures</w:t>
      </w:r>
      <w:bookmarkEnd w:id="103"/>
    </w:p>
    <w:p w14:paraId="2666A88F" w14:textId="6393941C" w:rsidR="00DA3EF1" w:rsidRDefault="000B79A4" w:rsidP="007939F2">
      <w:pPr>
        <w:pStyle w:val="Heading3"/>
      </w:pPr>
      <w:bookmarkStart w:id="104" w:name="_Toc118813145"/>
      <w:r w:rsidRPr="006A4543">
        <w:t>Materials</w:t>
      </w:r>
      <w:bookmarkEnd w:id="104"/>
    </w:p>
    <w:p w14:paraId="50173860" w14:textId="59AF245B" w:rsidR="007939F2" w:rsidRPr="006A4543" w:rsidRDefault="007939F2" w:rsidP="000210DC">
      <w:pPr>
        <w:spacing w:line="480" w:lineRule="auto"/>
        <w:ind w:firstLine="720"/>
        <w:contextualSpacing/>
        <w:jc w:val="both"/>
      </w:pPr>
      <w:r w:rsidRPr="007939F2">
        <w:t>PG 64-22 and PG 76-22 were used as the asphalt binders in this study, and their basic properties are shown in Table 4.1. PG 76-22 is the SBS-modified asphalt which has a higher moisture damage resistance than PG 64-22 (Khodaii et al. 2014). The mixing temperatures of PG 64-22 and PG 76-22 were 154 °C and 180 °C, respectively, and the compaction temperatures were 144 °C and 170 °C, respectively. A commercial amine-based liquid ASA was used to modify the asphalt. Five types of Tennessee rock (Table 4.2) with different silica contents were used as the aggregates, which were identified by the Tennessee Department of Transportation (DOT). As summarized in Table 4.2, the limestone aggregates were rich in CaO while the granite and gravel had high silica contents.</w:t>
      </w:r>
    </w:p>
    <w:p w14:paraId="5B5320DC" w14:textId="3367F159" w:rsidR="000B79A4" w:rsidRPr="006A4543" w:rsidRDefault="00CC195E" w:rsidP="00C1261E">
      <w:pPr>
        <w:pStyle w:val="Heading3"/>
      </w:pPr>
      <w:bookmarkStart w:id="105" w:name="_Toc118813146"/>
      <w:r>
        <w:lastRenderedPageBreak/>
        <w:t>Methodology</w:t>
      </w:r>
      <w:bookmarkEnd w:id="105"/>
    </w:p>
    <w:p w14:paraId="34E703C3" w14:textId="050D220A" w:rsidR="00CC195E" w:rsidRDefault="00CC195E" w:rsidP="00CC195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CC195E">
        <w:t>Figure 4.1(a-b) show the general experimental procedures in this study. As shown in Figure 4.1(a), the effect of RTFO and PAV aging on the thermodynamic properties of asphalts was evaluated by measuring the SFE before and after the aging, and the moisture resistance of different asphalt-aggregate combinations could be fundamentally determined by the energy (compatibility) ratio (Hefer et al. 2006).</w:t>
      </w:r>
    </w:p>
    <w:p w14:paraId="63DF85FD" w14:textId="3A4A975D" w:rsidR="00CC195E" w:rsidRDefault="00CC195E" w:rsidP="00CC195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CC195E">
        <w:t>Two different aging methods during the preparation of asphalt mixtures were used to evaluate the effect of aging on moisture susceptibility: (1) aging the asphalt binders before mixing with aggregate and (2) aging the asphalt mixtures after mixing (Figure 4.1a-b). To be specific, the first way was to make compacted and loose asphalt mixtures directly using the RTFO and PAV aged asphalt binders. The second way was to blend the unaged asphalt and aggregate first, and then the loose asphalt mixtures were subjected to RTFO, PAV or other aging methods before compaction. The special experimental procedures were designed to show the difference between aging asphalt before mixing and aging asphalt on aggregate.</w:t>
      </w:r>
    </w:p>
    <w:p w14:paraId="5A9D8B4C" w14:textId="632E8999" w:rsidR="00CC195E" w:rsidRPr="006A4543" w:rsidRDefault="00F9231D" w:rsidP="00CC195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F9231D">
        <w:t>The prepared loose asphalt mixtures were tested by boiling water test (ASTM D3625) with digital imaging. The detailed image processing method was based on our published study (Xiao et al. 2022). The compacted asphalt mixtures were tested by tensile strength ratio (TSR) test and dynamic modulus test.</w:t>
      </w:r>
    </w:p>
    <w:p w14:paraId="245D868C" w14:textId="0D13ED1A" w:rsidR="000B79A4" w:rsidRPr="006A4543" w:rsidRDefault="00F9231D" w:rsidP="00C1261E">
      <w:pPr>
        <w:pStyle w:val="Heading3"/>
      </w:pPr>
      <w:bookmarkStart w:id="106" w:name="_Toc118813147"/>
      <w:r w:rsidRPr="00F9231D">
        <w:lastRenderedPageBreak/>
        <w:t xml:space="preserve">Measuring </w:t>
      </w:r>
      <w:r>
        <w:t>T</w:t>
      </w:r>
      <w:r w:rsidRPr="00F9231D">
        <w:t xml:space="preserve">hermodynamic </w:t>
      </w:r>
      <w:r>
        <w:t>P</w:t>
      </w:r>
      <w:r w:rsidRPr="00F9231D">
        <w:t xml:space="preserve">roperties of </w:t>
      </w:r>
      <w:r>
        <w:t>A</w:t>
      </w:r>
      <w:r w:rsidRPr="00F9231D">
        <w:t xml:space="preserve">sphalts and </w:t>
      </w:r>
      <w:r>
        <w:t>A</w:t>
      </w:r>
      <w:r w:rsidRPr="00F9231D">
        <w:t>ggregates</w:t>
      </w:r>
      <w:bookmarkEnd w:id="106"/>
    </w:p>
    <w:p w14:paraId="4CBE41D3" w14:textId="7156A73D" w:rsidR="0043381E" w:rsidRDefault="0043381E" w:rsidP="000210DC">
      <w:pPr>
        <w:spacing w:line="480" w:lineRule="auto"/>
        <w:ind w:firstLine="720"/>
        <w:contextualSpacing/>
        <w:jc w:val="both"/>
      </w:pPr>
      <w:r w:rsidRPr="0043381E">
        <w:t>As summarized in Table 4.3, ninety asphalt-aggregate combinations were evaluated by measuring the thermodynamic properties. The effect of aging on moisture damage resistance could be fundamentally determined by comparing the results of unaged and aged asphalt binders.</w:t>
      </w:r>
    </w:p>
    <w:p w14:paraId="2463C4DA" w14:textId="08B02121" w:rsidR="0043381E" w:rsidRDefault="0043381E" w:rsidP="009D4E21">
      <w:pPr>
        <w:spacing w:line="480" w:lineRule="auto"/>
        <w:ind w:firstLine="720"/>
        <w:jc w:val="both"/>
        <w:rPr>
          <w:color w:val="2E2E2E"/>
        </w:rPr>
      </w:pPr>
      <w:r w:rsidRPr="0043381E">
        <w:rPr>
          <w:bCs/>
        </w:rPr>
        <w:t xml:space="preserve">The adhesive energy between asphalt binders and aggregates could be determined by the thermodynamic properties of both materials, which enables the quantitative evaluation of bond strength, moisture resistance and the selection of compatible materials </w:t>
      </w:r>
      <w:r w:rsidRPr="0043381E">
        <w:rPr>
          <w:bCs/>
        </w:rPr>
        <w:fldChar w:fldCharType="begin" w:fldLock="1"/>
      </w:r>
      <w:r w:rsidRPr="0043381E">
        <w:rPr>
          <w:bCs/>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Approach","type":"article-journal","volume":"18"},"uris":["http://www.mendeley.com/documents/?uuid=2c49bf2b-9629-4d17-83ca-3e056466b573"]}],"mendeley":{"formattedCitation":"(Hefer et al. 2006)","plainTextFormattedCitation":"(Hefer et al. 2006)","previouslyFormattedCitation":"[18]"},"properties":{"noteIndex":0},"schema":"https://github.com/citation-style-language/schema/raw/master/csl-citation.json"}</w:instrText>
      </w:r>
      <w:r w:rsidRPr="0043381E">
        <w:rPr>
          <w:bCs/>
        </w:rPr>
        <w:fldChar w:fldCharType="separate"/>
      </w:r>
      <w:r w:rsidRPr="0043381E">
        <w:rPr>
          <w:bCs/>
          <w:noProof/>
        </w:rPr>
        <w:t>(Hefer et al. 2006)</w:t>
      </w:r>
      <w:r w:rsidRPr="0043381E">
        <w:rPr>
          <w:bCs/>
        </w:rPr>
        <w:fldChar w:fldCharType="end"/>
      </w:r>
      <w:r w:rsidRPr="0043381E">
        <w:rPr>
          <w:bCs/>
        </w:rPr>
        <w:t xml:space="preserve">. </w:t>
      </w:r>
      <w:r w:rsidRPr="0043381E">
        <w:rPr>
          <w:color w:val="2E2E2E"/>
        </w:rPr>
        <w:t>Based on the acid-base theory, the SFE of a material consists of three components: Non-polar or Lifshitz-van der Waals component (</w:t>
      </w:r>
      <w:r w:rsidRPr="0043381E">
        <w:rPr>
          <w:noProof/>
          <w:color w:val="2E2E2E"/>
          <w:position w:val="-10"/>
        </w:rPr>
        <w:object w:dxaOrig="440" w:dyaOrig="360" w14:anchorId="3081BD73">
          <v:shape id="_x0000_i4610" type="#_x0000_t75" alt="" style="width:22.2pt;height:17.7pt;mso-width-percent:0;mso-height-percent:0;mso-width-percent:0;mso-height-percent:0" o:ole="">
            <v:imagedata r:id="rId18" o:title=""/>
          </v:shape>
          <o:OLEObject Type="Embed" ProgID="Equation.DSMT4" ShapeID="_x0000_i4610" DrawAspect="Content" ObjectID="_1730119416" r:id="rId140"/>
        </w:object>
      </w:r>
      <w:r w:rsidRPr="0043381E">
        <w:rPr>
          <w:color w:val="2E2E2E"/>
        </w:rPr>
        <w:t>), Lewis base component (</w:t>
      </w:r>
      <w:r w:rsidRPr="0043381E">
        <w:rPr>
          <w:noProof/>
          <w:color w:val="2E2E2E"/>
          <w:position w:val="-10"/>
        </w:rPr>
        <w:object w:dxaOrig="300" w:dyaOrig="360" w14:anchorId="7C4DA4FD">
          <v:shape id="_x0000_i4611" type="#_x0000_t75" alt="" style="width:15pt;height:17.7pt;mso-width-percent:0;mso-height-percent:0;mso-width-percent:0;mso-height-percent:0" o:ole="">
            <v:imagedata r:id="rId20" o:title=""/>
          </v:shape>
          <o:OLEObject Type="Embed" ProgID="Equation.DSMT4" ShapeID="_x0000_i4611" DrawAspect="Content" ObjectID="_1730119417" r:id="rId141"/>
        </w:object>
      </w:r>
      <w:r w:rsidRPr="0043381E">
        <w:rPr>
          <w:color w:val="2E2E2E"/>
        </w:rPr>
        <w:t>) and Lewis acid component (</w:t>
      </w:r>
      <w:r w:rsidRPr="0043381E">
        <w:rPr>
          <w:noProof/>
          <w:color w:val="2E2E2E"/>
          <w:position w:val="-10"/>
        </w:rPr>
        <w:object w:dxaOrig="300" w:dyaOrig="360" w14:anchorId="49BF714D">
          <v:shape id="_x0000_i4612" type="#_x0000_t75" alt="" style="width:15pt;height:17.7pt;mso-width-percent:0;mso-height-percent:0;mso-width-percent:0;mso-height-percent:0" o:ole="">
            <v:imagedata r:id="rId22" o:title=""/>
          </v:shape>
          <o:OLEObject Type="Embed" ProgID="Equation.DSMT4" ShapeID="_x0000_i4612" DrawAspect="Content" ObjectID="_1730119418" r:id="rId142"/>
        </w:object>
      </w:r>
      <w:r w:rsidRPr="0043381E">
        <w:rPr>
          <w:color w:val="2E2E2E"/>
        </w:rPr>
        <w:t xml:space="preserve">) </w:t>
      </w:r>
      <w:r w:rsidRPr="0043381E">
        <w:rPr>
          <w:color w:val="2E2E2E"/>
        </w:rPr>
        <w:fldChar w:fldCharType="begin" w:fldLock="1"/>
      </w:r>
      <w:r w:rsidRPr="0043381E">
        <w:rPr>
          <w:color w:val="2E2E2E"/>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Approach","type":"article-journal","volume":"18"},"uris":["http://www.mendeley.com/documents/?uuid=2c49bf2b-9629-4d17-83ca-3e056466b573"]},{"id":"ITEM-2","itemData":{"DOI":"10.1016/0021-9797(89)90345-7","ISSN":"00219797","abstract":"In a previous paper it was shown that negative interfacial tensions between predominantly monopolar surfaces (i.e., surfaces with mainly H-acceptor properties) and polar liquids are real phenomena. Such negative interfacial tensions do however decay rapidly. For miscible liquids, the decay of the interface is, in general, so rapid that it practically excludes measurement of interfacial tension. However, if one liquid is present in the form of a gel, and if the other liquid is placed as a drop upon the gel, there is often enough time to measure contact angles. This may be done at various concentrations of the liquid encased in the gel, and an extrapolation made to zero concentration of the gelling agent. With this method we found the existence of negative interfacial tensions at liquid/liquid interfaces. © 1989.","author":[{"dropping-particle":"","family":"Oss","given":"C. J.","non-dropping-particle":"Van","parse-names":false,"suffix":""},{"dropping-particle":"","family":"Ju","given":"L.","non-dropping-particle":"","parse-names":false,"suffix":""},{"dropping-particle":"","family":"Chaudhury","given":"M. K.","non-dropping-particle":"","parse-names":false,"suffix":""},{"dropping-particle":"","family":"Good","given":"R. J.","non-dropping-particle":"","parse-names":false,"suffix":""}],"container-title":"Journal of Colloid And Interface Science","id":"ITEM-2","issue":"2","issued":{"date-parts":[["1989"]]},"page":"313-319","title":"Estimation of the polar parameters of the surface tension of liquids by contact angle measurements on gels","type":"article-journal","volume":"128"},"uris":["http://www.mendeley.com/documents/?uuid=e99938ae-774a-4789-805f-f9a3629102ed"]}],"mendeley":{"formattedCitation":"(Hefer et al. 2006; Van Oss et al. 1989)","plainTextFormattedCitation":"(Hefer et al. 2006; Van Oss et al. 1989)","previouslyFormattedCitation":"[18,35]"},"properties":{"noteIndex":0},"schema":"https://github.com/citation-style-language/schema/raw/master/csl-citation.json"}</w:instrText>
      </w:r>
      <w:r w:rsidRPr="0043381E">
        <w:rPr>
          <w:color w:val="2E2E2E"/>
        </w:rPr>
        <w:fldChar w:fldCharType="separate"/>
      </w:r>
      <w:r w:rsidRPr="0043381E">
        <w:rPr>
          <w:noProof/>
          <w:color w:val="2E2E2E"/>
        </w:rPr>
        <w:t>(Hefer et al. 2006; Van Oss et al. 1989)</w:t>
      </w:r>
      <w:r w:rsidRPr="0043381E">
        <w:rPr>
          <w:color w:val="2E2E2E"/>
        </w:rPr>
        <w:fldChar w:fldCharType="end"/>
      </w:r>
      <w:r w:rsidRPr="0043381E">
        <w:rPr>
          <w:bCs/>
        </w:rPr>
        <w:t>.</w:t>
      </w:r>
      <w:r w:rsidRPr="0043381E">
        <w:rPr>
          <w:color w:val="2E2E2E"/>
        </w:rPr>
        <w:t xml:space="preserve"> The total SFE of a material can be calculated by the three components (Eq. 1 and Eq. 2).</w:t>
      </w:r>
    </w:p>
    <w:p w14:paraId="221A78C9" w14:textId="77777777" w:rsidR="0043381E" w:rsidRPr="0043381E" w:rsidRDefault="0043381E" w:rsidP="0043381E">
      <w:pPr>
        <w:spacing w:line="480" w:lineRule="auto"/>
        <w:rPr>
          <w:color w:val="2E2E2E"/>
        </w:rPr>
      </w:pPr>
      <w:r w:rsidRPr="0043381E">
        <w:rPr>
          <w:noProof/>
          <w:color w:val="2E2E2E"/>
          <w:position w:val="-12"/>
        </w:rPr>
        <w:object w:dxaOrig="1460" w:dyaOrig="380" w14:anchorId="6A23F91B">
          <v:shape id="_x0000_i4613" type="#_x0000_t75" alt="" style="width:72.6pt;height:19.5pt;mso-width-percent:0;mso-height-percent:0;mso-width-percent:0;mso-height-percent:0" o:ole="">
            <v:imagedata r:id="rId24" o:title=""/>
          </v:shape>
          <o:OLEObject Type="Embed" ProgID="Equation.DSMT4" ShapeID="_x0000_i4613" DrawAspect="Content" ObjectID="_1730119419" r:id="rId143"/>
        </w:object>
      </w:r>
      <w:r w:rsidRPr="0043381E">
        <w:rPr>
          <w:color w:val="2E2E2E"/>
        </w:rPr>
        <w:t xml:space="preserve">   (1)</w:t>
      </w:r>
    </w:p>
    <w:p w14:paraId="306A3672" w14:textId="67F3A289" w:rsidR="0043381E" w:rsidRDefault="0043381E" w:rsidP="009D4E21">
      <w:pPr>
        <w:spacing w:line="480" w:lineRule="auto"/>
        <w:rPr>
          <w:color w:val="2E2E2E"/>
        </w:rPr>
      </w:pPr>
      <w:r w:rsidRPr="0043381E">
        <w:rPr>
          <w:color w:val="2E2E2E"/>
        </w:rPr>
        <w:t xml:space="preserve">Where </w:t>
      </w:r>
      <w:r w:rsidRPr="0043381E">
        <w:rPr>
          <w:noProof/>
          <w:color w:val="2E2E2E"/>
          <w:position w:val="-12"/>
        </w:rPr>
        <w:object w:dxaOrig="1440" w:dyaOrig="440" w14:anchorId="011873AE">
          <v:shape id="_x0000_i4614" type="#_x0000_t75" alt="" style="width:1in;height:22.2pt;mso-width-percent:0;mso-height-percent:0;mso-width-percent:0;mso-height-percent:0" o:ole="">
            <v:imagedata r:id="rId144" o:title=""/>
          </v:shape>
          <o:OLEObject Type="Embed" ProgID="Equation.DSMT4" ShapeID="_x0000_i4614" DrawAspect="Content" ObjectID="_1730119420" r:id="rId145"/>
        </w:object>
      </w:r>
      <w:r w:rsidRPr="0043381E">
        <w:rPr>
          <w:color w:val="2E2E2E"/>
        </w:rPr>
        <w:t xml:space="preserve">   (2)</w:t>
      </w:r>
    </w:p>
    <w:p w14:paraId="6E19CC03" w14:textId="08AF60C7" w:rsidR="0043381E" w:rsidRDefault="0043381E" w:rsidP="009D4E21">
      <w:pPr>
        <w:spacing w:line="480" w:lineRule="auto"/>
        <w:ind w:firstLine="720"/>
        <w:jc w:val="both"/>
        <w:rPr>
          <w:color w:val="2E2E2E"/>
        </w:rPr>
      </w:pPr>
      <w:r w:rsidRPr="0043381E">
        <w:rPr>
          <w:color w:val="2E2E2E"/>
        </w:rPr>
        <w:t xml:space="preserve">In this study, the SFE values of all the unaged and aged asphalt binders were measured by the sessile drop method </w:t>
      </w:r>
      <w:r w:rsidRPr="0043381E">
        <w:rPr>
          <w:color w:val="2E2E2E"/>
        </w:rPr>
        <w:fldChar w:fldCharType="begin" w:fldLock="1"/>
      </w:r>
      <w:r w:rsidRPr="0043381E">
        <w:rPr>
          <w:color w:val="2E2E2E"/>
        </w:rPr>
        <w:instrText>ADDIN CSL_CITATION {"citationItems":[{"id":"ITEM-1","itemData":{"DOI":"10.1016/0095-8522(63)90071-0","ISSN":"00958522","abstract":"Pertinent quantities entering in the equations which explicitly give surface tension γ and contact angles φ as functions of (xe/ye)θ for θ = 45° and θ = 90°) and Ve, as described by this author in a previous publication (1), have been computed and tabulated for various values of (xe/ye)θ in increments of 0.001. © 1963.","author":[{"dropping-particle":"","family":"Staicopolus","given":"D. N.","non-dropping-particle":"","parse-names":false,"suffix":""}],"container-title":"Journal of Colloid Science","id":"ITEM-1","issue":"8","issued":{"date-parts":[["1963"]]},"page":"793-794","title":"The computation of surface tension and of contact angle by the sessile-drop method (II)","type":"article-journal","volume":"18"},"uris":["http://www.mendeley.com/documents/?uuid=3ce590c1-6343-43c8-8717-1250a05a23cf"]}],"mendeley":{"formattedCitation":"(Staicopolus 1963)","plainTextFormattedCitation":"(Staicopolus 1963)","previouslyFormattedCitation":"[36]"},"properties":{"noteIndex":0},"schema":"https://github.com/citation-style-language/schema/raw/master/csl-citation.json"}</w:instrText>
      </w:r>
      <w:r w:rsidRPr="0043381E">
        <w:rPr>
          <w:color w:val="2E2E2E"/>
        </w:rPr>
        <w:fldChar w:fldCharType="separate"/>
      </w:r>
      <w:r w:rsidRPr="0043381E">
        <w:rPr>
          <w:noProof/>
          <w:color w:val="2E2E2E"/>
        </w:rPr>
        <w:t>(Staicopolus 1963)</w:t>
      </w:r>
      <w:r w:rsidRPr="0043381E">
        <w:rPr>
          <w:color w:val="2E2E2E"/>
        </w:rPr>
        <w:fldChar w:fldCharType="end"/>
      </w:r>
      <w:r w:rsidRPr="0043381E">
        <w:rPr>
          <w:color w:val="2E2E2E"/>
        </w:rPr>
        <w:t xml:space="preserve">. The testing samples were prepared by pouring hot asphalt over a preheated glass slide. Then, the excessive asphalt was allowed to move off the slide by lifting the samples for a period of time. The samples were stored in a drying machine for 8 hours when there was only a thin asphalt layer left on the slide. During the test, a drop of a probe liquid (approximately 3–5 μL) was dispensed over the sample at 25 °C using </w:t>
      </w:r>
      <w:r w:rsidRPr="0043381E">
        <w:rPr>
          <w:color w:val="2E2E2E"/>
        </w:rPr>
        <w:lastRenderedPageBreak/>
        <w:t xml:space="preserve">a micro-syringe. A digital image showing the drop over the sample was captured and the contact angle was measured by image processing. Four prob liquids including distilled water, ethylene glycol, glycerol and formamide were utilized and their SFE components have been reported in previous studies </w:t>
      </w:r>
      <w:r w:rsidRPr="0043381E">
        <w:rPr>
          <w:color w:val="2E2E2E"/>
        </w:rPr>
        <w:fldChar w:fldCharType="begin" w:fldLock="1"/>
      </w:r>
      <w:r w:rsidRPr="0043381E">
        <w:rPr>
          <w:color w:val="2E2E2E"/>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Approach","type":"article-journal","volume":"18"},"uris":["http://www.mendeley.com/documents/?uuid=2c49bf2b-9629-4d17-83ca-3e056466b573"]},{"id":"ITEM-2","itemData":{"DOI":"10.1016/j.conbuildmat.2014.09.042","ISSN":"09500618","abstract":"The surface free energy (SFE) measurement of asphalt binder and aggregate is considered a reliable mechanistic framework for evaluating the moisture-induced damage potential of asphalt mixes. In the present study, the SFE method was used to evaluate the effects of asphalt binder type, Reclaimed Asphalt Pavement (RAP) and its amount, and aggregate type on the moisture-induced damage potential of asphalt mixes. The SFE components (non-polar, acid and base) of a PG 64-22 and a PG 76-28 (polymer-modified) asphalt binders, blended with different amounts of RAP binder (0%, 10%, 25% and 40%) were measured in the laboratory using a Dynamic Contact Angle (DCA) analyzer. Also, the SFE components of six types of aggregates, namely limestone, rhyolite, sandstone, granite, gravel, and basalt were used in this study. The SFE components of limestone and rhyolite aggregates were measured using a Universal Sorption Device (USD), while those of the sandstone, granite, gravel, and basalt aggregates were obtained from the literature. The energy ratio parameters estimated based on the spreading coefficient, the work of adhesion, and the work of debonding were used to assess the moisture-induced damage potential of different combinations of asphalt binders and different RAP binder contents and aggregates. The SFE test results indicated that the acid SFE component of PG 64-22 and PG 76-28 asphalt binders increase with the addition of RAP binder, while the base SFE component remains almost unchanged. Also, the wettability and the work of adhesion of both PG 64-22 and PG 76-28 asphalt binders over different types of aggregates increased with an increase in RAP content (by 25% and more). Based on the energy ratio parameters, it was found that the resistance to moisture-induced damage increased with an increase in RAP content for both PG 64-22 and PG 76-28 asphalt binders and all types of aggregates, specifically when higher RAP contents were used. Moreover, it was found that the higher the total SFE of the aggregates, the lower the energy ratio parameter values. Therefore, a high total SFE component of aggregate may result in a high moisture-induced damage potential of the mix. The results presented herein are expected to be helpful in mechanistically assessing the moisture-induced damage potential of asphalt mixes, produced with polymer-modified and non-polymer-modified asphalt binders, containing RAP.","author":[{"dropping-particle":"","family":"Ghabchi","given":"Rouzbeh","non-dropping-particle":"","parse-names":false,"suffix":""},{"dropping-particle":"","family":"Singh","given":"Dharamveer","non-dropping-particle":"","parse-names":false,"suffix":""},{"dropping-particle":"","family":"Zaman","given":"Musharraf","non-dropping-particle":"","parse-names":false,"suffix":""}],"container-title":"Construction and Building Materials","id":"ITEM-2","issued":{"date-parts":[["2014"]]},"page":"479-489","publisher":"Elsevier Ltd","title":"Evaluation of moisture susceptibility of asphalt mixes containing RAP and different types of aggregates and asphalt binders using the surface free energy method","type":"article-journal","volume":"73"},"uris":["http://www.mendeley.com/documents/?uuid=b4b971d1-e3ff-442f-92c7-a45fd712d079"]}],"mendeley":{"formattedCitation":"(Ghabchi et al. 2014; Hefer et al. 2006)","plainTextFormattedCitation":"(Ghabchi et al. 2014; Hefer et al. 2006)","previouslyFormattedCitation":"[18,37]"},"properties":{"noteIndex":0},"schema":"https://github.com/citation-style-language/schema/raw/master/csl-citation.json"}</w:instrText>
      </w:r>
      <w:r w:rsidRPr="0043381E">
        <w:rPr>
          <w:color w:val="2E2E2E"/>
        </w:rPr>
        <w:fldChar w:fldCharType="separate"/>
      </w:r>
      <w:r w:rsidRPr="0043381E">
        <w:rPr>
          <w:noProof/>
          <w:color w:val="2E2E2E"/>
        </w:rPr>
        <w:t>(Ghabchi et al. 2014; Hefer et al. 2006)</w:t>
      </w:r>
      <w:r w:rsidRPr="0043381E">
        <w:rPr>
          <w:color w:val="2E2E2E"/>
        </w:rPr>
        <w:fldChar w:fldCharType="end"/>
      </w:r>
      <w:r w:rsidRPr="0043381E">
        <w:rPr>
          <w:bCs/>
        </w:rPr>
        <w:t xml:space="preserve">. The average value by three measurements was adopted as the final result of contact angle. </w:t>
      </w:r>
      <w:r w:rsidRPr="0043381E">
        <w:rPr>
          <w:color w:val="2E2E2E"/>
        </w:rPr>
        <w:t xml:space="preserve">Based on the Young-Dupre equation, the following equation (Eq. 3) was proposed by Van Oss et al. </w:t>
      </w:r>
      <w:r w:rsidRPr="0043381E">
        <w:rPr>
          <w:color w:val="2E2E2E"/>
        </w:rPr>
        <w:fldChar w:fldCharType="begin" w:fldLock="1"/>
      </w:r>
      <w:r w:rsidRPr="0043381E">
        <w:rPr>
          <w:color w:val="2E2E2E"/>
        </w:rPr>
        <w:instrText>ADDIN CSL_CITATION {"citationItems":[{"id":"ITEM-1","itemData":{"author":[{"dropping-particle":"","family":"Oss, C.J., Chaudhury, M.K. and Good","given":"R.J.","non-dropping-particle":"Van","parse-names":false,"suffix":""}],"container-title":"Chemical reviews","id":"ITEM-1","issued":{"date-parts":[["1988"]]},"page":"927-941","title":"Interfacial Lifshitz-van der Waals and polar interactions in macroscopic systems","type":"article-journal","volume":"88(6)"},"uris":["http://www.mendeley.com/documents/?uuid=d29ca6ad-7535-4aa8-a42e-5df9ee18ac95"]}],"mendeley":{"formattedCitation":"(Van Oss, C.J., Chaudhury, M.K. and Good 1988)","plainTextFormattedCitation":"(Van Oss, C.J., Chaudhury, M.K. and Good 1988)","previouslyFormattedCitation":"[38]"},"properties":{"noteIndex":0},"schema":"https://github.com/citation-style-language/schema/raw/master/csl-citation.json"}</w:instrText>
      </w:r>
      <w:r w:rsidRPr="0043381E">
        <w:rPr>
          <w:color w:val="2E2E2E"/>
        </w:rPr>
        <w:fldChar w:fldCharType="separate"/>
      </w:r>
      <w:r w:rsidRPr="0043381E">
        <w:rPr>
          <w:noProof/>
          <w:color w:val="2E2E2E"/>
        </w:rPr>
        <w:t>(Van Oss, C.J., Chaudhury, M.K. and Good 1988)</w:t>
      </w:r>
      <w:r w:rsidRPr="0043381E">
        <w:rPr>
          <w:color w:val="2E2E2E"/>
        </w:rPr>
        <w:fldChar w:fldCharType="end"/>
      </w:r>
      <w:r w:rsidRPr="0043381E">
        <w:rPr>
          <w:color w:val="2E2E2E"/>
        </w:rPr>
        <w:t>, showing the relationship between Gibbs free energy of adhesion (</w:t>
      </w:r>
      <w:r w:rsidRPr="0043381E">
        <w:rPr>
          <w:noProof/>
          <w:color w:val="2E2E2E"/>
          <w:position w:val="-14"/>
        </w:rPr>
        <w:object w:dxaOrig="600" w:dyaOrig="400" w14:anchorId="723F111B">
          <v:shape id="_x0000_i4615" type="#_x0000_t75" alt="" style="width:30pt;height:20.1pt;mso-width-percent:0;mso-height-percent:0;mso-width-percent:0;mso-height-percent:0" o:ole="">
            <v:imagedata r:id="rId28" o:title=""/>
          </v:shape>
          <o:OLEObject Type="Embed" ProgID="Equation.DSMT4" ShapeID="_x0000_i4615" DrawAspect="Content" ObjectID="_1730119421" r:id="rId146"/>
        </w:object>
      </w:r>
      <w:r w:rsidRPr="0043381E">
        <w:rPr>
          <w:color w:val="2E2E2E"/>
        </w:rPr>
        <w:t>), work of adhesion (</w:t>
      </w:r>
      <w:r w:rsidRPr="0043381E">
        <w:rPr>
          <w:noProof/>
          <w:color w:val="2E2E2E"/>
          <w:position w:val="-14"/>
        </w:rPr>
        <w:object w:dxaOrig="460" w:dyaOrig="400" w14:anchorId="78803FE7">
          <v:shape id="_x0000_i4616" type="#_x0000_t75" alt="" style="width:22.8pt;height:20.1pt;mso-width-percent:0;mso-height-percent:0;mso-width-percent:0;mso-height-percent:0" o:ole="">
            <v:imagedata r:id="rId30" o:title=""/>
          </v:shape>
          <o:OLEObject Type="Embed" ProgID="Equation.DSMT4" ShapeID="_x0000_i4616" DrawAspect="Content" ObjectID="_1730119422" r:id="rId147"/>
        </w:object>
      </w:r>
      <w:r w:rsidRPr="0043381E">
        <w:rPr>
          <w:color w:val="2E2E2E"/>
        </w:rPr>
        <w:t>) and the contact angle (</w:t>
      </w:r>
      <w:r w:rsidRPr="0043381E">
        <w:rPr>
          <w:noProof/>
          <w:color w:val="2E2E2E"/>
          <w:position w:val="-6"/>
        </w:rPr>
        <w:object w:dxaOrig="200" w:dyaOrig="279" w14:anchorId="6B206DF0">
          <v:shape id="_x0000_i4617" type="#_x0000_t75" alt="" style="width:9.9pt;height:14.4pt;mso-width-percent:0;mso-height-percent:0;mso-width-percent:0;mso-height-percent:0" o:ole="">
            <v:imagedata r:id="rId32" o:title=""/>
          </v:shape>
          <o:OLEObject Type="Embed" ProgID="Equation.DSMT4" ShapeID="_x0000_i4617" DrawAspect="Content" ObjectID="_1730119423" r:id="rId148"/>
        </w:object>
      </w:r>
      <w:r w:rsidRPr="0043381E">
        <w:rPr>
          <w:color w:val="2E2E2E"/>
        </w:rPr>
        <w:t>) of a solid surface (S) in contact with a prob liquid (L).</w:t>
      </w:r>
    </w:p>
    <w:p w14:paraId="6ADB8F5D" w14:textId="4B206133" w:rsidR="0043381E" w:rsidRPr="0043381E" w:rsidRDefault="0043381E" w:rsidP="0043381E">
      <w:pPr>
        <w:spacing w:line="480" w:lineRule="auto"/>
        <w:jc w:val="both"/>
        <w:rPr>
          <w:color w:val="2E2E2E"/>
        </w:rPr>
      </w:pPr>
      <w:r w:rsidRPr="0043381E">
        <w:rPr>
          <w:noProof/>
          <w:color w:val="2E2E2E"/>
          <w:position w:val="-14"/>
        </w:rPr>
        <w:object w:dxaOrig="6100" w:dyaOrig="460" w14:anchorId="27A7E55F">
          <v:shape id="_x0000_i4618" type="#_x0000_t75" alt="" style="width:305.1pt;height:22.8pt;mso-width-percent:0;mso-height-percent:0;mso-width-percent:0;mso-height-percent:0" o:ole="">
            <v:imagedata r:id="rId34" o:title=""/>
          </v:shape>
          <o:OLEObject Type="Embed" ProgID="Equation.DSMT4" ShapeID="_x0000_i4618" DrawAspect="Content" ObjectID="_1730119424" r:id="rId149"/>
        </w:object>
      </w:r>
      <w:r w:rsidRPr="0043381E">
        <w:rPr>
          <w:color w:val="2E2E2E"/>
        </w:rPr>
        <w:t xml:space="preserve">   (3)</w:t>
      </w:r>
    </w:p>
    <w:p w14:paraId="0417DE32" w14:textId="218D99E9" w:rsidR="0043381E" w:rsidRDefault="0043381E" w:rsidP="0043381E">
      <w:pPr>
        <w:tabs>
          <w:tab w:val="left" w:pos="942"/>
          <w:tab w:val="left" w:pos="6624"/>
        </w:tabs>
        <w:spacing w:line="480" w:lineRule="auto"/>
        <w:ind w:firstLine="720"/>
        <w:jc w:val="both"/>
        <w:rPr>
          <w:color w:val="2E2E2E"/>
        </w:rPr>
      </w:pPr>
      <w:r w:rsidRPr="0043381E">
        <w:rPr>
          <w:color w:val="2E2E2E"/>
        </w:rPr>
        <w:t xml:space="preserve">Where </w:t>
      </w:r>
      <w:r w:rsidRPr="0043381E">
        <w:rPr>
          <w:noProof/>
          <w:color w:val="2E2E2E"/>
          <w:position w:val="-12"/>
        </w:rPr>
        <w:object w:dxaOrig="279" w:dyaOrig="360" w14:anchorId="6F172FF8">
          <v:shape id="_x0000_i4619" type="#_x0000_t75" alt="" style="width:14.4pt;height:17.7pt;mso-width-percent:0;mso-height-percent:0;mso-width-percent:0;mso-height-percent:0" o:ole="">
            <v:imagedata r:id="rId36" o:title=""/>
          </v:shape>
          <o:OLEObject Type="Embed" ProgID="Equation.DSMT4" ShapeID="_x0000_i4619" DrawAspect="Content" ObjectID="_1730119425" r:id="rId150"/>
        </w:object>
      </w:r>
      <w:r w:rsidRPr="0043381E">
        <w:rPr>
          <w:color w:val="2E2E2E"/>
        </w:rPr>
        <w:t xml:space="preserve"> is the total surface energy of a prob liquid. </w:t>
      </w:r>
      <w:r w:rsidRPr="0043381E">
        <w:rPr>
          <w:noProof/>
          <w:color w:val="2E2E2E"/>
          <w:position w:val="-12"/>
        </w:rPr>
        <w:object w:dxaOrig="440" w:dyaOrig="380" w14:anchorId="679841B7">
          <v:shape id="_x0000_i4620" type="#_x0000_t75" alt="" style="width:22.2pt;height:19.5pt;mso-width-percent:0;mso-height-percent:0;mso-width-percent:0;mso-height-percent:0" o:ole="">
            <v:imagedata r:id="rId38" o:title=""/>
          </v:shape>
          <o:OLEObject Type="Embed" ProgID="Equation.DSMT4" ShapeID="_x0000_i4620" DrawAspect="Content" ObjectID="_1730119426" r:id="rId151"/>
        </w:object>
      </w:r>
      <w:r w:rsidRPr="0043381E">
        <w:rPr>
          <w:color w:val="2E2E2E"/>
        </w:rPr>
        <w:t xml:space="preserve">, </w:t>
      </w:r>
      <w:r w:rsidRPr="0043381E">
        <w:rPr>
          <w:noProof/>
          <w:color w:val="2E2E2E"/>
          <w:position w:val="-12"/>
        </w:rPr>
        <w:object w:dxaOrig="440" w:dyaOrig="380" w14:anchorId="571DF6CD">
          <v:shape id="_x0000_i4621" type="#_x0000_t75" alt="" style="width:22.2pt;height:19.5pt;mso-width-percent:0;mso-height-percent:0;mso-width-percent:0;mso-height-percent:0" o:ole="">
            <v:imagedata r:id="rId40" o:title=""/>
          </v:shape>
          <o:OLEObject Type="Embed" ProgID="Equation.DSMT4" ShapeID="_x0000_i4621" DrawAspect="Content" ObjectID="_1730119427" r:id="rId152"/>
        </w:object>
      </w:r>
      <w:r w:rsidRPr="0043381E">
        <w:rPr>
          <w:color w:val="2E2E2E"/>
        </w:rPr>
        <w:t xml:space="preserve">are the Lifshitz-van der Waals components of solid and prob liquid, respectively. </w:t>
      </w:r>
      <w:r w:rsidRPr="0043381E">
        <w:rPr>
          <w:noProof/>
          <w:color w:val="2E2E2E"/>
          <w:position w:val="-12"/>
        </w:rPr>
        <w:object w:dxaOrig="300" w:dyaOrig="380" w14:anchorId="3391F0D6">
          <v:shape id="_x0000_i4622" type="#_x0000_t75" alt="" style="width:15pt;height:19.5pt;mso-width-percent:0;mso-height-percent:0;mso-width-percent:0;mso-height-percent:0" o:ole="">
            <v:imagedata r:id="rId42" o:title=""/>
          </v:shape>
          <o:OLEObject Type="Embed" ProgID="Equation.DSMT4" ShapeID="_x0000_i4622" DrawAspect="Content" ObjectID="_1730119428" r:id="rId153"/>
        </w:object>
      </w:r>
      <w:r w:rsidRPr="0043381E">
        <w:rPr>
          <w:color w:val="2E2E2E"/>
        </w:rPr>
        <w:t xml:space="preserve">, </w:t>
      </w:r>
      <w:r w:rsidRPr="0043381E">
        <w:rPr>
          <w:noProof/>
          <w:color w:val="2E2E2E"/>
          <w:position w:val="-12"/>
        </w:rPr>
        <w:object w:dxaOrig="300" w:dyaOrig="380" w14:anchorId="00D11DD5">
          <v:shape id="_x0000_i4623" type="#_x0000_t75" alt="" style="width:15pt;height:19.5pt;mso-width-percent:0;mso-height-percent:0;mso-width-percent:0;mso-height-percent:0" o:ole="">
            <v:imagedata r:id="rId154" o:title=""/>
          </v:shape>
          <o:OLEObject Type="Embed" ProgID="Equation.DSMT4" ShapeID="_x0000_i4623" DrawAspect="Content" ObjectID="_1730119429" r:id="rId155"/>
        </w:object>
      </w:r>
      <w:r w:rsidRPr="0043381E">
        <w:rPr>
          <w:color w:val="2E2E2E"/>
        </w:rPr>
        <w:t xml:space="preserve"> are the Lewis acid components of solid and prob liquid, respectively, and  </w:t>
      </w:r>
      <w:r w:rsidRPr="0043381E">
        <w:rPr>
          <w:noProof/>
          <w:color w:val="2E2E2E"/>
          <w:position w:val="-12"/>
        </w:rPr>
        <w:object w:dxaOrig="300" w:dyaOrig="380" w14:anchorId="717230EB">
          <v:shape id="_x0000_i4624" type="#_x0000_t75" alt="" style="width:15pt;height:19.5pt;mso-width-percent:0;mso-height-percent:0;mso-width-percent:0;mso-height-percent:0" o:ole="">
            <v:imagedata r:id="rId46" o:title=""/>
          </v:shape>
          <o:OLEObject Type="Embed" ProgID="Equation.DSMT4" ShapeID="_x0000_i4624" DrawAspect="Content" ObjectID="_1730119430" r:id="rId156"/>
        </w:object>
      </w:r>
      <w:r w:rsidRPr="0043381E">
        <w:rPr>
          <w:color w:val="2E2E2E"/>
        </w:rPr>
        <w:t xml:space="preserve">, </w:t>
      </w:r>
      <w:r w:rsidRPr="0043381E">
        <w:rPr>
          <w:noProof/>
          <w:color w:val="2E2E2E"/>
          <w:position w:val="-12"/>
        </w:rPr>
        <w:object w:dxaOrig="300" w:dyaOrig="380" w14:anchorId="44CB9E95">
          <v:shape id="_x0000_i4625" type="#_x0000_t75" alt="" style="width:15pt;height:19.5pt;mso-width-percent:0;mso-height-percent:0;mso-width-percent:0;mso-height-percent:0" o:ole="">
            <v:imagedata r:id="rId48" o:title=""/>
          </v:shape>
          <o:OLEObject Type="Embed" ProgID="Equation.DSMT4" ShapeID="_x0000_i4625" DrawAspect="Content" ObjectID="_1730119431" r:id="rId157"/>
        </w:object>
      </w:r>
      <w:r w:rsidRPr="0043381E">
        <w:rPr>
          <w:color w:val="2E2E2E"/>
        </w:rPr>
        <w:t xml:space="preserve"> are the Lewis base components of solid and prob liquid, respectively.</w:t>
      </w:r>
    </w:p>
    <w:p w14:paraId="71BD2002" w14:textId="343DB021" w:rsidR="0043381E" w:rsidRPr="0043381E" w:rsidRDefault="0043381E" w:rsidP="009D4E21">
      <w:pPr>
        <w:tabs>
          <w:tab w:val="left" w:pos="942"/>
          <w:tab w:val="left" w:pos="6624"/>
        </w:tabs>
        <w:spacing w:line="480" w:lineRule="auto"/>
        <w:ind w:firstLine="720"/>
        <w:jc w:val="both"/>
        <w:rPr>
          <w:color w:val="2E2E2E"/>
        </w:rPr>
      </w:pPr>
      <w:r w:rsidRPr="0043381E">
        <w:rPr>
          <w:color w:val="2E2E2E"/>
        </w:rPr>
        <w:t xml:space="preserve">The capillary rise method (column wicking method) was utilized to measure the contact angle between a prob liquid and aggregate, which was explained by Tan and Guo </w:t>
      </w:r>
      <w:r w:rsidRPr="0043381E">
        <w:rPr>
          <w:color w:val="2E2E2E"/>
        </w:rPr>
        <w:fldChar w:fldCharType="begin" w:fldLock="1"/>
      </w:r>
      <w:r w:rsidRPr="0043381E">
        <w:rPr>
          <w:color w:val="2E2E2E"/>
        </w:rPr>
        <w:instrText>ADDIN CSL_CITATION {"citationItems":[{"id":"ITEM-1","itemData":{"DOI":"10.1016/j.conbuildmat.2013.05.067","ISSN":"09500618","abstract":"In order to improve the road performance of asphalt mixture, the cohesion and adhesion of asphalt mastic which is the most important component of asphalt mixture were studied. The surface free energy of asphalt was tested using sessile drop method, and the surface free energy of fillers was measured using column wicking method. The work of cohesion and adhesion between asphalt and fillers were calculated through using their surface free energy parameters. The results show that the neat asphalt has higher surface free energy than the modified asphalt. The van der Waals force of surface free energy plays a more important role. The polarity power of modified asphalt is higher than the neat asphalt. The Lewis acid-alkali forces of different fillers have a big difference, while the van der Waals forces are nearly the same. Limestone filler has the biggest surface free energy and the components, and granite filler has the smallest intermolecular forces, and andesite filler has the smallest Lewis acid-alkali force. The specific surface area is an important parameter effecting the interfacial interaction between asphalt and fillers. The work of adhesion at a constant volume ratio has a better regularity than at a constant specific surface area regardless of whether the condition is dry or damp, whether the asphalt is modified or not, and the order is granite filler &gt; andesite filler &gt; limestone filler. A good correlation exists between complex modulus G * and work of adhesion. © 2013 Elsevier Ltd. All rights reserved.","author":[{"dropping-particle":"","family":"Tan","given":"Yiqiu","non-dropping-particle":"","parse-names":false,"suffix":""},{"dropping-particle":"","family":"Guo","given":"Meng","non-dropping-particle":"","parse-names":false,"suffix":""}],"container-title":"Construction and Building Materials","id":"ITEM-1","issued":{"date-parts":[["2013"]]},"page":"254-260","publisher":"Elsevier Ltd","title":"Using surface free energy method to study the cohesion and adhesion of asphalt mastic","type":"article-journal","volume":"47"},"uris":["http://www.mendeley.com/documents/?uuid=3cf64c75-308e-4b93-915c-721206889275"]}],"mendeley":{"formattedCitation":"(Tan and Guo 2013)","plainTextFormattedCitation":"(Tan and Guo 2013)","previouslyFormattedCitation":"[39]"},"properties":{"noteIndex":0},"schema":"https://github.com/citation-style-language/schema/raw/master/csl-citation.json"}</w:instrText>
      </w:r>
      <w:r w:rsidRPr="0043381E">
        <w:rPr>
          <w:color w:val="2E2E2E"/>
        </w:rPr>
        <w:fldChar w:fldCharType="separate"/>
      </w:r>
      <w:r w:rsidRPr="0043381E">
        <w:rPr>
          <w:noProof/>
          <w:color w:val="2E2E2E"/>
        </w:rPr>
        <w:t>(Tan and Guo 2013)</w:t>
      </w:r>
      <w:r w:rsidRPr="0043381E">
        <w:rPr>
          <w:color w:val="2E2E2E"/>
        </w:rPr>
        <w:fldChar w:fldCharType="end"/>
      </w:r>
      <w:r w:rsidRPr="0043381E">
        <w:rPr>
          <w:color w:val="2E2E2E"/>
        </w:rPr>
        <w:t xml:space="preserve">. The powdered solid (passing #100 but retained on #200 sieve) was placed in a capillary tube and one end of tube is immersed into a prob liquid. The liquid rose through the capillaries formed in between the aggregate particles within the tube. The height </w:t>
      </w:r>
      <w:r w:rsidRPr="0043381E">
        <w:rPr>
          <w:noProof/>
          <w:color w:val="2E2E2E"/>
          <w:position w:val="-6"/>
        </w:rPr>
        <w:object w:dxaOrig="200" w:dyaOrig="279" w14:anchorId="48885FBB">
          <v:shape id="_x0000_i4626" type="#_x0000_t75" alt="" style="width:9.9pt;height:14.4pt;mso-width-percent:0;mso-height-percent:0;mso-width-percent:0;mso-height-percent:0" o:ole="">
            <v:imagedata r:id="rId50" o:title=""/>
          </v:shape>
          <o:OLEObject Type="Embed" ProgID="Equation.DSMT4" ShapeID="_x0000_i4626" DrawAspect="Content" ObjectID="_1730119432" r:id="rId158"/>
        </w:object>
      </w:r>
      <w:r w:rsidRPr="0043381E">
        <w:rPr>
          <w:color w:val="2E2E2E"/>
        </w:rPr>
        <w:t xml:space="preserve"> of the liquid travelling through </w:t>
      </w:r>
      <w:r w:rsidRPr="0043381E">
        <w:rPr>
          <w:color w:val="2E2E2E"/>
        </w:rPr>
        <w:lastRenderedPageBreak/>
        <w:t xml:space="preserve">the aggregate as a function of time </w:t>
      </w:r>
      <w:r w:rsidRPr="0043381E">
        <w:rPr>
          <w:noProof/>
          <w:color w:val="2E2E2E"/>
          <w:position w:val="-6"/>
        </w:rPr>
        <w:object w:dxaOrig="139" w:dyaOrig="240" w14:anchorId="32CD76EE">
          <v:shape id="_x0000_i4627" type="#_x0000_t75" alt="" style="width:7.2pt;height:12.3pt;mso-width-percent:0;mso-height-percent:0;mso-width-percent:0;mso-height-percent:0" o:ole="">
            <v:imagedata r:id="rId52" o:title=""/>
          </v:shape>
          <o:OLEObject Type="Embed" ProgID="Equation.DSMT4" ShapeID="_x0000_i4627" DrawAspect="Content" ObjectID="_1730119433" r:id="rId159"/>
        </w:object>
      </w:r>
      <w:r w:rsidRPr="0043381E">
        <w:rPr>
          <w:color w:val="2E2E2E"/>
        </w:rPr>
        <w:t xml:space="preserve"> was measured. The contact angle between the prob liquid and the aggregate can be calculated using Washburn's equation Eq. (4).</w:t>
      </w:r>
    </w:p>
    <w:p w14:paraId="50564A33" w14:textId="3D9AAA38" w:rsidR="0043381E" w:rsidRDefault="0043381E" w:rsidP="009D4E21">
      <w:pPr>
        <w:spacing w:line="480" w:lineRule="auto"/>
        <w:jc w:val="both"/>
        <w:rPr>
          <w:color w:val="2E2E2E"/>
        </w:rPr>
      </w:pPr>
      <w:r w:rsidRPr="0043381E">
        <w:rPr>
          <w:noProof/>
          <w:color w:val="2E2E2E"/>
          <w:position w:val="-30"/>
        </w:rPr>
        <w:object w:dxaOrig="1700" w:dyaOrig="740" w14:anchorId="0F5854D1">
          <v:shape id="_x0000_i4628" type="#_x0000_t75" alt="" style="width:84.6pt;height:37.2pt;mso-width-percent:0;mso-height-percent:0;mso-width-percent:0;mso-height-percent:0" o:ole="">
            <v:imagedata r:id="rId54" o:title=""/>
          </v:shape>
          <o:OLEObject Type="Embed" ProgID="Equation.DSMT4" ShapeID="_x0000_i4628" DrawAspect="Content" ObjectID="_1730119434" r:id="rId160"/>
        </w:object>
      </w:r>
      <w:r w:rsidRPr="0043381E">
        <w:rPr>
          <w:color w:val="2E2E2E"/>
        </w:rPr>
        <w:t xml:space="preserve">   (4)</w:t>
      </w:r>
    </w:p>
    <w:p w14:paraId="5ED9E79A" w14:textId="77777777" w:rsidR="0043381E" w:rsidRPr="0043381E" w:rsidRDefault="0043381E" w:rsidP="0043381E">
      <w:pPr>
        <w:spacing w:line="480" w:lineRule="auto"/>
        <w:ind w:firstLine="720"/>
        <w:jc w:val="both"/>
        <w:rPr>
          <w:color w:val="2E2E2E"/>
        </w:rPr>
      </w:pPr>
      <w:r w:rsidRPr="0043381E">
        <w:rPr>
          <w:color w:val="2E2E2E"/>
        </w:rPr>
        <w:t xml:space="preserve">In this equation, </w:t>
      </w:r>
      <w:r w:rsidRPr="0043381E">
        <w:rPr>
          <w:noProof/>
          <w:color w:val="2E2E2E"/>
          <w:position w:val="-12"/>
        </w:rPr>
        <w:object w:dxaOrig="279" w:dyaOrig="360" w14:anchorId="2F1185FD">
          <v:shape id="_x0000_i4629" type="#_x0000_t75" alt="" style="width:14.4pt;height:17.7pt;mso-width-percent:0;mso-height-percent:0;mso-width-percent:0;mso-height-percent:0" o:ole="">
            <v:imagedata r:id="rId56" o:title=""/>
          </v:shape>
          <o:OLEObject Type="Embed" ProgID="Equation.DSMT4" ShapeID="_x0000_i4629" DrawAspect="Content" ObjectID="_1730119435" r:id="rId161"/>
        </w:object>
      </w:r>
      <w:r w:rsidRPr="0043381E">
        <w:rPr>
          <w:color w:val="2E2E2E"/>
        </w:rPr>
        <w:t xml:space="preserve"> is the total surface free energy of the prob liquid. </w:t>
      </w:r>
      <w:r w:rsidRPr="0043381E">
        <w:rPr>
          <w:noProof/>
          <w:color w:val="2E2E2E"/>
          <w:position w:val="-4"/>
        </w:rPr>
        <w:object w:dxaOrig="180" w:dyaOrig="200" w14:anchorId="4E4E10C7">
          <v:shape id="_x0000_i4630" type="#_x0000_t75" alt="" style="width:9.3pt;height:9.9pt;mso-width-percent:0;mso-height-percent:0;mso-width-percent:0;mso-height-percent:0" o:ole="">
            <v:imagedata r:id="rId58" o:title=""/>
          </v:shape>
          <o:OLEObject Type="Embed" ProgID="Equation.DSMT4" ShapeID="_x0000_i4630" DrawAspect="Content" ObjectID="_1730119436" r:id="rId162"/>
        </w:object>
      </w:r>
      <w:r w:rsidRPr="0043381E">
        <w:rPr>
          <w:color w:val="2E2E2E"/>
        </w:rPr>
        <w:t xml:space="preserve"> is pore radius. </w:t>
      </w:r>
      <w:r w:rsidRPr="0043381E">
        <w:rPr>
          <w:noProof/>
          <w:color w:val="2E2E2E"/>
          <w:position w:val="-10"/>
        </w:rPr>
        <w:object w:dxaOrig="200" w:dyaOrig="260" w14:anchorId="23E68DC8">
          <v:shape id="_x0000_i4631" type="#_x0000_t75" alt="" style="width:9.9pt;height:12.9pt;mso-width-percent:0;mso-height-percent:0;mso-width-percent:0;mso-height-percent:0" o:ole="">
            <v:imagedata r:id="rId60" o:title=""/>
          </v:shape>
          <o:OLEObject Type="Embed" ProgID="Equation.DSMT4" ShapeID="_x0000_i4631" DrawAspect="Content" ObjectID="_1730119437" r:id="rId163"/>
        </w:object>
      </w:r>
      <w:r w:rsidRPr="0043381E">
        <w:rPr>
          <w:color w:val="2E2E2E"/>
        </w:rPr>
        <w:t xml:space="preserve"> is the viscosity of prob liquid. Similar to sessile drop method, Eq. (3) was used to calculate the surface energy components of aggregate using the results of contact angle and surface energy components of prob liquids.</w:t>
      </w:r>
    </w:p>
    <w:p w14:paraId="155CE0E9" w14:textId="12FFB70F" w:rsidR="00586A52" w:rsidRPr="006A4543" w:rsidRDefault="00586A52" w:rsidP="00586A52">
      <w:pPr>
        <w:pStyle w:val="Heading3"/>
      </w:pPr>
      <w:bookmarkStart w:id="107" w:name="_Toc118813148"/>
      <w:r w:rsidRPr="00586A52">
        <w:t xml:space="preserve">Mix </w:t>
      </w:r>
      <w:r>
        <w:t>D</w:t>
      </w:r>
      <w:r w:rsidRPr="00586A52">
        <w:t xml:space="preserve">esigns for </w:t>
      </w:r>
      <w:r>
        <w:t>L</w:t>
      </w:r>
      <w:r w:rsidRPr="00586A52">
        <w:t xml:space="preserve">oose and </w:t>
      </w:r>
      <w:r>
        <w:t>C</w:t>
      </w:r>
      <w:r w:rsidRPr="00586A52">
        <w:t xml:space="preserve">ompacted </w:t>
      </w:r>
      <w:r>
        <w:t>A</w:t>
      </w:r>
      <w:r w:rsidRPr="00586A52">
        <w:t xml:space="preserve">sphalt </w:t>
      </w:r>
      <w:r>
        <w:t>M</w:t>
      </w:r>
      <w:r w:rsidRPr="00586A52">
        <w:t>ixtures</w:t>
      </w:r>
      <w:bookmarkEnd w:id="107"/>
    </w:p>
    <w:p w14:paraId="2C373F2A" w14:textId="77777777" w:rsidR="00AE7511" w:rsidRPr="00AE7511" w:rsidRDefault="00AE7511" w:rsidP="00AE7511">
      <w:pPr>
        <w:spacing w:line="480" w:lineRule="auto"/>
        <w:ind w:firstLine="720"/>
        <w:jc w:val="both"/>
      </w:pPr>
      <w:r w:rsidRPr="00AE7511">
        <w:t xml:space="preserve">The most commonly used dense-graded mixture (D-mix) specified by Tennessee DOT were used in the study and Figure 4.2 shows the gradation of aggregate. D-mix is classified as a surface mixture with 12.7 mm aggregate size in Tennessee. LS2, GR and GL1 were selected to make the loose and compacted mixtures. Table 4.4 summarizes the results of mix designs for the asphalt mixtures. Since the addition of ASA and aging did not remarkably change the mix design, the preparation of those asphalt samples was still based on the results in Table 4.4. </w:t>
      </w:r>
    </w:p>
    <w:p w14:paraId="01A842A6" w14:textId="256B7F78" w:rsidR="0043381E" w:rsidRPr="00AE7511" w:rsidRDefault="00AE7511" w:rsidP="000365F4">
      <w:pPr>
        <w:pStyle w:val="Heading3"/>
        <w:tabs>
          <w:tab w:val="left" w:pos="942"/>
          <w:tab w:val="left" w:pos="6624"/>
        </w:tabs>
        <w:rPr>
          <w:color w:val="2E2E2E"/>
          <w:sz w:val="24"/>
          <w:szCs w:val="24"/>
        </w:rPr>
      </w:pPr>
      <w:bookmarkStart w:id="108" w:name="_Toc118813149"/>
      <w:r w:rsidRPr="00AE7511">
        <w:t xml:space="preserve">Aging </w:t>
      </w:r>
      <w:r>
        <w:t>P</w:t>
      </w:r>
      <w:r w:rsidRPr="00AE7511">
        <w:t xml:space="preserve">rocess and </w:t>
      </w:r>
      <w:r>
        <w:t>P</w:t>
      </w:r>
      <w:r w:rsidRPr="00AE7511">
        <w:t xml:space="preserve">reparation of </w:t>
      </w:r>
      <w:r>
        <w:t>A</w:t>
      </w:r>
      <w:r w:rsidRPr="00AE7511">
        <w:t xml:space="preserve">sphalt </w:t>
      </w:r>
      <w:r>
        <w:t>M</w:t>
      </w:r>
      <w:r w:rsidRPr="00AE7511">
        <w:t>ixtures</w:t>
      </w:r>
      <w:bookmarkEnd w:id="108"/>
    </w:p>
    <w:p w14:paraId="2496F1D3" w14:textId="77777777" w:rsidR="00AE7511" w:rsidRPr="00AE7511" w:rsidRDefault="00AE7511" w:rsidP="00AE7511">
      <w:pPr>
        <w:autoSpaceDE w:val="0"/>
        <w:autoSpaceDN w:val="0"/>
        <w:adjustRightInd w:val="0"/>
        <w:spacing w:line="480" w:lineRule="auto"/>
        <w:ind w:firstLine="720"/>
        <w:jc w:val="both"/>
        <w:rPr>
          <w:bCs/>
        </w:rPr>
      </w:pPr>
      <w:r w:rsidRPr="00AE7511">
        <w:rPr>
          <w:bCs/>
        </w:rPr>
        <w:t xml:space="preserve">As mentioned in Figure 4.1(a), all the asphalt binders with and without ASA were subjected to short-term and long-term aging. RTFO test was conducted in accordance with ASTM D2872, simulating the short-term aging which generally </w:t>
      </w:r>
      <w:r w:rsidRPr="00AE7511">
        <w:rPr>
          <w:bCs/>
        </w:rPr>
        <w:lastRenderedPageBreak/>
        <w:t xml:space="preserve">occurs during the production, transportation and paving of asphalt mixtures. The asphalt samples were heated at 163 °C (325 °F) and dispensed into special glass bottles, each of which contained 35 g asphalt. During the test, the bottles were rotated at 15 rpm for 85 min to allow the uniform aging of asphalt. The PAV aging of asphalt binders was conducted using the RTFO-aged samples based on ASTM D6521. In general, PAV is an accelerated aging method, simulating the in-service aging of asphalt over 7 to 10 years. According to the procedure, 50 g of each asphalt was poured onto a preheated thin pan. Then, the pans were placed in a pan holder and put inside the preheated vessel. The aging in PAV was performed at 100°C and 2.07 MPa (300 psi) for 20 hours. The aged asphalt binders were further assigned to the SFE measurement and the preparation of asphalt mixtures (Figure 4.1a). </w:t>
      </w:r>
    </w:p>
    <w:p w14:paraId="419C63A7" w14:textId="4148ACA1" w:rsidR="0043381E" w:rsidRDefault="00AE7511" w:rsidP="00AE7511">
      <w:pPr>
        <w:spacing w:line="480" w:lineRule="auto"/>
        <w:ind w:firstLine="720"/>
        <w:jc w:val="both"/>
        <w:rPr>
          <w:color w:val="2E2E2E"/>
        </w:rPr>
      </w:pPr>
      <w:r w:rsidRPr="00AE7511">
        <w:rPr>
          <w:color w:val="2E2E2E"/>
        </w:rPr>
        <w:t xml:space="preserve">As shown in Figure 4.1(b). the RTFO and PAV with the same operating conditions were also used to age the asphalt mixtures after mixing, which is scarcely found in literature. The special experimental procedures were designed to show the aging of asphalt on aggregate. Figure 4.3 shows the aging of asphalt mixtures in both RTFO and PAV. During the test, 100 g of loose asphalt mixture was placed in each glass bottle for RTFO, and 150 g of loose mixture was evenly spread onto the bottom of a steel container which was placed in PAV (Figure 4.3). Similarly, the samples for PAV aging were conducted after the RTFO aging. The compacted mixtures were made using the loose mixtures after aging. It should be noted that the post-aging mixtures were collected in batches and cooled down in </w:t>
      </w:r>
      <w:r w:rsidRPr="00AE7511">
        <w:rPr>
          <w:color w:val="2E2E2E"/>
        </w:rPr>
        <w:lastRenderedPageBreak/>
        <w:t>the process. Therefore, the collected mixtures were heated in an oven at the compaction temperature for 25 min before compaction.</w:t>
      </w:r>
    </w:p>
    <w:p w14:paraId="1C138504" w14:textId="626FA25D" w:rsidR="00AE7511" w:rsidRDefault="00AE7511" w:rsidP="00AE7511">
      <w:pPr>
        <w:spacing w:line="480" w:lineRule="auto"/>
        <w:ind w:firstLine="720"/>
        <w:jc w:val="both"/>
        <w:rPr>
          <w:color w:val="2E2E2E"/>
        </w:rPr>
      </w:pPr>
      <w:r w:rsidRPr="00AE7511">
        <w:rPr>
          <w:color w:val="2E2E2E"/>
        </w:rPr>
        <w:t>In addition to the RTFO and PAV aging, the asphalt mixtures were also subject to oven aging at the compaction temperature for 25 min, 2 hours, 8 hours and 14 hours. The SFE measurement of oven-aged asphalt was not conducted because without the rotation like RTFO, the surface skin on asphalt generally formed to inhibit further aging. However, for asphalt mixtures, the aggregate was only coated by a thin layer of asphalt after mixing, and hence the oven aging was also acceptable to achieve a uniform aging of mixtures.</w:t>
      </w:r>
    </w:p>
    <w:p w14:paraId="245AC433" w14:textId="78CE82A4" w:rsidR="0043381E" w:rsidRPr="00AE7511" w:rsidRDefault="00AE7511" w:rsidP="00AE7511">
      <w:pPr>
        <w:spacing w:line="480" w:lineRule="auto"/>
        <w:ind w:firstLine="720"/>
        <w:jc w:val="both"/>
        <w:rPr>
          <w:color w:val="2E2E2E"/>
        </w:rPr>
      </w:pPr>
      <w:r w:rsidRPr="00AE7511">
        <w:rPr>
          <w:color w:val="2E2E2E"/>
        </w:rPr>
        <w:t>In summary, for each asphalt (with or without ASA)-aggregate combination, there were 9 types of loose/compacted mixtures due to the different aging regimes. Figure 4.4(a-i) depicts the detailed preparation processes of the 9 types of mixtures for each combination.</w:t>
      </w:r>
    </w:p>
    <w:p w14:paraId="1A23018C" w14:textId="4AF95539" w:rsidR="006A0D78" w:rsidRPr="006A4543" w:rsidRDefault="00AE7511" w:rsidP="00C1261E">
      <w:pPr>
        <w:pStyle w:val="Heading3"/>
      </w:pPr>
      <w:bookmarkStart w:id="109" w:name="_Toc118813150"/>
      <w:r w:rsidRPr="00AE7511">
        <w:t xml:space="preserve">Laboratory </w:t>
      </w:r>
      <w:r>
        <w:t>P</w:t>
      </w:r>
      <w:r w:rsidRPr="00AE7511">
        <w:t xml:space="preserve">erformance </w:t>
      </w:r>
      <w:r>
        <w:t>T</w:t>
      </w:r>
      <w:r w:rsidRPr="00AE7511">
        <w:t>ests</w:t>
      </w:r>
      <w:bookmarkEnd w:id="109"/>
    </w:p>
    <w:p w14:paraId="6D3FBB96" w14:textId="4F5EE5BC" w:rsidR="00773344" w:rsidRDefault="00AE7511" w:rsidP="009D4E21">
      <w:pPr>
        <w:spacing w:line="480" w:lineRule="auto"/>
        <w:ind w:firstLine="720"/>
        <w:jc w:val="both"/>
        <w:rPr>
          <w:bCs/>
        </w:rPr>
      </w:pPr>
      <w:r w:rsidRPr="00AE7511">
        <w:rPr>
          <w:bCs/>
        </w:rPr>
        <w:t xml:space="preserve">Since the observation of moisture damage in asphalt pavements, many laboratory testing methods have been developed to assess the moisture resistance of asphalt mixtures </w:t>
      </w:r>
      <w:r w:rsidRPr="00AE7511">
        <w:rPr>
          <w:bCs/>
        </w:rPr>
        <w:fldChar w:fldCharType="begin" w:fldLock="1"/>
      </w:r>
      <w:r w:rsidRPr="00AE7511">
        <w:rPr>
          <w:bCs/>
        </w:rPr>
        <w:instrText>ADDIN CSL_CITATION {"citationItems":[{"id":"ITEM-1","itemData":{"DOI":"10.1061/(ASCE)MT.1943-5533.0000064","ISSN":"08991561","abstract":"Moisture-induced damage has long been recognized as one of the major concerns for asphalt pavements. To mitigate potential moisture damage, one general method is to add mineral antistripping additives or liquid antistripping agents into hot-mix asphalt (HMA) mixtures. In this study, a comparative laboratory experiment was conducted to investigate the effectiveness of cementitious fillers on moisture susceptibility of HMA mixtures. Five types of cementitious fillers were considered: fly ash, cement kiln dust, and three types of hydrated lime with different finenesses. The laboratory performance of HMA mixtures subjected to moisture conditioning was evaluated through the following tests: dynamic modulus test; superpave indirect tensile tests; and tensile strength ratio test. The test results indicate that the cementitious fillers were generally effective in reducing the moisture susceptibility of HMA mixtures. The finer the hydrated lime particle, the more resistant the asphalt mixtures. In addition, dynamic shear rheometer test was conducted on asphalt mastics to explore the stiffening effect of different cementitious fillers. © 2010 ASCE.","author":[{"dropping-particle":"","family":"Huang","given":"Baoshan","non-dropping-particle":"","parse-names":false,"suffix":""},{"dropping-particle":"","family":"Shu","given":"Xiang","non-dropping-particle":"","parse-names":false,"suffix":""},{"dropping-particle":"","family":"Dong","given":"Qiao","non-dropping-particle":"","parse-names":false,"suffix":""},{"dropping-particle":"","family":"Shen","given":"Junan","non-dropping-particle":"","parse-names":false,"suffix":""}],"container-title":"Journal of Materials in Civil Engineering","id":"ITEM-1","issued":{"date-parts":[["2010"]]},"title":"Laboratory evaluation of moisture susceptibility of hot-mix asphalt containing cementitious fillers","type":"article-journal"},"uris":["http://www.mendeley.com/documents/?uuid=ccfac536-b2fd-4896-a15c-8129aa87e805"]},{"id":"ITEM-2","itemData":{"abstract":"Neuromyelitis optica is a rare, severe idiopathic disease that predominantly involves optic nerves and spinal cord. Main clinical features of neuromyelitis optica are visual loss, paraparesis or tetraparesis, sensory loss, and sphincter dysfunction. A 13-year-old girl with vision loss and behavioral change was admitted. Her behavioral changes concerned demanding everything, eating cacik (a kind of meal prepared by yogurt) continuously, calling everyone \"father,\" and self-throttling during the last 1 month, and blurred vision started 15 days ago. On cranial magnetic resonance imaging (MRI), multiple lesions were seen. The patient was admitted 40 days later with walking difficulty. There were lesions in the medulla and cervical spinal cord on MRI. Neuromyelitis optica was diagnosed. Vomiting was the beginning complaint in 2 of 5 hospitalizations later. We conclude that neuromyelitis optica may involve atypical symptoms such as behavioral change and vomiting. Atypical presentations may delay diagnosis. Vomiting may be a recurrence messenger.","author":[{"dropping-particle":"","family":"ASTM D4867/D4867M","given":"","non-dropping-particle":"","parse-names":false,"suffix":""}],"container-title":"ASTM International","id":"ITEM-2","issued":{"date-parts":[["2014"]]},"title":"Standard Test Method for Effect of Moisture on Asphalt Concrete Paving Mixtures","type":"article"},"uris":["http://www.mendeley.com/documents/?uuid=33d11ba8-9f92-4400-a705-b4450138bc84"]},{"id":"ITEM-3","itemData":{"abstract":"The objectives of the research project described were to: develop a practical laboratory test system, simulative of field conditions but using accelerated test conditioning based on known research and experience, for quantitatively predicting the magnitude and rate of progression of moisture damage in asphaltic concrete; assess the effectiveness of the test system through a pilot evaluation using information from in-place pavements; and prepare a plan for a field evaluation study to test the predictive capabilities of the system against actual pavement performance and permit application of appropriate adjustments to the system, if required.","author":[{"dropping-particle":"","family":"Lottman","given":"Robert P.","non-dropping-particle":"","parse-names":false,"suffix":""}],"container-title":"Natl Coop Highw Res Program Rep","id":"ITEM-3","issued":{"date-parts":[["1978"]]},"title":"PREDICTING MOISTURE-INDUCED DAMAGE TO ASPHALTIC CONCRETE.","type":"article-journal"},"uris":["http://www.mendeley.com/documents/?uuid=d71199a8-4111-439e-b4c8-3b7d53f0e3c2"]},{"id":"ITEM-4","itemData":{"DOI":"10.1520/D3625-12.2","ISBN":"9782287991592","abstract":"This standard is issued under the fixed designation D3625/D3625M; the number immediately following the designation indicates the year of original adoption or, in the case of revision, the year of last revision. A number in parentheses indicates the year of last reapproval. A superscript epsilon) indicates an editorial change since the last revision or reapproval.","author":[{"dropping-particle":"","family":"ASTM D 3625","given":"","non-dropping-particle":"","parse-names":false,"suffix":""}],"container-title":"Astm","id":"ITEM-4","issued":{"date-parts":[["2015"]]},"title":"Standard Practice for Effect of Water on Bituminous-Coated Aggregate Using Boiling Water Test","type":"article-journal"},"uris":["http://www.mendeley.com/documents/?uuid=3094e58d-e76f-4bc7-b9de-f85949988e73"]}],"mendeley":{"formattedCitation":"(ASTM D 3625 2015; ASTM D4867/D4867M 2014; Huang et al. 2010; Lottman 1978)","plainTextFormattedCitation":"(ASTM D 3625 2015; ASTM D4867/D4867M 2014; Huang et al. 2010; Lottman 1978)","previouslyFormattedCitation":"[3,10,40,41]"},"properties":{"noteIndex":0},"schema":"https://github.com/citation-style-language/schema/raw/master/csl-citation.json"}</w:instrText>
      </w:r>
      <w:r w:rsidRPr="00AE7511">
        <w:rPr>
          <w:bCs/>
        </w:rPr>
        <w:fldChar w:fldCharType="separate"/>
      </w:r>
      <w:r w:rsidRPr="00AE7511">
        <w:rPr>
          <w:bCs/>
          <w:noProof/>
        </w:rPr>
        <w:t>(ASTM D 3625 2015; ASTM D4867/D4867M 2014; Huang et al. 2010; Lottman 1978)</w:t>
      </w:r>
      <w:r w:rsidRPr="00AE7511">
        <w:rPr>
          <w:bCs/>
        </w:rPr>
        <w:fldChar w:fldCharType="end"/>
      </w:r>
      <w:r w:rsidRPr="00AE7511">
        <w:rPr>
          <w:bCs/>
        </w:rPr>
        <w:t xml:space="preserve">. Boiling water test (ASTM D 3625), among those methods, is an empirical test which has been used for decades </w:t>
      </w:r>
      <w:r w:rsidRPr="00AE7511">
        <w:rPr>
          <w:bCs/>
        </w:rPr>
        <w:fldChar w:fldCharType="begin" w:fldLock="1"/>
      </w:r>
      <w:r w:rsidRPr="00AE7511">
        <w:rPr>
          <w:bCs/>
        </w:rPr>
        <w:instrText>ADDIN CSL_CITATION {"citationItems":[{"id":"ITEM-1","itemData":{"DOI":"10.1520/D3625-12.2","ISBN":"9782287991592","abstract":"This standard is issued under the fixed designation D3625/D3625M; the number immediately following the designation indicates the year of original adoption or, in the case of revision, the year of last revision. A number in parentheses indicates the year of last reapproval. A superscript epsilon) indicates an editorial change since the last revision or reapproval.","author":[{"dropping-particle":"","family":"ASTM D 3625","given":"","non-dropping-particle":"","parse-names":false,"suffix":""}],"container-title":"Astm","id":"ITEM-1","issued":{"date-parts":[["2015"]]},"title":"Standard Practice for Effect of Water on Bituminous-Coated Aggregate Using Boiling Water Test","type":"article-journal"},"uris":["http://www.mendeley.com/documents/?uuid=3094e58d-e76f-4bc7-b9de-f85949988e73"]}],"mendeley":{"formattedCitation":"(ASTM D 3625 2015)","plainTextFormattedCitation":"(ASTM D 3625 2015)","previouslyFormattedCitation":"[41]"},"properties":{"noteIndex":0},"schema":"https://github.com/citation-style-language/schema/raw/master/csl-citation.json"}</w:instrText>
      </w:r>
      <w:r w:rsidRPr="00AE7511">
        <w:rPr>
          <w:bCs/>
        </w:rPr>
        <w:fldChar w:fldCharType="separate"/>
      </w:r>
      <w:r w:rsidRPr="00AE7511">
        <w:rPr>
          <w:bCs/>
          <w:noProof/>
        </w:rPr>
        <w:t>(ASTM D 3625 2015)</w:t>
      </w:r>
      <w:r w:rsidRPr="00AE7511">
        <w:rPr>
          <w:bCs/>
        </w:rPr>
        <w:fldChar w:fldCharType="end"/>
      </w:r>
      <w:r w:rsidRPr="00AE7511">
        <w:rPr>
          <w:bCs/>
        </w:rPr>
        <w:t xml:space="preserve">. Based on the testing procedures, the asphalt-coated aggregate mixture (around 95 °C) is soaked in the boiling distilled water for 10 min, and then the visual observation is performed to record the retained asphalt coating on the aggregate </w:t>
      </w:r>
      <w:r w:rsidRPr="00AE7511">
        <w:rPr>
          <w:bCs/>
        </w:rPr>
        <w:lastRenderedPageBreak/>
        <w:fldChar w:fldCharType="begin" w:fldLock="1"/>
      </w:r>
      <w:r w:rsidRPr="00AE7511">
        <w:rPr>
          <w:bCs/>
        </w:rPr>
        <w:instrText>ADDIN CSL_CITATION {"citationItems":[{"id":"ITEM-1","itemData":{"DOI":"10.1520/D3625-12.2","ISBN":"9782287991592","abstract":"This standard is issued under the fixed designation D3625/D3625M; the number immediately following the designation indicates the year of original adoption or, in the case of revision, the year of last revision. A number in parentheses indicates the year of last reapproval. A superscript epsilon) indicates an editorial change since the last revision or reapproval.","author":[{"dropping-particle":"","family":"ASTM D 3625","given":"","non-dropping-particle":"","parse-names":false,"suffix":""}],"container-title":"Astm","id":"ITEM-1","issued":{"date-parts":[["2015"]]},"title":"Standard Practice for Effect of Water on Bituminous-Coated Aggregate Using Boiling Water Test","type":"article-journal"},"uris":["http://www.mendeley.com/documents/?uuid=3094e58d-e76f-4bc7-b9de-f85949988e73"]}],"mendeley":{"formattedCitation":"(ASTM D 3625 2015)","plainTextFormattedCitation":"(ASTM D 3625 2015)","previouslyFormattedCitation":"[41]"},"properties":{"noteIndex":0},"schema":"https://github.com/citation-style-language/schema/raw/master/csl-citation.json"}</w:instrText>
      </w:r>
      <w:r w:rsidRPr="00AE7511">
        <w:rPr>
          <w:bCs/>
        </w:rPr>
        <w:fldChar w:fldCharType="separate"/>
      </w:r>
      <w:r w:rsidRPr="00AE7511">
        <w:rPr>
          <w:bCs/>
          <w:noProof/>
        </w:rPr>
        <w:t>(ASTM D 3625 2015)</w:t>
      </w:r>
      <w:r w:rsidRPr="00AE7511">
        <w:rPr>
          <w:bCs/>
        </w:rPr>
        <w:fldChar w:fldCharType="end"/>
      </w:r>
      <w:r w:rsidRPr="00AE7511">
        <w:rPr>
          <w:bCs/>
        </w:rPr>
        <w:t>. In this study, each type of loose mixture as discussed in Figure 4.4 was evaluated. However, 60 min of boiling time was employed, and the coating ratios were calculated using digital imaging. The digital images of the testing samples before and after the boiling were captured, and then the color images were converted to the binary images. Since the color of aggregate was significantly lighter than that of asphalt, the asphalt-coated areas could be depicted by black pixels while the uncoated areas were indicated by white pixels. Therefore, the coating ratio after the boiling could be determined by counting the number of black and white pixels in the digital images, and the coating ratio (</w:t>
      </w:r>
      <w:r w:rsidRPr="00AE7511">
        <w:rPr>
          <w:bCs/>
          <w:noProof/>
          <w:position w:val="-6"/>
        </w:rPr>
        <w:object w:dxaOrig="380" w:dyaOrig="279" w14:anchorId="7BCD3915">
          <v:shape id="_x0000_i4632" type="#_x0000_t75" alt="" style="width:19.5pt;height:14.4pt;mso-width-percent:0;mso-height-percent:0;mso-width-percent:0;mso-height-percent:0" o:ole="">
            <v:imagedata r:id="rId164" o:title=""/>
          </v:shape>
          <o:OLEObject Type="Embed" ProgID="Equation.DSMT4" ShapeID="_x0000_i4632" DrawAspect="Content" ObjectID="_1730119438" r:id="rId165"/>
        </w:object>
      </w:r>
      <w:r w:rsidRPr="00AE7511">
        <w:rPr>
          <w:bCs/>
        </w:rPr>
        <w:t>) of an asphalt mixture can be calculated by Eq (5). Figure 4.5(a-b) show the image acquisition method and an example of the binary image processing.</w:t>
      </w:r>
    </w:p>
    <w:p w14:paraId="1BBCB5D1" w14:textId="06A039D6" w:rsidR="00773344" w:rsidRPr="00773344" w:rsidRDefault="00773344" w:rsidP="009D4E21">
      <w:r w:rsidRPr="00773344">
        <w:rPr>
          <w:noProof/>
          <w:position w:val="-60"/>
        </w:rPr>
        <w:object w:dxaOrig="3260" w:dyaOrig="1320" w14:anchorId="5EAC24F8">
          <v:shape id="_x0000_i4633" type="#_x0000_t75" alt="" style="width:163.2pt;height:66.6pt" o:ole="">
            <v:imagedata r:id="rId166" o:title=""/>
          </v:shape>
          <o:OLEObject Type="Embed" ProgID="Equation.DSMT4" ShapeID="_x0000_i4633" DrawAspect="Content" ObjectID="_1730119439" r:id="rId167"/>
        </w:object>
      </w:r>
      <w:r w:rsidRPr="00773344">
        <w:t xml:space="preserve">   (5)</w:t>
      </w:r>
    </w:p>
    <w:p w14:paraId="3197C102" w14:textId="77777777" w:rsidR="00773344" w:rsidRPr="00773344" w:rsidRDefault="00773344" w:rsidP="00773344">
      <w:pPr>
        <w:autoSpaceDE w:val="0"/>
        <w:autoSpaceDN w:val="0"/>
        <w:adjustRightInd w:val="0"/>
        <w:spacing w:line="480" w:lineRule="auto"/>
        <w:rPr>
          <w:bCs/>
        </w:rPr>
      </w:pPr>
      <w:r w:rsidRPr="00773344">
        <w:rPr>
          <w:bCs/>
        </w:rPr>
        <w:t xml:space="preserve">Where, </w:t>
      </w:r>
      <w:r w:rsidRPr="00773344">
        <w:rPr>
          <w:noProof/>
          <w:position w:val="-12"/>
        </w:rPr>
        <w:object w:dxaOrig="279" w:dyaOrig="360" w14:anchorId="0D131BD5">
          <v:shape id="_x0000_i4634" type="#_x0000_t75" alt="" style="width:14.4pt;height:17.7pt;mso-width-percent:0;mso-height-percent:0;mso-width-percent:0;mso-height-percent:0" o:ole="">
            <v:imagedata r:id="rId168" o:title=""/>
          </v:shape>
          <o:OLEObject Type="Embed" ProgID="Equation.DSMT4" ShapeID="_x0000_i4634" DrawAspect="Content" ObjectID="_1730119440" r:id="rId169"/>
        </w:object>
      </w:r>
      <w:r w:rsidRPr="00773344">
        <w:rPr>
          <w:bCs/>
        </w:rPr>
        <w:t>: the number of black pixels;</w:t>
      </w:r>
    </w:p>
    <w:p w14:paraId="60B57A35" w14:textId="565EE039" w:rsidR="00773344" w:rsidRDefault="00773344" w:rsidP="00773344">
      <w:pPr>
        <w:autoSpaceDE w:val="0"/>
        <w:autoSpaceDN w:val="0"/>
        <w:adjustRightInd w:val="0"/>
        <w:spacing w:line="480" w:lineRule="auto"/>
        <w:rPr>
          <w:bCs/>
        </w:rPr>
      </w:pPr>
      <w:r w:rsidRPr="00773344">
        <w:rPr>
          <w:bCs/>
        </w:rPr>
        <w:t xml:space="preserve">      </w:t>
      </w:r>
      <w:r w:rsidR="009D4E21">
        <w:rPr>
          <w:bCs/>
        </w:rPr>
        <w:t xml:space="preserve">     </w:t>
      </w:r>
      <w:r w:rsidRPr="00773344">
        <w:rPr>
          <w:bCs/>
        </w:rPr>
        <w:t xml:space="preserve"> </w:t>
      </w:r>
      <w:r w:rsidRPr="00773344">
        <w:rPr>
          <w:noProof/>
          <w:position w:val="-12"/>
        </w:rPr>
        <w:object w:dxaOrig="340" w:dyaOrig="360" w14:anchorId="311F76C6">
          <v:shape id="_x0000_i4635" type="#_x0000_t75" alt="" style="width:17.1pt;height:17.7pt;mso-width-percent:0;mso-height-percent:0;mso-width-percent:0;mso-height-percent:0" o:ole="">
            <v:imagedata r:id="rId170" o:title=""/>
          </v:shape>
          <o:OLEObject Type="Embed" ProgID="Equation.DSMT4" ShapeID="_x0000_i4635" DrawAspect="Content" ObjectID="_1730119441" r:id="rId171"/>
        </w:object>
      </w:r>
      <w:r w:rsidRPr="00773344">
        <w:rPr>
          <w:bCs/>
        </w:rPr>
        <w:t>: the total number of both black and white pixels.</w:t>
      </w:r>
    </w:p>
    <w:p w14:paraId="1C8E4A29" w14:textId="19BFC9E2" w:rsidR="009D4E21" w:rsidRPr="009D4E21" w:rsidRDefault="00773344" w:rsidP="009D4E21">
      <w:pPr>
        <w:spacing w:line="480" w:lineRule="auto"/>
        <w:ind w:firstLine="720"/>
        <w:jc w:val="both"/>
        <w:rPr>
          <w:color w:val="2E2E2E"/>
        </w:rPr>
      </w:pPr>
      <w:r w:rsidRPr="00773344">
        <w:rPr>
          <w:bCs/>
        </w:rPr>
        <w:t xml:space="preserve">The TSR tests were performed using cylindrical samples with 150-mm diameter and 62.5-mm height. The testing samples were compacted to 6% to 8% air voids using the Superpave gyratory compactor (SGC). The freeze-thaw conditioning (F-T) specified by ASTM D4867 (Standard Test Method for Effect of Moisture on Asphalt Concrete Paving Mixtures) was used in this study to simulate the process of moisture damage of asphalt mixtures in the field. The specimens were firstly subjected to 15 hours of freezing at -18 °C and then soaked in </w:t>
      </w:r>
      <w:r w:rsidRPr="00773344">
        <w:t xml:space="preserve">60 </w:t>
      </w:r>
      <w:r w:rsidRPr="00773344">
        <w:rPr>
          <w:bCs/>
        </w:rPr>
        <w:t>°</w:t>
      </w:r>
      <w:r w:rsidRPr="00773344">
        <w:t xml:space="preserve">C </w:t>
      </w:r>
      <w:r w:rsidRPr="00773344">
        <w:lastRenderedPageBreak/>
        <w:t>water for 24 h before testing.</w:t>
      </w:r>
      <w:r w:rsidRPr="00773344">
        <w:rPr>
          <w:bCs/>
        </w:rPr>
        <w:t xml:space="preserve"> The tensile strengths of compacted asphalt mixtures before and after and the moisture conditioning were tested using a Material Testing System (MTS), and the loading rate in the diametral direction was 50 mm/min. Three repetitive tests were conducted for each type of specimen, and the average value was recorded. The TSR values were calculated using </w:t>
      </w:r>
      <w:r w:rsidRPr="00773344">
        <w:rPr>
          <w:color w:val="2E2E2E"/>
        </w:rPr>
        <w:t>Eq. (6) and Eq. (7).</w:t>
      </w:r>
    </w:p>
    <w:p w14:paraId="0CB927B8" w14:textId="6DB0A569" w:rsidR="00773344" w:rsidRPr="00773344" w:rsidRDefault="00773344" w:rsidP="00773344">
      <w:pPr>
        <w:spacing w:line="480" w:lineRule="auto"/>
        <w:rPr>
          <w:color w:val="2E2E2E"/>
        </w:rPr>
      </w:pPr>
      <w:r w:rsidRPr="00773344">
        <w:rPr>
          <w:noProof/>
          <w:color w:val="2E2E2E"/>
          <w:position w:val="-12"/>
        </w:rPr>
        <w:object w:dxaOrig="1542" w:dyaOrig="360" w14:anchorId="1F90AA64">
          <v:shape id="_x0000_i4636" type="#_x0000_t75" alt="" style="width:77.1pt;height:17.7pt;mso-width-percent:0;mso-height-percent:0;mso-width-percent:0;mso-height-percent:0" o:ole="">
            <v:imagedata r:id="rId62" o:title=""/>
          </v:shape>
          <o:OLEObject Type="Embed" ProgID="Equation.DSMT4" ShapeID="_x0000_i4636" DrawAspect="Content" ObjectID="_1730119442" r:id="rId172"/>
        </w:object>
      </w:r>
      <w:r w:rsidRPr="00773344">
        <w:rPr>
          <w:color w:val="2E2E2E"/>
        </w:rPr>
        <w:t xml:space="preserve">   (6)</w:t>
      </w:r>
    </w:p>
    <w:p w14:paraId="363588C6" w14:textId="77777777" w:rsidR="00773344" w:rsidRPr="00773344" w:rsidRDefault="00773344" w:rsidP="00773344">
      <w:pPr>
        <w:spacing w:line="480" w:lineRule="auto"/>
        <w:rPr>
          <w:color w:val="2E2E2E"/>
        </w:rPr>
      </w:pPr>
      <w:r w:rsidRPr="00773344">
        <w:rPr>
          <w:color w:val="2E2E2E"/>
        </w:rPr>
        <w:t xml:space="preserve">Where: </w:t>
      </w:r>
    </w:p>
    <w:p w14:paraId="3ECCDFFB" w14:textId="77777777" w:rsidR="00773344" w:rsidRPr="00773344" w:rsidRDefault="00773344" w:rsidP="00773344">
      <w:pPr>
        <w:spacing w:line="480" w:lineRule="auto"/>
        <w:rPr>
          <w:bCs/>
        </w:rPr>
      </w:pPr>
      <w:r w:rsidRPr="00773344">
        <w:rPr>
          <w:bCs/>
          <w:noProof/>
          <w:position w:val="-12"/>
        </w:rPr>
        <w:object w:dxaOrig="258" w:dyaOrig="360" w14:anchorId="0BE58D3B">
          <v:shape id="_x0000_i4637" type="#_x0000_t75" alt="" style="width:12.6pt;height:17.7pt;mso-width-percent:0;mso-height-percent:0;mso-width-percent:0;mso-height-percent:0" o:ole="">
            <v:imagedata r:id="rId64" o:title=""/>
          </v:shape>
          <o:OLEObject Type="Embed" ProgID="Equation.DSMT4" ShapeID="_x0000_i4637" DrawAspect="Content" ObjectID="_1730119443" r:id="rId173"/>
        </w:object>
      </w:r>
      <w:r w:rsidRPr="00773344">
        <w:rPr>
          <w:bCs/>
        </w:rPr>
        <w:t>: split tensile strength (kPa);</w:t>
      </w:r>
    </w:p>
    <w:p w14:paraId="54B98809" w14:textId="77777777" w:rsidR="00773344" w:rsidRPr="00773344" w:rsidRDefault="00773344" w:rsidP="00773344">
      <w:pPr>
        <w:spacing w:line="480" w:lineRule="auto"/>
        <w:rPr>
          <w:bCs/>
        </w:rPr>
      </w:pPr>
      <w:r w:rsidRPr="00773344">
        <w:rPr>
          <w:bCs/>
          <w:noProof/>
          <w:position w:val="-4"/>
        </w:rPr>
        <w:object w:dxaOrig="240" w:dyaOrig="258" w14:anchorId="0067CE2E">
          <v:shape id="_x0000_i4638" type="#_x0000_t75" alt="" style="width:12.3pt;height:12.6pt;mso-width-percent:0;mso-height-percent:0;mso-width-percent:0;mso-height-percent:0" o:ole="">
            <v:imagedata r:id="rId66" o:title=""/>
          </v:shape>
          <o:OLEObject Type="Embed" ProgID="Equation.DSMT4" ShapeID="_x0000_i4638" DrawAspect="Content" ObjectID="_1730119444" r:id="rId174"/>
        </w:object>
      </w:r>
      <w:r w:rsidRPr="00773344">
        <w:rPr>
          <w:bCs/>
        </w:rPr>
        <w:t>: peak load (N);</w:t>
      </w:r>
    </w:p>
    <w:p w14:paraId="6CA491AA" w14:textId="77777777" w:rsidR="00773344" w:rsidRPr="00773344" w:rsidRDefault="00773344" w:rsidP="00773344">
      <w:pPr>
        <w:spacing w:line="480" w:lineRule="auto"/>
        <w:rPr>
          <w:bCs/>
        </w:rPr>
      </w:pPr>
      <w:r w:rsidRPr="00773344">
        <w:rPr>
          <w:bCs/>
          <w:noProof/>
          <w:position w:val="-6"/>
        </w:rPr>
        <w:object w:dxaOrig="138" w:dyaOrig="240" w14:anchorId="295D619A">
          <v:shape id="_x0000_i4639" type="#_x0000_t75" alt="" style="width:7.2pt;height:12.3pt;mso-width-percent:0;mso-height-percent:0;mso-width-percent:0;mso-height-percent:0" o:ole="">
            <v:imagedata r:id="rId68" o:title=""/>
          </v:shape>
          <o:OLEObject Type="Embed" ProgID="Equation.DSMT4" ShapeID="_x0000_i4639" DrawAspect="Content" ObjectID="_1730119445" r:id="rId175"/>
        </w:object>
      </w:r>
      <w:r w:rsidRPr="00773344">
        <w:rPr>
          <w:bCs/>
        </w:rPr>
        <w:t>: height of specimen (mm);</w:t>
      </w:r>
    </w:p>
    <w:p w14:paraId="7FCD47D5" w14:textId="2CC6A3D5" w:rsidR="00773344" w:rsidRDefault="00773344" w:rsidP="00773344">
      <w:pPr>
        <w:spacing w:line="480" w:lineRule="auto"/>
        <w:rPr>
          <w:bCs/>
        </w:rPr>
      </w:pPr>
      <w:r w:rsidRPr="00773344">
        <w:rPr>
          <w:bCs/>
          <w:noProof/>
          <w:position w:val="-4"/>
        </w:rPr>
        <w:object w:dxaOrig="258" w:dyaOrig="258" w14:anchorId="7E760ED6">
          <v:shape id="_x0000_i4640" type="#_x0000_t75" alt="" style="width:12.6pt;height:12.6pt;mso-width-percent:0;mso-height-percent:0;mso-width-percent:0;mso-height-percent:0" o:ole="">
            <v:imagedata r:id="rId70" o:title=""/>
          </v:shape>
          <o:OLEObject Type="Embed" ProgID="Equation.DSMT4" ShapeID="_x0000_i4640" DrawAspect="Content" ObjectID="_1730119446" r:id="rId176"/>
        </w:object>
      </w:r>
      <w:r w:rsidRPr="00773344">
        <w:rPr>
          <w:bCs/>
        </w:rPr>
        <w:t>: diameter of specimen (mm).</w:t>
      </w:r>
    </w:p>
    <w:p w14:paraId="268A7C6C" w14:textId="5B87F16D" w:rsidR="00773344" w:rsidRPr="00773344" w:rsidRDefault="00773344" w:rsidP="00773344">
      <w:pPr>
        <w:spacing w:line="480" w:lineRule="auto"/>
        <w:rPr>
          <w:bCs/>
        </w:rPr>
      </w:pPr>
      <w:r w:rsidRPr="00773344">
        <w:rPr>
          <w:bCs/>
          <w:noProof/>
          <w:position w:val="-30"/>
        </w:rPr>
        <w:object w:dxaOrig="1758" w:dyaOrig="678" w14:anchorId="32480DFE">
          <v:shape id="_x0000_i4641" type="#_x0000_t75" alt="" style="width:87.6pt;height:34.2pt;mso-width-percent:0;mso-height-percent:0;mso-width-percent:0;mso-height-percent:0" o:ole="">
            <v:imagedata r:id="rId72" o:title=""/>
          </v:shape>
          <o:OLEObject Type="Embed" ProgID="Equation.DSMT4" ShapeID="_x0000_i4641" DrawAspect="Content" ObjectID="_1730119447" r:id="rId177"/>
        </w:object>
      </w:r>
      <w:r w:rsidRPr="00773344">
        <w:rPr>
          <w:bCs/>
        </w:rPr>
        <w:t xml:space="preserve">   (7)</w:t>
      </w:r>
    </w:p>
    <w:p w14:paraId="29D3FEBF" w14:textId="77777777" w:rsidR="00773344" w:rsidRPr="00773344" w:rsidRDefault="00773344" w:rsidP="00773344">
      <w:pPr>
        <w:spacing w:line="480" w:lineRule="auto"/>
        <w:rPr>
          <w:bCs/>
        </w:rPr>
      </w:pPr>
      <w:r w:rsidRPr="00773344">
        <w:rPr>
          <w:bCs/>
        </w:rPr>
        <w:t>Where:</w:t>
      </w:r>
    </w:p>
    <w:p w14:paraId="44E0B21D" w14:textId="77777777" w:rsidR="00773344" w:rsidRPr="00773344" w:rsidRDefault="00773344" w:rsidP="00773344">
      <w:pPr>
        <w:spacing w:line="480" w:lineRule="auto"/>
        <w:rPr>
          <w:bCs/>
        </w:rPr>
      </w:pPr>
      <w:r w:rsidRPr="00773344">
        <w:rPr>
          <w:bCs/>
          <w:noProof/>
          <w:position w:val="-12"/>
        </w:rPr>
        <w:object w:dxaOrig="342" w:dyaOrig="360" w14:anchorId="114D8EE3">
          <v:shape id="_x0000_i4642" type="#_x0000_t75" alt="" style="width:17.1pt;height:17.7pt;mso-width-percent:0;mso-height-percent:0;mso-width-percent:0;mso-height-percent:0" o:ole="">
            <v:imagedata r:id="rId74" o:title=""/>
          </v:shape>
          <o:OLEObject Type="Embed" ProgID="Equation.DSMT4" ShapeID="_x0000_i4642" DrawAspect="Content" ObjectID="_1730119448" r:id="rId178"/>
        </w:object>
      </w:r>
      <w:r w:rsidRPr="00773344">
        <w:rPr>
          <w:bCs/>
        </w:rPr>
        <w:t>: tensile strength of the moisture conditioned specimen (kPa);</w:t>
      </w:r>
    </w:p>
    <w:p w14:paraId="55C5BBD6" w14:textId="0945D4A4" w:rsidR="00773344" w:rsidRDefault="00773344" w:rsidP="00773344">
      <w:pPr>
        <w:spacing w:line="480" w:lineRule="auto"/>
        <w:rPr>
          <w:bCs/>
        </w:rPr>
      </w:pPr>
      <w:r w:rsidRPr="00773344">
        <w:rPr>
          <w:bCs/>
          <w:noProof/>
          <w:position w:val="-12"/>
        </w:rPr>
        <w:object w:dxaOrig="318" w:dyaOrig="360" w14:anchorId="676F441F">
          <v:shape id="_x0000_i4643" type="#_x0000_t75" alt="" style="width:15.6pt;height:17.7pt;mso-width-percent:0;mso-height-percent:0;mso-width-percent:0;mso-height-percent:0" o:ole="">
            <v:imagedata r:id="rId76" o:title=""/>
          </v:shape>
          <o:OLEObject Type="Embed" ProgID="Equation.DSMT4" ShapeID="_x0000_i4643" DrawAspect="Content" ObjectID="_1730119449" r:id="rId179"/>
        </w:object>
      </w:r>
      <w:r w:rsidRPr="00773344">
        <w:rPr>
          <w:bCs/>
        </w:rPr>
        <w:t>: tensile strength of the dry specimen (kPa).</w:t>
      </w:r>
    </w:p>
    <w:p w14:paraId="4218EC7A" w14:textId="6DF8481B" w:rsidR="00773344" w:rsidRDefault="00773344" w:rsidP="00773344">
      <w:pPr>
        <w:autoSpaceDE w:val="0"/>
        <w:autoSpaceDN w:val="0"/>
        <w:adjustRightInd w:val="0"/>
        <w:spacing w:line="480" w:lineRule="auto"/>
        <w:ind w:firstLine="720"/>
        <w:jc w:val="both"/>
        <w:rPr>
          <w:bCs/>
        </w:rPr>
      </w:pPr>
      <w:r w:rsidRPr="00773344">
        <w:rPr>
          <w:bCs/>
        </w:rPr>
        <w:t xml:space="preserve">For the AMPT dynamic modulus test of HMA mixtures, cylindrical samples of 150-mm diameter and 170-mm height were compacted with the Superpave Gyratory Compactor (SGC) (Figure 4.6a). Then, the samples were cored in the center to a 100-mm diameter and cut at both ends to a final height of 150 mm with smooth parallel cut faces. The air voids of the specimens were controlled at 7±1.0% to evaluate the effect of moisture damage. The modified MIST procedure </w:t>
      </w:r>
      <w:r w:rsidRPr="00773344">
        <w:rPr>
          <w:bCs/>
        </w:rPr>
        <w:lastRenderedPageBreak/>
        <w:t>(ASTM D7870) was adopted (40 psi, 3500 cycles, and 40 °C) to condition the specimens since we found that the standard MIST procedure (40 psi, 3500 cycles, and 60 °C) seriously damaged the AMPT samples (Figure 4.6b). Based on our observations, the specimens could not maintain their shapes in 60 °C water, and large cracks could be seen after the standard MIST conditioning. Therefore, the reduced temperature (40 °C) was used after several trials, which could effectively cause different degrees of moisture damage.</w:t>
      </w:r>
    </w:p>
    <w:p w14:paraId="0074CBD6" w14:textId="77777777" w:rsidR="00773344" w:rsidRPr="00773344" w:rsidRDefault="00773344" w:rsidP="00773344">
      <w:pPr>
        <w:autoSpaceDE w:val="0"/>
        <w:autoSpaceDN w:val="0"/>
        <w:adjustRightInd w:val="0"/>
        <w:spacing w:line="480" w:lineRule="auto"/>
        <w:ind w:firstLine="720"/>
        <w:jc w:val="both"/>
        <w:rPr>
          <w:bCs/>
        </w:rPr>
      </w:pPr>
      <w:r w:rsidRPr="00773344">
        <w:rPr>
          <w:bCs/>
        </w:rPr>
        <w:t>After the moisture conditioning, the samples were subjected to dynamic modulus tests (Figure 4.6c). A contact load equal to 5% of the dynamic load was first applied to the specimen. A sinusoidal dynamic load was then applied to the specimen such that the induced axial strain was controlled between 75 and 125 micro strains. The dynamic modulus (</w:t>
      </w:r>
      <w:r w:rsidRPr="00773344">
        <w:rPr>
          <w:noProof/>
          <w:position w:val="-16"/>
        </w:rPr>
        <w:object w:dxaOrig="400" w:dyaOrig="440" w14:anchorId="352AA2DF">
          <v:shape id="_x0000_i4644" type="#_x0000_t75" alt="" style="width:20.1pt;height:22.2pt;mso-width-percent:0;mso-height-percent:0;mso-width-percent:0;mso-height-percent:0" o:ole="">
            <v:imagedata r:id="rId180" o:title=""/>
          </v:shape>
          <o:OLEObject Type="Embed" ProgID="Equation.DSMT4" ShapeID="_x0000_i4644" DrawAspect="Content" ObjectID="_1730119450" r:id="rId181"/>
        </w:object>
      </w:r>
      <w:r w:rsidRPr="00773344">
        <w:rPr>
          <w:bCs/>
        </w:rPr>
        <w:t>) is defined as the ratio of the amplitude of dynamic modulus (</w:t>
      </w:r>
      <w:r w:rsidRPr="00773344">
        <w:rPr>
          <w:noProof/>
          <w:position w:val="-12"/>
        </w:rPr>
        <w:object w:dxaOrig="300" w:dyaOrig="360" w14:anchorId="3FB71AE1">
          <v:shape id="_x0000_i4645" type="#_x0000_t75" alt="" style="width:15pt;height:18.9pt;mso-width-percent:0;mso-height-percent:0;mso-width-percent:0;mso-height-percent:0" o:ole="">
            <v:imagedata r:id="rId182" o:title=""/>
          </v:shape>
          <o:OLEObject Type="Embed" ProgID="Equation.DSMT4" ShapeID="_x0000_i4645" DrawAspect="Content" ObjectID="_1730119451" r:id="rId183"/>
        </w:object>
      </w:r>
      <w:r w:rsidRPr="00773344">
        <w:rPr>
          <w:bCs/>
        </w:rPr>
        <w:t>) to the amplitude of the induced dynamic axial strain (</w:t>
      </w:r>
      <w:r w:rsidRPr="00773344">
        <w:rPr>
          <w:noProof/>
          <w:position w:val="-12"/>
        </w:rPr>
        <w:object w:dxaOrig="260" w:dyaOrig="360" w14:anchorId="6E8F09B8">
          <v:shape id="_x0000_i4646" type="#_x0000_t75" alt="" style="width:12.9pt;height:18.9pt;mso-width-percent:0;mso-height-percent:0;mso-width-percent:0;mso-height-percent:0" o:ole="">
            <v:imagedata r:id="rId184" o:title=""/>
          </v:shape>
          <o:OLEObject Type="Embed" ProgID="Equation.DSMT4" ShapeID="_x0000_i4646" DrawAspect="Content" ObjectID="_1730119452" r:id="rId185"/>
        </w:object>
      </w:r>
      <w:r w:rsidRPr="00773344">
        <w:rPr>
          <w:bCs/>
        </w:rPr>
        <w:t>). In this study, the test was conducted under no confining pressure at 25 °C and at the loading frequencies from 0.01 to 25 Hz. In general, the stripping of asphalt will cause a decrease in dynamic modulus, which potentially provides a way to test the moisture resistance of asphalt mixtures. The dynamic modulus ratios (DMR) of the moisture-conditioned to unconditioned specimens were calculated at different frequencies.</w:t>
      </w:r>
    </w:p>
    <w:p w14:paraId="6541F472" w14:textId="7EED1920" w:rsidR="000B79A4" w:rsidRPr="006A4543" w:rsidRDefault="009C177A" w:rsidP="00DD4542">
      <w:pPr>
        <w:pStyle w:val="Heading2"/>
      </w:pPr>
      <w:bookmarkStart w:id="110" w:name="_Toc118813151"/>
      <w:r w:rsidRPr="006A4543">
        <w:lastRenderedPageBreak/>
        <w:t>Results and Discussion</w:t>
      </w:r>
      <w:bookmarkEnd w:id="110"/>
    </w:p>
    <w:p w14:paraId="611CBED9" w14:textId="6E007E3A" w:rsidR="00F26B53" w:rsidRPr="006A4543" w:rsidRDefault="001832E6" w:rsidP="00C1261E">
      <w:pPr>
        <w:pStyle w:val="Heading3"/>
      </w:pPr>
      <w:bookmarkStart w:id="111" w:name="_Toc118813152"/>
      <w:r w:rsidRPr="001832E6">
        <w:t xml:space="preserve">SFE </w:t>
      </w:r>
      <w:r>
        <w:t>R</w:t>
      </w:r>
      <w:r w:rsidRPr="001832E6">
        <w:t xml:space="preserve">esults and </w:t>
      </w:r>
      <w:r>
        <w:t>C</w:t>
      </w:r>
      <w:r w:rsidRPr="001832E6">
        <w:t xml:space="preserve">ompatibilities of </w:t>
      </w:r>
      <w:r>
        <w:t>A</w:t>
      </w:r>
      <w:r w:rsidRPr="001832E6">
        <w:t xml:space="preserve">sphalt-aggregate </w:t>
      </w:r>
      <w:r>
        <w:t>C</w:t>
      </w:r>
      <w:r w:rsidRPr="001832E6">
        <w:t>ombinations</w:t>
      </w:r>
      <w:bookmarkEnd w:id="111"/>
    </w:p>
    <w:p w14:paraId="48431E55" w14:textId="7CA55767" w:rsidR="002255CE" w:rsidRDefault="002255CE" w:rsidP="000210DC">
      <w:pPr>
        <w:spacing w:line="480" w:lineRule="auto"/>
        <w:ind w:firstLine="720"/>
        <w:contextualSpacing/>
        <w:jc w:val="both"/>
      </w:pPr>
      <w:r w:rsidRPr="002255CE">
        <w:t>Table 4.5 and Table 4.6 summarize the measured SFE values of both asphalts and aggregates. The effect of aging on thermodynamic properties of the 18 types of asphalt binders could be revealed. As shown in Table 4.5, the total surface free energy of asphalt binders ranged between 19.91 mJ/m2 and 23.66 mJ/m2, and very consistent experimental results were achieved. Both the RTFO and PAV aging increased the Lifshitz-van der Waals (nonpolar) components while the polar components (including both Lewis acid and Lewis base components) were reduced. An overall increase in total surface free energy could be observed after the aging of asphalt. Although the aging had different impacts on the nonpolar and polar components, it can be seen that the change to the nonpolar components governed, which was the reason why the total surface energy increased.</w:t>
      </w:r>
    </w:p>
    <w:p w14:paraId="6E170AFE" w14:textId="76794ECE" w:rsidR="002255CE" w:rsidRDefault="002255CE" w:rsidP="000210DC">
      <w:pPr>
        <w:spacing w:line="480" w:lineRule="auto"/>
        <w:ind w:firstLine="720"/>
        <w:contextualSpacing/>
        <w:jc w:val="both"/>
      </w:pPr>
      <w:r w:rsidRPr="002255CE">
        <w:t xml:space="preserve">The use of ASA had an opposite impact on the surface energy components. With the addition of ASA, the nonpolar components of asphalt binders were reduced while the polar components increased, which generally led to the decrease in total surface energy. By comparison, it is obvious that the effects of aging were more dominant. For example, the full dosage of ASA reduced the total surface energy of PG64 specimen from 20.48 mJ/m2 to 19.91 mJ/m2. However, the RTFO and PAV aging could increase the total surface energy of PG64-F from 19.91 mJ/m2 to 21.45 mJ/m2 (PG64-F(R)) and 22.20 mJ/m2 (PG64-F(P)), </w:t>
      </w:r>
      <w:r w:rsidRPr="002255CE">
        <w:lastRenderedPageBreak/>
        <w:t>respectively. Therefore, the aging of asphalt could significantly offset the effect of ASA.</w:t>
      </w:r>
    </w:p>
    <w:p w14:paraId="03CB9CD6" w14:textId="77777777" w:rsidR="002255CE" w:rsidRPr="00657134" w:rsidRDefault="002255CE" w:rsidP="002255CE">
      <w:pPr>
        <w:spacing w:line="480" w:lineRule="auto"/>
        <w:ind w:firstLine="720"/>
        <w:jc w:val="both"/>
        <w:rPr>
          <w:rFonts w:ascii="Times New Roman" w:hAnsi="Times New Roman" w:cs="Times New Roman"/>
          <w:bCs/>
        </w:rPr>
      </w:pPr>
      <w:r w:rsidRPr="002255CE">
        <w:rPr>
          <w:bCs/>
        </w:rPr>
        <w:t xml:space="preserve">As summarized in Table 4.6, LS1 and LS2 had high </w:t>
      </w:r>
      <w:r w:rsidRPr="002255CE">
        <w:rPr>
          <w:color w:val="2E2E2E"/>
        </w:rPr>
        <w:t>Lewis base components (</w:t>
      </w:r>
      <w:r w:rsidRPr="002255CE">
        <w:rPr>
          <w:noProof/>
          <w:color w:val="2E2E2E"/>
          <w:position w:val="-10"/>
        </w:rPr>
        <w:object w:dxaOrig="300" w:dyaOrig="360" w14:anchorId="1E036879">
          <v:shape id="_x0000_i4647" type="#_x0000_t75" alt="" style="width:15pt;height:17.7pt;mso-width-percent:0;mso-height-percent:0;mso-width-percent:0;mso-height-percent:0" o:ole="">
            <v:imagedata r:id="rId20" o:title=""/>
          </v:shape>
          <o:OLEObject Type="Embed" ProgID="Equation.DSMT4" ShapeID="_x0000_i4647" DrawAspect="Content" ObjectID="_1730119453" r:id="rId186"/>
        </w:object>
      </w:r>
      <w:r w:rsidRPr="002255CE">
        <w:rPr>
          <w:color w:val="2E2E2E"/>
        </w:rPr>
        <w:t xml:space="preserve">), denoting the less acidity. Conversely, the base components of GR, GL1 and GL2 were considerably lower. The surface energy components of aggregates were obtained using a relative scale based on the assumption that the acid and base components for water are equal </w:t>
      </w:r>
      <w:r w:rsidRPr="002255CE">
        <w:rPr>
          <w:color w:val="2E2E2E"/>
        </w:rPr>
        <w:fldChar w:fldCharType="begin" w:fldLock="1"/>
      </w:r>
      <w:r w:rsidRPr="002255CE">
        <w:rPr>
          <w:color w:val="2E2E2E"/>
        </w:rPr>
        <w:instrText>ADDIN CSL_CITATION {"citationItems":[{"id":"ITEM-1","itemData":{"author":[{"dropping-particle":"","family":"Oss, C.J., Chaudhury, M.K. and Good","given":"R.J.","non-dropping-particle":"Van","parse-names":false,"suffix":""}],"container-title":"Chemical reviews","id":"ITEM-1","issued":{"date-parts":[["1988"]]},"page":"927-941","title":"Interfacial Lifshitz-van der Waals and polar interactions in macroscopic systems","type":"article-journal","volume":"88(6)"},"uris":["http://www.mendeley.com/documents/?uuid=d29ca6ad-7535-4aa8-a42e-5df9ee18ac95"]}],"mendeley":{"formattedCitation":"(Van Oss, C.J., Chaudhury, M.K. and Good 1988)","plainTextFormattedCitation":"(Van Oss, C.J., Chaudhury, M.K. and Good 1988)","previouslyFormattedCitation":"[38]"},"properties":{"noteIndex":0},"schema":"https://github.com/citation-style-language/schema/raw/master/csl-citation.json"}</w:instrText>
      </w:r>
      <w:r w:rsidRPr="002255CE">
        <w:rPr>
          <w:color w:val="2E2E2E"/>
        </w:rPr>
        <w:fldChar w:fldCharType="separate"/>
      </w:r>
      <w:r w:rsidRPr="002255CE">
        <w:rPr>
          <w:noProof/>
          <w:color w:val="2E2E2E"/>
        </w:rPr>
        <w:t>(Van Oss, C.J., Chaudhury, M.K. and Good 1988)</w:t>
      </w:r>
      <w:r w:rsidRPr="002255CE">
        <w:rPr>
          <w:color w:val="2E2E2E"/>
        </w:rPr>
        <w:fldChar w:fldCharType="end"/>
      </w:r>
      <w:r w:rsidRPr="002255CE">
        <w:rPr>
          <w:color w:val="2E2E2E"/>
        </w:rPr>
        <w:t xml:space="preserve">. Therefore, the absolute values of the SFE components are actually unknown and the magnitude of different components for a single material should not be compared </w:t>
      </w:r>
      <w:r w:rsidRPr="002255CE">
        <w:rPr>
          <w:color w:val="2E2E2E"/>
        </w:rPr>
        <w:fldChar w:fldCharType="begin" w:fldLock="1"/>
      </w:r>
      <w:r w:rsidRPr="002255CE">
        <w:rPr>
          <w:color w:val="2E2E2E"/>
        </w:rPr>
        <w:instrText>ADDIN CSL_CITATION {"citationItems":[{"id":"ITEM-1","itemData":{"author":[{"dropping-particle":"","family":"Oss, C.J., Chaudhury, M.K. and Good","given":"R.J.","non-dropping-particle":"Van","parse-names":false,"suffix":""}],"container-title":"Chemical reviews","id":"ITEM-1","issued":{"date-parts":[["1988"]]},"page":"927-941","title":"Interfacial Lifshitz-van der Waals and polar interactions in macroscopic systems","type":"article-journal","volume":"88(6)"},"uris":["http://www.mendeley.com/documents/?uuid=d29ca6ad-7535-4aa8-a42e-5df9ee18ac95"]}],"mendeley":{"formattedCitation":"(Van Oss, C.J., Chaudhury, M.K. and Good 1988)","plainTextFormattedCitation":"(Van Oss, C.J., Chaudhury, M.K. and Good 1988)","previouslyFormattedCitation":"[38]"},"properties":{"noteIndex":0},"schema":"https://github.com/citation-style-language/schema/raw/master/csl-citation.json"}</w:instrText>
      </w:r>
      <w:r w:rsidRPr="002255CE">
        <w:rPr>
          <w:color w:val="2E2E2E"/>
        </w:rPr>
        <w:fldChar w:fldCharType="separate"/>
      </w:r>
      <w:r w:rsidRPr="002255CE">
        <w:rPr>
          <w:noProof/>
          <w:color w:val="2E2E2E"/>
        </w:rPr>
        <w:t>(Van Oss, C.J., Chaudhury, M.K. and Good 1988)</w:t>
      </w:r>
      <w:r w:rsidRPr="002255CE">
        <w:rPr>
          <w:color w:val="2E2E2E"/>
        </w:rPr>
        <w:fldChar w:fldCharType="end"/>
      </w:r>
      <w:r w:rsidRPr="002255CE">
        <w:rPr>
          <w:color w:val="2E2E2E"/>
        </w:rPr>
        <w:t>.</w:t>
      </w:r>
    </w:p>
    <w:p w14:paraId="4AEE5E2B" w14:textId="6E1A8EF2" w:rsidR="00144488" w:rsidRPr="006A4543" w:rsidRDefault="002255CE" w:rsidP="00C1261E">
      <w:pPr>
        <w:pStyle w:val="Heading3"/>
      </w:pPr>
      <w:bookmarkStart w:id="112" w:name="_Toc118813153"/>
      <w:r w:rsidRPr="002255CE">
        <w:t xml:space="preserve">Resistance to </w:t>
      </w:r>
      <w:r>
        <w:t>F</w:t>
      </w:r>
      <w:r w:rsidRPr="002255CE">
        <w:t xml:space="preserve">racture: </w:t>
      </w:r>
      <w:r>
        <w:t>C</w:t>
      </w:r>
      <w:r w:rsidRPr="002255CE">
        <w:t xml:space="preserve">ohesive </w:t>
      </w:r>
      <w:r>
        <w:t>E</w:t>
      </w:r>
      <w:r w:rsidRPr="002255CE">
        <w:t xml:space="preserve">nergy of </w:t>
      </w:r>
      <w:r>
        <w:t>A</w:t>
      </w:r>
      <w:r w:rsidRPr="002255CE">
        <w:t xml:space="preserve">sphalt and </w:t>
      </w:r>
      <w:r>
        <w:t>D</w:t>
      </w:r>
      <w:r w:rsidRPr="002255CE">
        <w:t xml:space="preserve">ry </w:t>
      </w:r>
      <w:r>
        <w:t>A</w:t>
      </w:r>
      <w:r w:rsidRPr="002255CE">
        <w:t>dhesive</w:t>
      </w:r>
      <w:bookmarkEnd w:id="112"/>
    </w:p>
    <w:p w14:paraId="13CB5892" w14:textId="56FB5C96" w:rsidR="00106BAE" w:rsidRPr="00106BAE" w:rsidRDefault="007B398E" w:rsidP="009D4E21">
      <w:pPr>
        <w:spacing w:line="480" w:lineRule="auto"/>
        <w:ind w:firstLine="720"/>
        <w:jc w:val="both"/>
        <w:rPr>
          <w:bCs/>
        </w:rPr>
      </w:pPr>
      <w:r w:rsidRPr="007B398E">
        <w:rPr>
          <w:bCs/>
        </w:rPr>
        <w:t>In general, there are two possible ways for a crack to propagate in an asphalt mixture: through the bulk of asphalt binder or through the interface between aggregate and asphalt. The energy needed for a crack to propagate through asphalt binder is defined as the cohesive energy (</w:t>
      </w:r>
      <w:r w:rsidRPr="007B398E">
        <w:rPr>
          <w:bCs/>
          <w:noProof/>
          <w:position w:val="-12"/>
        </w:rPr>
        <w:object w:dxaOrig="600" w:dyaOrig="360" w14:anchorId="55F31681">
          <v:shape id="_x0000_i4648" type="#_x0000_t75" alt="" style="width:30pt;height:17.7pt;mso-width-percent:0;mso-height-percent:0;mso-width-percent:0;mso-height-percent:0" o:ole="">
            <v:imagedata r:id="rId82" o:title=""/>
          </v:shape>
          <o:OLEObject Type="Embed" ProgID="Equation.DSMT4" ShapeID="_x0000_i4648" DrawAspect="Content" ObjectID="_1730119454" r:id="rId187"/>
        </w:object>
      </w:r>
      <w:r w:rsidRPr="007B398E">
        <w:rPr>
          <w:bCs/>
        </w:rPr>
        <w:t xml:space="preserve">) within the asphalt, and the value can be determined by the SFE components of asphalt using Eq (8) </w:t>
      </w:r>
      <w:r w:rsidRPr="007B398E">
        <w:rPr>
          <w:bCs/>
        </w:rPr>
        <w:fldChar w:fldCharType="begin" w:fldLock="1"/>
      </w:r>
      <w:r w:rsidRPr="007B398E">
        <w:rPr>
          <w:bCs/>
        </w:rPr>
        <w:instrText>ADDIN CSL_CITATION {"citationItems":[{"id":"ITEM-1","itemData":{"DOI":"10.1016/j.conbuildmat.2020.121194","ISSN":"09500618","abstract":"This study investigated the role of the basic properties of materials in the low-temperature cracking using thermodynamic theory concepts. The Pull Off direct tensile strength test was conducted on 32 asphalt mixtures in two states of cohesive and adhesive. The statistical analysis in the cohesive failure state demonstrated that the adhesion free energy of the asphalt binder-aggregate was not effective in this cohesion failure. Also, the cohesion mode results showed that stiffness of asphalt binder has negative and cohesion free energy, specific surface area and base-to-acid ratio of the aggregate have positive effect on the low-temperature strength of asphalt mixtures.","author":[{"dropping-particle":"","family":"Naseri Yalghouzaghaj","given":"Mikaeil","non-dropping-particle":"","parse-names":false,"suffix":""},{"dropping-particle":"","family":"Sarkar","given":"Alireza","non-dropping-particle":"","parse-names":false,"suffix":""},{"dropping-particle":"","family":"Hamedi","given":"Gholam Hossein","non-dropping-particle":"","parse-names":false,"suffix":""},{"dropping-particle":"","family":"Hayati","given":"Parham","non-dropping-particle":"","parse-names":false,"suffix":""}],"container-title":"Construction and Building Materials","id":"ITEM-1","issued":{"date-parts":[["2021"]]},"page":"121194","publisher":"Elsevier Ltd","title":"Application of the surface free energy method on the mechanism of low-temperature cracking of asphalt mixtures","type":"article-journal","volume":"268"},"uris":["http://www.mendeley.com/documents/?uuid=2c3aa352-ef7f-4a68-9b03-acfb40f842a6"]}],"mendeley":{"formattedCitation":"(Naseri Yalghouzaghaj et al. 2021)","plainTextFormattedCitation":"(Naseri Yalghouzaghaj et al. 2021)","previouslyFormattedCitation":"[42]"},"properties":{"noteIndex":0},"schema":"https://github.com/citation-style-language/schema/raw/master/csl-citation.json"}</w:instrText>
      </w:r>
      <w:r w:rsidRPr="007B398E">
        <w:rPr>
          <w:bCs/>
        </w:rPr>
        <w:fldChar w:fldCharType="separate"/>
      </w:r>
      <w:r w:rsidRPr="007B398E">
        <w:rPr>
          <w:bCs/>
          <w:noProof/>
        </w:rPr>
        <w:t>(Naseri Yalghouzaghaj et al. 2021)</w:t>
      </w:r>
      <w:r w:rsidRPr="007B398E">
        <w:rPr>
          <w:bCs/>
        </w:rPr>
        <w:fldChar w:fldCharType="end"/>
      </w:r>
      <w:r w:rsidRPr="007B398E">
        <w:rPr>
          <w:bCs/>
        </w:rPr>
        <w:t>. With no presence of water, the energy required to separate asphalt and aggregate through the interface is defined as the dry adhesive or adhesive bond energy (</w:t>
      </w:r>
      <w:r w:rsidRPr="007B398E">
        <w:rPr>
          <w:bCs/>
          <w:noProof/>
          <w:position w:val="-12"/>
        </w:rPr>
        <w:object w:dxaOrig="600" w:dyaOrig="360" w14:anchorId="69B328BB">
          <v:shape id="_x0000_i4649" type="#_x0000_t75" alt="" style="width:30pt;height:17.7pt;mso-width-percent:0;mso-height-percent:0;mso-width-percent:0;mso-height-percent:0" o:ole="">
            <v:imagedata r:id="rId84" o:title=""/>
          </v:shape>
          <o:OLEObject Type="Embed" ProgID="Equation.DSMT4" ShapeID="_x0000_i4649" DrawAspect="Content" ObjectID="_1730119455" r:id="rId188"/>
        </w:object>
      </w:r>
      <w:r w:rsidRPr="007B398E">
        <w:rPr>
          <w:bCs/>
        </w:rPr>
        <w:t xml:space="preserve">) which is also a function of the SFE components of both aggregate and asphalt (Eq. 9) </w:t>
      </w:r>
      <w:r w:rsidRPr="007B398E">
        <w:rPr>
          <w:bCs/>
        </w:rPr>
        <w:fldChar w:fldCharType="begin" w:fldLock="1"/>
      </w:r>
      <w:r w:rsidRPr="007B398E">
        <w:rPr>
          <w:bCs/>
        </w:rPr>
        <w:instrText>ADDIN CSL_CITATION {"citationItems":[{"id":"ITEM-1","itemData":{"DOI":"10.1016/j.conbuildmat.2020.121194","ISSN":"09500618","abstract":"This study investigated the role of the basic properties of materials in the low-temperature cracking using thermodynamic theory concepts. The Pull Off direct tensile strength test was conducted on 32 asphalt mixtures in two states of cohesive and adhesive. The statistical analysis in the cohesive failure state demonstrated that the adhesion free energy of the asphalt binder-aggregate was not effective in this cohesion failure. Also, the cohesion mode results showed that stiffness of asphalt binder has negative and cohesion free energy, specific surface area and base-to-acid ratio of the aggregate have positive effect on the low-temperature strength of asphalt mixtures.","author":[{"dropping-particle":"","family":"Naseri Yalghouzaghaj","given":"Mikaeil","non-dropping-particle":"","parse-names":false,"suffix":""},{"dropping-particle":"","family":"Sarkar","given":"Alireza","non-dropping-particle":"","parse-names":false,"suffix":""},{"dropping-particle":"","family":"Hamedi","given":"Gholam Hossein","non-dropping-particle":"","parse-names":false,"suffix":""},{"dropping-particle":"","family":"Hayati","given":"Parham","non-dropping-particle":"","parse-names":false,"suffix":""}],"container-title":"Construction and Building Materials","id":"ITEM-1","issued":{"date-parts":[["2021"]]},"page":"121194","publisher":"Elsevier Ltd","title":"Application of the surface free energy method on the mechanism of low-temperature cracking of asphalt mixtures","type":"article-journal","volume":"268"},"uris":["http://www.mendeley.com/documents/?uuid=2c3aa352-ef7f-4a68-9b03-acfb40f842a6"]},{"id":"ITEM-2","itemData":{"DOI":"10.1061/(asce)0899-1561(2006)18:6(759)","ISSN":"0899-1561","abstract":"The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Engineering","id":"ITEM-2","issue":"6","issued":{"date-parts":[["2006"]]},"page":"759-767","title":"Bitumen Surface Energy Characterization Using a Contact Angle Approach","type":"article-journal","volume":"18"},"uris":["http://www.mendeley.com/documents/?uuid=2c49bf2b-9629-4d17-83ca-3e056466b573"]}],"mendeley":{"formattedCitation":"(Hefer et al. 2006; Naseri Yalghouzaghaj et al. 2021)","plainTextFormattedCitation":"(Hefer et al. 2006; Naseri Yalghouzaghaj et al. 2021)","previouslyFormattedCitation":"[18,42]"},"properties":{"noteIndex":0},"schema":"https://github.com/citation-style-language/schema/raw/master/csl-citation.json"}</w:instrText>
      </w:r>
      <w:r w:rsidRPr="007B398E">
        <w:rPr>
          <w:bCs/>
        </w:rPr>
        <w:fldChar w:fldCharType="separate"/>
      </w:r>
      <w:r w:rsidRPr="007B398E">
        <w:rPr>
          <w:bCs/>
          <w:noProof/>
        </w:rPr>
        <w:t>(Hefer et al. 2006; Naseri Yalghouzaghaj et al. 2021)</w:t>
      </w:r>
      <w:r w:rsidRPr="007B398E">
        <w:rPr>
          <w:bCs/>
        </w:rPr>
        <w:fldChar w:fldCharType="end"/>
      </w:r>
      <w:r w:rsidRPr="007B398E">
        <w:rPr>
          <w:bCs/>
        </w:rPr>
        <w:t>.</w:t>
      </w:r>
    </w:p>
    <w:p w14:paraId="7A66B7A5" w14:textId="77777777" w:rsidR="00106BAE" w:rsidRPr="00106BAE" w:rsidRDefault="00106BAE" w:rsidP="00106BAE">
      <w:pPr>
        <w:spacing w:line="480" w:lineRule="auto"/>
        <w:rPr>
          <w:bCs/>
        </w:rPr>
      </w:pPr>
      <w:r w:rsidRPr="00106BAE">
        <w:rPr>
          <w:bCs/>
          <w:noProof/>
          <w:position w:val="-14"/>
        </w:rPr>
        <w:object w:dxaOrig="3340" w:dyaOrig="460" w14:anchorId="79042983">
          <v:shape id="_x0000_i4650" type="#_x0000_t75" alt="" style="width:166.8pt;height:22.8pt;mso-width-percent:0;mso-height-percent:0;mso-width-percent:0;mso-height-percent:0" o:ole="">
            <v:imagedata r:id="rId86" o:title=""/>
          </v:shape>
          <o:OLEObject Type="Embed" ProgID="Equation.DSMT4" ShapeID="_x0000_i4650" DrawAspect="Content" ObjectID="_1730119456" r:id="rId189"/>
        </w:object>
      </w:r>
      <w:r w:rsidRPr="00106BAE">
        <w:rPr>
          <w:bCs/>
        </w:rPr>
        <w:t xml:space="preserve">   (8)</w:t>
      </w:r>
    </w:p>
    <w:p w14:paraId="0BAD6C66" w14:textId="041BCB80" w:rsidR="00106BAE" w:rsidRPr="00106BAE" w:rsidRDefault="00106BAE" w:rsidP="00106BAE">
      <w:pPr>
        <w:spacing w:line="480" w:lineRule="auto"/>
        <w:rPr>
          <w:bCs/>
        </w:rPr>
      </w:pPr>
      <w:r w:rsidRPr="00106BAE">
        <w:rPr>
          <w:bCs/>
          <w:noProof/>
          <w:position w:val="-14"/>
        </w:rPr>
        <w:object w:dxaOrig="3900" w:dyaOrig="460" w14:anchorId="2FB97FC0">
          <v:shape id="_x0000_i4651" type="#_x0000_t75" alt="" style="width:195.6pt;height:22.8pt;mso-width-percent:0;mso-height-percent:0;mso-width-percent:0;mso-height-percent:0" o:ole="">
            <v:imagedata r:id="rId88" o:title=""/>
          </v:shape>
          <o:OLEObject Type="Embed" ProgID="Equation.DSMT4" ShapeID="_x0000_i4651" DrawAspect="Content" ObjectID="_1730119457" r:id="rId190"/>
        </w:object>
      </w:r>
      <w:r w:rsidRPr="00106BAE">
        <w:rPr>
          <w:bCs/>
        </w:rPr>
        <w:t xml:space="preserve">   (9)</w:t>
      </w:r>
    </w:p>
    <w:p w14:paraId="172442F3" w14:textId="3C75363F" w:rsidR="00106BAE" w:rsidRDefault="00106BAE" w:rsidP="00106BAE">
      <w:pPr>
        <w:spacing w:line="480" w:lineRule="auto"/>
        <w:rPr>
          <w:bCs/>
        </w:rPr>
      </w:pPr>
      <w:r w:rsidRPr="00106BAE">
        <w:rPr>
          <w:bCs/>
        </w:rPr>
        <w:t>Where, subscript A indicates the asphalt and subscript S denotes the aggregate.</w:t>
      </w:r>
    </w:p>
    <w:p w14:paraId="6E75D215" w14:textId="5C5AA013" w:rsidR="00106BAE" w:rsidRDefault="00106BAE" w:rsidP="00106BAE">
      <w:pPr>
        <w:spacing w:line="480" w:lineRule="auto"/>
        <w:ind w:firstLine="720"/>
        <w:jc w:val="both"/>
        <w:rPr>
          <w:bCs/>
        </w:rPr>
      </w:pPr>
      <w:r w:rsidRPr="00106BAE">
        <w:rPr>
          <w:bCs/>
        </w:rPr>
        <w:t>Figure 4.7 depicts the effect of RTFO and PAV aging on the cohesive energy of asphalt binders. As shown in Figure 4.7, quite consistent experimental results were obtained and the aging of asphalt could considerably increase the cohesive energy, which suggested that the cracks became harder to propagate through the bulk of asphalt binders due to aging. Based on Eq. (8), it is obvious that the increased cohesive energy could be attributed to the increased Lifshitz-van der Waals (nonpolar) components of asphalt binders (Table 4.5).</w:t>
      </w:r>
    </w:p>
    <w:p w14:paraId="1BBBD7FD" w14:textId="0BA8CE69" w:rsidR="00106BAE" w:rsidRDefault="00106BAE" w:rsidP="00106BAE">
      <w:pPr>
        <w:spacing w:line="480" w:lineRule="auto"/>
        <w:ind w:firstLine="720"/>
        <w:jc w:val="both"/>
        <w:rPr>
          <w:bCs/>
        </w:rPr>
      </w:pPr>
      <w:r w:rsidRPr="00106BAE">
        <w:rPr>
          <w:bCs/>
        </w:rPr>
        <w:t>Table 4.7 summarizes the changes to work of adhesion upon RTFO and PAV aging for different asphalt-aggregate combinations. In general, a high value of dry adhesive indicates a stronger bond between asphalt and aggregate and a higher resistance to fracture, which can significantly influence the durability properties and fatigue life of asphalt mixtures. As shown in Table 4.7, both the RTFO and PAV aging had a limited effect on the dry adhesive in which the percentage of increase due to aging ranged between -0.89% and 3.64%. For the most cases, the dry adhesives were slightly enhanced because the increase in nonpolar components of asphalts governed. However, the decrease in polar components with aging governed in some cases, which led to the negative values shown in Table 4.7. Since the dry adhesive is determined by both asphalt and aggregate, it can be seen that the effects of aging on the work of adhesion were not only determined by the changing SFE values of asphalts.</w:t>
      </w:r>
    </w:p>
    <w:p w14:paraId="660346D1" w14:textId="427906A2" w:rsidR="00106BAE" w:rsidRPr="00106BAE" w:rsidRDefault="00106BAE" w:rsidP="00304E49">
      <w:pPr>
        <w:pStyle w:val="Heading3"/>
        <w:rPr>
          <w:bCs/>
          <w:sz w:val="24"/>
          <w:szCs w:val="24"/>
        </w:rPr>
      </w:pPr>
      <w:bookmarkStart w:id="113" w:name="_Toc118813154"/>
      <w:r w:rsidRPr="00106BAE">
        <w:lastRenderedPageBreak/>
        <w:t xml:space="preserve">Wettability of the </w:t>
      </w:r>
      <w:r w:rsidR="001610AE">
        <w:t>A</w:t>
      </w:r>
      <w:r w:rsidRPr="00106BAE">
        <w:t xml:space="preserve">sphalts over the </w:t>
      </w:r>
      <w:r w:rsidR="001610AE">
        <w:t>A</w:t>
      </w:r>
      <w:r w:rsidRPr="00106BAE">
        <w:t xml:space="preserve">ggregates: </w:t>
      </w:r>
      <w:r w:rsidR="001610AE">
        <w:t>S</w:t>
      </w:r>
      <w:r w:rsidRPr="00106BAE">
        <w:t xml:space="preserve">preading </w:t>
      </w:r>
      <w:r w:rsidR="001610AE">
        <w:t>C</w:t>
      </w:r>
      <w:r w:rsidRPr="00106BAE">
        <w:t>oefficient</w:t>
      </w:r>
      <w:bookmarkEnd w:id="113"/>
    </w:p>
    <w:p w14:paraId="77CFC6A2" w14:textId="395A9B48" w:rsidR="00106BAE" w:rsidRDefault="00061B05" w:rsidP="009D4E21">
      <w:pPr>
        <w:spacing w:line="480" w:lineRule="auto"/>
        <w:ind w:firstLine="720"/>
        <w:jc w:val="both"/>
        <w:rPr>
          <w:bCs/>
        </w:rPr>
      </w:pPr>
      <w:r w:rsidRPr="00061B05">
        <w:rPr>
          <w:bCs/>
          <w:color w:val="000000" w:themeColor="text1"/>
        </w:rPr>
        <w:t xml:space="preserve">Table 4.8 summarizes the </w:t>
      </w:r>
      <w:r w:rsidRPr="00061B05">
        <w:rPr>
          <w:color w:val="2E2E2E"/>
        </w:rPr>
        <w:t>changes to the spreading coefficients of different asphalts over aggregates upon RTFO and PAV aging</w:t>
      </w:r>
      <w:r w:rsidRPr="00061B05">
        <w:rPr>
          <w:bCs/>
        </w:rPr>
        <w:t xml:space="preserve">. The spreading coefficient </w:t>
      </w:r>
      <w:r w:rsidRPr="00061B05">
        <w:rPr>
          <w:bCs/>
          <w:noProof/>
          <w:position w:val="-6"/>
        </w:rPr>
        <w:object w:dxaOrig="279" w:dyaOrig="279" w14:anchorId="5402C7E6">
          <v:shape id="_x0000_i4652" type="#_x0000_t75" alt="" style="width:14.4pt;height:14.4pt;mso-width-percent:0;mso-height-percent:0;mso-width-percent:0;mso-height-percent:0" o:ole="">
            <v:imagedata r:id="rId191" o:title=""/>
          </v:shape>
          <o:OLEObject Type="Embed" ProgID="Equation.DSMT4" ShapeID="_x0000_i4652" DrawAspect="Content" ObjectID="_1730119458" r:id="rId192"/>
        </w:object>
      </w:r>
      <w:r w:rsidRPr="00061B05">
        <w:rPr>
          <w:bCs/>
        </w:rPr>
        <w:t xml:space="preserve"> of asphalt over aggregate, first defined by Bhasin et al., is determined by Eq. (10) </w:t>
      </w:r>
      <w:r w:rsidRPr="00061B05">
        <w:rPr>
          <w:bCs/>
        </w:rPr>
        <w:fldChar w:fldCharType="begin" w:fldLock="1"/>
      </w:r>
      <w:r w:rsidRPr="00061B05">
        <w:rPr>
          <w:bCs/>
        </w:rPr>
        <w:instrText>ADDIN CSL_CITATION {"citationItems":[{"id":"ITEM-1","itemData":{"DOI":"10.1080/10298430701792128","ISSN":"10298436","abstract":"The detrimental effects of water in asphalt mixtures and its manifestation as distresses in asphalt pavements were first recognised in the 1930s and have been studied extensively during the last 35 years. This deterioration process, referred to as moisture damage, is generally defined as the degradation of the mechanical properties of the material due to the presence of moisture in its microstructure. Moisture damage is a complex phenomenon that involves thermodynamic, chemical, physical and mechanical processes. This paper describes the processes by which moisture damage affects asphalt mixtures. A critique of various moisture damage mechanisms is presented, followed by a review of recent work on modes of moisture transport (i.e. water permeability, capillary rise and vapour diffusion) and their relationship to moisture damage. Special attention is given to the characterisation of void structures of asphalt mixtures, which is an important factor that influences moisture transport. Finally, the paper presents a review of existing theories on the adhesive bond between aggregates and asphalt binders and the effect of the presence of moisture at the interface. The mechanisms described in the paper are complemented by a second paper that presents recent advances in moisture damage characterisation using experimental methods, analytical-based approaches (i.e. fracture mechanics, continuum mechanics, thermodynamics and micromechanics), and numerical modelling.","author":[{"dropping-particle":"","family":"Caro","given":"S.","non-dropping-particle":"","parse-names":false,"suffix":""},{"dropping-particle":"","family":"Masad","given":"E.","non-dropping-particle":"","parse-names":false,"suffix":""},{"dropping-particle":"","family":"Bhasin","given":"A.","non-dropping-particle":"","parse-names":false,"suffix":""},{"dropping-particle":"","family":"Little","given":"D. N.","non-dropping-particle":"","parse-names":false,"suffix":""}],"container-title":"International Journal of Pavement Engineering","id":"ITEM-1","issued":{"date-parts":[["2008"]]},"title":"Moisture susceptibility of asphalt mixtures, Part 1: Mechanisms","type":"article-journal"},"uris":["http://www.mendeley.com/documents/?uuid=a037dd45-3227-481b-8ce5-99290946d849"]}],"mendeley":{"formattedCitation":"(Caro et al. 2008)","plainTextFormattedCitation":"(Caro et al. 2008)","previouslyFormattedCitation":"[4]"},"properties":{"noteIndex":0},"schema":"https://github.com/citation-style-language/schema/raw/master/csl-citation.json"}</w:instrText>
      </w:r>
      <w:r w:rsidRPr="00061B05">
        <w:rPr>
          <w:bCs/>
        </w:rPr>
        <w:fldChar w:fldCharType="separate"/>
      </w:r>
      <w:r w:rsidRPr="00061B05">
        <w:rPr>
          <w:bCs/>
          <w:noProof/>
        </w:rPr>
        <w:t>(Caro et al. 2008)</w:t>
      </w:r>
      <w:r w:rsidRPr="00061B05">
        <w:rPr>
          <w:bCs/>
        </w:rPr>
        <w:fldChar w:fldCharType="end"/>
      </w:r>
      <w:r w:rsidRPr="00061B05">
        <w:rPr>
          <w:bCs/>
        </w:rPr>
        <w:t>. The spreading coefficient is an indicator of the wettability of an asphalt over an aggregate, and a higher value indicates the higher ability of asphalt to coat the aggregate. Therefore, a high spreading coefficient is desirable for HMA. According to Eq. (10), the spreading coefficient is determined by both the dry adhesive and the cohesive energy of asphalt, which means it is easier for aggregate to catch asphalt if the dry adhesive is high while the cohesive energy is low.</w:t>
      </w:r>
    </w:p>
    <w:p w14:paraId="664DF21E" w14:textId="6403F252" w:rsidR="00061B05" w:rsidRDefault="00061B05" w:rsidP="00061B05">
      <w:pPr>
        <w:spacing w:line="480" w:lineRule="auto"/>
        <w:rPr>
          <w:bCs/>
        </w:rPr>
      </w:pPr>
      <w:r w:rsidRPr="00061B05">
        <w:rPr>
          <w:bCs/>
          <w:noProof/>
          <w:position w:val="-14"/>
        </w:rPr>
        <w:object w:dxaOrig="1920" w:dyaOrig="400" w14:anchorId="403D46B0">
          <v:shape id="_x0000_i4653" type="#_x0000_t75" alt="" style="width:96.3pt;height:20.1pt;mso-width-percent:0;mso-height-percent:0;mso-width-percent:0;mso-height-percent:0" o:ole="">
            <v:imagedata r:id="rId90" o:title=""/>
          </v:shape>
          <o:OLEObject Type="Embed" ProgID="Equation.DSMT4" ShapeID="_x0000_i4653" DrawAspect="Content" ObjectID="_1730119459" r:id="rId193"/>
        </w:object>
      </w:r>
      <w:r w:rsidRPr="00061B05">
        <w:rPr>
          <w:bCs/>
        </w:rPr>
        <w:t xml:space="preserve">   (10)</w:t>
      </w:r>
    </w:p>
    <w:p w14:paraId="22D1144A" w14:textId="5993D912" w:rsidR="00061B05" w:rsidRPr="00061B05" w:rsidRDefault="00061B05" w:rsidP="00061B05">
      <w:pPr>
        <w:spacing w:line="480" w:lineRule="auto"/>
        <w:ind w:firstLine="720"/>
        <w:jc w:val="both"/>
        <w:rPr>
          <w:bCs/>
        </w:rPr>
      </w:pPr>
      <w:r w:rsidRPr="00061B05">
        <w:rPr>
          <w:bCs/>
        </w:rPr>
        <w:t xml:space="preserve">As shown in Table 4.8, all the asphalt-aggregate combinations exhibited a decrease in spreading coefficient with aging, and the PAV aging caused a more drastic decrease than that of the RTFO aging. Therefore, the aging of asphalt could seriously impair the coating quality and make the asphalt mixtures vulnerable to moisture damage. In addition, the type of aggregate also influenced the wettability upon aging, and the use of acidic aggregates seemed to result in a more drastic reduction in wettability. For example, the spreading coefficients of GL2-PG64(P), GL2-PG64-H(P), GL2-PG64-F(P) reduced by 57.81%, 52.54% and 54.88%, respectively due to the long-term aging while the reductions of LS1 and LS2-based specimens were relatively lower (Table 4.7). Another interesting finding is that the </w:t>
      </w:r>
      <w:r w:rsidRPr="00061B05">
        <w:rPr>
          <w:bCs/>
        </w:rPr>
        <w:lastRenderedPageBreak/>
        <w:t>use of ASA could to some extent offset the decrease in wettability since the liquid ASA tended to make the asphalt binders softer.</w:t>
      </w:r>
    </w:p>
    <w:p w14:paraId="249D43C3" w14:textId="33112D02" w:rsidR="00061B05" w:rsidRDefault="0032673E" w:rsidP="009D6E7A">
      <w:pPr>
        <w:pStyle w:val="Heading3"/>
      </w:pPr>
      <w:bookmarkStart w:id="114" w:name="_Toc118813155"/>
      <w:r w:rsidRPr="0032673E">
        <w:t>Wet adhesive</w:t>
      </w:r>
      <w:bookmarkEnd w:id="114"/>
    </w:p>
    <w:p w14:paraId="34F8784C" w14:textId="0674137A" w:rsidR="003C61B3" w:rsidRPr="009D4E21" w:rsidRDefault="003C61B3" w:rsidP="009D4E21">
      <w:pPr>
        <w:spacing w:line="480" w:lineRule="auto"/>
        <w:ind w:firstLine="720"/>
        <w:jc w:val="both"/>
        <w:rPr>
          <w:bCs/>
        </w:rPr>
      </w:pPr>
      <w:r w:rsidRPr="003C61B3">
        <w:rPr>
          <w:bCs/>
        </w:rPr>
        <w:t xml:space="preserve">When water is present at the interface between asphalt and aggregate, the asphalt tends to be displaced by the water, which has been investigated as a thermodynamically favorable reaction </w:t>
      </w:r>
      <w:r w:rsidRPr="003C61B3">
        <w:rPr>
          <w:bCs/>
        </w:rPr>
        <w:fldChar w:fldCharType="begin" w:fldLock="1"/>
      </w:r>
      <w:r w:rsidRPr="003C61B3">
        <w:rPr>
          <w:bCs/>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Approach","type":"article-journal","volume":"18"},"uris":["http://www.mendeley.com/documents/?uuid=2c49bf2b-9629-4d17-83ca-3e056466b573"]}],"mendeley":{"formattedCitation":"(Hefer et al. 2006)","plainTextFormattedCitation":"(Hefer et al. 2006)","previouslyFormattedCitation":"[18]"},"properties":{"noteIndex":0},"schema":"https://github.com/citation-style-language/schema/raw/master/csl-citation.json"}</w:instrText>
      </w:r>
      <w:r w:rsidRPr="003C61B3">
        <w:rPr>
          <w:bCs/>
        </w:rPr>
        <w:fldChar w:fldCharType="separate"/>
      </w:r>
      <w:r w:rsidRPr="003C61B3">
        <w:rPr>
          <w:bCs/>
          <w:noProof/>
        </w:rPr>
        <w:t>(Hefer et al. 2006)</w:t>
      </w:r>
      <w:r w:rsidRPr="003C61B3">
        <w:rPr>
          <w:bCs/>
        </w:rPr>
        <w:fldChar w:fldCharType="end"/>
      </w:r>
      <w:r w:rsidRPr="003C61B3">
        <w:rPr>
          <w:bCs/>
        </w:rPr>
        <w:t>. The tendency can be quantified as the free energy released or sometimes called wet adhesive which can be obtained by Eq (11).</w:t>
      </w:r>
    </w:p>
    <w:p w14:paraId="3F109B10" w14:textId="2E1BE113" w:rsidR="003C61B3" w:rsidRPr="003C61B3" w:rsidRDefault="003C61B3" w:rsidP="003C61B3">
      <w:pPr>
        <w:spacing w:line="480" w:lineRule="auto"/>
        <w:rPr>
          <w:bCs/>
        </w:rPr>
      </w:pPr>
      <w:r w:rsidRPr="003C61B3">
        <w:rPr>
          <w:bCs/>
          <w:noProof/>
          <w:position w:val="-12"/>
        </w:rPr>
        <w:object w:dxaOrig="2380" w:dyaOrig="360" w14:anchorId="3D8035D4">
          <v:shape id="_x0000_i4654" type="#_x0000_t75" alt="" style="width:119.1pt;height:17.7pt;mso-width-percent:0;mso-height-percent:0;mso-width-percent:0;mso-height-percent:0" o:ole="">
            <v:imagedata r:id="rId92" o:title=""/>
          </v:shape>
          <o:OLEObject Type="Embed" ProgID="Equation.DSMT4" ShapeID="_x0000_i4654" DrawAspect="Content" ObjectID="_1730119460" r:id="rId194"/>
        </w:object>
      </w:r>
      <w:r w:rsidRPr="003C61B3">
        <w:rPr>
          <w:bCs/>
        </w:rPr>
        <w:t xml:space="preserve">   (11)</w:t>
      </w:r>
    </w:p>
    <w:p w14:paraId="20CCEAF6" w14:textId="7E9660C1" w:rsidR="003C61B3" w:rsidRPr="003C61B3" w:rsidRDefault="003C61B3" w:rsidP="003C61B3">
      <w:pPr>
        <w:spacing w:line="480" w:lineRule="auto"/>
        <w:rPr>
          <w:bCs/>
        </w:rPr>
      </w:pPr>
      <w:r w:rsidRPr="003C61B3">
        <w:rPr>
          <w:bCs/>
        </w:rPr>
        <w:t xml:space="preserve">Where subscript W denotes the water. In Eq (11), </w:t>
      </w:r>
      <w:r w:rsidRPr="003C61B3">
        <w:rPr>
          <w:bCs/>
          <w:noProof/>
          <w:position w:val="-14"/>
        </w:rPr>
        <w:object w:dxaOrig="279" w:dyaOrig="380" w14:anchorId="7A9DECBD">
          <v:shape id="_x0000_i4655" type="#_x0000_t75" alt="" style="width:14.4pt;height:19.5pt;mso-width-percent:0;mso-height-percent:0;mso-width-percent:0;mso-height-percent:0" o:ole="">
            <v:imagedata r:id="rId94" o:title=""/>
          </v:shape>
          <o:OLEObject Type="Embed" ProgID="Equation.DSMT4" ShapeID="_x0000_i4655" DrawAspect="Content" ObjectID="_1730119461" r:id="rId195"/>
        </w:object>
      </w:r>
      <w:r w:rsidRPr="003C61B3">
        <w:rPr>
          <w:bCs/>
        </w:rPr>
        <w:t xml:space="preserve"> indicates the energy of the interface between two phases </w:t>
      </w:r>
      <w:r w:rsidRPr="003C61B3">
        <w:rPr>
          <w:bCs/>
          <w:noProof/>
          <w:position w:val="-6"/>
        </w:rPr>
        <w:object w:dxaOrig="139" w:dyaOrig="260" w14:anchorId="17900FFD">
          <v:shape id="_x0000_i4656" type="#_x0000_t75" alt="" style="width:7.2pt;height:12.9pt;mso-width-percent:0;mso-height-percent:0;mso-width-percent:0;mso-height-percent:0" o:ole="">
            <v:imagedata r:id="rId96" o:title=""/>
          </v:shape>
          <o:OLEObject Type="Embed" ProgID="Equation.DSMT4" ShapeID="_x0000_i4656" DrawAspect="Content" ObjectID="_1730119462" r:id="rId196"/>
        </w:object>
      </w:r>
      <w:r w:rsidRPr="003C61B3">
        <w:rPr>
          <w:bCs/>
        </w:rPr>
        <w:t xml:space="preserve"> and </w:t>
      </w:r>
      <w:r w:rsidRPr="003C61B3">
        <w:rPr>
          <w:bCs/>
          <w:noProof/>
          <w:position w:val="-10"/>
        </w:rPr>
        <w:object w:dxaOrig="200" w:dyaOrig="300" w14:anchorId="0CC2242C">
          <v:shape id="_x0000_i4657" type="#_x0000_t75" alt="" style="width:9.9pt;height:15pt;mso-width-percent:0;mso-height-percent:0;mso-width-percent:0;mso-height-percent:0" o:ole="">
            <v:imagedata r:id="rId98" o:title=""/>
          </v:shape>
          <o:OLEObject Type="Embed" ProgID="Equation.DSMT4" ShapeID="_x0000_i4657" DrawAspect="Content" ObjectID="_1730119463" r:id="rId197"/>
        </w:object>
      </w:r>
      <w:r w:rsidRPr="003C61B3">
        <w:rPr>
          <w:bCs/>
        </w:rPr>
        <w:t>, which can be obtained by the SFE components as shown in Eq (12).</w:t>
      </w:r>
    </w:p>
    <w:p w14:paraId="2B52E0DD" w14:textId="6A0AB78F" w:rsidR="007B398E" w:rsidRPr="009D4E21" w:rsidRDefault="003C61B3" w:rsidP="009D4E21">
      <w:pPr>
        <w:spacing w:line="480" w:lineRule="auto"/>
        <w:rPr>
          <w:bCs/>
        </w:rPr>
      </w:pPr>
      <w:r w:rsidRPr="003C61B3">
        <w:rPr>
          <w:bCs/>
          <w:noProof/>
          <w:position w:val="-16"/>
        </w:rPr>
        <w:object w:dxaOrig="4920" w:dyaOrig="480" w14:anchorId="0EF2557F">
          <v:shape id="_x0000_i4658" type="#_x0000_t75" alt="" style="width:246pt;height:24.3pt;mso-width-percent:0;mso-height-percent:0;mso-width-percent:0;mso-height-percent:0" o:ole="">
            <v:imagedata r:id="rId100" o:title=""/>
          </v:shape>
          <o:OLEObject Type="Embed" ProgID="Equation.DSMT4" ShapeID="_x0000_i4658" DrawAspect="Content" ObjectID="_1730119464" r:id="rId198"/>
        </w:object>
      </w:r>
      <w:r w:rsidRPr="003C61B3">
        <w:rPr>
          <w:bCs/>
        </w:rPr>
        <w:t xml:space="preserve">   (12)</w:t>
      </w:r>
    </w:p>
    <w:p w14:paraId="2869194C" w14:textId="49931BF0" w:rsidR="003C61B3" w:rsidRPr="003C61B3" w:rsidRDefault="003C61B3" w:rsidP="003C61B3">
      <w:pPr>
        <w:spacing w:line="480" w:lineRule="auto"/>
        <w:ind w:firstLine="720"/>
        <w:jc w:val="both"/>
        <w:rPr>
          <w:bCs/>
          <w:color w:val="000000" w:themeColor="text1"/>
        </w:rPr>
      </w:pPr>
      <w:r w:rsidRPr="003C61B3">
        <w:rPr>
          <w:bCs/>
          <w:color w:val="000000" w:themeColor="text1"/>
        </w:rPr>
        <w:t>Table 4.</w:t>
      </w:r>
      <w:r w:rsidR="00CD72CC">
        <w:rPr>
          <w:bCs/>
          <w:color w:val="000000" w:themeColor="text1"/>
        </w:rPr>
        <w:t>9</w:t>
      </w:r>
      <w:r w:rsidRPr="003C61B3">
        <w:rPr>
          <w:bCs/>
          <w:color w:val="000000" w:themeColor="text1"/>
        </w:rPr>
        <w:t xml:space="preserve"> summarizes the </w:t>
      </w:r>
      <w:r w:rsidRPr="003C61B3">
        <w:rPr>
          <w:color w:val="2E2E2E"/>
        </w:rPr>
        <w:t>changes to the wet adhesives of different asphalts over aggregates upon RTFO and PAV aging</w:t>
      </w:r>
      <w:r w:rsidRPr="003C61B3">
        <w:rPr>
          <w:bCs/>
        </w:rPr>
        <w:t>. As shown in Table 4.</w:t>
      </w:r>
      <w:r w:rsidR="00CD72CC">
        <w:rPr>
          <w:bCs/>
        </w:rPr>
        <w:t>9</w:t>
      </w:r>
      <w:r w:rsidRPr="003C61B3">
        <w:rPr>
          <w:bCs/>
        </w:rPr>
        <w:t>, both the RTFO and PAV aging increased the values of wet adhesive because of the change to the thermodynamic properties, suggesting that the aged asphalt binders could be more easily separated from aggregates, and a higher free energy would release from the systems upon aging. Therefore, based on the evaluation of wet adhesive, the aging of asphalt also had an adverse effect on the moisture resistance of HMA.</w:t>
      </w:r>
    </w:p>
    <w:p w14:paraId="1866521E" w14:textId="17067A6B" w:rsidR="003C61B3" w:rsidRPr="006A4543" w:rsidRDefault="003C61B3" w:rsidP="00284AC9">
      <w:pPr>
        <w:pStyle w:val="Heading3"/>
      </w:pPr>
      <w:bookmarkStart w:id="115" w:name="_Toc118813156"/>
      <w:r w:rsidRPr="003C61B3">
        <w:lastRenderedPageBreak/>
        <w:t xml:space="preserve">Compatibility between </w:t>
      </w:r>
      <w:r>
        <w:t>A</w:t>
      </w:r>
      <w:r w:rsidRPr="003C61B3">
        <w:t xml:space="preserve">sphalt and </w:t>
      </w:r>
      <w:r>
        <w:t>A</w:t>
      </w:r>
      <w:r w:rsidRPr="003C61B3">
        <w:t xml:space="preserve">ggregate: </w:t>
      </w:r>
      <w:r>
        <w:t>E</w:t>
      </w:r>
      <w:r w:rsidRPr="003C61B3">
        <w:t xml:space="preserve">nergy </w:t>
      </w:r>
      <w:r>
        <w:t>R</w:t>
      </w:r>
      <w:r w:rsidRPr="003C61B3">
        <w:t>atio (ER)</w:t>
      </w:r>
      <w:bookmarkEnd w:id="115"/>
    </w:p>
    <w:p w14:paraId="21227CC7" w14:textId="3830D512" w:rsidR="00284AC9" w:rsidRDefault="00284AC9" w:rsidP="009D4E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284AC9">
        <w:t>The overall performances of moisture resistance are actually based on the combined effect of spreading coefficient and wet adhesive. The tendency of moisture damage in HMA is highly related to the material properties, which means the selection of compatible asphalt and aggregate combinations can effectively relieve the moisture damage (Hefer et al. 2006). Previous studies have shown that the compatibility between an asphalt and an aggregate can be evaluated by the value of ER (Eq. 12) (Caro et al. 2008; Han et al. 2019; Hefer et al. 2006). The current study also takes advantage of the ER to investigate the effect of aging on the moisture resistance of HMA.</w:t>
      </w:r>
    </w:p>
    <w:p w14:paraId="48BD4FEF" w14:textId="446AF180" w:rsidR="00284AC9" w:rsidRPr="009D4E21" w:rsidRDefault="00284AC9" w:rsidP="009D4E21">
      <w:pPr>
        <w:spacing w:line="480" w:lineRule="auto"/>
        <w:rPr>
          <w:bCs/>
        </w:rPr>
      </w:pPr>
      <w:r w:rsidRPr="00284AC9">
        <w:rPr>
          <w:bCs/>
          <w:noProof/>
          <w:position w:val="-32"/>
        </w:rPr>
        <w:object w:dxaOrig="2040" w:dyaOrig="760" w14:anchorId="21B06263">
          <v:shape id="_x0000_i4659" type="#_x0000_t75" alt="" style="width:102pt;height:37.8pt;mso-width-percent:0;mso-height-percent:0;mso-width-percent:0;mso-height-percent:0" o:ole="">
            <v:imagedata r:id="rId102" o:title=""/>
          </v:shape>
          <o:OLEObject Type="Embed" ProgID="Equation.DSMT4" ShapeID="_x0000_i4659" DrawAspect="Content" ObjectID="_1730119465" r:id="rId199"/>
        </w:object>
      </w:r>
      <w:r w:rsidRPr="00284AC9">
        <w:rPr>
          <w:bCs/>
        </w:rPr>
        <w:t xml:space="preserve">   (12)</w:t>
      </w:r>
    </w:p>
    <w:p w14:paraId="4CA228A5" w14:textId="7CD4337C" w:rsidR="00144488" w:rsidRDefault="002B5EFF"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r w:rsidRPr="006A4543">
        <w:tab/>
      </w:r>
      <w:r w:rsidR="00AD243A" w:rsidRPr="00AD243A">
        <w:t>Figure 4.8(a-c) depict the ER values of the original asphalt-aggregate combinations and their new ERs upon short-term and long-term aging, and Table 4.</w:t>
      </w:r>
      <w:r w:rsidR="00C8460B">
        <w:t>10</w:t>
      </w:r>
      <w:r w:rsidR="00AD243A" w:rsidRPr="00AD243A">
        <w:t xml:space="preserve"> summarizes the changes to ER values because of aging. According to Table 4.</w:t>
      </w:r>
      <w:r w:rsidR="00C8460B">
        <w:t>10</w:t>
      </w:r>
      <w:r w:rsidR="00AD243A" w:rsidRPr="00AD243A">
        <w:t>, all the asphalt-aggregate combinations showed a reduction in ER values, and the percentage of decrease ranged from 11.60% to 59.68%. As the final indicator, the results of ER suggested that the aging of asphalt significantly impaired the moisture resistance of HMA. It can be seen that the decrease in ER directly resulted from the reduced spreading coefficient (Table 4.8) and increased wet adhesive (Table 4.3.10) upon aging. In addition, the ASA in asphalt binders still had an effect on reducing the moisture susceptibility after the aging of asphalts.</w:t>
      </w:r>
    </w:p>
    <w:p w14:paraId="7ED27CCA" w14:textId="58C98634" w:rsidR="00AD243A" w:rsidRDefault="00AD243A" w:rsidP="00622AD5">
      <w:pPr>
        <w:pStyle w:val="Heading3"/>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16" w:name="_Toc118813157"/>
      <w:r w:rsidRPr="00AD243A">
        <w:lastRenderedPageBreak/>
        <w:t xml:space="preserve">Results of </w:t>
      </w:r>
      <w:r>
        <w:t>B</w:t>
      </w:r>
      <w:r w:rsidRPr="00AD243A">
        <w:t xml:space="preserve">oiling </w:t>
      </w:r>
      <w:r>
        <w:t>W</w:t>
      </w:r>
      <w:r w:rsidRPr="00AD243A">
        <w:t xml:space="preserve">ater </w:t>
      </w:r>
      <w:r>
        <w:t>T</w:t>
      </w:r>
      <w:r w:rsidRPr="00AD243A">
        <w:t>ests</w:t>
      </w:r>
      <w:bookmarkEnd w:id="116"/>
    </w:p>
    <w:p w14:paraId="2B9F1BF0" w14:textId="5C9D770C" w:rsidR="00AD243A" w:rsidRDefault="00AD243A" w:rsidP="00AD243A">
      <w:pPr>
        <w:spacing w:line="480" w:lineRule="auto"/>
        <w:ind w:firstLine="720"/>
        <w:jc w:val="both"/>
        <w:rPr>
          <w:bCs/>
          <w:color w:val="000000" w:themeColor="text1"/>
        </w:rPr>
      </w:pPr>
      <w:r w:rsidRPr="00AD243A">
        <w:rPr>
          <w:bCs/>
          <w:color w:val="000000" w:themeColor="text1"/>
        </w:rPr>
        <w:t>In order to validate the SFE results, the loose and compacted asphalt mixtures were also prepared based on the procedures shown in Figure 4.4, and those loose mixtures were subjected to boiling water test (ASTM D3625). Figure 4.9(a-c) depict the boiling test results of the mixtures containing LS2, GR and GL1, respectively, and for each asphalt-aggregate combination, 9 types of mixtures prepared by different aging methods were investigated in terms of the moisture resistance.</w:t>
      </w:r>
    </w:p>
    <w:p w14:paraId="1FECE8B2" w14:textId="1058D23A" w:rsidR="00AD243A" w:rsidRDefault="00AD243A" w:rsidP="00AD243A">
      <w:pPr>
        <w:spacing w:line="480" w:lineRule="auto"/>
        <w:ind w:firstLine="720"/>
        <w:jc w:val="both"/>
        <w:rPr>
          <w:bCs/>
          <w:color w:val="000000" w:themeColor="text1"/>
        </w:rPr>
      </w:pPr>
      <w:r w:rsidRPr="00AD243A">
        <w:rPr>
          <w:bCs/>
          <w:color w:val="000000" w:themeColor="text1"/>
        </w:rPr>
        <w:t xml:space="preserve">As shown in Figure 4.9(a-c), the type 1 mixtures which had the least aging were used to compare with other mixtures. It can be seen that mixtures made by RTFO-aged asphalts and PAV aged asphalts showed considerably lower coating ratios, indicating the mixtures prepared by aged asphalts were more susceptible to moisture damage. The experimental results of type 1, type 2 and type 3 mixtures were well consistent with the SFE results (Table 4.3.11) that the aging of asphalt had an adverse effect on moisture resistance. Nevertheless, type 4 and type 5 mixtures showed significantly high moisture resistance, although the two types of mixtures were also subjected to short-term and long-term aging (Figure 4.9a-c). Therefore, it can be concluded that the aging process of asphalt directly on aggregate was remarkably different from the aging of asphalt prior to mixing. Based on our observation, the contact time (the time that an asphalt stayed on aggregate) at high temperatures could highly influence the adsorption of asphalt into the open voids of aggregate, which might be the main reason for the </w:t>
      </w:r>
      <w:r w:rsidRPr="00AD243A">
        <w:rPr>
          <w:bCs/>
          <w:color w:val="000000" w:themeColor="text1"/>
        </w:rPr>
        <w:lastRenderedPageBreak/>
        <w:t>significantly enhanced moisture resistance. Similarly, the oven-aged mixtures (type 6, type 7, type 8 and type 9) also had 100% of coating ratios after 60 min of boiling. In fact, the mixtures with acidic aggregate (granite and gravel) should be quite vulnerable to moisture damage, whereas the type 4 to type 9 mixtures with GR and GL1 still showed no stripping at all. It should be noted that the type 6 mixtures were actually prepared based on the standard method. Therefore, the boiling water test may not be powerful enough to evaluate the moisture susceptibility of the aged mixtures. Another possible reason is that the boiling water could not completely displace the asphalt film on aggregate, although different degrees of moisture damage did occur during the test. When the samples were taken out from the water, the partially displaced asphalt film just sticked back to the aggregate.</w:t>
      </w:r>
    </w:p>
    <w:p w14:paraId="34D0EAAE" w14:textId="0C260E1E" w:rsidR="00AD243A" w:rsidRDefault="00AD243A" w:rsidP="00AD243A">
      <w:pPr>
        <w:pStyle w:val="Heading3"/>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17" w:name="_Toc118813158"/>
      <w:r w:rsidRPr="00AD243A">
        <w:t>TSR results</w:t>
      </w:r>
      <w:bookmarkEnd w:id="117"/>
    </w:p>
    <w:p w14:paraId="3A85A9D4" w14:textId="57A4665A" w:rsidR="00AD243A" w:rsidRDefault="00F8758B" w:rsidP="00F8758B">
      <w:pPr>
        <w:spacing w:line="480" w:lineRule="auto"/>
        <w:ind w:firstLine="720"/>
        <w:jc w:val="both"/>
        <w:rPr>
          <w:bCs/>
          <w:color w:val="000000" w:themeColor="text1"/>
        </w:rPr>
      </w:pPr>
      <w:r w:rsidRPr="00F8758B">
        <w:rPr>
          <w:bCs/>
          <w:color w:val="000000" w:themeColor="text1"/>
        </w:rPr>
        <w:t>Figure 4.10(a-c) show the TSR results of different asphalt-aggregate combinations upon different ways of aging. Based on the results, it is clear that the aging process had a significant impact on the moisture resistance of HMA. Compared with the aforementioned boiling test, TSR was able to identify the different performances of type 4 to type 9 mixtures.</w:t>
      </w:r>
    </w:p>
    <w:p w14:paraId="58F76475" w14:textId="01E49B7A" w:rsidR="00F8758B" w:rsidRDefault="00F8758B" w:rsidP="00F8758B">
      <w:pPr>
        <w:spacing w:line="480" w:lineRule="auto"/>
        <w:ind w:firstLine="720"/>
        <w:jc w:val="both"/>
        <w:rPr>
          <w:bCs/>
          <w:color w:val="000000" w:themeColor="text1"/>
        </w:rPr>
      </w:pPr>
      <w:r w:rsidRPr="00F8758B">
        <w:rPr>
          <w:bCs/>
          <w:color w:val="000000" w:themeColor="text1"/>
        </w:rPr>
        <w:t xml:space="preserve">As illustrated in Figure 4.4, the asphalt binders in type 2 and type 3 mixtures were subjected to RTFO and PAV aging, respectively prior to mixing while the type 1 mixtures were prepared by the unaged asphalts. Based on the results (Figure 4.10a-c), the type 2 and type 3 mixtures were more susceptible to moisture </w:t>
      </w:r>
      <w:r w:rsidRPr="00F8758B">
        <w:rPr>
          <w:bCs/>
          <w:color w:val="000000" w:themeColor="text1"/>
        </w:rPr>
        <w:lastRenderedPageBreak/>
        <w:t>damage due to the use of aged asphalt binders, and the long-term aging by PAV resulted in a more drastic decrease in TSR, which is well consistent with the SFE and boiling test results. As explained in the section 4.1.5, the aging of asphalt could significantly reduce the spreading coefficients and increase the tendency of debonding with the presence of water. A stickier asphalt was obtained after aging according to the observation, which led to the worse coating quality of asphalt over the aggregate.</w:t>
      </w:r>
    </w:p>
    <w:p w14:paraId="3A2D4AA6" w14:textId="61DDD6E7" w:rsidR="00F8758B" w:rsidRDefault="00F8758B" w:rsidP="00F8758B">
      <w:pPr>
        <w:spacing w:line="480" w:lineRule="auto"/>
        <w:ind w:firstLine="720"/>
        <w:jc w:val="both"/>
        <w:rPr>
          <w:bCs/>
          <w:color w:val="000000" w:themeColor="text1"/>
        </w:rPr>
      </w:pPr>
      <w:r w:rsidRPr="00F8758B">
        <w:rPr>
          <w:bCs/>
          <w:color w:val="000000" w:themeColor="text1"/>
        </w:rPr>
        <w:t xml:space="preserve">Type 4 to type 9 mixtures were all compacted asphalt mixtures, and the aging process of asphalt binders occurred on the aggregates. For type 6 mixtures, the 2 hours of oven aging at the compaction temperatures were actually the standard aging method (Polaczyk et al. 2021a; b). As shown in Figure 4.10(a-c), the TSR values of the RTFO-aged mixtures were comparable to those of mixtures subjected to standard aging (type 6 mixtures) and much higher than those of the control samples (type 1) which only experienced 25 min of aging. In contrast, all the PAV-aged mixtures showed a decrease in moisture resistance compared with the type 6 mixtures. Therefore, it seemed that the short-term aging could enhance the moisture resistance while the long-term aging had an adverse effect, which is inconsistent with the results from type 1 to type 3 mixtures. The type 7 to type 9 mixtures subjected to extra times of oven aging also provided insights into the effect of aging. It can be seen that when the aging time increased to 8 h and 16 h, respectively, the moisture resistance reflected by TSR further increased, and the even some mixtures made by acidic aggregates (GR and GL1) could pass the TSR </w:t>
      </w:r>
      <w:r w:rsidRPr="00F8758B">
        <w:rPr>
          <w:bCs/>
          <w:color w:val="000000" w:themeColor="text1"/>
        </w:rPr>
        <w:lastRenderedPageBreak/>
        <w:t>test (&gt; 80%). Nevertheless, the weeklong oven aging for the type 9 mixtures resulted in the significant reduction in TSR, denoting the drastic decrease in moisture resistance (Figure 4.10a-c). Therefore, aging the asphalt mixtures was quite different from aging asphalt binders without touching aggregates. When the aging process of asphalts occurred on the aggregates, the short-term aging tended to enhance the moisture resistance of HMA while the long-term aging could make HMA more susceptible to moisture damage.</w:t>
      </w:r>
    </w:p>
    <w:p w14:paraId="774152A4" w14:textId="6B5A0C11" w:rsidR="00F8758B" w:rsidRDefault="00F8758B" w:rsidP="00F8758B">
      <w:pPr>
        <w:pStyle w:val="Heading3"/>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18" w:name="_Toc118813159"/>
      <w:r w:rsidRPr="00F8758B">
        <w:t>DMR results</w:t>
      </w:r>
      <w:bookmarkEnd w:id="118"/>
    </w:p>
    <w:p w14:paraId="38615640" w14:textId="33D2E44A" w:rsidR="00E75C69" w:rsidRPr="00E75C69" w:rsidRDefault="00E75C69" w:rsidP="00E75C69">
      <w:pPr>
        <w:autoSpaceDE w:val="0"/>
        <w:autoSpaceDN w:val="0"/>
        <w:adjustRightInd w:val="0"/>
        <w:spacing w:line="480" w:lineRule="auto"/>
        <w:ind w:firstLine="720"/>
        <w:jc w:val="both"/>
        <w:rPr>
          <w:bCs/>
        </w:rPr>
      </w:pPr>
      <w:r w:rsidRPr="00E75C69">
        <w:rPr>
          <w:bCs/>
        </w:rPr>
        <w:t>Figure 4.11(a-c) depict the DMR results of different asphalt-aggregate combinations upon different ways of aging. Similar to the TSR tests, the dynamic modulus tests were conducted using the compacted mixtures, which can provide a fair comparison of moisture resistance. In this study, three combinations (LS2-PG64-F, GR-PG64-F and GL1-PG64-F) were chosen to evaluate the performances considering the 9 types of mixtures. As shown in Figure 4.11(a-c), the DMR of the moisture-conditioned to unconditioned specimens were determined at different frequencies, suggesting the great effect of aging on the moisture susceptibility. Table 4.12 summarizes the average DMRs obtained by calculating the average value of DMR at different frequencies, which provided the overall performances of mixtures. Similarly, it can be seen that the type 2 and type 3 mixtures using the aged asphalts had lower average DMRs than that of the type 1 mixture. Based on the average DMRs of type 4 to type 9 mixtures (Table 4.1</w:t>
      </w:r>
      <w:r w:rsidR="00EF4AD7">
        <w:rPr>
          <w:bCs/>
        </w:rPr>
        <w:t>1</w:t>
      </w:r>
      <w:r w:rsidRPr="00E75C69">
        <w:rPr>
          <w:bCs/>
        </w:rPr>
        <w:t xml:space="preserve">), similar conclusions can be drawn that the short-term aging enhanced the moisture </w:t>
      </w:r>
      <w:r w:rsidRPr="00E75C69">
        <w:rPr>
          <w:bCs/>
        </w:rPr>
        <w:lastRenderedPageBreak/>
        <w:t>resistance of HMA while the long-term aging could impair the moisture resistance. For example, the GR-PG74-F after the standard aging had an average DMR value up to 74.24% (type 6), and the longer oven-aging time also increased the average DMR value up to 83.14% (type 7) and 88.96% (type 8), respectively. In contrast, the type 9 mixture of GR-PG74-F after the long-term aging had an average DMR of 62.95%, indicating the drop of resistance to moisture conditioning. Figure 4.12 shows the correlation between the average DMR and TSR results. It can be seen that the two experimental methods yielded well consistent results, which successfully measured the moisture susceptibility of type 4 to type 9 mixtures.</w:t>
      </w:r>
    </w:p>
    <w:p w14:paraId="14E1DC02" w14:textId="3540721F" w:rsidR="00B70277" w:rsidRDefault="00B70277" w:rsidP="00DD4542">
      <w:pPr>
        <w:pStyle w:val="Heading2"/>
      </w:pPr>
      <w:bookmarkStart w:id="119" w:name="_Toc118813160"/>
      <w:r>
        <w:t>Further Discusion</w:t>
      </w:r>
      <w:bookmarkEnd w:id="119"/>
    </w:p>
    <w:p w14:paraId="0FD1B65A" w14:textId="1C442732" w:rsidR="00B70277" w:rsidRDefault="00B70277" w:rsidP="00B70277">
      <w:pPr>
        <w:pStyle w:val="Heading3"/>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20" w:name="_Toc118813161"/>
      <w:r w:rsidRPr="00B70277">
        <w:t xml:space="preserve">Effect of </w:t>
      </w:r>
      <w:r>
        <w:t>A</w:t>
      </w:r>
      <w:r w:rsidRPr="00B70277">
        <w:t xml:space="preserve">sphalt </w:t>
      </w:r>
      <w:r>
        <w:t>A</w:t>
      </w:r>
      <w:r w:rsidRPr="00B70277">
        <w:t xml:space="preserve">ging on </w:t>
      </w:r>
      <w:r>
        <w:t>M</w:t>
      </w:r>
      <w:r w:rsidRPr="00B70277">
        <w:t xml:space="preserve">oisture </w:t>
      </w:r>
      <w:r>
        <w:t>R</w:t>
      </w:r>
      <w:r w:rsidRPr="00B70277">
        <w:t>esistance of HMA</w:t>
      </w:r>
      <w:bookmarkEnd w:id="120"/>
    </w:p>
    <w:p w14:paraId="1686BBF1" w14:textId="77777777" w:rsidR="00E6009C" w:rsidRPr="00E6009C" w:rsidRDefault="00E6009C" w:rsidP="00E6009C">
      <w:pPr>
        <w:autoSpaceDE w:val="0"/>
        <w:autoSpaceDN w:val="0"/>
        <w:adjustRightInd w:val="0"/>
        <w:spacing w:line="480" w:lineRule="auto"/>
        <w:ind w:firstLine="720"/>
        <w:jc w:val="both"/>
        <w:rPr>
          <w:bCs/>
        </w:rPr>
      </w:pPr>
      <w:r w:rsidRPr="00E6009C">
        <w:rPr>
          <w:bCs/>
        </w:rPr>
        <w:t xml:space="preserve">In the study, the effect of aging on the thermodynamic properties of asphalt binders have been investigated, yielding the fundamental relationship between aging and moisture resistance of HMA. As depicted in Figure 4.13, both the short-term and long-term aging increased the nonpolar components while reduced the polar components in asphalt, which resulted in the increase in cohesion of asphalt and the debonding tendency (wet adhesive). For the most evaluated asphalt-aggregate combinations, the dry adhesives slightly increased upon aging (Table 4.7), but the changes to the work of adhesion were generally negligible since the overall spreading coefficients significantly decreased due to the increase in asphalt cohesion. Finally, the ERs indicative of the asphalt-aggregate compatibility significantly decreased with aging (Figure 4.13). Therefore, the aging of asphalt </w:t>
      </w:r>
      <w:r w:rsidRPr="00E6009C">
        <w:rPr>
          <w:bCs/>
        </w:rPr>
        <w:lastRenderedPageBreak/>
        <w:t>could fundamentally impair the moisture damage resistance based on the SFE results, which was also validated by both the loose and compacted type 1 to type 3 mixtures (discussed in the section 4.2, 4.3 and 4.4).</w:t>
      </w:r>
    </w:p>
    <w:p w14:paraId="1DC60DF7" w14:textId="23B0390B" w:rsidR="00E6009C" w:rsidRDefault="00E6009C" w:rsidP="00E6009C">
      <w:pPr>
        <w:autoSpaceDE w:val="0"/>
        <w:autoSpaceDN w:val="0"/>
        <w:adjustRightInd w:val="0"/>
        <w:spacing w:line="480" w:lineRule="auto"/>
        <w:ind w:firstLine="720"/>
        <w:jc w:val="both"/>
        <w:rPr>
          <w:bCs/>
        </w:rPr>
      </w:pPr>
      <w:r w:rsidRPr="00E6009C">
        <w:rPr>
          <w:bCs/>
        </w:rPr>
        <w:t xml:space="preserve">The current study showed that aging the asphalt alone before mixing with aggregate was completely different from aging the asphalt on aggregate. The asphalt mixtures made by pre-aged asphalt binders showed significant decrease in moisture resistance primarily due to the worse coating quality. In fact, the pre-aged asphalt binders can be considered as new asphalts with completely different properties. Under the same conditions, the pre-aged binders became harder to coat the aggregate, which was consistent with the SFE results. On the other hand, the contact time of asphalts over aggregates was also critical to the coating quality, which might explain the enhanced moisture damage resistance of HMA upon short-term aging (type 4, type 7, type 8 and type 9 mixtures). When the aging process of asphalt occurred on the aggregates, more asphalt binders could be absorbed by the pores, resulting in the enhanced mechanical bonding between asphalt and aggregate. It should be noted that the so-called mechanical bonding here is not the same as the dry adhesion energy (dry adhesive) determined by thermodynamic properties of asphalt and aggregate. In fact, the dry adhesive determines the fundamental adhesion energy per unit contact area of asphalt and aggregate. However, the increased contact time of asphalt over aggregate during the short-term aging actually created more contact areas between asphalt and aggregate via the absorption of asphalt into the pores (Figure 4.14). Since the </w:t>
      </w:r>
      <w:r w:rsidRPr="00E6009C">
        <w:rPr>
          <w:bCs/>
        </w:rPr>
        <w:lastRenderedPageBreak/>
        <w:t>volume of open pores on aggregates were limited, the contact area could not increase with contact time all the way, whereas the energy ratio still continued to decrease with aging time. Finally, the overly decreased energy ratios were reflected by the remarkable reduction of TSR and DMR values of type 3 and type 9 mixtures which were subjected to long-term aging.</w:t>
      </w:r>
    </w:p>
    <w:p w14:paraId="2A39B2EF" w14:textId="55BF8CCC" w:rsidR="00E6009C" w:rsidRPr="00E6009C" w:rsidRDefault="00E6009C" w:rsidP="009D4E21">
      <w:pPr>
        <w:autoSpaceDE w:val="0"/>
        <w:autoSpaceDN w:val="0"/>
        <w:adjustRightInd w:val="0"/>
        <w:spacing w:line="480" w:lineRule="auto"/>
        <w:ind w:firstLine="720"/>
        <w:jc w:val="both"/>
        <w:rPr>
          <w:bCs/>
        </w:rPr>
      </w:pPr>
      <w:r w:rsidRPr="00E6009C">
        <w:rPr>
          <w:bCs/>
        </w:rPr>
        <w:t>Based on the analysis, the following equation (Eq 13) can be proposed to characterize the state of bonding between asphalt and aggregate under the action of water.</w:t>
      </w:r>
    </w:p>
    <w:p w14:paraId="3A8928B3" w14:textId="30894B06" w:rsidR="00E6009C" w:rsidRDefault="00E6009C" w:rsidP="009D4E21">
      <w:pPr>
        <w:autoSpaceDE w:val="0"/>
        <w:autoSpaceDN w:val="0"/>
        <w:adjustRightInd w:val="0"/>
        <w:spacing w:line="480" w:lineRule="auto"/>
        <w:rPr>
          <w:bCs/>
        </w:rPr>
      </w:pPr>
      <w:r w:rsidRPr="00E6009C">
        <w:rPr>
          <w:bCs/>
          <w:noProof/>
          <w:position w:val="-16"/>
        </w:rPr>
        <w:object w:dxaOrig="3760" w:dyaOrig="440" w14:anchorId="3AEB1C5E">
          <v:shape id="_x0000_i4660" type="#_x0000_t75" alt="" style="width:188.4pt;height:22.2pt;mso-width-percent:0;mso-height-percent:0;mso-width-percent:0;mso-height-percent:0" o:ole="">
            <v:imagedata r:id="rId200" o:title=""/>
          </v:shape>
          <o:OLEObject Type="Embed" ProgID="Equation.DSMT4" ShapeID="_x0000_i4660" DrawAspect="Content" ObjectID="_1730119466" r:id="rId201"/>
        </w:object>
      </w:r>
      <w:r w:rsidRPr="00E6009C">
        <w:rPr>
          <w:bCs/>
        </w:rPr>
        <w:t xml:space="preserve">   (13)</w:t>
      </w:r>
    </w:p>
    <w:p w14:paraId="06050C81" w14:textId="1E0FE1A6" w:rsidR="00E6009C" w:rsidRPr="00E6009C" w:rsidRDefault="00E6009C" w:rsidP="009D4E21">
      <w:pPr>
        <w:autoSpaceDE w:val="0"/>
        <w:autoSpaceDN w:val="0"/>
        <w:adjustRightInd w:val="0"/>
        <w:spacing w:line="480" w:lineRule="auto"/>
        <w:ind w:firstLine="720"/>
        <w:jc w:val="both"/>
        <w:rPr>
          <w:bCs/>
        </w:rPr>
      </w:pPr>
      <w:r w:rsidRPr="00E6009C">
        <w:rPr>
          <w:bCs/>
        </w:rPr>
        <w:t xml:space="preserve">In the equation, </w:t>
      </w:r>
      <w:r w:rsidRPr="00E6009C">
        <w:rPr>
          <w:bCs/>
          <w:noProof/>
          <w:position w:val="-12"/>
        </w:rPr>
        <w:object w:dxaOrig="300" w:dyaOrig="360" w14:anchorId="0ABD6012">
          <v:shape id="_x0000_i4661" type="#_x0000_t75" alt="" style="width:15pt;height:17.7pt;mso-width-percent:0;mso-height-percent:0;mso-width-percent:0;mso-height-percent:0" o:ole="">
            <v:imagedata r:id="rId202" o:title=""/>
          </v:shape>
          <o:OLEObject Type="Embed" ProgID="Equation.DSMT4" ShapeID="_x0000_i4661" DrawAspect="Content" ObjectID="_1730119467" r:id="rId203"/>
        </w:object>
      </w:r>
      <w:r w:rsidRPr="00E6009C">
        <w:rPr>
          <w:bCs/>
        </w:rPr>
        <w:t xml:space="preserve"> is the total adhesion energy between asphalt and aggregate (mJ); </w:t>
      </w:r>
      <w:r w:rsidRPr="00E6009C">
        <w:rPr>
          <w:bCs/>
          <w:noProof/>
          <w:position w:val="-10"/>
        </w:rPr>
        <w:object w:dxaOrig="480" w:dyaOrig="320" w14:anchorId="1E1B56A7">
          <v:shape id="_x0000_i4662" type="#_x0000_t75" alt="" style="width:24.3pt;height:15.6pt;mso-width-percent:0;mso-height-percent:0;mso-width-percent:0;mso-height-percent:0" o:ole="">
            <v:imagedata r:id="rId204" o:title=""/>
          </v:shape>
          <o:OLEObject Type="Embed" ProgID="Equation.DSMT4" ShapeID="_x0000_i4662" DrawAspect="Content" ObjectID="_1730119468" r:id="rId205"/>
        </w:object>
      </w:r>
      <w:r w:rsidRPr="00E6009C">
        <w:rPr>
          <w:bCs/>
        </w:rPr>
        <w:t xml:space="preserve"> is the increase rate of contact area (m</w:t>
      </w:r>
      <w:r w:rsidRPr="00E6009C">
        <w:rPr>
          <w:bCs/>
          <w:vertAlign w:val="superscript"/>
        </w:rPr>
        <w:t>2</w:t>
      </w:r>
      <w:r w:rsidRPr="00E6009C">
        <w:rPr>
          <w:bCs/>
        </w:rPr>
        <w:t xml:space="preserve">/min); </w:t>
      </w:r>
      <w:r w:rsidRPr="00E6009C">
        <w:rPr>
          <w:bCs/>
          <w:noProof/>
          <w:position w:val="-6"/>
        </w:rPr>
        <w:object w:dxaOrig="139" w:dyaOrig="240" w14:anchorId="19D7FC6B">
          <v:shape id="_x0000_i4663" type="#_x0000_t75" alt="" style="width:7.2pt;height:12.3pt;mso-width-percent:0;mso-height-percent:0;mso-width-percent:0;mso-height-percent:0" o:ole="">
            <v:imagedata r:id="rId206" o:title=""/>
          </v:shape>
          <o:OLEObject Type="Embed" ProgID="Equation.DSMT4" ShapeID="_x0000_i4663" DrawAspect="Content" ObjectID="_1730119469" r:id="rId207"/>
        </w:object>
      </w:r>
      <w:r w:rsidRPr="00E6009C">
        <w:rPr>
          <w:bCs/>
        </w:rPr>
        <w:t xml:space="preserve"> is the contact time; </w:t>
      </w:r>
      <w:r w:rsidRPr="00E6009C">
        <w:rPr>
          <w:bCs/>
          <w:noProof/>
          <w:position w:val="-12"/>
        </w:rPr>
        <w:object w:dxaOrig="460" w:dyaOrig="360" w14:anchorId="0DFB4DBF">
          <v:shape id="_x0000_i4664" type="#_x0000_t75" alt="" style="width:22.8pt;height:17.7pt;mso-width-percent:0;mso-height-percent:0;mso-width-percent:0;mso-height-percent:0" o:ole="">
            <v:imagedata r:id="rId208" o:title=""/>
          </v:shape>
          <o:OLEObject Type="Embed" ProgID="Equation.DSMT4" ShapeID="_x0000_i4664" DrawAspect="Content" ObjectID="_1730119470" r:id="rId209"/>
        </w:object>
      </w:r>
      <w:r w:rsidRPr="00E6009C">
        <w:rPr>
          <w:bCs/>
        </w:rPr>
        <w:t xml:space="preserve"> is the damage rate per unit area (mJ/m</w:t>
      </w:r>
      <w:r w:rsidRPr="00E6009C">
        <w:rPr>
          <w:bCs/>
          <w:vertAlign w:val="superscript"/>
        </w:rPr>
        <w:t>2</w:t>
      </w:r>
      <w:r w:rsidRPr="00E6009C">
        <w:rPr>
          <w:bCs/>
        </w:rPr>
        <w:t xml:space="preserve">/min) which is function of wet adhesive and moisture conditioning method. When the maximum contact area </w:t>
      </w:r>
      <w:r w:rsidRPr="00E6009C">
        <w:rPr>
          <w:bCs/>
          <w:noProof/>
          <w:position w:val="-12"/>
        </w:rPr>
        <w:object w:dxaOrig="460" w:dyaOrig="360" w14:anchorId="7CE246B0">
          <v:shape id="_x0000_i4665" type="#_x0000_t75" alt="" style="width:22.8pt;height:17.7pt;mso-width-percent:0;mso-height-percent:0;mso-width-percent:0;mso-height-percent:0" o:ole="">
            <v:imagedata r:id="rId210" o:title=""/>
          </v:shape>
          <o:OLEObject Type="Embed" ProgID="Equation.DSMT4" ShapeID="_x0000_i4665" DrawAspect="Content" ObjectID="_1730119471" r:id="rId211"/>
        </w:object>
      </w:r>
      <w:r w:rsidRPr="00E6009C">
        <w:rPr>
          <w:bCs/>
        </w:rPr>
        <w:t xml:space="preserve"> is achieved, the Eq (13) can be rewritten as Eq (14). </w:t>
      </w:r>
      <w:r w:rsidRPr="00E6009C">
        <w:rPr>
          <w:bCs/>
          <w:noProof/>
          <w:position w:val="-12"/>
        </w:rPr>
        <w:object w:dxaOrig="460" w:dyaOrig="360" w14:anchorId="0FBED7E2">
          <v:shape id="_x0000_i4666" type="#_x0000_t75" alt="" style="width:22.8pt;height:17.7pt;mso-width-percent:0;mso-height-percent:0;mso-width-percent:0;mso-height-percent:0" o:ole="">
            <v:imagedata r:id="rId212" o:title=""/>
          </v:shape>
          <o:OLEObject Type="Embed" ProgID="Equation.DSMT4" ShapeID="_x0000_i4666" DrawAspect="Content" ObjectID="_1730119472" r:id="rId213"/>
        </w:object>
      </w:r>
      <w:r w:rsidRPr="00E6009C">
        <w:rPr>
          <w:bCs/>
        </w:rPr>
        <w:t xml:space="preserve"> increases with aging based on the SFE results. When the value of </w:t>
      </w:r>
      <w:r w:rsidRPr="00E6009C">
        <w:rPr>
          <w:bCs/>
          <w:noProof/>
          <w:position w:val="-12"/>
        </w:rPr>
        <w:object w:dxaOrig="680" w:dyaOrig="360" w14:anchorId="276CBC04">
          <v:shape id="_x0000_i4667" type="#_x0000_t75" alt="" style="width:34.2pt;height:17.7pt;mso-width-percent:0;mso-height-percent:0;mso-width-percent:0;mso-height-percent:0" o:ole="">
            <v:imagedata r:id="rId214" o:title=""/>
          </v:shape>
          <o:OLEObject Type="Embed" ProgID="Equation.DSMT4" ShapeID="_x0000_i4667" DrawAspect="Content" ObjectID="_1730119473" r:id="rId215"/>
        </w:object>
      </w:r>
      <w:r w:rsidRPr="00E6009C">
        <w:rPr>
          <w:bCs/>
        </w:rPr>
        <w:t xml:space="preserve"> equals </w:t>
      </w:r>
      <w:r w:rsidRPr="00E6009C">
        <w:rPr>
          <w:bCs/>
          <w:noProof/>
          <w:position w:val="-12"/>
        </w:rPr>
        <w:object w:dxaOrig="600" w:dyaOrig="360" w14:anchorId="1175A0CD">
          <v:shape id="_x0000_i4668" type="#_x0000_t75" alt="" style="width:30pt;height:17.7pt;mso-width-percent:0;mso-height-percent:0;mso-width-percent:0;mso-height-percent:0" o:ole="">
            <v:imagedata r:id="rId216" o:title=""/>
          </v:shape>
          <o:OLEObject Type="Embed" ProgID="Equation.DSMT4" ShapeID="_x0000_i4668" DrawAspect="Content" ObjectID="_1730119474" r:id="rId217"/>
        </w:object>
      </w:r>
      <w:r w:rsidRPr="00E6009C">
        <w:rPr>
          <w:bCs/>
        </w:rPr>
        <w:t xml:space="preserve">, the total adhesion becomes zero, which means the asphalt is completely detached from the aggregate. </w:t>
      </w:r>
    </w:p>
    <w:p w14:paraId="618D059C" w14:textId="6250672F" w:rsidR="00E6009C" w:rsidRDefault="00E6009C" w:rsidP="009D4E21">
      <w:pPr>
        <w:autoSpaceDE w:val="0"/>
        <w:autoSpaceDN w:val="0"/>
        <w:adjustRightInd w:val="0"/>
        <w:spacing w:line="480" w:lineRule="auto"/>
        <w:rPr>
          <w:bCs/>
        </w:rPr>
      </w:pPr>
      <w:r w:rsidRPr="00E6009C">
        <w:rPr>
          <w:bCs/>
          <w:noProof/>
          <w:position w:val="-12"/>
        </w:rPr>
        <w:object w:dxaOrig="2580" w:dyaOrig="360" w14:anchorId="7A1D0B0F">
          <v:shape id="_x0000_i4669" type="#_x0000_t75" alt="" style="width:129pt;height:17.7pt;mso-width-percent:0;mso-height-percent:0;mso-width-percent:0;mso-height-percent:0" o:ole="">
            <v:imagedata r:id="rId218" o:title=""/>
          </v:shape>
          <o:OLEObject Type="Embed" ProgID="Equation.DSMT4" ShapeID="_x0000_i4669" DrawAspect="Content" ObjectID="_1730119475" r:id="rId219"/>
        </w:object>
      </w:r>
      <w:r w:rsidRPr="00E6009C">
        <w:rPr>
          <w:bCs/>
        </w:rPr>
        <w:t xml:space="preserve">   (14)</w:t>
      </w:r>
    </w:p>
    <w:p w14:paraId="77B6B655" w14:textId="74F480F1" w:rsidR="00E6009C" w:rsidRPr="00E6009C" w:rsidRDefault="00E6009C" w:rsidP="00E6009C">
      <w:pPr>
        <w:autoSpaceDE w:val="0"/>
        <w:autoSpaceDN w:val="0"/>
        <w:adjustRightInd w:val="0"/>
        <w:spacing w:line="480" w:lineRule="auto"/>
        <w:ind w:firstLine="720"/>
        <w:jc w:val="both"/>
        <w:rPr>
          <w:bCs/>
        </w:rPr>
      </w:pPr>
      <w:r w:rsidRPr="00E6009C">
        <w:rPr>
          <w:bCs/>
        </w:rPr>
        <w:t xml:space="preserve">As depicted in Figure 4.15, it can be concluded that the aging of asphalt always impaired the moisture resistance fundamentally, and the moisture-induced damage rate per unit area increased with aging. In other words, under moisture </w:t>
      </w:r>
      <w:r w:rsidRPr="00E6009C">
        <w:rPr>
          <w:bCs/>
        </w:rPr>
        <w:lastRenderedPageBreak/>
        <w:t>conditioning, the debonding between asphalt and aggregate became faster and faster with increasing degree of aging. However, the laboratory aging process of asphalt mixtures increased the contact area between asphalt and aggregate, increasing the overall adhesion energy. At the beginning, the increase in adhesion governed, making the short-term aged mixtures show an enhanced moisture damage resistance, whereas the contact area could not further increase after reaching the “perfect coating time” (Figure 4.15). The long-term aging severely deteriorated the asphalt binders and the stripping potentials per unit area became overly high. Therefore, the long-term aged mixtures were remarkably more susceptible to moisture damage.</w:t>
      </w:r>
    </w:p>
    <w:p w14:paraId="168A4891" w14:textId="679ACCEC" w:rsidR="00F8758B" w:rsidRDefault="00E6009C" w:rsidP="00E6009C">
      <w:pPr>
        <w:spacing w:line="480" w:lineRule="auto"/>
        <w:ind w:firstLine="720"/>
        <w:jc w:val="both"/>
        <w:rPr>
          <w:bCs/>
          <w:color w:val="000000" w:themeColor="text1"/>
        </w:rPr>
      </w:pPr>
      <w:r w:rsidRPr="00E6009C">
        <w:rPr>
          <w:bCs/>
          <w:color w:val="000000" w:themeColor="text1"/>
        </w:rPr>
        <w:t>Although our asphalt mixtures showed that the short-term aging could increase the moisture resistance, there are still two possible situations where the short-term aging may cause the reduction in moisture resistance (Figure 4.16): (a) aggregate with very low absorption capacity and (b) too fast deterioration of asphalt upon aging. It is still likely to see the increasing moisture susceptibility at the later stage of short-term aging if the thermodynamic properties of asphalt somehow change drastically.</w:t>
      </w:r>
    </w:p>
    <w:p w14:paraId="7997F8D4" w14:textId="26C6AC41" w:rsidR="00E6009C" w:rsidRDefault="00E6009C" w:rsidP="00E6009C">
      <w:pPr>
        <w:pStyle w:val="Heading3"/>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21" w:name="_Toc118813162"/>
      <w:r w:rsidRPr="00E6009C">
        <w:t>Role of ASA</w:t>
      </w:r>
      <w:bookmarkEnd w:id="121"/>
    </w:p>
    <w:p w14:paraId="70C1B509" w14:textId="1AEDDECD" w:rsidR="000D1203" w:rsidRDefault="000D1203" w:rsidP="000D1203">
      <w:pPr>
        <w:spacing w:line="480" w:lineRule="auto"/>
        <w:jc w:val="both"/>
        <w:rPr>
          <w:bCs/>
        </w:rPr>
      </w:pPr>
      <w:r w:rsidRPr="000D1203">
        <w:rPr>
          <w:bCs/>
        </w:rPr>
        <w:t xml:space="preserve">Figure 4.17 depicts the effect of ASA on the moisture damage resistance of HMA. As summarized in Figure 4.17, </w:t>
      </w:r>
      <w:bookmarkStart w:id="122" w:name="_Hlk94615656"/>
      <w:r w:rsidRPr="000D1203">
        <w:rPr>
          <w:bCs/>
        </w:rPr>
        <w:t>the ASA decreased the nonpolar components while increased the polar components</w:t>
      </w:r>
      <w:bookmarkEnd w:id="122"/>
      <w:r w:rsidRPr="000D1203">
        <w:rPr>
          <w:bCs/>
        </w:rPr>
        <w:t xml:space="preserve"> of unaged/aged asphalt, which further reduced the cohesion within asphalt and wet adhesive while increased the dry adhesive </w:t>
      </w:r>
      <w:r w:rsidRPr="000D1203">
        <w:rPr>
          <w:bCs/>
        </w:rPr>
        <w:lastRenderedPageBreak/>
        <w:t>and spreading coefficient. All the changes finally resulted in the increase in ER, enhancing the compatibility of asphalt-aggregate combinations. Therefore, the ASA had an opposite effect on the properties of asphalt binders in comparison to aging. In other words, the use of ASA could to some extent compensate the reduction in moisture resistance upon aging. However, the effect of ASA against aging seemed to be limited based on the laboratory performance test results.</w:t>
      </w:r>
    </w:p>
    <w:p w14:paraId="32891B64" w14:textId="4FA03863" w:rsidR="000D1203" w:rsidRPr="000D1203" w:rsidRDefault="000D1203" w:rsidP="000D1203">
      <w:pPr>
        <w:pStyle w:val="Heading3"/>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bookmarkStart w:id="123" w:name="_Toc118813163"/>
      <w:r w:rsidRPr="000D1203">
        <w:t xml:space="preserve">Limitations of SFE </w:t>
      </w:r>
      <w:r>
        <w:t>M</w:t>
      </w:r>
      <w:r w:rsidRPr="000D1203">
        <w:t xml:space="preserve">ethods and </w:t>
      </w:r>
      <w:r>
        <w:t>B</w:t>
      </w:r>
      <w:r w:rsidRPr="000D1203">
        <w:t xml:space="preserve">oiling </w:t>
      </w:r>
      <w:r>
        <w:t>W</w:t>
      </w:r>
      <w:r w:rsidRPr="000D1203">
        <w:t xml:space="preserve">ater </w:t>
      </w:r>
      <w:r>
        <w:t>T</w:t>
      </w:r>
      <w:r w:rsidRPr="000D1203">
        <w:t>est</w:t>
      </w:r>
      <w:bookmarkEnd w:id="123"/>
    </w:p>
    <w:p w14:paraId="4178705F" w14:textId="1CAE471C" w:rsidR="00063FD5" w:rsidRDefault="00063FD5" w:rsidP="00063FD5">
      <w:pPr>
        <w:spacing w:line="480" w:lineRule="auto"/>
        <w:ind w:firstLine="720"/>
        <w:jc w:val="both"/>
        <w:rPr>
          <w:bCs/>
        </w:rPr>
      </w:pPr>
      <w:r w:rsidRPr="00063FD5">
        <w:rPr>
          <w:bCs/>
        </w:rPr>
        <w:t xml:space="preserve">According to the theory of SFE, the spreading coefficient (wettability) is only associated with the cohesive energy of asphalt and the dry adhesion energy between asphalt and aggregate (Eq. 10). Nevertheless, the coating quality of asphalts over aggregates is also related to the contact time of asphalt-aggregate under high temperatures. During the short-term aging, asphalt tends to enter the pores of aggregate slowly, and the coating quality actually increases with time. It is obvious that this process cannot be well characterized by the spreading coefficient. Therefore, the ER indicative of the compatibility between asphalt and aggregate is more suitable to comparing the moisture resistance of mixtures with the same short-term aging time. Also, if the extended short-term aging is applied, it is possible that all the mixtures reach the perfect coating, which in fact makes the spreading coefficient invalid. </w:t>
      </w:r>
    </w:p>
    <w:p w14:paraId="462E5DBE" w14:textId="38356882" w:rsidR="00AD243A" w:rsidRPr="00063FD5" w:rsidRDefault="00063FD5" w:rsidP="00063FD5">
      <w:pPr>
        <w:spacing w:line="480" w:lineRule="auto"/>
        <w:ind w:firstLine="720"/>
        <w:jc w:val="both"/>
        <w:rPr>
          <w:bCs/>
        </w:rPr>
      </w:pPr>
      <w:r w:rsidRPr="00063FD5">
        <w:rPr>
          <w:bCs/>
        </w:rPr>
        <w:t xml:space="preserve">Different laboratory performance tests on both loose and compacted mixtures were performed in this study. According to the results, the boiling water test (ASTM D3625) was unable to identify the moisture resistance of mixture 4 to </w:t>
      </w:r>
      <w:r w:rsidRPr="00063FD5">
        <w:rPr>
          <w:bCs/>
        </w:rPr>
        <w:lastRenderedPageBreak/>
        <w:t>mixture 9. It is obvious that this phenomenon was associated with the contact time of asphalt on aggregate. For example, the mixture 9 should be remarkably susceptible to moisture damage as shown by TSR and DMR results, whereas the mixture 9 showed no stripping during the boiling test. Based on the observation, the possible explanation is that the boiling could not completely displace the asphalt from aggregate, although moisture damage had happened (Figure 4.18a). After the boling, the detached asphalt still covered the aggregate, which made the specimen look like there was no stripping at all. Therefore, it seems that the boiling water test should be generally conducted on specimens without too much short-term aging. In contrast, the adhesion failure in compacted mixtures (Figure 4.18b) can be reflected by TSR and DMR, since the separation between asphalt and aggregate will impair the mechanical properties of asphalt mixtures.</w:t>
      </w:r>
    </w:p>
    <w:p w14:paraId="7E11E431" w14:textId="74A343B2" w:rsidR="00144488" w:rsidRPr="006A4543" w:rsidRDefault="00144488" w:rsidP="00DD4542">
      <w:pPr>
        <w:pStyle w:val="Heading2"/>
      </w:pPr>
      <w:bookmarkStart w:id="124" w:name="_Toc118813164"/>
      <w:r w:rsidRPr="006A4543">
        <w:t>Conclusions</w:t>
      </w:r>
      <w:bookmarkEnd w:id="124"/>
    </w:p>
    <w:p w14:paraId="13EAB971" w14:textId="15329753" w:rsidR="00063FD5" w:rsidRDefault="00063FD5" w:rsidP="000210DC">
      <w:pPr>
        <w:spacing w:line="480" w:lineRule="auto"/>
        <w:ind w:firstLine="720"/>
        <w:contextualSpacing/>
        <w:jc w:val="both"/>
        <w:rPr>
          <w:rFonts w:eastAsia="Calibri"/>
          <w:bCs/>
        </w:rPr>
      </w:pPr>
      <w:r w:rsidRPr="00063FD5">
        <w:rPr>
          <w:rFonts w:eastAsia="Calibri"/>
          <w:bCs/>
        </w:rPr>
        <w:t>In this study, moisture damage mechanism and thermodynamic properties of hot-mix asphalt (HMA) upon short-term and long-term aging were investigated. The energy ratios of ninety asphalt-aggregate combinations including the unaged, RTFO-aged and PAV-aged asphalts were evaluated by measuring the surface free energy. Nine types of asphalt mixtures with different aging regimes were evaluated by boiling tests, TSR and dynamic modulus tests.</w:t>
      </w:r>
    </w:p>
    <w:p w14:paraId="50E4115C" w14:textId="30EEDCB3" w:rsidR="00063FD5" w:rsidRDefault="00063FD5" w:rsidP="000210DC">
      <w:pPr>
        <w:spacing w:line="480" w:lineRule="auto"/>
        <w:ind w:firstLine="720"/>
        <w:contextualSpacing/>
        <w:jc w:val="both"/>
        <w:rPr>
          <w:rFonts w:eastAsia="Calibri"/>
          <w:bCs/>
        </w:rPr>
      </w:pPr>
      <w:r w:rsidRPr="00063FD5">
        <w:rPr>
          <w:rFonts w:eastAsia="Calibri"/>
          <w:bCs/>
        </w:rPr>
        <w:t xml:space="preserve">According to the results, the aging of asphalt had a significant impact on the moisture resistance. Both the short-term (RTFO) and long-term (PAV) aging significantly impaired the properties of asphalt and always increased the </w:t>
      </w:r>
      <w:r w:rsidRPr="00063FD5">
        <w:rPr>
          <w:rFonts w:eastAsia="Calibri"/>
          <w:bCs/>
        </w:rPr>
        <w:lastRenderedPageBreak/>
        <w:t>debonding potential per unit contact area at asphalt-aggregate interface. The drop in moisture resistance of mixtures made by pre-aged asphalt binders could be observed primarily due to the decreased wettability of aged asphalts. Nevertheless, if the aging of asphalt occurred on the aggregate surface, the overall moisture resistance of the mixture was also related to the contact time of asphalt and aggregate. Upon short-term aging, the wettability of asphalt associated with the coating quality was actually improved with contact time, and more asphalt could be absorbed into the pores of aggregate. In other words, the contact area of asphalt and aggregate continued to increase, contributing to an increase in overall adhesion and a stronger bond. In fact, the asphalt mixtures after short-term aging exhibited better moisture resistance, although the asphalt became deteriorated. However, the contact area could not further increase upon reaching the “perfect coating” while the surface free energy of asphalt continued to change with aging time. After the long-term aging, the asphalts were heavily deteriorated and the stripping potential per unit contact area became overly high, which resulted in the significant reduction in moisture resistance. Based on the analysis, there are two possible situations where the short-term aging may cause the reduction in moisture resistance: (a) aggregate with very low absorption and (b) too fast deterioration of asphalt upon aging.</w:t>
      </w:r>
    </w:p>
    <w:p w14:paraId="56959DE3" w14:textId="4DADCED0" w:rsidR="00063FD5" w:rsidRPr="006A4543" w:rsidRDefault="00063FD5" w:rsidP="000210DC">
      <w:pPr>
        <w:spacing w:line="480" w:lineRule="auto"/>
        <w:ind w:firstLine="720"/>
        <w:contextualSpacing/>
        <w:jc w:val="both"/>
        <w:rPr>
          <w:rFonts w:eastAsia="Calibri"/>
          <w:bCs/>
        </w:rPr>
      </w:pPr>
      <w:r w:rsidRPr="00063FD5">
        <w:rPr>
          <w:rFonts w:eastAsia="Calibri"/>
          <w:bCs/>
        </w:rPr>
        <w:t>The following conclusions can be drawn according to the details of experimental results and other aspects:</w:t>
      </w:r>
    </w:p>
    <w:p w14:paraId="5E68E4EC" w14:textId="77777777" w:rsidR="00063FD5" w:rsidRPr="00063FD5" w:rsidRDefault="00063FD5" w:rsidP="00063FD5">
      <w:pPr>
        <w:numPr>
          <w:ilvl w:val="0"/>
          <w:numId w:val="9"/>
        </w:numPr>
        <w:spacing w:line="480" w:lineRule="auto"/>
        <w:ind w:left="360"/>
        <w:contextualSpacing/>
        <w:jc w:val="both"/>
        <w:rPr>
          <w:rFonts w:eastAsia="Calibri"/>
          <w:bCs/>
        </w:rPr>
      </w:pPr>
      <w:r w:rsidRPr="00063FD5">
        <w:rPr>
          <w:rFonts w:eastAsia="Calibri"/>
          <w:bCs/>
        </w:rPr>
        <w:lastRenderedPageBreak/>
        <w:t>The both the RTFO and PAV aging changed the thermodynamic properties of asphalt. The nonpolar components in asphalt increased while the polar components dropped, which led to the reduction in dry adhesive between asphalt and aggregate and increased the free energy released at the presence of water.</w:t>
      </w:r>
    </w:p>
    <w:p w14:paraId="0A09C08C" w14:textId="77777777" w:rsidR="00063FD5" w:rsidRPr="00906138" w:rsidRDefault="00063FD5" w:rsidP="00906138">
      <w:pPr>
        <w:numPr>
          <w:ilvl w:val="0"/>
          <w:numId w:val="9"/>
        </w:numPr>
        <w:spacing w:line="480" w:lineRule="auto"/>
        <w:ind w:left="360"/>
        <w:contextualSpacing/>
        <w:jc w:val="both"/>
        <w:rPr>
          <w:rFonts w:eastAsia="Calibri"/>
          <w:bCs/>
        </w:rPr>
      </w:pPr>
      <w:r w:rsidRPr="00906138">
        <w:rPr>
          <w:rFonts w:eastAsia="Calibri"/>
          <w:bCs/>
        </w:rPr>
        <w:t>The aging process decreased the dry adhesion energy while increased the cohesive energy within asphalt, resulting in the reduced spreading coefficient (wettability) of asphalt over aggregate. Therefore, the coating quality of mixtures made by pre-aged asphalts was much lower.</w:t>
      </w:r>
    </w:p>
    <w:p w14:paraId="5FDFFC62" w14:textId="77777777" w:rsidR="00906138" w:rsidRPr="00906138" w:rsidRDefault="00906138" w:rsidP="00906138">
      <w:pPr>
        <w:numPr>
          <w:ilvl w:val="0"/>
          <w:numId w:val="9"/>
        </w:numPr>
        <w:spacing w:line="480" w:lineRule="auto"/>
        <w:ind w:left="360"/>
        <w:contextualSpacing/>
        <w:jc w:val="both"/>
        <w:rPr>
          <w:rFonts w:eastAsia="Calibri"/>
          <w:bCs/>
        </w:rPr>
      </w:pPr>
      <w:r w:rsidRPr="00906138">
        <w:rPr>
          <w:rFonts w:eastAsia="Calibri"/>
          <w:bCs/>
        </w:rPr>
        <w:t>The use of liquid ASA had a positive effect on the moisture resistance of HMA by changing the thermodynamic properties of asphalt binders. ASA could to some extent compensate the adverse effect of aging. However, the effect seemed very limited.</w:t>
      </w:r>
    </w:p>
    <w:p w14:paraId="2EE22BFF" w14:textId="77777777" w:rsidR="00906138" w:rsidRPr="00906138" w:rsidRDefault="00906138" w:rsidP="00906138">
      <w:pPr>
        <w:numPr>
          <w:ilvl w:val="0"/>
          <w:numId w:val="9"/>
        </w:numPr>
        <w:spacing w:line="480" w:lineRule="auto"/>
        <w:ind w:left="360"/>
        <w:contextualSpacing/>
        <w:jc w:val="both"/>
        <w:rPr>
          <w:rFonts w:eastAsia="Calibri"/>
          <w:bCs/>
        </w:rPr>
      </w:pPr>
      <w:r w:rsidRPr="00906138">
        <w:rPr>
          <w:rFonts w:eastAsia="Calibri"/>
          <w:bCs/>
        </w:rPr>
        <w:t>During the short-term aging, asphalt slowly entered the pores of aggregate, and the coating quality actually increased with time. It is obvious that this process cannot be well characterized by the spreading coefficient, showing the limitation of SFE method.</w:t>
      </w:r>
    </w:p>
    <w:p w14:paraId="35BE9ACC" w14:textId="77777777" w:rsidR="00906138" w:rsidRPr="00906138" w:rsidRDefault="00906138" w:rsidP="00906138">
      <w:pPr>
        <w:numPr>
          <w:ilvl w:val="0"/>
          <w:numId w:val="9"/>
        </w:numPr>
        <w:spacing w:line="480" w:lineRule="auto"/>
        <w:ind w:left="360"/>
        <w:contextualSpacing/>
        <w:jc w:val="both"/>
        <w:rPr>
          <w:rFonts w:eastAsia="Calibri"/>
          <w:bCs/>
        </w:rPr>
      </w:pPr>
      <w:r w:rsidRPr="00906138">
        <w:rPr>
          <w:rFonts w:eastAsia="Calibri"/>
          <w:bCs/>
        </w:rPr>
        <w:t xml:space="preserve">The boiling water test was sensitive to the contact time of asphalt and aggregate and should be generally conducted on specimens without too much short-term aging. Otherwise, the boiling water could not completely displace the asphalt from aggregate, although moisture damage had happened. After the boiling, the detached asphalt still covered the aggregate, which made the </w:t>
      </w:r>
      <w:r w:rsidRPr="00906138">
        <w:rPr>
          <w:rFonts w:eastAsia="Calibri"/>
          <w:bCs/>
        </w:rPr>
        <w:lastRenderedPageBreak/>
        <w:t>specimen look like there was no stripping at all. In contrast, the adhesion failure in compacted mixtures can be reflected by the drop of TSR and DMR.</w:t>
      </w:r>
    </w:p>
    <w:p w14:paraId="1DA2023C" w14:textId="2895B0A2" w:rsidR="00144488" w:rsidRDefault="00906138" w:rsidP="000210DC">
      <w:pPr>
        <w:numPr>
          <w:ilvl w:val="0"/>
          <w:numId w:val="9"/>
        </w:numPr>
        <w:spacing w:line="480" w:lineRule="auto"/>
        <w:ind w:left="360"/>
        <w:contextualSpacing/>
        <w:jc w:val="both"/>
        <w:rPr>
          <w:rFonts w:eastAsia="Calibri"/>
          <w:bCs/>
        </w:rPr>
      </w:pPr>
      <w:r w:rsidRPr="00906138">
        <w:rPr>
          <w:rFonts w:eastAsia="Calibri"/>
          <w:bCs/>
        </w:rPr>
        <w:t>During the preparation of HMA, the time of short-term aging can be potentially increased to enhance the coating quality of asphalt and the moisture resistance. However, it must be carefully managed considering the “perfect coating time” and the degree of deterioration of asphalt binders.</w:t>
      </w:r>
    </w:p>
    <w:p w14:paraId="11A5F977" w14:textId="7AEFB832" w:rsidR="00906138" w:rsidRDefault="00906138" w:rsidP="00906138">
      <w:pPr>
        <w:spacing w:line="480" w:lineRule="auto"/>
        <w:contextualSpacing/>
        <w:jc w:val="both"/>
        <w:rPr>
          <w:rFonts w:eastAsia="Calibri"/>
          <w:bCs/>
        </w:rPr>
      </w:pPr>
    </w:p>
    <w:p w14:paraId="597A59D0" w14:textId="33B62731" w:rsidR="00906138" w:rsidRDefault="00906138" w:rsidP="00906138">
      <w:pPr>
        <w:spacing w:line="480" w:lineRule="auto"/>
        <w:contextualSpacing/>
        <w:jc w:val="both"/>
        <w:rPr>
          <w:rFonts w:eastAsia="Calibri"/>
          <w:bCs/>
        </w:rPr>
      </w:pPr>
    </w:p>
    <w:p w14:paraId="6E0A4137" w14:textId="68D28097" w:rsidR="00906138" w:rsidRDefault="00906138" w:rsidP="00906138">
      <w:pPr>
        <w:spacing w:line="480" w:lineRule="auto"/>
        <w:contextualSpacing/>
        <w:jc w:val="both"/>
        <w:rPr>
          <w:rFonts w:eastAsia="Calibri"/>
          <w:bCs/>
        </w:rPr>
      </w:pPr>
    </w:p>
    <w:p w14:paraId="6E9C0389" w14:textId="58F72914" w:rsidR="00906138" w:rsidRDefault="00906138" w:rsidP="00906138">
      <w:pPr>
        <w:spacing w:line="480" w:lineRule="auto"/>
        <w:contextualSpacing/>
        <w:jc w:val="both"/>
        <w:rPr>
          <w:rFonts w:eastAsia="Calibri"/>
          <w:bCs/>
        </w:rPr>
      </w:pPr>
    </w:p>
    <w:p w14:paraId="1CEFBD6F" w14:textId="09F3384E" w:rsidR="00906138" w:rsidRDefault="00906138" w:rsidP="00906138">
      <w:pPr>
        <w:spacing w:line="480" w:lineRule="auto"/>
        <w:contextualSpacing/>
        <w:jc w:val="both"/>
        <w:rPr>
          <w:rFonts w:eastAsia="Calibri"/>
          <w:bCs/>
        </w:rPr>
      </w:pPr>
    </w:p>
    <w:p w14:paraId="52C3CD6B" w14:textId="7238064F" w:rsidR="00906138" w:rsidRDefault="00906138" w:rsidP="00906138">
      <w:pPr>
        <w:spacing w:line="480" w:lineRule="auto"/>
        <w:contextualSpacing/>
        <w:jc w:val="both"/>
        <w:rPr>
          <w:rFonts w:eastAsia="Calibri"/>
          <w:bCs/>
        </w:rPr>
      </w:pPr>
    </w:p>
    <w:p w14:paraId="6A570739" w14:textId="06E4562F" w:rsidR="00906138" w:rsidRDefault="00906138" w:rsidP="00906138">
      <w:pPr>
        <w:spacing w:line="480" w:lineRule="auto"/>
        <w:contextualSpacing/>
        <w:jc w:val="both"/>
        <w:rPr>
          <w:rFonts w:eastAsia="Calibri"/>
          <w:bCs/>
        </w:rPr>
      </w:pPr>
    </w:p>
    <w:p w14:paraId="00CAF523" w14:textId="6D2659C6" w:rsidR="00906138" w:rsidRDefault="00906138" w:rsidP="00906138">
      <w:pPr>
        <w:spacing w:line="480" w:lineRule="auto"/>
        <w:contextualSpacing/>
        <w:jc w:val="both"/>
        <w:rPr>
          <w:rFonts w:eastAsia="Calibri"/>
          <w:bCs/>
        </w:rPr>
      </w:pPr>
    </w:p>
    <w:p w14:paraId="734EFD75" w14:textId="11952AFC" w:rsidR="00906138" w:rsidRDefault="00906138" w:rsidP="00906138">
      <w:pPr>
        <w:spacing w:line="480" w:lineRule="auto"/>
        <w:contextualSpacing/>
        <w:jc w:val="both"/>
        <w:rPr>
          <w:rFonts w:eastAsia="Calibri"/>
          <w:bCs/>
        </w:rPr>
      </w:pPr>
    </w:p>
    <w:p w14:paraId="229EBAAC" w14:textId="14546D2E" w:rsidR="00906138" w:rsidRDefault="00906138" w:rsidP="00906138">
      <w:pPr>
        <w:spacing w:line="480" w:lineRule="auto"/>
        <w:contextualSpacing/>
        <w:jc w:val="both"/>
        <w:rPr>
          <w:rFonts w:eastAsia="Calibri"/>
          <w:bCs/>
        </w:rPr>
      </w:pPr>
    </w:p>
    <w:p w14:paraId="05ED48B8" w14:textId="18671149" w:rsidR="00906138" w:rsidRDefault="00906138" w:rsidP="00906138">
      <w:pPr>
        <w:spacing w:line="480" w:lineRule="auto"/>
        <w:contextualSpacing/>
        <w:jc w:val="both"/>
        <w:rPr>
          <w:rFonts w:eastAsia="Calibri"/>
          <w:bCs/>
        </w:rPr>
      </w:pPr>
    </w:p>
    <w:p w14:paraId="450ED0B2" w14:textId="6BBA47C4" w:rsidR="00906138" w:rsidRDefault="00906138" w:rsidP="00906138">
      <w:pPr>
        <w:spacing w:line="480" w:lineRule="auto"/>
        <w:contextualSpacing/>
        <w:jc w:val="both"/>
        <w:rPr>
          <w:rFonts w:eastAsia="Calibri"/>
          <w:bCs/>
        </w:rPr>
      </w:pPr>
    </w:p>
    <w:p w14:paraId="64602A67" w14:textId="2F2DB986" w:rsidR="00906138" w:rsidRDefault="00906138" w:rsidP="00906138">
      <w:pPr>
        <w:spacing w:line="480" w:lineRule="auto"/>
        <w:contextualSpacing/>
        <w:jc w:val="both"/>
        <w:rPr>
          <w:rFonts w:eastAsia="Calibri"/>
          <w:bCs/>
        </w:rPr>
      </w:pPr>
    </w:p>
    <w:p w14:paraId="083315D0" w14:textId="19FE8018" w:rsidR="00906138" w:rsidRDefault="00906138" w:rsidP="00906138">
      <w:pPr>
        <w:spacing w:line="480" w:lineRule="auto"/>
        <w:contextualSpacing/>
        <w:jc w:val="both"/>
        <w:rPr>
          <w:rFonts w:eastAsia="Calibri"/>
          <w:bCs/>
        </w:rPr>
      </w:pPr>
    </w:p>
    <w:p w14:paraId="5384DCC1" w14:textId="35638564" w:rsidR="00906138" w:rsidRDefault="00906138" w:rsidP="00906138">
      <w:pPr>
        <w:spacing w:line="480" w:lineRule="auto"/>
        <w:contextualSpacing/>
        <w:jc w:val="both"/>
        <w:rPr>
          <w:rFonts w:eastAsia="Calibri"/>
          <w:bCs/>
        </w:rPr>
      </w:pPr>
    </w:p>
    <w:p w14:paraId="4BFD4F37" w14:textId="77777777" w:rsidR="009D4E21" w:rsidRPr="00906138" w:rsidRDefault="009D4E21" w:rsidP="00906138">
      <w:pPr>
        <w:spacing w:line="480" w:lineRule="auto"/>
        <w:contextualSpacing/>
        <w:jc w:val="both"/>
        <w:rPr>
          <w:rFonts w:eastAsia="Calibri"/>
          <w:bCs/>
        </w:rPr>
      </w:pPr>
    </w:p>
    <w:p w14:paraId="78B6F879" w14:textId="76E49BC8" w:rsidR="00A37A6C" w:rsidRPr="006A4543" w:rsidRDefault="00A37A6C" w:rsidP="00DD4542">
      <w:pPr>
        <w:pStyle w:val="Heading2"/>
      </w:pPr>
      <w:bookmarkStart w:id="125" w:name="_Toc118813165"/>
      <w:r w:rsidRPr="006A4543">
        <w:lastRenderedPageBreak/>
        <w:t>References</w:t>
      </w:r>
      <w:bookmarkEnd w:id="125"/>
    </w:p>
    <w:p w14:paraId="4CA112B1"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fldChar w:fldCharType="begin" w:fldLock="1"/>
      </w:r>
      <w:r w:rsidRPr="00906138">
        <w:instrText xml:space="preserve">ADDIN Mendeley Bibliography CSL_BIBLIOGRAPHY </w:instrText>
      </w:r>
      <w:r w:rsidRPr="00906138">
        <w:fldChar w:fldCharType="separate"/>
      </w:r>
      <w:r w:rsidRPr="00906138">
        <w:t>Albayati, A. H., and Abduljabbar, M. H. (2019). “The simulation of short-term aging based on the moisture susceptibility of asphalt concrete mixtures.” Results in Engineering, Elsevier Ltd, 2(April), 100012.</w:t>
      </w:r>
    </w:p>
    <w:p w14:paraId="5A56DF93"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Ali, S. A., Zaman, M., Ghabchi, R., Rahman, M. A., Ghos, S., and Rani, S. (2022). “Effect of additives and aging on moisture-induced damage potential of asphalt mixes using surface free energy and laboratory-based performance tests.” International Journal of Pavement Engineering, 23(2), 285–296.</w:t>
      </w:r>
    </w:p>
    <w:p w14:paraId="51CBEAFC"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Amelian, S., Abtahi, S. M., and Hejazi, S. M. (2014). “Moisture susceptibility evaluation of asphalt mixes based on image analysis.” Construction and Building Materials.</w:t>
      </w:r>
    </w:p>
    <w:p w14:paraId="1702A48F"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Arabani, M., and Hamedi, G. H. (2014). “Using the surface free energy method to evaluate the effects of liquid antistrip additives on moisture sensitivity in hot mix asphalt.” International Journal of Pavement Engineering, 15(1), 66–78.</w:t>
      </w:r>
    </w:p>
    <w:p w14:paraId="5B6FC1B6"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Arambula, E., Caro, S., and Masad, E. (2010). “Experimental Measurement and Numerical Simulation of Water Vapor Diffusion through Asphalt Pavement Materials.” Journal of Materials in Civil Engineering, 22(6), 588–598.</w:t>
      </w:r>
    </w:p>
    <w:p w14:paraId="6967530F"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Aschenbrener, T. (1995). “Evaluation of Hamburg wheel-tracking device to predict moisture damage in hot-mix asphalt.” Transportation Research Record, (1492), 193–201.</w:t>
      </w:r>
    </w:p>
    <w:p w14:paraId="3BEA4E86"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ASTM D 3625. (2015). “Standard Practice for Effect of Water on Bituminous-Coated Aggregate Using Boiling Water Test.” Astm.</w:t>
      </w:r>
    </w:p>
    <w:p w14:paraId="26D34FFC"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lastRenderedPageBreak/>
        <w:t>ASTM D4867/D4867M. (2014). “Standard Test Method for Effect of Moisture on Asphalt Concrete Paving Mixtures.” ASTM International.</w:t>
      </w:r>
    </w:p>
    <w:p w14:paraId="13B04034"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Al Basiouni Al Masri, Z., Alarab, A., Chehab, G., and Tehrani-Bagha, A. (2019). “Assessing Moisture Damage of Asphalt-Aggregate Systems Using Principles of Thermodynamics: Effects of Recycled Materials and Binder Aging.” Journal of Materials in Civil Engineering, 31(9), 04019190.</w:t>
      </w:r>
    </w:p>
    <w:p w14:paraId="6B9BD392"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Caro, S., Masad, E., Bhasin, A., and Little, D. N. (2008). “Moisture susceptibility of asphalt mixtures, Part 1: Mechanisms.” International Journal of Pavement Engineering.</w:t>
      </w:r>
    </w:p>
    <w:p w14:paraId="54106938"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Chen, X., and Huang, B. (2008). “Evaluation of moisture damage in hot mix asphalt using simple performance and superpave indirect tensile tests.” Construction and Building Materials, 22(9), 1950–1962.</w:t>
      </w:r>
    </w:p>
    <w:p w14:paraId="14A179D0"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Copeland, A. R., Youtcheff, J., and Shenoy, A. (2007). “Moisture sensitivity of modified asphalt binders factors influencing bond strength.” Transportation Research Record, (1998), 18–28.</w:t>
      </w:r>
    </w:p>
    <w:p w14:paraId="11CAECB1"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Diab, A., Enieb, M., and Singh, D. (2019). “Influence of aging on properties of polymer-modified asphalt.” Construction and Building Materials, Elsevier Ltd, 196, 54–65.</w:t>
      </w:r>
    </w:p>
    <w:p w14:paraId="30E70AC2"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 xml:space="preserve">Do, T. C., Tran, V. P., Le, V. P., Lee, H. J., and Kim, W. J. (2019). “Mechanical characteristics of tensile strength ratio method compared to other parameters used for moisture susceptibility evaluation of asphalt mixtures.” </w:t>
      </w:r>
      <w:r w:rsidRPr="00906138">
        <w:lastRenderedPageBreak/>
        <w:t>Journal of Traffic and Transportation Engineering (English Edition), Elsevier Ltd, 6(6), 621–630.</w:t>
      </w:r>
    </w:p>
    <w:p w14:paraId="2A9480C1"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Final Report for NCHRP RRD 316: Using Surface Energy Measurements to Select Materials for Asphalt Pavement. (2007). Final Report for NCHRP RRD 316: Using Surface Energy Measurements to Select Materials for Asphalt Pavement.</w:t>
      </w:r>
    </w:p>
    <w:p w14:paraId="1E1C4282"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Ghabchi, R., Singh, D., and Zaman, M. (2014). “Evaluation of moisture susceptibility of asphalt mixes containing RAP and different types of aggregates and asphalt binders using the surface free energy method.” Construction and Building Materials, Elsevier Ltd, 73, 479–489.</w:t>
      </w:r>
    </w:p>
    <w:p w14:paraId="3D303943"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Guo, N., You, Z., Zhao, Y., Tan, Y., and Diab, A. (2014). “Laboratory performance of warm mix asphalt containing recycled asphalt mixtures.” Construction and Building Materials, Elsevier Ltd, 64, 141–149.</w:t>
      </w:r>
    </w:p>
    <w:p w14:paraId="7E11967A"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Han, S., Dong, S., Liu, M., Han, X., and Liu, Y. (2019). “Study on improvement of asphalt adhesion by hydrated lime based on surface free energy method.” Construction and Building Materials, Elsevier Ltd, 227, 116794.</w:t>
      </w:r>
    </w:p>
    <w:p w14:paraId="03C6D00B"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Hefer, A. W., Bhasin, A., and Little, D. N. (2006). “Bitumen Surface Energy Characterization Using a Contact Angle Approach.” Journal of Materials in Civil Engineering, 18(6), 759–767.</w:t>
      </w:r>
    </w:p>
    <w:p w14:paraId="7D27E413"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 xml:space="preserve">Howson, J., Masad, E., Bhasin, A., Little, D., and Lytton, R. (2011). “Comprehensive analysis of surface free energy of asphalts and aggregates </w:t>
      </w:r>
      <w:r w:rsidRPr="00906138">
        <w:lastRenderedPageBreak/>
        <w:t>and the effects of changes in pH.” Construction and Building Materials, Elsevier Ltd, 25(5), 2554–2564.</w:t>
      </w:r>
    </w:p>
    <w:p w14:paraId="7E65A1F0"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Huang, B., Shu, X., Dong, Q., and Shen, J. (2010). “Laboratory evaluation of moisture susceptibility of hot-mix asphalt containing cementitious fillers.” Journal of Materials in Civil Engineering.</w:t>
      </w:r>
    </w:p>
    <w:p w14:paraId="1C0269E7"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Kakar, M. R., Hamzah, M. O., and Valentin, J. (2015a). “A review on moisture damages of hot and warm mix asphalt and related investigations.” Journal of Cleaner Production.</w:t>
      </w:r>
    </w:p>
    <w:p w14:paraId="23A5842F"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Kakar, M. R., Hamzah, M. O., and Valentin, J. (2015b). “A review on moisture damages of hot and warm mix asphalt and related investigations.” Journal of Cleaner Production, 99, 39–58.</w:t>
      </w:r>
    </w:p>
    <w:p w14:paraId="1FCCBA92"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Kanitpong, K., and Bahia, H. (2005). “Relating adhesion and cohesion of asphalts to the effect of moisture on laboratory performance of asphalt mixtures.” Transportation Research Record, (1901), 33–43.</w:t>
      </w:r>
    </w:p>
    <w:p w14:paraId="0C1E2F0F"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Khodaii, A., Nejad, F. M., Forough, S. A., and Ahari, A. S. (2014). “Investigating the Effects of Loading Frequency and Temperature on Moisture Sensitivity of SBS-Modified Asphalt Mixtures.” 26(May), 897–903.</w:t>
      </w:r>
    </w:p>
    <w:p w14:paraId="7D0018E1"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Kiggundu, B. M., and Roberts, F. L. (1988). “Stripping in HMA mixtures: State-of-the-art and critical review of test methods.” Alabama: Auburn University, 88–02, National Center for Asphalt Technology.</w:t>
      </w:r>
    </w:p>
    <w:p w14:paraId="07C7660E"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lastRenderedPageBreak/>
        <w:t>Kim, Y.-R., Ban, H., and Pinto, I. (2009). “Moisture Sensitivity of Hot Mix Asphalt (HMA) Mixtures in Nebraska – Phase II.” Report MPM-04 Final Report 26-1107-0106-001, Technical(University of Nebraska-Lincoln).</w:t>
      </w:r>
    </w:p>
    <w:p w14:paraId="07A2D35F"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Li, B., Yang, J., Li, X., Liu, X., Han, F., and Li, L. (2015). “Effect of Short-Term Aging Process on the Moisture Susceptibility of Asphalt Mixtures and Binders Containing Sasobit Warm Mix Additive.” Advances in Materials Science and Engineering, 2015.</w:t>
      </w:r>
    </w:p>
    <w:p w14:paraId="0C93A467"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Ling, C., Hanz, A., and Bahia, H. (2016). “Measuring moisture susceptibility of Cold Mix Asphalt with a modified boiling test based on digital imaging.” Construction and Building Materials.</w:t>
      </w:r>
    </w:p>
    <w:p w14:paraId="1716C26F"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Lottman, R. P. (1978). “PREDICTING MOISTURE-INDUCED DAMAGE TO ASPHALTIC CONCRETE.” Natl Coop Highw Res Program Rep.</w:t>
      </w:r>
    </w:p>
    <w:p w14:paraId="5F2DECF2"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Moraes, R., Velasquez, R., and Bahia, H. (2017). “Using bond strength and surface energy to estimate moisture resistance of asphalt-aggregate systems.” Construction and Building Materials, Elsevier Ltd, 130, 156–170.</w:t>
      </w:r>
    </w:p>
    <w:p w14:paraId="7FE7EAD5"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Naseri Yalghouzaghaj, M., Sarkar, A., Hamedi, G. H., and Hayati, P. (2021). “Application of the surface free energy method on the mechanism of low-temperature cracking of asphalt mixtures.” Construction and Building Materials, Elsevier Ltd, 268, 121194.</w:t>
      </w:r>
    </w:p>
    <w:p w14:paraId="7F28F54C"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Van Oss, C.J., Chaudhury, M.K. and Good, R. J. (1988). “Interfacial Lifshitz-van der Waals and polar interactions in macroscopic systems.” Chemical reviews, 88(6), 927–941.</w:t>
      </w:r>
    </w:p>
    <w:p w14:paraId="615751A1"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lastRenderedPageBreak/>
        <w:t>Van Oss, C. J., Ju, L., Chaudhury, M. K., and Good, R. J. (1989). “Estimation of the polar parameters of the surface tension of liquids by contact angle measurements on gels.” Journal of Colloid And Interface Science, 128(2), 313–319.</w:t>
      </w:r>
    </w:p>
    <w:p w14:paraId="6DE3726A"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Othman, M., Rafiq, M., and Rosli, M. (2015). “Jurnal Teknologi An Overview of Moisture Damage in Asphalt Mixtures.” jurnal Teknologu -UTM, 4(i), 125–131.</w:t>
      </w:r>
    </w:p>
    <w:p w14:paraId="49A9400C"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Polaczyk, P., Ma, Y., Hu, W., Xiao, R., Jiang, X., and Huang, B. (2021a). “Effects of Mixture and Aggregate Type on Over-Compaction in Hot Mix Asphalt in Tennessee.” Transportation Research Record: Journal of the Transportation Research Board, 036119812110615.</w:t>
      </w:r>
    </w:p>
    <w:p w14:paraId="7D0AE9CB"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Polaczyk, P., Ma, Y., Xiao, R., Hu, W., Jiang, X., and Huang, B. (2021b). “Characterization of aggregate interlocking in hot mix asphalt by mechanistic performance tests.” Road Materials and Pavement Design, Taylor &amp; Francis, 22(S1), S498–S513.</w:t>
      </w:r>
    </w:p>
    <w:p w14:paraId="26B7FDFE"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Punith, V. S., Xiao, F., Putman, B., and Amirkhanian, S. N. (2012). “Effects of long-term aging on moisture sensitivity of foamed WMA mixtures containing moist aggregates.” Materials and Structures/Materiaux et Constructions, 45(1–2), 251–264.</w:t>
      </w:r>
    </w:p>
    <w:p w14:paraId="7B97CCD1"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Rajib, A. I., Shariati, S., and Fini, E. H. (2021). “The effect of progressive aging on the bond strength of bitumen to siliceous stones.” Applied Surface Science, Elsevier B.V., 550(February), 149324.</w:t>
      </w:r>
    </w:p>
    <w:p w14:paraId="09995C13"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lastRenderedPageBreak/>
        <w:t>Shu, X., Huang, B., Shrum, E. D., and Jia, X. (2012). “Laboratory evaluation of moisture susceptibility of foamed warm mix asphalt containing high percentages of RAP.” Construction and Building Materials.</w:t>
      </w:r>
    </w:p>
    <w:p w14:paraId="5B6DF8FA"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Staicopolus, D. N. (1963). “The computation of surface tension and of contact angle by the sessile-drop method (II).” Journal of Colloid Science, 18(8), 793–794.</w:t>
      </w:r>
    </w:p>
    <w:p w14:paraId="24F571E1"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Tan, Y., and Guo, M. (2013). “Using surface free energy method to study the cohesion and adhesion of asphalt mastic.” Construction and Building Materials, Elsevier Ltd, 47, 254–260.</w:t>
      </w:r>
    </w:p>
    <w:p w14:paraId="771E7D28"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Weldegiorgis, M. T., and Tarefder, R. A. (2015). “Towards a Mechanistic Understanding of Moisture Damage in Asphalt Concrete.” Journal of Materials in Civil Engineering, 27(3), 04014128.</w:t>
      </w:r>
    </w:p>
    <w:p w14:paraId="67B45F1D"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Xiao, R., Polaczyk, P., and Huang, B. (2022). “Measuring moisture damage of asphalt mixtures: The development of a new modified boiling test based on color image processing.” Measurement: Journal of the International Measurement Confederation, Elsevier Ltd, 190(January), 110699.</w:t>
      </w:r>
    </w:p>
    <w:p w14:paraId="0DB1D7D8" w14:textId="77777777" w:rsidR="0090613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pPr>
      <w:r w:rsidRPr="00906138">
        <w:t>Zhao, S., Huang, B., Shu, X., Jia, X., and Woods, M. (2012). “Laboratory performance evaluation of warm-mix asphalt containing high percentages of reclaimed asphalt pavement.” Transportation Research Record, (2294), 98–105.</w:t>
      </w:r>
    </w:p>
    <w:p w14:paraId="29944988" w14:textId="5B2FDD34" w:rsidR="00AD09B8" w:rsidRPr="00906138" w:rsidRDefault="00906138" w:rsidP="00906138">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jc w:val="both"/>
        <w:rPr>
          <w:b/>
          <w:bCs/>
          <w:sz w:val="56"/>
          <w:szCs w:val="56"/>
        </w:rPr>
      </w:pPr>
      <w:r w:rsidRPr="00906138">
        <w:fldChar w:fldCharType="end"/>
      </w:r>
    </w:p>
    <w:p w14:paraId="5127D8FC" w14:textId="6EFAE0F0" w:rsidR="00AD15B3" w:rsidRPr="00AD09B8" w:rsidRDefault="00AD15B3" w:rsidP="000210DC">
      <w:pPr>
        <w:spacing w:line="480" w:lineRule="auto"/>
        <w:contextualSpacing/>
        <w:jc w:val="center"/>
        <w:rPr>
          <w:b/>
          <w:bCs/>
          <w:sz w:val="28"/>
          <w:szCs w:val="28"/>
        </w:rPr>
      </w:pPr>
      <w:r w:rsidRPr="00AD09B8">
        <w:rPr>
          <w:b/>
          <w:bCs/>
          <w:sz w:val="28"/>
          <w:szCs w:val="28"/>
        </w:rPr>
        <w:lastRenderedPageBreak/>
        <w:t>Appendix</w:t>
      </w:r>
    </w:p>
    <w:p w14:paraId="00BC16BD" w14:textId="77777777" w:rsidR="00AD15B3" w:rsidRPr="006A4543" w:rsidRDefault="00AD15B3" w:rsidP="000210DC">
      <w:pPr>
        <w:spacing w:line="480" w:lineRule="auto"/>
        <w:contextualSpacing/>
      </w:pPr>
    </w:p>
    <w:p w14:paraId="4AC1064F" w14:textId="77777777" w:rsidR="00AD15B3" w:rsidRPr="006A4543" w:rsidRDefault="00AD15B3" w:rsidP="000210DC">
      <w:pPr>
        <w:spacing w:line="480" w:lineRule="auto"/>
        <w:contextualSpacing/>
      </w:pPr>
    </w:p>
    <w:p w14:paraId="6A1BE0A3" w14:textId="77777777" w:rsidR="00AD15B3" w:rsidRPr="006A4543" w:rsidRDefault="00AD15B3" w:rsidP="000210DC">
      <w:pPr>
        <w:spacing w:line="480" w:lineRule="auto"/>
        <w:contextualSpacing/>
      </w:pPr>
    </w:p>
    <w:p w14:paraId="4A85ADA6" w14:textId="77777777" w:rsidR="00AD15B3" w:rsidRPr="006A4543" w:rsidRDefault="00AD15B3" w:rsidP="000210DC">
      <w:pPr>
        <w:spacing w:line="480" w:lineRule="auto"/>
        <w:contextualSpacing/>
      </w:pPr>
    </w:p>
    <w:p w14:paraId="05638A62" w14:textId="77777777" w:rsidR="00AD15B3" w:rsidRPr="006A4543" w:rsidRDefault="00AD15B3" w:rsidP="000210DC">
      <w:pPr>
        <w:spacing w:line="480" w:lineRule="auto"/>
        <w:contextualSpacing/>
      </w:pPr>
    </w:p>
    <w:p w14:paraId="56C0733E" w14:textId="77777777" w:rsidR="00AD15B3" w:rsidRPr="006A4543" w:rsidRDefault="00AD15B3" w:rsidP="000210DC">
      <w:pPr>
        <w:spacing w:line="480" w:lineRule="auto"/>
        <w:contextualSpacing/>
      </w:pPr>
    </w:p>
    <w:p w14:paraId="301200B8" w14:textId="77777777" w:rsidR="00AD15B3" w:rsidRPr="006A4543" w:rsidRDefault="00AD15B3" w:rsidP="000210DC">
      <w:pPr>
        <w:spacing w:line="480" w:lineRule="auto"/>
        <w:contextualSpacing/>
      </w:pPr>
    </w:p>
    <w:p w14:paraId="3DB25B99" w14:textId="77777777" w:rsidR="00AD15B3" w:rsidRPr="006A4543" w:rsidRDefault="00AD15B3" w:rsidP="000210DC">
      <w:pPr>
        <w:spacing w:line="480" w:lineRule="auto"/>
        <w:contextualSpacing/>
      </w:pPr>
    </w:p>
    <w:p w14:paraId="7E70E4BB" w14:textId="77777777" w:rsidR="00AD15B3" w:rsidRPr="006A4543" w:rsidRDefault="00AD15B3" w:rsidP="000210DC">
      <w:pPr>
        <w:spacing w:line="480" w:lineRule="auto"/>
        <w:contextualSpacing/>
      </w:pPr>
    </w:p>
    <w:p w14:paraId="4C03C634" w14:textId="77777777" w:rsidR="00AD15B3" w:rsidRPr="006A4543" w:rsidRDefault="00AD15B3" w:rsidP="000210DC">
      <w:pPr>
        <w:spacing w:line="480" w:lineRule="auto"/>
        <w:contextualSpacing/>
      </w:pPr>
    </w:p>
    <w:p w14:paraId="47D7A4DD" w14:textId="77777777" w:rsidR="00AD15B3" w:rsidRPr="006A4543" w:rsidRDefault="00AD15B3" w:rsidP="000210DC">
      <w:pPr>
        <w:spacing w:line="480" w:lineRule="auto"/>
        <w:contextualSpacing/>
      </w:pPr>
    </w:p>
    <w:p w14:paraId="36DC824F" w14:textId="77777777" w:rsidR="00AD15B3" w:rsidRPr="006A4543" w:rsidRDefault="00AD15B3" w:rsidP="000210DC">
      <w:pPr>
        <w:spacing w:line="480" w:lineRule="auto"/>
        <w:contextualSpacing/>
      </w:pPr>
    </w:p>
    <w:p w14:paraId="447FEA3D" w14:textId="77777777" w:rsidR="00AD15B3" w:rsidRPr="006A4543" w:rsidRDefault="00AD15B3" w:rsidP="000210DC">
      <w:pPr>
        <w:spacing w:line="480" w:lineRule="auto"/>
        <w:contextualSpacing/>
      </w:pPr>
    </w:p>
    <w:p w14:paraId="7A4A0252" w14:textId="77777777" w:rsidR="00AD15B3" w:rsidRPr="006A4543" w:rsidRDefault="00AD15B3" w:rsidP="000210DC">
      <w:pPr>
        <w:spacing w:line="480" w:lineRule="auto"/>
        <w:contextualSpacing/>
      </w:pPr>
    </w:p>
    <w:p w14:paraId="0447EDAB" w14:textId="77777777" w:rsidR="00AD15B3" w:rsidRPr="006A4543" w:rsidRDefault="00AD15B3" w:rsidP="000210DC">
      <w:pPr>
        <w:spacing w:line="480" w:lineRule="auto"/>
        <w:contextualSpacing/>
      </w:pPr>
    </w:p>
    <w:p w14:paraId="56755F8F" w14:textId="77777777" w:rsidR="00AD15B3" w:rsidRPr="006A4543" w:rsidRDefault="00AD15B3" w:rsidP="000210DC">
      <w:pPr>
        <w:spacing w:line="480" w:lineRule="auto"/>
        <w:contextualSpacing/>
      </w:pPr>
    </w:p>
    <w:p w14:paraId="6FDFD1C1" w14:textId="77777777" w:rsidR="00AD15B3" w:rsidRPr="006A4543" w:rsidRDefault="00AD15B3" w:rsidP="000210DC">
      <w:pPr>
        <w:spacing w:line="480" w:lineRule="auto"/>
        <w:contextualSpacing/>
      </w:pPr>
    </w:p>
    <w:p w14:paraId="787ECD06" w14:textId="77777777" w:rsidR="00AD15B3" w:rsidRPr="006A4543" w:rsidRDefault="00AD15B3" w:rsidP="000210DC">
      <w:pPr>
        <w:spacing w:line="480" w:lineRule="auto"/>
        <w:contextualSpacing/>
      </w:pPr>
    </w:p>
    <w:p w14:paraId="338C5F62" w14:textId="77777777" w:rsidR="00AD15B3" w:rsidRPr="006A4543" w:rsidRDefault="00AD15B3" w:rsidP="000210DC">
      <w:pPr>
        <w:spacing w:line="480" w:lineRule="auto"/>
        <w:contextualSpacing/>
      </w:pPr>
    </w:p>
    <w:p w14:paraId="2B34045A" w14:textId="77777777" w:rsidR="00AD15B3" w:rsidRPr="006A4543" w:rsidRDefault="00AD15B3" w:rsidP="000210DC">
      <w:pPr>
        <w:spacing w:line="480" w:lineRule="auto"/>
        <w:contextualSpacing/>
      </w:pPr>
    </w:p>
    <w:p w14:paraId="0597AAB2" w14:textId="77777777" w:rsidR="00AD15B3" w:rsidRPr="006A4543" w:rsidRDefault="00AD15B3" w:rsidP="000210DC">
      <w:pPr>
        <w:spacing w:line="480" w:lineRule="auto"/>
        <w:contextualSpacing/>
      </w:pPr>
    </w:p>
    <w:p w14:paraId="4E03E215" w14:textId="39AB0805" w:rsidR="00AD15B3" w:rsidRPr="006A4543" w:rsidRDefault="00AD15B3" w:rsidP="00DD4542">
      <w:pPr>
        <w:pStyle w:val="Heading2"/>
      </w:pPr>
      <w:bookmarkStart w:id="126" w:name="_Toc118813166"/>
      <w:r w:rsidRPr="006A4543">
        <w:lastRenderedPageBreak/>
        <w:t>Appendix 4A: Figures</w:t>
      </w:r>
      <w:bookmarkEnd w:id="126"/>
    </w:p>
    <w:p w14:paraId="698D3DC3" w14:textId="77777777" w:rsidR="007A6C6D" w:rsidRPr="007A6C6D" w:rsidRDefault="007A6C6D" w:rsidP="007A6C6D">
      <w:pPr>
        <w:autoSpaceDE w:val="0"/>
        <w:autoSpaceDN w:val="0"/>
        <w:adjustRightInd w:val="0"/>
        <w:spacing w:line="480" w:lineRule="auto"/>
        <w:jc w:val="center"/>
        <w:rPr>
          <w:bCs/>
        </w:rPr>
      </w:pPr>
      <w:r w:rsidRPr="007A6C6D">
        <w:rPr>
          <w:noProof/>
        </w:rPr>
        <w:drawing>
          <wp:inline distT="0" distB="0" distL="0" distR="0" wp14:anchorId="1DC167F9" wp14:editId="732E7586">
            <wp:extent cx="5330190" cy="1514728"/>
            <wp:effectExtent l="0" t="0" r="3810" b="9525"/>
            <wp:docPr id="40" name="Picture 4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pic:nvPicPr>
                  <pic:blipFill>
                    <a:blip r:embed="rId220"/>
                    <a:stretch>
                      <a:fillRect/>
                    </a:stretch>
                  </pic:blipFill>
                  <pic:spPr>
                    <a:xfrm>
                      <a:off x="0" y="0"/>
                      <a:ext cx="5356970" cy="1522338"/>
                    </a:xfrm>
                    <a:prstGeom prst="rect">
                      <a:avLst/>
                    </a:prstGeom>
                  </pic:spPr>
                </pic:pic>
              </a:graphicData>
            </a:graphic>
          </wp:inline>
        </w:drawing>
      </w:r>
    </w:p>
    <w:p w14:paraId="63341AEC" w14:textId="26D8EFD5" w:rsidR="007A6C6D" w:rsidRPr="007A6C6D" w:rsidRDefault="007A6C6D" w:rsidP="007A6C6D">
      <w:pPr>
        <w:autoSpaceDE w:val="0"/>
        <w:autoSpaceDN w:val="0"/>
        <w:adjustRightInd w:val="0"/>
        <w:spacing w:line="480" w:lineRule="auto"/>
        <w:jc w:val="center"/>
        <w:rPr>
          <w:bCs/>
        </w:rPr>
      </w:pPr>
      <w:r w:rsidRPr="007A6C6D">
        <w:rPr>
          <w:bCs/>
        </w:rPr>
        <w:t xml:space="preserve">(a) Aging of </w:t>
      </w:r>
      <w:r>
        <w:rPr>
          <w:bCs/>
        </w:rPr>
        <w:t>A</w:t>
      </w:r>
      <w:r w:rsidRPr="007A6C6D">
        <w:rPr>
          <w:bCs/>
        </w:rPr>
        <w:t xml:space="preserve">sphalt before </w:t>
      </w:r>
      <w:r>
        <w:rPr>
          <w:bCs/>
        </w:rPr>
        <w:t>M</w:t>
      </w:r>
      <w:r w:rsidRPr="007A6C6D">
        <w:rPr>
          <w:bCs/>
        </w:rPr>
        <w:t>ixing</w:t>
      </w:r>
    </w:p>
    <w:p w14:paraId="60F9B363" w14:textId="77777777" w:rsidR="007A6C6D" w:rsidRPr="007A6C6D" w:rsidRDefault="007A6C6D" w:rsidP="007A6C6D">
      <w:pPr>
        <w:autoSpaceDE w:val="0"/>
        <w:autoSpaceDN w:val="0"/>
        <w:adjustRightInd w:val="0"/>
        <w:spacing w:line="480" w:lineRule="auto"/>
        <w:jc w:val="center"/>
        <w:rPr>
          <w:bCs/>
        </w:rPr>
      </w:pPr>
      <w:r w:rsidRPr="007A6C6D">
        <w:rPr>
          <w:noProof/>
        </w:rPr>
        <w:drawing>
          <wp:inline distT="0" distB="0" distL="0" distR="0" wp14:anchorId="67901A0C" wp14:editId="41E96872">
            <wp:extent cx="5292090" cy="1104620"/>
            <wp:effectExtent l="0" t="0" r="3810" b="635"/>
            <wp:docPr id="41" name="Picture 4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221"/>
                    <a:stretch>
                      <a:fillRect/>
                    </a:stretch>
                  </pic:blipFill>
                  <pic:spPr>
                    <a:xfrm>
                      <a:off x="0" y="0"/>
                      <a:ext cx="5341102" cy="1114850"/>
                    </a:xfrm>
                    <a:prstGeom prst="rect">
                      <a:avLst/>
                    </a:prstGeom>
                  </pic:spPr>
                </pic:pic>
              </a:graphicData>
            </a:graphic>
          </wp:inline>
        </w:drawing>
      </w:r>
    </w:p>
    <w:p w14:paraId="3C9C6541" w14:textId="7DF21B80" w:rsidR="00AD15B3" w:rsidRPr="007A6C6D" w:rsidRDefault="007A6C6D" w:rsidP="007A6C6D">
      <w:pPr>
        <w:autoSpaceDE w:val="0"/>
        <w:autoSpaceDN w:val="0"/>
        <w:adjustRightInd w:val="0"/>
        <w:spacing w:line="480" w:lineRule="auto"/>
        <w:jc w:val="center"/>
        <w:rPr>
          <w:bCs/>
        </w:rPr>
      </w:pPr>
      <w:r w:rsidRPr="007A6C6D">
        <w:rPr>
          <w:bCs/>
        </w:rPr>
        <w:t xml:space="preserve">(b) Aging of </w:t>
      </w:r>
      <w:r>
        <w:rPr>
          <w:bCs/>
        </w:rPr>
        <w:t>A</w:t>
      </w:r>
      <w:r w:rsidRPr="007A6C6D">
        <w:rPr>
          <w:bCs/>
        </w:rPr>
        <w:t xml:space="preserve">sphalt </w:t>
      </w:r>
      <w:r>
        <w:rPr>
          <w:bCs/>
        </w:rPr>
        <w:t>M</w:t>
      </w:r>
      <w:r w:rsidRPr="007A6C6D">
        <w:rPr>
          <w:bCs/>
        </w:rPr>
        <w:t xml:space="preserve">ixtures after </w:t>
      </w:r>
      <w:r>
        <w:rPr>
          <w:bCs/>
        </w:rPr>
        <w:t>M</w:t>
      </w:r>
      <w:r w:rsidRPr="007A6C6D">
        <w:rPr>
          <w:bCs/>
        </w:rPr>
        <w:t>ixing</w:t>
      </w:r>
    </w:p>
    <w:p w14:paraId="56E535DE" w14:textId="1D5BEE91" w:rsidR="00AD15B3" w:rsidRPr="006A4543" w:rsidRDefault="00B432F2" w:rsidP="000210DC">
      <w:pPr>
        <w:spacing w:line="480" w:lineRule="auto"/>
        <w:contextualSpacing/>
        <w:jc w:val="both"/>
      </w:pPr>
      <w:bookmarkStart w:id="127" w:name="_Toc52356347"/>
      <w:bookmarkStart w:id="128" w:name="_Toc119078242"/>
      <w:r>
        <w:t>Figure 4.1</w:t>
      </w:r>
      <w:r w:rsidR="00AD15B3" w:rsidRPr="006A4543">
        <w:t xml:space="preserve">. </w:t>
      </w:r>
      <w:bookmarkEnd w:id="127"/>
      <w:r w:rsidR="007A6C6D" w:rsidRPr="007A6C6D">
        <w:t xml:space="preserve">Methodology and </w:t>
      </w:r>
      <w:r w:rsidR="007A6C6D">
        <w:t>G</w:t>
      </w:r>
      <w:r w:rsidR="007A6C6D" w:rsidRPr="007A6C6D">
        <w:t xml:space="preserve">eneral </w:t>
      </w:r>
      <w:r w:rsidR="007A6C6D">
        <w:t>E</w:t>
      </w:r>
      <w:r w:rsidR="007A6C6D" w:rsidRPr="007A6C6D">
        <w:t xml:space="preserve">xperimental </w:t>
      </w:r>
      <w:r w:rsidR="007A6C6D">
        <w:t>P</w:t>
      </w:r>
      <w:r w:rsidR="007A6C6D" w:rsidRPr="007A6C6D">
        <w:t>rocedures</w:t>
      </w:r>
      <w:bookmarkEnd w:id="128"/>
    </w:p>
    <w:p w14:paraId="715F871F" w14:textId="38D5A113" w:rsidR="00AD15B3" w:rsidRDefault="00AD15B3" w:rsidP="000210DC">
      <w:pPr>
        <w:spacing w:line="480" w:lineRule="auto"/>
        <w:contextualSpacing/>
      </w:pPr>
    </w:p>
    <w:p w14:paraId="7691385B" w14:textId="51348180" w:rsidR="00AD09B8" w:rsidRDefault="00AD09B8" w:rsidP="000210DC">
      <w:pPr>
        <w:spacing w:line="480" w:lineRule="auto"/>
        <w:contextualSpacing/>
      </w:pPr>
    </w:p>
    <w:p w14:paraId="6658E423" w14:textId="77777777" w:rsidR="00AD09B8" w:rsidRPr="006A4543" w:rsidRDefault="00AD09B8" w:rsidP="000210DC">
      <w:pPr>
        <w:spacing w:line="480" w:lineRule="auto"/>
        <w:contextualSpacing/>
      </w:pPr>
    </w:p>
    <w:p w14:paraId="4AEC7729" w14:textId="0F5E60DB" w:rsidR="00AD15B3" w:rsidRPr="006A4543" w:rsidRDefault="00A710AA" w:rsidP="000210DC">
      <w:pPr>
        <w:spacing w:line="480" w:lineRule="auto"/>
        <w:contextualSpacing/>
        <w:jc w:val="both"/>
      </w:pPr>
      <w:r>
        <w:rPr>
          <w:rFonts w:ascii="Times New Roman" w:hAnsi="Times New Roman" w:cs="Times New Roman"/>
          <w:noProof/>
        </w:rPr>
        <w:lastRenderedPageBreak/>
        <w:drawing>
          <wp:inline distT="0" distB="0" distL="0" distR="0" wp14:anchorId="32B66CD4" wp14:editId="1B79CE7E">
            <wp:extent cx="4873752" cy="3429000"/>
            <wp:effectExtent l="0" t="0" r="3175" b="0"/>
            <wp:docPr id="42" name="Picture 4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873752" cy="3429000"/>
                    </a:xfrm>
                    <a:prstGeom prst="rect">
                      <a:avLst/>
                    </a:prstGeom>
                    <a:noFill/>
                  </pic:spPr>
                </pic:pic>
              </a:graphicData>
            </a:graphic>
          </wp:inline>
        </w:drawing>
      </w:r>
    </w:p>
    <w:p w14:paraId="6CA44C3D" w14:textId="441D5574" w:rsidR="00AD15B3" w:rsidRPr="006A4543" w:rsidRDefault="00B432F2" w:rsidP="000210DC">
      <w:pPr>
        <w:spacing w:line="480" w:lineRule="auto"/>
        <w:contextualSpacing/>
      </w:pPr>
      <w:bookmarkStart w:id="129" w:name="_Toc52356348"/>
      <w:bookmarkStart w:id="130" w:name="_Toc119078243"/>
      <w:r>
        <w:t>Figure 4.2</w:t>
      </w:r>
      <w:r w:rsidR="00AD15B3" w:rsidRPr="006A4543">
        <w:t xml:space="preserve">. </w:t>
      </w:r>
      <w:bookmarkEnd w:id="129"/>
      <w:r w:rsidR="00CA7A3F">
        <w:t>G</w:t>
      </w:r>
      <w:r w:rsidR="00CA7A3F" w:rsidRPr="00CA7A3F">
        <w:t xml:space="preserve">radation of </w:t>
      </w:r>
      <w:r w:rsidR="00CA7A3F">
        <w:t>A</w:t>
      </w:r>
      <w:r w:rsidR="00CA7A3F" w:rsidRPr="00CA7A3F">
        <w:t>ggregate</w:t>
      </w:r>
      <w:bookmarkEnd w:id="130"/>
    </w:p>
    <w:p w14:paraId="4B3F3545" w14:textId="7B350E58" w:rsidR="00AD15B3" w:rsidRDefault="00AD15B3" w:rsidP="000210DC">
      <w:pPr>
        <w:spacing w:line="480" w:lineRule="auto"/>
        <w:contextualSpacing/>
      </w:pPr>
    </w:p>
    <w:p w14:paraId="3D743AEF" w14:textId="2F05AB22" w:rsidR="00AD09B8" w:rsidRDefault="00AD09B8" w:rsidP="000210DC">
      <w:pPr>
        <w:spacing w:line="480" w:lineRule="auto"/>
        <w:contextualSpacing/>
      </w:pPr>
    </w:p>
    <w:p w14:paraId="0782F5B2" w14:textId="461865EF" w:rsidR="00AD09B8" w:rsidRDefault="00AD09B8" w:rsidP="000210DC">
      <w:pPr>
        <w:spacing w:line="480" w:lineRule="auto"/>
        <w:contextualSpacing/>
      </w:pPr>
    </w:p>
    <w:p w14:paraId="310B6B79" w14:textId="1E26DF25" w:rsidR="00AD09B8" w:rsidRDefault="00AD09B8" w:rsidP="000210DC">
      <w:pPr>
        <w:spacing w:line="480" w:lineRule="auto"/>
        <w:contextualSpacing/>
      </w:pPr>
    </w:p>
    <w:p w14:paraId="544B4E48" w14:textId="77777777" w:rsidR="00AD09B8" w:rsidRPr="006A4543" w:rsidRDefault="00AD09B8" w:rsidP="000210DC">
      <w:pPr>
        <w:spacing w:line="480" w:lineRule="auto"/>
        <w:contextualSpacing/>
      </w:pPr>
    </w:p>
    <w:p w14:paraId="458AD2DA" w14:textId="1F6B1E58" w:rsidR="00CE20D7" w:rsidRPr="006A4543" w:rsidRDefault="003B3EB1"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r>
        <w:rPr>
          <w:noProof/>
        </w:rPr>
        <w:lastRenderedPageBreak/>
        <w:drawing>
          <wp:inline distT="0" distB="0" distL="0" distR="0" wp14:anchorId="6B77CADE" wp14:editId="6DAE89A0">
            <wp:extent cx="4556760" cy="3865720"/>
            <wp:effectExtent l="0" t="0" r="0" b="1905"/>
            <wp:docPr id="43" name="Picture 43" descr="A picture containing text, oven, microwav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oven, microwave, camera&#10;&#10;Description automatically generated"/>
                    <pic:cNvPicPr/>
                  </pic:nvPicPr>
                  <pic:blipFill>
                    <a:blip r:embed="rId222"/>
                    <a:stretch>
                      <a:fillRect/>
                    </a:stretch>
                  </pic:blipFill>
                  <pic:spPr>
                    <a:xfrm>
                      <a:off x="0" y="0"/>
                      <a:ext cx="4561090" cy="3869393"/>
                    </a:xfrm>
                    <a:prstGeom prst="rect">
                      <a:avLst/>
                    </a:prstGeom>
                  </pic:spPr>
                </pic:pic>
              </a:graphicData>
            </a:graphic>
          </wp:inline>
        </w:drawing>
      </w:r>
    </w:p>
    <w:p w14:paraId="79C7CAD6" w14:textId="28F8841E" w:rsidR="00CE20D7" w:rsidRPr="006A4543" w:rsidRDefault="00B432F2" w:rsidP="000210DC">
      <w:pPr>
        <w:spacing w:line="480" w:lineRule="auto"/>
        <w:contextualSpacing/>
      </w:pPr>
      <w:bookmarkStart w:id="131" w:name="_Toc52356349"/>
      <w:bookmarkStart w:id="132" w:name="_Toc119078244"/>
      <w:r>
        <w:t>Figure 4.3</w:t>
      </w:r>
      <w:r w:rsidR="00CE20D7" w:rsidRPr="006A4543">
        <w:t xml:space="preserve">. </w:t>
      </w:r>
      <w:bookmarkEnd w:id="131"/>
      <w:r w:rsidR="003B3EB1">
        <w:t>A</w:t>
      </w:r>
      <w:r w:rsidR="003B3EB1" w:rsidRPr="003B3EB1">
        <w:t xml:space="preserve">ging of </w:t>
      </w:r>
      <w:r w:rsidR="003B3EB1">
        <w:t>A</w:t>
      </w:r>
      <w:r w:rsidR="003B3EB1" w:rsidRPr="003B3EB1">
        <w:t xml:space="preserve">sphalt </w:t>
      </w:r>
      <w:r w:rsidR="003B3EB1">
        <w:t>M</w:t>
      </w:r>
      <w:r w:rsidR="003B3EB1" w:rsidRPr="003B3EB1">
        <w:t>ixtures in RTFO and PAV</w:t>
      </w:r>
      <w:bookmarkEnd w:id="132"/>
    </w:p>
    <w:p w14:paraId="2BB49784" w14:textId="4A257F6A" w:rsidR="00AD15B3" w:rsidRPr="006A4543" w:rsidRDefault="00AD15B3" w:rsidP="000210DC">
      <w:pPr>
        <w:spacing w:line="480" w:lineRule="auto"/>
        <w:contextualSpacing/>
      </w:pPr>
    </w:p>
    <w:p w14:paraId="1B95E4E5" w14:textId="607AE16F" w:rsidR="00AD15B3" w:rsidRPr="006A4543" w:rsidRDefault="00AD15B3" w:rsidP="000210DC">
      <w:pPr>
        <w:spacing w:line="480" w:lineRule="auto"/>
        <w:contextualSpacing/>
      </w:pPr>
    </w:p>
    <w:p w14:paraId="65273AA9" w14:textId="2D024F58" w:rsidR="00AD15B3" w:rsidRPr="006A4543" w:rsidRDefault="00AD15B3" w:rsidP="000210DC">
      <w:pPr>
        <w:spacing w:line="480" w:lineRule="auto"/>
        <w:contextualSpacing/>
      </w:pPr>
    </w:p>
    <w:p w14:paraId="4CAAB6AA" w14:textId="4C2E6D7A" w:rsidR="00AD15B3" w:rsidRPr="006A4543" w:rsidRDefault="00AD15B3" w:rsidP="000210DC">
      <w:pPr>
        <w:spacing w:line="480" w:lineRule="auto"/>
        <w:contextualSpacing/>
      </w:pPr>
    </w:p>
    <w:p w14:paraId="77E5FAA0" w14:textId="77777777" w:rsidR="003B3EB1" w:rsidRDefault="003B3EB1" w:rsidP="003B3EB1">
      <w:pPr>
        <w:autoSpaceDE w:val="0"/>
        <w:autoSpaceDN w:val="0"/>
        <w:adjustRightInd w:val="0"/>
        <w:spacing w:line="480" w:lineRule="auto"/>
        <w:rPr>
          <w:rFonts w:ascii="Times New Roman" w:hAnsi="Times New Roman" w:cs="Times New Roman"/>
          <w:bCs/>
        </w:rPr>
      </w:pPr>
      <w:r>
        <w:rPr>
          <w:noProof/>
        </w:rPr>
        <w:lastRenderedPageBreak/>
        <w:drawing>
          <wp:inline distT="0" distB="0" distL="0" distR="0" wp14:anchorId="12C66D9A" wp14:editId="5D7C3395">
            <wp:extent cx="5429250" cy="2576739"/>
            <wp:effectExtent l="0" t="0" r="0"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223"/>
                    <a:stretch>
                      <a:fillRect/>
                    </a:stretch>
                  </pic:blipFill>
                  <pic:spPr>
                    <a:xfrm>
                      <a:off x="0" y="0"/>
                      <a:ext cx="5437551" cy="2580679"/>
                    </a:xfrm>
                    <a:prstGeom prst="rect">
                      <a:avLst/>
                    </a:prstGeom>
                  </pic:spPr>
                </pic:pic>
              </a:graphicData>
            </a:graphic>
          </wp:inline>
        </w:drawing>
      </w:r>
    </w:p>
    <w:p w14:paraId="664095D9" w14:textId="39280C9F" w:rsidR="003B3EB1" w:rsidRPr="003B3EB1" w:rsidRDefault="003B3EB1" w:rsidP="003B3EB1">
      <w:pPr>
        <w:autoSpaceDE w:val="0"/>
        <w:autoSpaceDN w:val="0"/>
        <w:adjustRightInd w:val="0"/>
        <w:spacing w:line="480" w:lineRule="auto"/>
        <w:jc w:val="center"/>
        <w:rPr>
          <w:bCs/>
        </w:rPr>
      </w:pPr>
      <w:r w:rsidRPr="003B3EB1">
        <w:rPr>
          <w:bCs/>
        </w:rPr>
        <w:t xml:space="preserve">(a) Type-1 </w:t>
      </w:r>
      <w:r>
        <w:rPr>
          <w:bCs/>
        </w:rPr>
        <w:t>S</w:t>
      </w:r>
      <w:r w:rsidRPr="003B3EB1">
        <w:rPr>
          <w:bCs/>
        </w:rPr>
        <w:t>amples (</w:t>
      </w:r>
      <w:r>
        <w:rPr>
          <w:bCs/>
        </w:rPr>
        <w:t>C</w:t>
      </w:r>
      <w:r w:rsidRPr="003B3EB1">
        <w:rPr>
          <w:bCs/>
        </w:rPr>
        <w:t xml:space="preserve">ontrol </w:t>
      </w:r>
      <w:r>
        <w:rPr>
          <w:bCs/>
        </w:rPr>
        <w:t>M</w:t>
      </w:r>
      <w:r w:rsidRPr="003B3EB1">
        <w:rPr>
          <w:bCs/>
        </w:rPr>
        <w:t xml:space="preserve">ixtures with the </w:t>
      </w:r>
      <w:r w:rsidR="00187C50">
        <w:rPr>
          <w:bCs/>
        </w:rPr>
        <w:t>L</w:t>
      </w:r>
      <w:r w:rsidRPr="003B3EB1">
        <w:rPr>
          <w:bCs/>
        </w:rPr>
        <w:t xml:space="preserve">east </w:t>
      </w:r>
      <w:r w:rsidR="00187C50">
        <w:rPr>
          <w:bCs/>
        </w:rPr>
        <w:t>A</w:t>
      </w:r>
      <w:r w:rsidRPr="003B3EB1">
        <w:rPr>
          <w:bCs/>
        </w:rPr>
        <w:t xml:space="preserve">ging). </w:t>
      </w:r>
    </w:p>
    <w:p w14:paraId="56C19D91" w14:textId="77777777" w:rsidR="003B3EB1" w:rsidRPr="003B3EB1" w:rsidRDefault="003B3EB1" w:rsidP="003B3EB1">
      <w:pPr>
        <w:autoSpaceDE w:val="0"/>
        <w:autoSpaceDN w:val="0"/>
        <w:adjustRightInd w:val="0"/>
        <w:spacing w:line="480" w:lineRule="auto"/>
        <w:jc w:val="center"/>
        <w:rPr>
          <w:b/>
        </w:rPr>
      </w:pPr>
      <w:r w:rsidRPr="003B3EB1">
        <w:rPr>
          <w:noProof/>
        </w:rPr>
        <w:drawing>
          <wp:inline distT="0" distB="0" distL="0" distR="0" wp14:anchorId="55FC2021" wp14:editId="2335994A">
            <wp:extent cx="5200650" cy="2166938"/>
            <wp:effectExtent l="0" t="0" r="0" b="5080"/>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224"/>
                    <a:stretch>
                      <a:fillRect/>
                    </a:stretch>
                  </pic:blipFill>
                  <pic:spPr>
                    <a:xfrm>
                      <a:off x="0" y="0"/>
                      <a:ext cx="5216879" cy="2173700"/>
                    </a:xfrm>
                    <a:prstGeom prst="rect">
                      <a:avLst/>
                    </a:prstGeom>
                  </pic:spPr>
                </pic:pic>
              </a:graphicData>
            </a:graphic>
          </wp:inline>
        </w:drawing>
      </w:r>
    </w:p>
    <w:p w14:paraId="4C16D14B" w14:textId="11699F8E" w:rsidR="003B3EB1" w:rsidRDefault="003B3EB1" w:rsidP="003B3EB1">
      <w:pPr>
        <w:autoSpaceDE w:val="0"/>
        <w:autoSpaceDN w:val="0"/>
        <w:adjustRightInd w:val="0"/>
        <w:spacing w:line="480" w:lineRule="auto"/>
        <w:jc w:val="center"/>
        <w:rPr>
          <w:bCs/>
        </w:rPr>
      </w:pPr>
      <w:r w:rsidRPr="003B3EB1">
        <w:rPr>
          <w:bCs/>
        </w:rPr>
        <w:t xml:space="preserve">(b) Type-2 </w:t>
      </w:r>
      <w:r w:rsidR="00ED724C">
        <w:rPr>
          <w:bCs/>
        </w:rPr>
        <w:t>S</w:t>
      </w:r>
      <w:r w:rsidRPr="003B3EB1">
        <w:rPr>
          <w:bCs/>
        </w:rPr>
        <w:t>amples (</w:t>
      </w:r>
      <w:r w:rsidR="00ED724C">
        <w:rPr>
          <w:bCs/>
        </w:rPr>
        <w:t>M</w:t>
      </w:r>
      <w:r w:rsidRPr="003B3EB1">
        <w:rPr>
          <w:bCs/>
        </w:rPr>
        <w:t xml:space="preserve">ixtures </w:t>
      </w:r>
      <w:r w:rsidR="00ED724C">
        <w:rPr>
          <w:bCs/>
        </w:rPr>
        <w:t>M</w:t>
      </w:r>
      <w:r w:rsidRPr="003B3EB1">
        <w:rPr>
          <w:bCs/>
        </w:rPr>
        <w:t xml:space="preserve">ade by RTFO-aged </w:t>
      </w:r>
      <w:r w:rsidR="00ED724C">
        <w:rPr>
          <w:bCs/>
        </w:rPr>
        <w:t>A</w:t>
      </w:r>
      <w:r w:rsidRPr="003B3EB1">
        <w:rPr>
          <w:bCs/>
        </w:rPr>
        <w:t xml:space="preserve">sphalts) </w:t>
      </w:r>
    </w:p>
    <w:p w14:paraId="496498B3" w14:textId="0770700C" w:rsidR="00B659D6" w:rsidRPr="006A4543" w:rsidRDefault="00B432F2" w:rsidP="00B659D6">
      <w:pPr>
        <w:spacing w:line="480" w:lineRule="auto"/>
        <w:contextualSpacing/>
        <w:jc w:val="both"/>
      </w:pPr>
      <w:bookmarkStart w:id="133" w:name="_Toc119078245"/>
      <w:r>
        <w:t>Figure 4.4</w:t>
      </w:r>
      <w:r w:rsidR="00B659D6" w:rsidRPr="006A4543">
        <w:t xml:space="preserve">. </w:t>
      </w:r>
      <w:r w:rsidR="00B659D6" w:rsidRPr="003B3EB1">
        <w:t xml:space="preserve">Detailed </w:t>
      </w:r>
      <w:r w:rsidR="00B659D6">
        <w:t>P</w:t>
      </w:r>
      <w:r w:rsidR="00B659D6" w:rsidRPr="003B3EB1">
        <w:t xml:space="preserve">reparation </w:t>
      </w:r>
      <w:r w:rsidR="00B659D6">
        <w:t>P</w:t>
      </w:r>
      <w:r w:rsidR="00B659D6" w:rsidRPr="003B3EB1">
        <w:t xml:space="preserve">rocesses of the 9 </w:t>
      </w:r>
      <w:r w:rsidR="00B659D6">
        <w:t>T</w:t>
      </w:r>
      <w:r w:rsidR="00B659D6" w:rsidRPr="003B3EB1">
        <w:t xml:space="preserve">ypes of </w:t>
      </w:r>
      <w:r w:rsidR="00B659D6">
        <w:t>M</w:t>
      </w:r>
      <w:r w:rsidR="00B659D6" w:rsidRPr="003B3EB1">
        <w:t xml:space="preserve">ixtures for </w:t>
      </w:r>
      <w:r w:rsidR="00B659D6">
        <w:t>E</w:t>
      </w:r>
      <w:r w:rsidR="00B659D6" w:rsidRPr="003B3EB1">
        <w:t xml:space="preserve">ach </w:t>
      </w:r>
      <w:r w:rsidR="00B659D6">
        <w:t>A</w:t>
      </w:r>
      <w:r w:rsidR="00B659D6" w:rsidRPr="003B3EB1">
        <w:t xml:space="preserve">sphalt-aggregate </w:t>
      </w:r>
      <w:r w:rsidR="00B659D6">
        <w:t>C</w:t>
      </w:r>
      <w:r w:rsidR="00B659D6" w:rsidRPr="003B3EB1">
        <w:t xml:space="preserve">ombination. The </w:t>
      </w:r>
      <w:r w:rsidR="00B659D6">
        <w:t>P</w:t>
      </w:r>
      <w:r w:rsidR="00B659D6" w:rsidRPr="003B3EB1">
        <w:t xml:space="preserve">rocesses which </w:t>
      </w:r>
      <w:r w:rsidR="00B659D6">
        <w:t>C</w:t>
      </w:r>
      <w:r w:rsidR="00B659D6" w:rsidRPr="003B3EB1">
        <w:t xml:space="preserve">aused the </w:t>
      </w:r>
      <w:r w:rsidR="00B659D6">
        <w:t>A</w:t>
      </w:r>
      <w:r w:rsidR="00B659D6" w:rsidRPr="003B3EB1">
        <w:t xml:space="preserve">ging of </w:t>
      </w:r>
      <w:r w:rsidR="00B659D6">
        <w:t>A</w:t>
      </w:r>
      <w:r w:rsidR="00B659D6" w:rsidRPr="003B3EB1">
        <w:t xml:space="preserve">sphalt were </w:t>
      </w:r>
      <w:r w:rsidR="00B659D6">
        <w:t>M</w:t>
      </w:r>
      <w:r w:rsidR="00B659D6" w:rsidRPr="003B3EB1">
        <w:t xml:space="preserve">arked by </w:t>
      </w:r>
      <w:r w:rsidR="00B659D6">
        <w:t>P</w:t>
      </w:r>
      <w:r w:rsidR="00B659D6" w:rsidRPr="003B3EB1">
        <w:t xml:space="preserve">urple </w:t>
      </w:r>
      <w:r w:rsidR="00B659D6">
        <w:t>A</w:t>
      </w:r>
      <w:r w:rsidR="00B659D6" w:rsidRPr="003B3EB1">
        <w:t>reas.</w:t>
      </w:r>
      <w:bookmarkEnd w:id="133"/>
    </w:p>
    <w:p w14:paraId="1C1AC0D6" w14:textId="77777777" w:rsidR="00B659D6" w:rsidRPr="003B3EB1" w:rsidRDefault="00B659D6" w:rsidP="003B3EB1">
      <w:pPr>
        <w:autoSpaceDE w:val="0"/>
        <w:autoSpaceDN w:val="0"/>
        <w:adjustRightInd w:val="0"/>
        <w:spacing w:line="480" w:lineRule="auto"/>
        <w:jc w:val="center"/>
        <w:rPr>
          <w:bCs/>
        </w:rPr>
      </w:pPr>
    </w:p>
    <w:p w14:paraId="22681ADE" w14:textId="77777777" w:rsidR="003B3EB1" w:rsidRPr="003B3EB1" w:rsidRDefault="003B3EB1" w:rsidP="003B3EB1">
      <w:pPr>
        <w:autoSpaceDE w:val="0"/>
        <w:autoSpaceDN w:val="0"/>
        <w:adjustRightInd w:val="0"/>
        <w:spacing w:line="480" w:lineRule="auto"/>
        <w:jc w:val="center"/>
        <w:rPr>
          <w:bCs/>
        </w:rPr>
      </w:pPr>
      <w:r w:rsidRPr="003B3EB1">
        <w:rPr>
          <w:noProof/>
        </w:rPr>
        <w:lastRenderedPageBreak/>
        <w:drawing>
          <wp:inline distT="0" distB="0" distL="0" distR="0" wp14:anchorId="1D545EEE" wp14:editId="55953D35">
            <wp:extent cx="5341620" cy="2218256"/>
            <wp:effectExtent l="0" t="0" r="0" b="0"/>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225"/>
                    <a:stretch>
                      <a:fillRect/>
                    </a:stretch>
                  </pic:blipFill>
                  <pic:spPr>
                    <a:xfrm>
                      <a:off x="0" y="0"/>
                      <a:ext cx="5349387" cy="2221481"/>
                    </a:xfrm>
                    <a:prstGeom prst="rect">
                      <a:avLst/>
                    </a:prstGeom>
                  </pic:spPr>
                </pic:pic>
              </a:graphicData>
            </a:graphic>
          </wp:inline>
        </w:drawing>
      </w:r>
    </w:p>
    <w:p w14:paraId="128BBEE9" w14:textId="7BB5B7A1" w:rsidR="003B3EB1" w:rsidRPr="003B3EB1" w:rsidRDefault="003B3EB1" w:rsidP="003B3EB1">
      <w:pPr>
        <w:autoSpaceDE w:val="0"/>
        <w:autoSpaceDN w:val="0"/>
        <w:adjustRightInd w:val="0"/>
        <w:spacing w:line="480" w:lineRule="auto"/>
        <w:jc w:val="center"/>
        <w:rPr>
          <w:bCs/>
        </w:rPr>
      </w:pPr>
      <w:r w:rsidRPr="003B3EB1">
        <w:rPr>
          <w:bCs/>
        </w:rPr>
        <w:t xml:space="preserve">(c) Type-3 </w:t>
      </w:r>
      <w:r w:rsidR="00ED724C">
        <w:rPr>
          <w:bCs/>
        </w:rPr>
        <w:t>S</w:t>
      </w:r>
      <w:r w:rsidRPr="003B3EB1">
        <w:rPr>
          <w:bCs/>
        </w:rPr>
        <w:t>amples (</w:t>
      </w:r>
      <w:r w:rsidR="00ED724C">
        <w:rPr>
          <w:bCs/>
        </w:rPr>
        <w:t>M</w:t>
      </w:r>
      <w:r w:rsidRPr="003B3EB1">
        <w:rPr>
          <w:bCs/>
        </w:rPr>
        <w:t xml:space="preserve">ixtures </w:t>
      </w:r>
      <w:r w:rsidR="00ED724C">
        <w:rPr>
          <w:bCs/>
        </w:rPr>
        <w:t>M</w:t>
      </w:r>
      <w:r w:rsidRPr="003B3EB1">
        <w:rPr>
          <w:bCs/>
        </w:rPr>
        <w:t xml:space="preserve">ade by PAV-aged </w:t>
      </w:r>
      <w:r w:rsidR="00ED724C">
        <w:rPr>
          <w:bCs/>
        </w:rPr>
        <w:t>A</w:t>
      </w:r>
      <w:r w:rsidRPr="003B3EB1">
        <w:rPr>
          <w:bCs/>
        </w:rPr>
        <w:t xml:space="preserve">sphalts) </w:t>
      </w:r>
    </w:p>
    <w:p w14:paraId="1627BDAC" w14:textId="77777777" w:rsidR="003B3EB1" w:rsidRPr="003B3EB1" w:rsidRDefault="003B3EB1" w:rsidP="003B3EB1">
      <w:pPr>
        <w:autoSpaceDE w:val="0"/>
        <w:autoSpaceDN w:val="0"/>
        <w:adjustRightInd w:val="0"/>
        <w:spacing w:line="480" w:lineRule="auto"/>
        <w:jc w:val="center"/>
        <w:rPr>
          <w:bCs/>
        </w:rPr>
      </w:pPr>
      <w:r w:rsidRPr="003B3EB1">
        <w:rPr>
          <w:noProof/>
        </w:rPr>
        <w:drawing>
          <wp:inline distT="0" distB="0" distL="0" distR="0" wp14:anchorId="1CAD1A6E" wp14:editId="1F495830">
            <wp:extent cx="5288280" cy="2137346"/>
            <wp:effectExtent l="0" t="0" r="7620" b="0"/>
            <wp:docPr id="47" name="Picture 4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imeline&#10;&#10;Description automatically generated"/>
                    <pic:cNvPicPr/>
                  </pic:nvPicPr>
                  <pic:blipFill>
                    <a:blip r:embed="rId226"/>
                    <a:stretch>
                      <a:fillRect/>
                    </a:stretch>
                  </pic:blipFill>
                  <pic:spPr>
                    <a:xfrm>
                      <a:off x="0" y="0"/>
                      <a:ext cx="5322473" cy="2151166"/>
                    </a:xfrm>
                    <a:prstGeom prst="rect">
                      <a:avLst/>
                    </a:prstGeom>
                  </pic:spPr>
                </pic:pic>
              </a:graphicData>
            </a:graphic>
          </wp:inline>
        </w:drawing>
      </w:r>
    </w:p>
    <w:p w14:paraId="710B58ED" w14:textId="247F3673" w:rsidR="003B3EB1" w:rsidRDefault="003B3EB1" w:rsidP="003B3EB1">
      <w:pPr>
        <w:autoSpaceDE w:val="0"/>
        <w:autoSpaceDN w:val="0"/>
        <w:adjustRightInd w:val="0"/>
        <w:spacing w:line="480" w:lineRule="auto"/>
        <w:jc w:val="center"/>
        <w:rPr>
          <w:bCs/>
        </w:rPr>
      </w:pPr>
      <w:r w:rsidRPr="003B3EB1">
        <w:rPr>
          <w:bCs/>
        </w:rPr>
        <w:t xml:space="preserve">(d) Type-4 </w:t>
      </w:r>
      <w:r w:rsidR="00ED724C">
        <w:rPr>
          <w:bCs/>
        </w:rPr>
        <w:t>S</w:t>
      </w:r>
      <w:r w:rsidRPr="003B3EB1">
        <w:rPr>
          <w:bCs/>
        </w:rPr>
        <w:t xml:space="preserve">amples (RTFO-aged </w:t>
      </w:r>
      <w:r w:rsidR="00ED724C">
        <w:rPr>
          <w:bCs/>
        </w:rPr>
        <w:t>A</w:t>
      </w:r>
      <w:r w:rsidRPr="003B3EB1">
        <w:rPr>
          <w:bCs/>
        </w:rPr>
        <w:t xml:space="preserve">sphalt </w:t>
      </w:r>
      <w:r w:rsidR="00ED724C">
        <w:rPr>
          <w:bCs/>
        </w:rPr>
        <w:t>M</w:t>
      </w:r>
      <w:r w:rsidRPr="003B3EB1">
        <w:rPr>
          <w:bCs/>
        </w:rPr>
        <w:t xml:space="preserve">ixtures) </w:t>
      </w:r>
    </w:p>
    <w:p w14:paraId="439D035F" w14:textId="20FEB5D1" w:rsidR="00B659D6" w:rsidRPr="006A4543" w:rsidRDefault="00B432F2" w:rsidP="00B659D6">
      <w:pPr>
        <w:spacing w:line="480" w:lineRule="auto"/>
        <w:contextualSpacing/>
        <w:jc w:val="both"/>
      </w:pPr>
      <w:bookmarkStart w:id="134" w:name="_Toc119078246"/>
      <w:r>
        <w:t>Figure 4.4</w:t>
      </w:r>
      <w:r w:rsidR="00B659D6" w:rsidRPr="006A4543">
        <w:t xml:space="preserve">. </w:t>
      </w:r>
      <w:r w:rsidR="00B659D6">
        <w:t>Continued</w:t>
      </w:r>
      <w:bookmarkEnd w:id="134"/>
    </w:p>
    <w:p w14:paraId="3F58901A" w14:textId="77777777" w:rsidR="00B659D6" w:rsidRPr="003B3EB1" w:rsidRDefault="00B659D6" w:rsidP="003B3EB1">
      <w:pPr>
        <w:autoSpaceDE w:val="0"/>
        <w:autoSpaceDN w:val="0"/>
        <w:adjustRightInd w:val="0"/>
        <w:spacing w:line="480" w:lineRule="auto"/>
        <w:jc w:val="center"/>
        <w:rPr>
          <w:bCs/>
        </w:rPr>
      </w:pPr>
    </w:p>
    <w:p w14:paraId="5B5F7D59" w14:textId="77777777" w:rsidR="003B3EB1" w:rsidRPr="003B3EB1" w:rsidRDefault="003B3EB1" w:rsidP="003B3EB1">
      <w:pPr>
        <w:autoSpaceDE w:val="0"/>
        <w:autoSpaceDN w:val="0"/>
        <w:adjustRightInd w:val="0"/>
        <w:spacing w:line="480" w:lineRule="auto"/>
        <w:jc w:val="center"/>
        <w:rPr>
          <w:b/>
        </w:rPr>
      </w:pPr>
      <w:r w:rsidRPr="003B3EB1">
        <w:rPr>
          <w:noProof/>
        </w:rPr>
        <w:lastRenderedPageBreak/>
        <w:drawing>
          <wp:inline distT="0" distB="0" distL="0" distR="0" wp14:anchorId="028A77CF" wp14:editId="0BCCAC61">
            <wp:extent cx="5154930" cy="2090610"/>
            <wp:effectExtent l="0" t="0" r="7620" b="508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227"/>
                    <a:stretch>
                      <a:fillRect/>
                    </a:stretch>
                  </pic:blipFill>
                  <pic:spPr>
                    <a:xfrm>
                      <a:off x="0" y="0"/>
                      <a:ext cx="5185437" cy="2102982"/>
                    </a:xfrm>
                    <a:prstGeom prst="rect">
                      <a:avLst/>
                    </a:prstGeom>
                  </pic:spPr>
                </pic:pic>
              </a:graphicData>
            </a:graphic>
          </wp:inline>
        </w:drawing>
      </w:r>
    </w:p>
    <w:p w14:paraId="58E1A8AB" w14:textId="2193FB84" w:rsidR="003B3EB1" w:rsidRPr="003B3EB1" w:rsidRDefault="003B3EB1" w:rsidP="003B3EB1">
      <w:pPr>
        <w:autoSpaceDE w:val="0"/>
        <w:autoSpaceDN w:val="0"/>
        <w:adjustRightInd w:val="0"/>
        <w:spacing w:line="480" w:lineRule="auto"/>
        <w:jc w:val="center"/>
        <w:rPr>
          <w:bCs/>
        </w:rPr>
      </w:pPr>
      <w:r w:rsidRPr="003B3EB1">
        <w:rPr>
          <w:bCs/>
        </w:rPr>
        <w:t xml:space="preserve">(e) Type-5 </w:t>
      </w:r>
      <w:r w:rsidR="00ED724C">
        <w:rPr>
          <w:bCs/>
        </w:rPr>
        <w:t>S</w:t>
      </w:r>
      <w:r w:rsidRPr="003B3EB1">
        <w:rPr>
          <w:bCs/>
        </w:rPr>
        <w:t xml:space="preserve">amples (PAV-aged </w:t>
      </w:r>
      <w:r w:rsidR="00ED724C">
        <w:rPr>
          <w:bCs/>
        </w:rPr>
        <w:t>A</w:t>
      </w:r>
      <w:r w:rsidRPr="003B3EB1">
        <w:rPr>
          <w:bCs/>
        </w:rPr>
        <w:t xml:space="preserve">sphalt </w:t>
      </w:r>
      <w:r w:rsidR="00ED724C">
        <w:rPr>
          <w:bCs/>
        </w:rPr>
        <w:t>M</w:t>
      </w:r>
      <w:r w:rsidRPr="003B3EB1">
        <w:rPr>
          <w:bCs/>
        </w:rPr>
        <w:t xml:space="preserve">ixtures) </w:t>
      </w:r>
    </w:p>
    <w:p w14:paraId="64109DD5" w14:textId="77777777" w:rsidR="003B3EB1" w:rsidRPr="003B3EB1" w:rsidRDefault="003B3EB1" w:rsidP="003B3EB1">
      <w:pPr>
        <w:autoSpaceDE w:val="0"/>
        <w:autoSpaceDN w:val="0"/>
        <w:adjustRightInd w:val="0"/>
        <w:spacing w:line="480" w:lineRule="auto"/>
        <w:jc w:val="center"/>
        <w:rPr>
          <w:b/>
        </w:rPr>
      </w:pPr>
      <w:r w:rsidRPr="003B3EB1">
        <w:rPr>
          <w:noProof/>
        </w:rPr>
        <w:drawing>
          <wp:inline distT="0" distB="0" distL="0" distR="0" wp14:anchorId="77A35443" wp14:editId="631CC001">
            <wp:extent cx="4968240" cy="2531437"/>
            <wp:effectExtent l="0" t="0" r="3810" b="254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228"/>
                    <a:stretch>
                      <a:fillRect/>
                    </a:stretch>
                  </pic:blipFill>
                  <pic:spPr>
                    <a:xfrm>
                      <a:off x="0" y="0"/>
                      <a:ext cx="4977550" cy="2536181"/>
                    </a:xfrm>
                    <a:prstGeom prst="rect">
                      <a:avLst/>
                    </a:prstGeom>
                  </pic:spPr>
                </pic:pic>
              </a:graphicData>
            </a:graphic>
          </wp:inline>
        </w:drawing>
      </w:r>
    </w:p>
    <w:p w14:paraId="1999145A" w14:textId="45FDC454" w:rsidR="003B3EB1" w:rsidRDefault="003B3EB1" w:rsidP="003B3EB1">
      <w:pPr>
        <w:autoSpaceDE w:val="0"/>
        <w:autoSpaceDN w:val="0"/>
        <w:adjustRightInd w:val="0"/>
        <w:spacing w:line="480" w:lineRule="auto"/>
        <w:jc w:val="center"/>
        <w:rPr>
          <w:bCs/>
        </w:rPr>
      </w:pPr>
      <w:r w:rsidRPr="003B3EB1">
        <w:rPr>
          <w:bCs/>
        </w:rPr>
        <w:t xml:space="preserve">(f) Type-6 </w:t>
      </w:r>
      <w:r w:rsidR="00ED724C">
        <w:rPr>
          <w:bCs/>
        </w:rPr>
        <w:t>S</w:t>
      </w:r>
      <w:r w:rsidRPr="003B3EB1">
        <w:rPr>
          <w:bCs/>
        </w:rPr>
        <w:t xml:space="preserve">amples (Oven-aged </w:t>
      </w:r>
      <w:r w:rsidR="00ED724C">
        <w:rPr>
          <w:bCs/>
        </w:rPr>
        <w:t>A</w:t>
      </w:r>
      <w:r w:rsidRPr="003B3EB1">
        <w:rPr>
          <w:bCs/>
        </w:rPr>
        <w:t xml:space="preserve">sphalt </w:t>
      </w:r>
      <w:r w:rsidR="00ED724C">
        <w:rPr>
          <w:bCs/>
        </w:rPr>
        <w:t>M</w:t>
      </w:r>
      <w:r w:rsidRPr="003B3EB1">
        <w:rPr>
          <w:bCs/>
        </w:rPr>
        <w:t xml:space="preserve">ixtures (2 h)) </w:t>
      </w:r>
    </w:p>
    <w:p w14:paraId="4394CC9C" w14:textId="4AA98233" w:rsidR="00B659D6" w:rsidRPr="006A4543" w:rsidRDefault="00B432F2" w:rsidP="00B659D6">
      <w:pPr>
        <w:spacing w:line="480" w:lineRule="auto"/>
        <w:contextualSpacing/>
        <w:jc w:val="both"/>
      </w:pPr>
      <w:bookmarkStart w:id="135" w:name="_Toc119078247"/>
      <w:r>
        <w:t>Figure 4.4</w:t>
      </w:r>
      <w:r w:rsidR="00B659D6" w:rsidRPr="006A4543">
        <w:t xml:space="preserve">. </w:t>
      </w:r>
      <w:r w:rsidR="00B659D6">
        <w:t>Continued</w:t>
      </w:r>
      <w:bookmarkEnd w:id="135"/>
    </w:p>
    <w:p w14:paraId="3361A21C" w14:textId="77777777" w:rsidR="00B659D6" w:rsidRPr="003B3EB1" w:rsidRDefault="00B659D6" w:rsidP="003B3EB1">
      <w:pPr>
        <w:autoSpaceDE w:val="0"/>
        <w:autoSpaceDN w:val="0"/>
        <w:adjustRightInd w:val="0"/>
        <w:spacing w:line="480" w:lineRule="auto"/>
        <w:jc w:val="center"/>
        <w:rPr>
          <w:bCs/>
        </w:rPr>
      </w:pPr>
    </w:p>
    <w:p w14:paraId="20AE80E9" w14:textId="77777777" w:rsidR="003B3EB1" w:rsidRPr="003B3EB1" w:rsidRDefault="003B3EB1" w:rsidP="003B3EB1">
      <w:pPr>
        <w:autoSpaceDE w:val="0"/>
        <w:autoSpaceDN w:val="0"/>
        <w:adjustRightInd w:val="0"/>
        <w:spacing w:line="480" w:lineRule="auto"/>
        <w:jc w:val="center"/>
        <w:rPr>
          <w:b/>
        </w:rPr>
      </w:pPr>
      <w:r w:rsidRPr="003B3EB1">
        <w:rPr>
          <w:noProof/>
        </w:rPr>
        <w:lastRenderedPageBreak/>
        <w:drawing>
          <wp:inline distT="0" distB="0" distL="0" distR="0" wp14:anchorId="0D48E750" wp14:editId="5FDDDADC">
            <wp:extent cx="5253990" cy="2685373"/>
            <wp:effectExtent l="0" t="0" r="3810" b="1270"/>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229"/>
                    <a:stretch>
                      <a:fillRect/>
                    </a:stretch>
                  </pic:blipFill>
                  <pic:spPr>
                    <a:xfrm>
                      <a:off x="0" y="0"/>
                      <a:ext cx="5261497" cy="2689210"/>
                    </a:xfrm>
                    <a:prstGeom prst="rect">
                      <a:avLst/>
                    </a:prstGeom>
                  </pic:spPr>
                </pic:pic>
              </a:graphicData>
            </a:graphic>
          </wp:inline>
        </w:drawing>
      </w:r>
    </w:p>
    <w:p w14:paraId="0E2890D6" w14:textId="4866C3C2" w:rsidR="003B3EB1" w:rsidRPr="003B3EB1" w:rsidRDefault="003B3EB1" w:rsidP="003B3EB1">
      <w:pPr>
        <w:autoSpaceDE w:val="0"/>
        <w:autoSpaceDN w:val="0"/>
        <w:adjustRightInd w:val="0"/>
        <w:spacing w:line="480" w:lineRule="auto"/>
        <w:jc w:val="center"/>
        <w:rPr>
          <w:bCs/>
        </w:rPr>
      </w:pPr>
      <w:r w:rsidRPr="003B3EB1">
        <w:rPr>
          <w:bCs/>
        </w:rPr>
        <w:t xml:space="preserve">(g) Type-7 </w:t>
      </w:r>
      <w:r w:rsidR="00ED724C">
        <w:rPr>
          <w:bCs/>
        </w:rPr>
        <w:t>S</w:t>
      </w:r>
      <w:r w:rsidRPr="003B3EB1">
        <w:rPr>
          <w:bCs/>
        </w:rPr>
        <w:t xml:space="preserve">amples (Oven-aged </w:t>
      </w:r>
      <w:r w:rsidR="00ED724C">
        <w:rPr>
          <w:bCs/>
        </w:rPr>
        <w:t>A</w:t>
      </w:r>
      <w:r w:rsidRPr="003B3EB1">
        <w:rPr>
          <w:bCs/>
        </w:rPr>
        <w:t xml:space="preserve">sphalt </w:t>
      </w:r>
      <w:r w:rsidR="00ED724C">
        <w:rPr>
          <w:bCs/>
        </w:rPr>
        <w:t>M</w:t>
      </w:r>
      <w:r w:rsidRPr="003B3EB1">
        <w:rPr>
          <w:bCs/>
        </w:rPr>
        <w:t xml:space="preserve">ixtures (8 h)) </w:t>
      </w:r>
    </w:p>
    <w:p w14:paraId="454922EE" w14:textId="77777777" w:rsidR="003B3EB1" w:rsidRPr="003B3EB1" w:rsidRDefault="003B3EB1" w:rsidP="003B3EB1">
      <w:pPr>
        <w:autoSpaceDE w:val="0"/>
        <w:autoSpaceDN w:val="0"/>
        <w:adjustRightInd w:val="0"/>
        <w:spacing w:line="480" w:lineRule="auto"/>
        <w:jc w:val="center"/>
        <w:rPr>
          <w:b/>
        </w:rPr>
      </w:pPr>
      <w:r w:rsidRPr="003B3EB1">
        <w:rPr>
          <w:noProof/>
        </w:rPr>
        <w:drawing>
          <wp:inline distT="0" distB="0" distL="0" distR="0" wp14:anchorId="39C7CEDD" wp14:editId="0635F942">
            <wp:extent cx="5147310" cy="2647188"/>
            <wp:effectExtent l="0" t="0" r="0" b="1270"/>
            <wp:docPr id="50" name="Picture 5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10;&#10;Description automatically generated with medium confidence"/>
                    <pic:cNvPicPr/>
                  </pic:nvPicPr>
                  <pic:blipFill>
                    <a:blip r:embed="rId230"/>
                    <a:stretch>
                      <a:fillRect/>
                    </a:stretch>
                  </pic:blipFill>
                  <pic:spPr>
                    <a:xfrm>
                      <a:off x="0" y="0"/>
                      <a:ext cx="5159490" cy="2653452"/>
                    </a:xfrm>
                    <a:prstGeom prst="rect">
                      <a:avLst/>
                    </a:prstGeom>
                  </pic:spPr>
                </pic:pic>
              </a:graphicData>
            </a:graphic>
          </wp:inline>
        </w:drawing>
      </w:r>
    </w:p>
    <w:p w14:paraId="21CDDF5A" w14:textId="4A41BA55" w:rsidR="003B3EB1" w:rsidRPr="003B3EB1" w:rsidRDefault="003B3EB1" w:rsidP="003B3EB1">
      <w:pPr>
        <w:autoSpaceDE w:val="0"/>
        <w:autoSpaceDN w:val="0"/>
        <w:adjustRightInd w:val="0"/>
        <w:spacing w:line="480" w:lineRule="auto"/>
        <w:jc w:val="center"/>
        <w:rPr>
          <w:bCs/>
        </w:rPr>
      </w:pPr>
      <w:r w:rsidRPr="003B3EB1">
        <w:rPr>
          <w:bCs/>
        </w:rPr>
        <w:t xml:space="preserve">(h) Type-8 </w:t>
      </w:r>
      <w:r w:rsidR="00ED724C">
        <w:rPr>
          <w:bCs/>
        </w:rPr>
        <w:t>S</w:t>
      </w:r>
      <w:r w:rsidRPr="003B3EB1">
        <w:rPr>
          <w:bCs/>
        </w:rPr>
        <w:t xml:space="preserve">amples (Oven-aged </w:t>
      </w:r>
      <w:r w:rsidR="00ED724C">
        <w:rPr>
          <w:bCs/>
        </w:rPr>
        <w:t>A</w:t>
      </w:r>
      <w:r w:rsidRPr="003B3EB1">
        <w:rPr>
          <w:bCs/>
        </w:rPr>
        <w:t xml:space="preserve">sphalt </w:t>
      </w:r>
      <w:r w:rsidR="00ED724C">
        <w:rPr>
          <w:bCs/>
        </w:rPr>
        <w:t>M</w:t>
      </w:r>
      <w:r w:rsidRPr="003B3EB1">
        <w:rPr>
          <w:bCs/>
        </w:rPr>
        <w:t xml:space="preserve">ixtures (16 h)) </w:t>
      </w:r>
    </w:p>
    <w:p w14:paraId="5FA81CDC" w14:textId="6F0DF12E" w:rsidR="00B659D6" w:rsidRPr="006A4543" w:rsidRDefault="00B432F2" w:rsidP="00B659D6">
      <w:pPr>
        <w:spacing w:line="480" w:lineRule="auto"/>
        <w:contextualSpacing/>
        <w:jc w:val="both"/>
      </w:pPr>
      <w:bookmarkStart w:id="136" w:name="_Toc119078248"/>
      <w:r>
        <w:t>Figure 4.4</w:t>
      </w:r>
      <w:r w:rsidR="00B659D6" w:rsidRPr="006A4543">
        <w:t xml:space="preserve">. </w:t>
      </w:r>
      <w:r w:rsidR="00B659D6">
        <w:t>Continued</w:t>
      </w:r>
      <w:bookmarkEnd w:id="136"/>
    </w:p>
    <w:p w14:paraId="71FE3FD5" w14:textId="77777777" w:rsidR="003B3EB1" w:rsidRPr="003B3EB1" w:rsidRDefault="003B3EB1" w:rsidP="003B3EB1">
      <w:pPr>
        <w:autoSpaceDE w:val="0"/>
        <w:autoSpaceDN w:val="0"/>
        <w:adjustRightInd w:val="0"/>
        <w:spacing w:line="480" w:lineRule="auto"/>
        <w:jc w:val="center"/>
        <w:rPr>
          <w:bCs/>
        </w:rPr>
      </w:pPr>
    </w:p>
    <w:p w14:paraId="41E3BACD" w14:textId="77777777" w:rsidR="003B3EB1" w:rsidRPr="003B3EB1" w:rsidRDefault="003B3EB1" w:rsidP="003B3EB1">
      <w:pPr>
        <w:autoSpaceDE w:val="0"/>
        <w:autoSpaceDN w:val="0"/>
        <w:adjustRightInd w:val="0"/>
        <w:spacing w:line="480" w:lineRule="auto"/>
        <w:jc w:val="center"/>
        <w:rPr>
          <w:bCs/>
        </w:rPr>
      </w:pPr>
      <w:r w:rsidRPr="003B3EB1">
        <w:rPr>
          <w:noProof/>
        </w:rPr>
        <w:lastRenderedPageBreak/>
        <w:drawing>
          <wp:inline distT="0" distB="0" distL="0" distR="0" wp14:anchorId="5D697761" wp14:editId="13334285">
            <wp:extent cx="5307330" cy="2518876"/>
            <wp:effectExtent l="0" t="0" r="7620" b="0"/>
            <wp:docPr id="51" name="Picture 51"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diagram&#10;&#10;Description automatically generated"/>
                    <pic:cNvPicPr/>
                  </pic:nvPicPr>
                  <pic:blipFill>
                    <a:blip r:embed="rId231"/>
                    <a:stretch>
                      <a:fillRect/>
                    </a:stretch>
                  </pic:blipFill>
                  <pic:spPr>
                    <a:xfrm>
                      <a:off x="0" y="0"/>
                      <a:ext cx="5323894" cy="2526737"/>
                    </a:xfrm>
                    <a:prstGeom prst="rect">
                      <a:avLst/>
                    </a:prstGeom>
                  </pic:spPr>
                </pic:pic>
              </a:graphicData>
            </a:graphic>
          </wp:inline>
        </w:drawing>
      </w:r>
    </w:p>
    <w:p w14:paraId="2C2AB35E" w14:textId="0FF4C72B" w:rsidR="00AD15B3" w:rsidRPr="003B3EB1" w:rsidRDefault="003B3EB1" w:rsidP="003B3EB1">
      <w:pPr>
        <w:autoSpaceDE w:val="0"/>
        <w:autoSpaceDN w:val="0"/>
        <w:adjustRightInd w:val="0"/>
        <w:spacing w:line="480" w:lineRule="auto"/>
        <w:jc w:val="center"/>
        <w:rPr>
          <w:bCs/>
        </w:rPr>
      </w:pPr>
      <w:r w:rsidRPr="003B3EB1">
        <w:rPr>
          <w:bCs/>
        </w:rPr>
        <w:t xml:space="preserve">(i) Type-9 </w:t>
      </w:r>
      <w:r w:rsidR="00ED724C">
        <w:rPr>
          <w:bCs/>
        </w:rPr>
        <w:t>S</w:t>
      </w:r>
      <w:r w:rsidRPr="003B3EB1">
        <w:rPr>
          <w:bCs/>
        </w:rPr>
        <w:t xml:space="preserve">amples (Oven-aged </w:t>
      </w:r>
      <w:r w:rsidR="00ED724C">
        <w:rPr>
          <w:bCs/>
        </w:rPr>
        <w:t>A</w:t>
      </w:r>
      <w:r w:rsidRPr="003B3EB1">
        <w:rPr>
          <w:bCs/>
        </w:rPr>
        <w:t xml:space="preserve">sphalt </w:t>
      </w:r>
      <w:r w:rsidR="00ED724C">
        <w:rPr>
          <w:bCs/>
        </w:rPr>
        <w:t>M</w:t>
      </w:r>
      <w:r w:rsidRPr="003B3EB1">
        <w:rPr>
          <w:bCs/>
        </w:rPr>
        <w:t xml:space="preserve">ixtures (1 </w:t>
      </w:r>
      <w:r w:rsidR="00ED724C">
        <w:rPr>
          <w:bCs/>
        </w:rPr>
        <w:t>W</w:t>
      </w:r>
      <w:r w:rsidRPr="003B3EB1">
        <w:rPr>
          <w:bCs/>
        </w:rPr>
        <w:t xml:space="preserve">eek)) </w:t>
      </w:r>
    </w:p>
    <w:p w14:paraId="308B9739" w14:textId="39553066" w:rsidR="00B659D6" w:rsidRPr="006A4543" w:rsidRDefault="00B432F2" w:rsidP="00B659D6">
      <w:pPr>
        <w:spacing w:line="480" w:lineRule="auto"/>
        <w:contextualSpacing/>
        <w:jc w:val="both"/>
      </w:pPr>
      <w:bookmarkStart w:id="137" w:name="_Toc119078249"/>
      <w:r>
        <w:t>Figure 4.4</w:t>
      </w:r>
      <w:r w:rsidR="00B659D6" w:rsidRPr="006A4543">
        <w:t xml:space="preserve">. </w:t>
      </w:r>
      <w:r w:rsidR="00B659D6">
        <w:t>Continued</w:t>
      </w:r>
      <w:bookmarkEnd w:id="137"/>
    </w:p>
    <w:p w14:paraId="338AC070" w14:textId="7635344E" w:rsidR="00AD15B3" w:rsidRDefault="00AD15B3" w:rsidP="000210DC">
      <w:pPr>
        <w:spacing w:line="480" w:lineRule="auto"/>
        <w:contextualSpacing/>
      </w:pPr>
    </w:p>
    <w:p w14:paraId="722482ED" w14:textId="7DBFC231" w:rsidR="00B659D6" w:rsidRDefault="00B659D6" w:rsidP="000210DC">
      <w:pPr>
        <w:spacing w:line="480" w:lineRule="auto"/>
        <w:contextualSpacing/>
      </w:pPr>
    </w:p>
    <w:p w14:paraId="4089DAFF" w14:textId="03A33298" w:rsidR="00B659D6" w:rsidRDefault="00B659D6" w:rsidP="000210DC">
      <w:pPr>
        <w:spacing w:line="480" w:lineRule="auto"/>
        <w:contextualSpacing/>
      </w:pPr>
    </w:p>
    <w:p w14:paraId="26D8AF69" w14:textId="61CE1FD7" w:rsidR="00B659D6" w:rsidRDefault="00B659D6" w:rsidP="000210DC">
      <w:pPr>
        <w:spacing w:line="480" w:lineRule="auto"/>
        <w:contextualSpacing/>
      </w:pPr>
    </w:p>
    <w:p w14:paraId="3BA86CFF" w14:textId="476A5012" w:rsidR="00B659D6" w:rsidRDefault="00B659D6" w:rsidP="000210DC">
      <w:pPr>
        <w:spacing w:line="480" w:lineRule="auto"/>
        <w:contextualSpacing/>
      </w:pPr>
    </w:p>
    <w:p w14:paraId="548EAFC9" w14:textId="00FA856B" w:rsidR="00B659D6" w:rsidRDefault="00B659D6" w:rsidP="000210DC">
      <w:pPr>
        <w:spacing w:line="480" w:lineRule="auto"/>
        <w:contextualSpacing/>
      </w:pPr>
    </w:p>
    <w:p w14:paraId="25DD13B8" w14:textId="2D4A3604" w:rsidR="00B659D6" w:rsidRDefault="00B659D6" w:rsidP="000210DC">
      <w:pPr>
        <w:spacing w:line="480" w:lineRule="auto"/>
        <w:contextualSpacing/>
      </w:pPr>
    </w:p>
    <w:p w14:paraId="1306F0F7" w14:textId="77777777" w:rsidR="00B659D6" w:rsidRDefault="00B659D6" w:rsidP="000210DC">
      <w:pPr>
        <w:spacing w:line="480" w:lineRule="auto"/>
        <w:contextualSpacing/>
      </w:pPr>
    </w:p>
    <w:p w14:paraId="47BE097C" w14:textId="607EA75F" w:rsidR="003B3EB1" w:rsidRDefault="003B3EB1" w:rsidP="000210DC">
      <w:pPr>
        <w:spacing w:line="480" w:lineRule="auto"/>
        <w:contextualSpacing/>
      </w:pPr>
    </w:p>
    <w:p w14:paraId="75E7D2BB" w14:textId="598C4D5D" w:rsidR="003B3EB1" w:rsidRDefault="003B3EB1" w:rsidP="000210DC">
      <w:pPr>
        <w:spacing w:line="480" w:lineRule="auto"/>
        <w:contextualSpacing/>
      </w:pPr>
    </w:p>
    <w:p w14:paraId="7680C552" w14:textId="451EC124" w:rsidR="003B3EB1" w:rsidRDefault="003B3EB1" w:rsidP="000210DC">
      <w:pPr>
        <w:spacing w:line="480" w:lineRule="auto"/>
        <w:contextualSpacing/>
      </w:pPr>
    </w:p>
    <w:p w14:paraId="47E460B6" w14:textId="1F5F0FC5" w:rsidR="003B3EB1" w:rsidRDefault="003B3EB1" w:rsidP="000210DC">
      <w:pPr>
        <w:spacing w:line="480" w:lineRule="auto"/>
        <w:contextualSpacing/>
      </w:pPr>
    </w:p>
    <w:p w14:paraId="1CECB064" w14:textId="77777777" w:rsidR="003B3EB1" w:rsidRPr="006A4543" w:rsidRDefault="003B3EB1" w:rsidP="000210DC">
      <w:pPr>
        <w:spacing w:line="480" w:lineRule="auto"/>
        <w:contextualSpacing/>
      </w:pPr>
    </w:p>
    <w:p w14:paraId="00CFFBAB" w14:textId="7CA20545" w:rsidR="00AD15B3" w:rsidRDefault="003B3EB1" w:rsidP="000210DC">
      <w:pPr>
        <w:spacing w:line="480" w:lineRule="auto"/>
        <w:contextualSpacing/>
      </w:pPr>
      <w:r>
        <w:rPr>
          <w:noProof/>
        </w:rPr>
        <w:lastRenderedPageBreak/>
        <w:drawing>
          <wp:inline distT="0" distB="0" distL="0" distR="0" wp14:anchorId="6EB12E69" wp14:editId="189C0934">
            <wp:extent cx="5269230" cy="1555783"/>
            <wp:effectExtent l="0" t="0" r="7620" b="6350"/>
            <wp:docPr id="52" name="Picture 5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232"/>
                    <a:stretch>
                      <a:fillRect/>
                    </a:stretch>
                  </pic:blipFill>
                  <pic:spPr>
                    <a:xfrm>
                      <a:off x="0" y="0"/>
                      <a:ext cx="5271130" cy="1556344"/>
                    </a:xfrm>
                    <a:prstGeom prst="rect">
                      <a:avLst/>
                    </a:prstGeom>
                  </pic:spPr>
                </pic:pic>
              </a:graphicData>
            </a:graphic>
          </wp:inline>
        </w:drawing>
      </w:r>
    </w:p>
    <w:p w14:paraId="180FD47A" w14:textId="4C96FD29" w:rsidR="003B3EB1" w:rsidRPr="006A4543" w:rsidRDefault="00B432F2" w:rsidP="003B3EB1">
      <w:pPr>
        <w:spacing w:line="480" w:lineRule="auto"/>
        <w:contextualSpacing/>
        <w:jc w:val="both"/>
      </w:pPr>
      <w:bookmarkStart w:id="138" w:name="_Toc119078250"/>
      <w:r>
        <w:t>Figure 4.5</w:t>
      </w:r>
      <w:r w:rsidR="003B3EB1" w:rsidRPr="006A4543">
        <w:t xml:space="preserve">. </w:t>
      </w:r>
      <w:r w:rsidR="003B3EB1" w:rsidRPr="003B3EB1">
        <w:t xml:space="preserve">Image </w:t>
      </w:r>
      <w:r w:rsidR="00ED724C">
        <w:t>A</w:t>
      </w:r>
      <w:r w:rsidR="003B3EB1" w:rsidRPr="003B3EB1">
        <w:t xml:space="preserve">cquisition </w:t>
      </w:r>
      <w:r w:rsidR="00ED724C">
        <w:t>M</w:t>
      </w:r>
      <w:r w:rsidR="003B3EB1" w:rsidRPr="003B3EB1">
        <w:t xml:space="preserve">ethod and an </w:t>
      </w:r>
      <w:r w:rsidR="00ED724C">
        <w:t>E</w:t>
      </w:r>
      <w:r w:rsidR="003B3EB1" w:rsidRPr="003B3EB1">
        <w:t xml:space="preserve">xample of the </w:t>
      </w:r>
      <w:r w:rsidR="00ED724C">
        <w:t>B</w:t>
      </w:r>
      <w:r w:rsidR="003B3EB1" w:rsidRPr="003B3EB1">
        <w:t xml:space="preserve">inary </w:t>
      </w:r>
      <w:r w:rsidR="00ED724C">
        <w:t>I</w:t>
      </w:r>
      <w:r w:rsidR="003B3EB1" w:rsidRPr="003B3EB1">
        <w:t xml:space="preserve">mage </w:t>
      </w:r>
      <w:r w:rsidR="00ED724C">
        <w:t>C</w:t>
      </w:r>
      <w:r w:rsidR="003B3EB1" w:rsidRPr="003B3EB1">
        <w:t>onversion</w:t>
      </w:r>
      <w:r w:rsidR="00F265F1">
        <w:t>: (a) Image Acquisition Method, (b) Binary Image Conversion</w:t>
      </w:r>
      <w:bookmarkEnd w:id="138"/>
    </w:p>
    <w:p w14:paraId="0DFF5941" w14:textId="13B5F111" w:rsidR="003B3EB1" w:rsidRDefault="003B3EB1" w:rsidP="000210DC">
      <w:pPr>
        <w:spacing w:line="480" w:lineRule="auto"/>
        <w:contextualSpacing/>
      </w:pPr>
    </w:p>
    <w:p w14:paraId="45EDD2A5" w14:textId="4FB6E9FE" w:rsidR="00B10A63" w:rsidRDefault="00B10A63" w:rsidP="000210DC">
      <w:pPr>
        <w:spacing w:line="480" w:lineRule="auto"/>
        <w:contextualSpacing/>
      </w:pPr>
    </w:p>
    <w:p w14:paraId="373B9E40" w14:textId="0532C316" w:rsidR="00B10A63" w:rsidRDefault="00B10A63" w:rsidP="000210DC">
      <w:pPr>
        <w:spacing w:line="480" w:lineRule="auto"/>
        <w:contextualSpacing/>
      </w:pPr>
    </w:p>
    <w:p w14:paraId="0772E190" w14:textId="5D43F820" w:rsidR="00B10A63" w:rsidRDefault="00B10A63" w:rsidP="000210DC">
      <w:pPr>
        <w:spacing w:line="480" w:lineRule="auto"/>
        <w:contextualSpacing/>
      </w:pPr>
    </w:p>
    <w:p w14:paraId="1392C0EA" w14:textId="7FFF89F3" w:rsidR="00B10A63" w:rsidRDefault="00B10A63" w:rsidP="000210DC">
      <w:pPr>
        <w:spacing w:line="480" w:lineRule="auto"/>
        <w:contextualSpacing/>
      </w:pPr>
    </w:p>
    <w:p w14:paraId="095C3148" w14:textId="30DB5054" w:rsidR="00B10A63" w:rsidRDefault="00B10A63" w:rsidP="000210DC">
      <w:pPr>
        <w:spacing w:line="480" w:lineRule="auto"/>
        <w:contextualSpacing/>
      </w:pPr>
    </w:p>
    <w:p w14:paraId="68A570B1" w14:textId="2DE12FC3" w:rsidR="00B10A63" w:rsidRDefault="00B10A63" w:rsidP="000210DC">
      <w:pPr>
        <w:spacing w:line="480" w:lineRule="auto"/>
        <w:contextualSpacing/>
      </w:pPr>
    </w:p>
    <w:p w14:paraId="32F2102D" w14:textId="0B635B01" w:rsidR="00B10A63" w:rsidRDefault="00B10A63" w:rsidP="000210DC">
      <w:pPr>
        <w:spacing w:line="480" w:lineRule="auto"/>
        <w:contextualSpacing/>
      </w:pPr>
    </w:p>
    <w:p w14:paraId="7DA6E1DE" w14:textId="0633FDCF" w:rsidR="00B10A63" w:rsidRDefault="00B10A63" w:rsidP="000210DC">
      <w:pPr>
        <w:spacing w:line="480" w:lineRule="auto"/>
        <w:contextualSpacing/>
      </w:pPr>
    </w:p>
    <w:p w14:paraId="139CA0EE" w14:textId="7AD67CCF" w:rsidR="00B10A63" w:rsidRDefault="00B10A63" w:rsidP="000210DC">
      <w:pPr>
        <w:spacing w:line="480" w:lineRule="auto"/>
        <w:contextualSpacing/>
      </w:pPr>
    </w:p>
    <w:p w14:paraId="117F13CD" w14:textId="53276A07" w:rsidR="00B10A63" w:rsidRDefault="00B10A63" w:rsidP="000210DC">
      <w:pPr>
        <w:spacing w:line="480" w:lineRule="auto"/>
        <w:contextualSpacing/>
      </w:pPr>
    </w:p>
    <w:p w14:paraId="2A1B5E1E" w14:textId="77777777" w:rsidR="00B10A63" w:rsidRPr="006A4543" w:rsidRDefault="00B10A63" w:rsidP="000210DC">
      <w:pPr>
        <w:spacing w:line="480" w:lineRule="auto"/>
        <w:contextualSpacing/>
      </w:pPr>
    </w:p>
    <w:p w14:paraId="1F3BDF64" w14:textId="58584648" w:rsidR="00AD15B3" w:rsidRPr="006A4543" w:rsidRDefault="00B10A63" w:rsidP="000210DC">
      <w:pPr>
        <w:spacing w:line="480" w:lineRule="auto"/>
        <w:contextualSpacing/>
      </w:pPr>
      <w:r>
        <w:rPr>
          <w:noProof/>
        </w:rPr>
        <w:lastRenderedPageBreak/>
        <w:drawing>
          <wp:inline distT="0" distB="0" distL="0" distR="0" wp14:anchorId="4D8D1DD5" wp14:editId="230C38E0">
            <wp:extent cx="5314950" cy="1458719"/>
            <wp:effectExtent l="0" t="0" r="0" b="8255"/>
            <wp:docPr id="54" name="Picture 5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a:blip r:embed="rId233"/>
                    <a:stretch>
                      <a:fillRect/>
                    </a:stretch>
                  </pic:blipFill>
                  <pic:spPr>
                    <a:xfrm>
                      <a:off x="0" y="0"/>
                      <a:ext cx="5316787" cy="1459223"/>
                    </a:xfrm>
                    <a:prstGeom prst="rect">
                      <a:avLst/>
                    </a:prstGeom>
                  </pic:spPr>
                </pic:pic>
              </a:graphicData>
            </a:graphic>
          </wp:inline>
        </w:drawing>
      </w:r>
    </w:p>
    <w:p w14:paraId="04F66FD5" w14:textId="3832048A" w:rsidR="00F265F1" w:rsidRPr="006A4543" w:rsidRDefault="00B432F2" w:rsidP="00F265F1">
      <w:pPr>
        <w:spacing w:line="480" w:lineRule="auto"/>
        <w:contextualSpacing/>
        <w:jc w:val="both"/>
      </w:pPr>
      <w:bookmarkStart w:id="139" w:name="_Toc119078251"/>
      <w:r>
        <w:t>Figure 4.6</w:t>
      </w:r>
      <w:r w:rsidR="00F265F1" w:rsidRPr="006A4543">
        <w:t xml:space="preserve">. </w:t>
      </w:r>
      <w:r w:rsidR="00F265F1" w:rsidRPr="00F265F1">
        <w:t xml:space="preserve">AMPT </w:t>
      </w:r>
      <w:r w:rsidR="00F265F1">
        <w:t>S</w:t>
      </w:r>
      <w:r w:rsidR="00F265F1" w:rsidRPr="00F265F1">
        <w:t xml:space="preserve">amples </w:t>
      </w:r>
      <w:r w:rsidR="00F265F1">
        <w:t>M</w:t>
      </w:r>
      <w:r w:rsidR="00F265F1" w:rsidRPr="00F265F1">
        <w:t xml:space="preserve">ade by </w:t>
      </w:r>
      <w:r w:rsidR="00F265F1">
        <w:t>D</w:t>
      </w:r>
      <w:r w:rsidR="00F265F1" w:rsidRPr="00F265F1">
        <w:t xml:space="preserve">ifferent </w:t>
      </w:r>
      <w:r w:rsidR="00F265F1">
        <w:t>A</w:t>
      </w:r>
      <w:r w:rsidR="00F265F1" w:rsidRPr="00F265F1">
        <w:t xml:space="preserve">ggregates, MIST </w:t>
      </w:r>
      <w:r w:rsidR="00F265F1">
        <w:t>C</w:t>
      </w:r>
      <w:r w:rsidR="00F265F1" w:rsidRPr="00F265F1">
        <w:t xml:space="preserve">onditioning and </w:t>
      </w:r>
      <w:r w:rsidR="00F265F1">
        <w:t>D</w:t>
      </w:r>
      <w:r w:rsidR="00F265F1" w:rsidRPr="00F265F1">
        <w:t xml:space="preserve">ynamic </w:t>
      </w:r>
      <w:r w:rsidR="00F265F1">
        <w:t>M</w:t>
      </w:r>
      <w:r w:rsidR="00F265F1" w:rsidRPr="00F265F1">
        <w:t xml:space="preserve">odulus </w:t>
      </w:r>
      <w:r w:rsidR="00F265F1">
        <w:t>T</w:t>
      </w:r>
      <w:r w:rsidR="00F265F1" w:rsidRPr="00F265F1">
        <w:t>est</w:t>
      </w:r>
      <w:r w:rsidR="00B10A63">
        <w:t>: (a) AMPT Samples, (b) MIST Conditioning, (c) Dynamic Modulus Test.</w:t>
      </w:r>
      <w:bookmarkEnd w:id="139"/>
    </w:p>
    <w:p w14:paraId="2F76C55B" w14:textId="7A7E07AD" w:rsidR="00AD15B3" w:rsidRPr="006A4543" w:rsidRDefault="00AD15B3" w:rsidP="000210DC">
      <w:pPr>
        <w:spacing w:line="480" w:lineRule="auto"/>
        <w:contextualSpacing/>
      </w:pPr>
    </w:p>
    <w:p w14:paraId="4FF96CF6" w14:textId="031D732B" w:rsidR="00AD15B3" w:rsidRDefault="00AD15B3" w:rsidP="000210DC">
      <w:pPr>
        <w:spacing w:line="480" w:lineRule="auto"/>
        <w:contextualSpacing/>
      </w:pPr>
    </w:p>
    <w:p w14:paraId="1BD7D9AB" w14:textId="42C62C92" w:rsidR="00B10A63" w:rsidRDefault="00B10A63" w:rsidP="000210DC">
      <w:pPr>
        <w:spacing w:line="480" w:lineRule="auto"/>
        <w:contextualSpacing/>
      </w:pPr>
    </w:p>
    <w:p w14:paraId="47A8B767" w14:textId="69E1C769" w:rsidR="00B10A63" w:rsidRDefault="00B10A63" w:rsidP="000210DC">
      <w:pPr>
        <w:spacing w:line="480" w:lineRule="auto"/>
        <w:contextualSpacing/>
      </w:pPr>
    </w:p>
    <w:p w14:paraId="15AC06FA" w14:textId="07ED3D50" w:rsidR="00B10A63" w:rsidRDefault="00B10A63" w:rsidP="000210DC">
      <w:pPr>
        <w:spacing w:line="480" w:lineRule="auto"/>
        <w:contextualSpacing/>
      </w:pPr>
    </w:p>
    <w:p w14:paraId="3355DA4A" w14:textId="7FA41382" w:rsidR="00B10A63" w:rsidRDefault="00B10A63" w:rsidP="000210DC">
      <w:pPr>
        <w:spacing w:line="480" w:lineRule="auto"/>
        <w:contextualSpacing/>
      </w:pPr>
    </w:p>
    <w:p w14:paraId="548D5F22" w14:textId="77777777" w:rsidR="00B10A63" w:rsidRDefault="00B10A63" w:rsidP="000210DC">
      <w:pPr>
        <w:spacing w:line="480" w:lineRule="auto"/>
        <w:contextualSpacing/>
      </w:pPr>
    </w:p>
    <w:p w14:paraId="4BBB16E9" w14:textId="4DFDEDEA" w:rsidR="00B10A63" w:rsidRDefault="00B10A63" w:rsidP="000210DC">
      <w:pPr>
        <w:spacing w:line="480" w:lineRule="auto"/>
        <w:contextualSpacing/>
      </w:pPr>
    </w:p>
    <w:p w14:paraId="219D0C8A" w14:textId="6CD999D4" w:rsidR="00B10A63" w:rsidRDefault="00B10A63" w:rsidP="000210DC">
      <w:pPr>
        <w:spacing w:line="480" w:lineRule="auto"/>
        <w:contextualSpacing/>
      </w:pPr>
      <w:r>
        <w:rPr>
          <w:rFonts w:ascii="Times New Roman" w:hAnsi="Times New Roman" w:cs="Times New Roman"/>
          <w:bCs/>
          <w:noProof/>
        </w:rPr>
        <w:lastRenderedPageBreak/>
        <w:drawing>
          <wp:inline distT="0" distB="0" distL="0" distR="0" wp14:anchorId="72EF581E" wp14:editId="63146BB6">
            <wp:extent cx="4572000" cy="2843784"/>
            <wp:effectExtent l="0" t="0" r="0" b="0"/>
            <wp:docPr id="55" name="Picture 5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bar chart&#10;&#10;Description automatically generated"/>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572000" cy="2843784"/>
                    </a:xfrm>
                    <a:prstGeom prst="rect">
                      <a:avLst/>
                    </a:prstGeom>
                    <a:noFill/>
                  </pic:spPr>
                </pic:pic>
              </a:graphicData>
            </a:graphic>
          </wp:inline>
        </w:drawing>
      </w:r>
    </w:p>
    <w:p w14:paraId="2CFAC8A8" w14:textId="23A4B921" w:rsidR="00B10A63" w:rsidRDefault="00B432F2" w:rsidP="00B10A63">
      <w:pPr>
        <w:spacing w:line="480" w:lineRule="auto"/>
        <w:contextualSpacing/>
        <w:jc w:val="both"/>
      </w:pPr>
      <w:bookmarkStart w:id="140" w:name="_Toc119078252"/>
      <w:r>
        <w:t>Figure 4.7</w:t>
      </w:r>
      <w:r w:rsidR="00B10A63" w:rsidRPr="006A4543">
        <w:t xml:space="preserve">. </w:t>
      </w:r>
      <w:r w:rsidR="00B10A63" w:rsidRPr="00B10A63">
        <w:t xml:space="preserve">Cohesive </w:t>
      </w:r>
      <w:r w:rsidR="00B10A63">
        <w:t>E</w:t>
      </w:r>
      <w:r w:rsidR="00B10A63" w:rsidRPr="00B10A63">
        <w:t xml:space="preserve">nergy of </w:t>
      </w:r>
      <w:r w:rsidR="00B10A63">
        <w:t>A</w:t>
      </w:r>
      <w:r w:rsidR="00B10A63" w:rsidRPr="00B10A63">
        <w:t xml:space="preserve">sphalt </w:t>
      </w:r>
      <w:r w:rsidR="00B10A63">
        <w:t>B</w:t>
      </w:r>
      <w:r w:rsidR="00B10A63" w:rsidRPr="00B10A63">
        <w:t xml:space="preserve">inders upon </w:t>
      </w:r>
      <w:r w:rsidR="00B10A63">
        <w:t>A</w:t>
      </w:r>
      <w:r w:rsidR="00B10A63" w:rsidRPr="00B10A63">
        <w:t>ging</w:t>
      </w:r>
      <w:bookmarkEnd w:id="140"/>
    </w:p>
    <w:p w14:paraId="6864956B" w14:textId="75C51AA3" w:rsidR="00B10A63" w:rsidRDefault="00B10A63" w:rsidP="00B10A63">
      <w:pPr>
        <w:spacing w:line="480" w:lineRule="auto"/>
        <w:contextualSpacing/>
        <w:jc w:val="both"/>
      </w:pPr>
    </w:p>
    <w:p w14:paraId="259BC738" w14:textId="12621727" w:rsidR="00B10A63" w:rsidRDefault="00B10A63" w:rsidP="00B10A63">
      <w:pPr>
        <w:tabs>
          <w:tab w:val="left" w:pos="2826"/>
        </w:tabs>
        <w:spacing w:line="480" w:lineRule="auto"/>
        <w:contextualSpacing/>
        <w:jc w:val="both"/>
      </w:pPr>
      <w:r>
        <w:tab/>
      </w:r>
    </w:p>
    <w:p w14:paraId="581EE691" w14:textId="348039BE" w:rsidR="00B10A63" w:rsidRDefault="00B10A63" w:rsidP="00B10A63">
      <w:pPr>
        <w:tabs>
          <w:tab w:val="left" w:pos="2826"/>
        </w:tabs>
        <w:spacing w:line="480" w:lineRule="auto"/>
        <w:contextualSpacing/>
        <w:jc w:val="both"/>
      </w:pPr>
    </w:p>
    <w:p w14:paraId="36340B89" w14:textId="05AB54A0" w:rsidR="00B10A63" w:rsidRDefault="00B10A63" w:rsidP="00B10A63">
      <w:pPr>
        <w:tabs>
          <w:tab w:val="left" w:pos="2826"/>
        </w:tabs>
        <w:spacing w:line="480" w:lineRule="auto"/>
        <w:contextualSpacing/>
        <w:jc w:val="both"/>
      </w:pPr>
    </w:p>
    <w:p w14:paraId="18DA270A" w14:textId="041864DB" w:rsidR="00B10A63" w:rsidRDefault="00B10A63" w:rsidP="00B10A63">
      <w:pPr>
        <w:tabs>
          <w:tab w:val="left" w:pos="2826"/>
        </w:tabs>
        <w:spacing w:line="480" w:lineRule="auto"/>
        <w:contextualSpacing/>
        <w:jc w:val="both"/>
      </w:pPr>
    </w:p>
    <w:p w14:paraId="36E1DE35" w14:textId="77777777" w:rsidR="00B10A63" w:rsidRDefault="00B10A63" w:rsidP="00B10A63">
      <w:pPr>
        <w:tabs>
          <w:tab w:val="left" w:pos="2826"/>
        </w:tabs>
        <w:spacing w:line="480" w:lineRule="auto"/>
        <w:contextualSpacing/>
        <w:jc w:val="both"/>
      </w:pPr>
    </w:p>
    <w:p w14:paraId="16265C34" w14:textId="58ABFF32" w:rsidR="00B10A63" w:rsidRDefault="00B10A63" w:rsidP="00B10A63">
      <w:pPr>
        <w:spacing w:line="480" w:lineRule="auto"/>
        <w:contextualSpacing/>
        <w:jc w:val="both"/>
      </w:pPr>
    </w:p>
    <w:p w14:paraId="30031932" w14:textId="77777777" w:rsidR="00B10A63" w:rsidRPr="00B10A63" w:rsidRDefault="00B10A63" w:rsidP="00B10A63">
      <w:pPr>
        <w:autoSpaceDE w:val="0"/>
        <w:autoSpaceDN w:val="0"/>
        <w:adjustRightInd w:val="0"/>
        <w:spacing w:line="480" w:lineRule="auto"/>
        <w:jc w:val="center"/>
        <w:rPr>
          <w:bCs/>
        </w:rPr>
      </w:pPr>
      <w:r w:rsidRPr="00B10A63">
        <w:rPr>
          <w:bCs/>
          <w:noProof/>
        </w:rPr>
        <w:lastRenderedPageBreak/>
        <w:drawing>
          <wp:inline distT="0" distB="0" distL="0" distR="0" wp14:anchorId="0C793289" wp14:editId="5002342D">
            <wp:extent cx="5058103" cy="2346960"/>
            <wp:effectExtent l="0" t="0" r="9525" b="0"/>
            <wp:docPr id="56" name="Picture 2" descr="Chart, bar chart&#10;&#10;Description automatically generated">
              <a:extLst xmlns:a="http://schemas.openxmlformats.org/drawingml/2006/main">
                <a:ext uri="{FF2B5EF4-FFF2-40B4-BE49-F238E27FC236}">
                  <a16:creationId xmlns:a16="http://schemas.microsoft.com/office/drawing/2014/main" id="{D7806410-35D6-407B-87AA-7128D81F46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hart, bar chart&#10;&#10;Description automatically generated">
                      <a:extLst>
                        <a:ext uri="{FF2B5EF4-FFF2-40B4-BE49-F238E27FC236}">
                          <a16:creationId xmlns:a16="http://schemas.microsoft.com/office/drawing/2014/main" id="{D7806410-35D6-407B-87AA-7128D81F46A1}"/>
                        </a:ext>
                      </a:extLst>
                    </pic:cNvPr>
                    <pic:cNvPicPr>
                      <a:picLocks noChangeAspect="1"/>
                    </pic:cNvPicPr>
                  </pic:nvPicPr>
                  <pic:blipFill>
                    <a:blip r:embed="rId113"/>
                    <a:stretch>
                      <a:fillRect/>
                    </a:stretch>
                  </pic:blipFill>
                  <pic:spPr>
                    <a:xfrm>
                      <a:off x="0" y="0"/>
                      <a:ext cx="5064914" cy="2350121"/>
                    </a:xfrm>
                    <a:prstGeom prst="rect">
                      <a:avLst/>
                    </a:prstGeom>
                  </pic:spPr>
                </pic:pic>
              </a:graphicData>
            </a:graphic>
          </wp:inline>
        </w:drawing>
      </w:r>
    </w:p>
    <w:p w14:paraId="15C6FAAE" w14:textId="2630297E" w:rsidR="00B10A63" w:rsidRPr="00B10A63" w:rsidRDefault="00B10A63" w:rsidP="00B10A63">
      <w:pPr>
        <w:autoSpaceDE w:val="0"/>
        <w:autoSpaceDN w:val="0"/>
        <w:adjustRightInd w:val="0"/>
        <w:spacing w:line="480" w:lineRule="auto"/>
        <w:jc w:val="center"/>
        <w:rPr>
          <w:bCs/>
        </w:rPr>
      </w:pPr>
      <w:r w:rsidRPr="00B10A63">
        <w:rPr>
          <w:bCs/>
        </w:rPr>
        <w:t xml:space="preserve">(a) ER </w:t>
      </w:r>
      <w:r>
        <w:rPr>
          <w:bCs/>
        </w:rPr>
        <w:t>V</w:t>
      </w:r>
      <w:r w:rsidRPr="00B10A63">
        <w:rPr>
          <w:bCs/>
        </w:rPr>
        <w:t xml:space="preserve">alues of </w:t>
      </w:r>
      <w:r>
        <w:rPr>
          <w:bCs/>
        </w:rPr>
        <w:t>D</w:t>
      </w:r>
      <w:r w:rsidRPr="00B10A63">
        <w:rPr>
          <w:bCs/>
        </w:rPr>
        <w:t xml:space="preserve">ifferent </w:t>
      </w:r>
      <w:r>
        <w:rPr>
          <w:bCs/>
        </w:rPr>
        <w:t>U</w:t>
      </w:r>
      <w:r w:rsidRPr="00B10A63">
        <w:rPr>
          <w:bCs/>
        </w:rPr>
        <w:t xml:space="preserve">naged </w:t>
      </w:r>
      <w:r>
        <w:rPr>
          <w:bCs/>
        </w:rPr>
        <w:t>A</w:t>
      </w:r>
      <w:r w:rsidRPr="00B10A63">
        <w:rPr>
          <w:bCs/>
        </w:rPr>
        <w:t xml:space="preserve">sphalt-aggregate </w:t>
      </w:r>
      <w:r>
        <w:rPr>
          <w:bCs/>
        </w:rPr>
        <w:t>C</w:t>
      </w:r>
      <w:r w:rsidRPr="00B10A63">
        <w:rPr>
          <w:bCs/>
        </w:rPr>
        <w:t>ombinations</w:t>
      </w:r>
    </w:p>
    <w:p w14:paraId="0D8BAEDF" w14:textId="77777777" w:rsidR="00B10A63" w:rsidRPr="00B10A63" w:rsidRDefault="00B10A63" w:rsidP="00B10A63">
      <w:pPr>
        <w:autoSpaceDE w:val="0"/>
        <w:autoSpaceDN w:val="0"/>
        <w:adjustRightInd w:val="0"/>
        <w:spacing w:line="480" w:lineRule="auto"/>
        <w:jc w:val="center"/>
        <w:rPr>
          <w:bCs/>
        </w:rPr>
      </w:pPr>
      <w:r w:rsidRPr="00B10A63">
        <w:rPr>
          <w:bCs/>
          <w:noProof/>
        </w:rPr>
        <w:drawing>
          <wp:inline distT="0" distB="0" distL="0" distR="0" wp14:anchorId="7684647F" wp14:editId="66D4061C">
            <wp:extent cx="5267244" cy="2465070"/>
            <wp:effectExtent l="0" t="0" r="0" b="0"/>
            <wp:docPr id="57" name="Picture 5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 bar chart&#10;&#10;Description automatically generated"/>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274356" cy="2468398"/>
                    </a:xfrm>
                    <a:prstGeom prst="rect">
                      <a:avLst/>
                    </a:prstGeom>
                    <a:noFill/>
                  </pic:spPr>
                </pic:pic>
              </a:graphicData>
            </a:graphic>
          </wp:inline>
        </w:drawing>
      </w:r>
    </w:p>
    <w:p w14:paraId="685646FE" w14:textId="1038D49A" w:rsidR="00B10A63" w:rsidRDefault="00B10A63" w:rsidP="00B10A63">
      <w:pPr>
        <w:autoSpaceDE w:val="0"/>
        <w:autoSpaceDN w:val="0"/>
        <w:adjustRightInd w:val="0"/>
        <w:spacing w:line="480" w:lineRule="auto"/>
        <w:jc w:val="center"/>
        <w:rPr>
          <w:bCs/>
        </w:rPr>
      </w:pPr>
      <w:r w:rsidRPr="00B10A63">
        <w:rPr>
          <w:bCs/>
        </w:rPr>
        <w:t xml:space="preserve">(b) ER </w:t>
      </w:r>
      <w:r>
        <w:rPr>
          <w:bCs/>
        </w:rPr>
        <w:t>V</w:t>
      </w:r>
      <w:r w:rsidRPr="00B10A63">
        <w:rPr>
          <w:bCs/>
        </w:rPr>
        <w:t xml:space="preserve">alues of </w:t>
      </w:r>
      <w:r>
        <w:rPr>
          <w:bCs/>
        </w:rPr>
        <w:t>D</w:t>
      </w:r>
      <w:r w:rsidRPr="00B10A63">
        <w:rPr>
          <w:bCs/>
        </w:rPr>
        <w:t xml:space="preserve">ifferent </w:t>
      </w:r>
      <w:r>
        <w:rPr>
          <w:bCs/>
        </w:rPr>
        <w:t>A</w:t>
      </w:r>
      <w:r w:rsidRPr="00B10A63">
        <w:rPr>
          <w:bCs/>
        </w:rPr>
        <w:t xml:space="preserve">sphalt-aggregate </w:t>
      </w:r>
      <w:r>
        <w:rPr>
          <w:bCs/>
        </w:rPr>
        <w:t>C</w:t>
      </w:r>
      <w:r w:rsidRPr="00B10A63">
        <w:rPr>
          <w:bCs/>
        </w:rPr>
        <w:t xml:space="preserve">ombinations upon RTFO </w:t>
      </w:r>
      <w:r>
        <w:rPr>
          <w:bCs/>
        </w:rPr>
        <w:t>A</w:t>
      </w:r>
      <w:r w:rsidRPr="00B10A63">
        <w:rPr>
          <w:bCs/>
        </w:rPr>
        <w:t>ging</w:t>
      </w:r>
    </w:p>
    <w:p w14:paraId="2469B8AA" w14:textId="2DD9B0D8" w:rsidR="00AF17CC" w:rsidRPr="006A4543" w:rsidRDefault="00B432F2" w:rsidP="00AF17CC">
      <w:pPr>
        <w:spacing w:line="480" w:lineRule="auto"/>
        <w:contextualSpacing/>
        <w:jc w:val="both"/>
      </w:pPr>
      <w:bookmarkStart w:id="141" w:name="_Toc119078253"/>
      <w:r>
        <w:t>Figure 4.8</w:t>
      </w:r>
      <w:r w:rsidR="00AF17CC" w:rsidRPr="006A4543">
        <w:t xml:space="preserve">. </w:t>
      </w:r>
      <w:r w:rsidR="00AF17CC" w:rsidRPr="00B10A63">
        <w:t xml:space="preserve">ER </w:t>
      </w:r>
      <w:r w:rsidR="00AF17CC">
        <w:t>V</w:t>
      </w:r>
      <w:r w:rsidR="00AF17CC" w:rsidRPr="00B10A63">
        <w:t xml:space="preserve">alues of </w:t>
      </w:r>
      <w:r w:rsidR="00AF17CC">
        <w:t>D</w:t>
      </w:r>
      <w:r w:rsidR="00AF17CC" w:rsidRPr="00B10A63">
        <w:t xml:space="preserve">ifferent </w:t>
      </w:r>
      <w:r w:rsidR="00AF17CC">
        <w:t>A</w:t>
      </w:r>
      <w:r w:rsidR="00AF17CC" w:rsidRPr="00B10A63">
        <w:t xml:space="preserve">sphalt-aggregate </w:t>
      </w:r>
      <w:r w:rsidR="00AF17CC">
        <w:t>C</w:t>
      </w:r>
      <w:r w:rsidR="00AF17CC" w:rsidRPr="00B10A63">
        <w:t>ombinations</w:t>
      </w:r>
      <w:bookmarkEnd w:id="141"/>
    </w:p>
    <w:p w14:paraId="6F40CF9D" w14:textId="77777777" w:rsidR="00AF17CC" w:rsidRPr="00B10A63" w:rsidRDefault="00AF17CC" w:rsidP="00B10A63">
      <w:pPr>
        <w:autoSpaceDE w:val="0"/>
        <w:autoSpaceDN w:val="0"/>
        <w:adjustRightInd w:val="0"/>
        <w:spacing w:line="480" w:lineRule="auto"/>
        <w:jc w:val="center"/>
        <w:rPr>
          <w:bCs/>
        </w:rPr>
      </w:pPr>
    </w:p>
    <w:p w14:paraId="50EE6F7D" w14:textId="77777777" w:rsidR="00B10A63" w:rsidRPr="00B10A63" w:rsidRDefault="00B10A63" w:rsidP="00B10A63">
      <w:pPr>
        <w:autoSpaceDE w:val="0"/>
        <w:autoSpaceDN w:val="0"/>
        <w:adjustRightInd w:val="0"/>
        <w:spacing w:line="480" w:lineRule="auto"/>
        <w:jc w:val="center"/>
        <w:rPr>
          <w:bCs/>
        </w:rPr>
      </w:pPr>
      <w:r w:rsidRPr="00B10A63">
        <w:rPr>
          <w:bCs/>
          <w:noProof/>
        </w:rPr>
        <w:lastRenderedPageBreak/>
        <w:drawing>
          <wp:inline distT="0" distB="0" distL="0" distR="0" wp14:anchorId="1F0C636C" wp14:editId="3D5C0AE5">
            <wp:extent cx="4984202" cy="2312670"/>
            <wp:effectExtent l="0" t="0" r="6985" b="0"/>
            <wp:docPr id="58" name="Picture 5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bar chart&#10;&#10;Description automatically generated"/>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4986835" cy="2313892"/>
                    </a:xfrm>
                    <a:prstGeom prst="rect">
                      <a:avLst/>
                    </a:prstGeom>
                    <a:noFill/>
                  </pic:spPr>
                </pic:pic>
              </a:graphicData>
            </a:graphic>
          </wp:inline>
        </w:drawing>
      </w:r>
    </w:p>
    <w:p w14:paraId="596A05DE" w14:textId="2CE2E1B5" w:rsidR="00B10A63" w:rsidRPr="00B10A63" w:rsidRDefault="00B10A63" w:rsidP="00B10A63">
      <w:pPr>
        <w:autoSpaceDE w:val="0"/>
        <w:autoSpaceDN w:val="0"/>
        <w:adjustRightInd w:val="0"/>
        <w:spacing w:line="480" w:lineRule="auto"/>
        <w:jc w:val="center"/>
        <w:rPr>
          <w:bCs/>
        </w:rPr>
      </w:pPr>
      <w:r w:rsidRPr="00B10A63">
        <w:rPr>
          <w:bCs/>
        </w:rPr>
        <w:t xml:space="preserve">(c) ER </w:t>
      </w:r>
      <w:r>
        <w:rPr>
          <w:bCs/>
        </w:rPr>
        <w:t>V</w:t>
      </w:r>
      <w:r w:rsidRPr="00B10A63">
        <w:rPr>
          <w:bCs/>
        </w:rPr>
        <w:t xml:space="preserve">alues of </w:t>
      </w:r>
      <w:r>
        <w:rPr>
          <w:bCs/>
        </w:rPr>
        <w:t>D</w:t>
      </w:r>
      <w:r w:rsidRPr="00B10A63">
        <w:rPr>
          <w:bCs/>
        </w:rPr>
        <w:t xml:space="preserve">ifferent </w:t>
      </w:r>
      <w:r>
        <w:rPr>
          <w:bCs/>
        </w:rPr>
        <w:t>A</w:t>
      </w:r>
      <w:r w:rsidRPr="00B10A63">
        <w:rPr>
          <w:bCs/>
        </w:rPr>
        <w:t xml:space="preserve">sphalt-aggregate </w:t>
      </w:r>
      <w:r>
        <w:rPr>
          <w:bCs/>
        </w:rPr>
        <w:t>C</w:t>
      </w:r>
      <w:r w:rsidRPr="00B10A63">
        <w:rPr>
          <w:bCs/>
        </w:rPr>
        <w:t xml:space="preserve">ombinations upon PAV </w:t>
      </w:r>
      <w:r>
        <w:rPr>
          <w:bCs/>
        </w:rPr>
        <w:t>A</w:t>
      </w:r>
      <w:r w:rsidRPr="00B10A63">
        <w:rPr>
          <w:bCs/>
        </w:rPr>
        <w:t>ging</w:t>
      </w:r>
    </w:p>
    <w:p w14:paraId="08FB57CF" w14:textId="44217B20" w:rsidR="00B10A63" w:rsidRPr="006A4543" w:rsidRDefault="00B432F2" w:rsidP="00B10A63">
      <w:pPr>
        <w:spacing w:line="480" w:lineRule="auto"/>
        <w:contextualSpacing/>
        <w:jc w:val="both"/>
      </w:pPr>
      <w:bookmarkStart w:id="142" w:name="_Toc119078254"/>
      <w:r>
        <w:t>Figure 4.8</w:t>
      </w:r>
      <w:r w:rsidR="00B10A63" w:rsidRPr="006A4543">
        <w:t xml:space="preserve">. </w:t>
      </w:r>
      <w:r w:rsidR="00AF17CC">
        <w:t>Continued</w:t>
      </w:r>
      <w:bookmarkEnd w:id="142"/>
    </w:p>
    <w:p w14:paraId="7E9258A8" w14:textId="2EE51A0D" w:rsidR="00B10A63" w:rsidRDefault="00B10A63" w:rsidP="000210DC">
      <w:pPr>
        <w:spacing w:line="480" w:lineRule="auto"/>
        <w:contextualSpacing/>
      </w:pPr>
    </w:p>
    <w:p w14:paraId="2625228A" w14:textId="16F9B82B" w:rsidR="00B10A63" w:rsidRDefault="00B10A63" w:rsidP="000210DC">
      <w:pPr>
        <w:spacing w:line="480" w:lineRule="auto"/>
        <w:contextualSpacing/>
      </w:pPr>
    </w:p>
    <w:p w14:paraId="051B142E" w14:textId="45A0608C" w:rsidR="00B10A63" w:rsidRDefault="00B10A63" w:rsidP="000210DC">
      <w:pPr>
        <w:spacing w:line="480" w:lineRule="auto"/>
        <w:contextualSpacing/>
      </w:pPr>
    </w:p>
    <w:p w14:paraId="34A4B9F2" w14:textId="2E7E3FA6" w:rsidR="00B10A63" w:rsidRDefault="00B10A63" w:rsidP="000210DC">
      <w:pPr>
        <w:spacing w:line="480" w:lineRule="auto"/>
        <w:contextualSpacing/>
      </w:pPr>
    </w:p>
    <w:p w14:paraId="3C5C88C4" w14:textId="44F7894A" w:rsidR="00B10A63" w:rsidRDefault="00B10A63" w:rsidP="000210DC">
      <w:pPr>
        <w:spacing w:line="480" w:lineRule="auto"/>
        <w:contextualSpacing/>
      </w:pPr>
    </w:p>
    <w:p w14:paraId="675ABDAA" w14:textId="1F2AFE2C" w:rsidR="00B10A63" w:rsidRDefault="00B10A63" w:rsidP="000210DC">
      <w:pPr>
        <w:spacing w:line="480" w:lineRule="auto"/>
        <w:contextualSpacing/>
      </w:pPr>
    </w:p>
    <w:p w14:paraId="4F65A88A" w14:textId="09FF85B6" w:rsidR="00B10A63" w:rsidRDefault="00B10A63" w:rsidP="000210DC">
      <w:pPr>
        <w:spacing w:line="480" w:lineRule="auto"/>
        <w:contextualSpacing/>
      </w:pPr>
    </w:p>
    <w:p w14:paraId="2AB946D9" w14:textId="20DFC15C" w:rsidR="00B10A63" w:rsidRDefault="00B10A63" w:rsidP="000210DC">
      <w:pPr>
        <w:spacing w:line="480" w:lineRule="auto"/>
        <w:contextualSpacing/>
      </w:pPr>
    </w:p>
    <w:p w14:paraId="4309A7AF" w14:textId="6472C66E" w:rsidR="00B10A63" w:rsidRDefault="00B10A63" w:rsidP="000210DC">
      <w:pPr>
        <w:spacing w:line="480" w:lineRule="auto"/>
        <w:contextualSpacing/>
      </w:pPr>
    </w:p>
    <w:p w14:paraId="22334C58" w14:textId="25049267" w:rsidR="00B10A63" w:rsidRDefault="00B10A63" w:rsidP="000210DC">
      <w:pPr>
        <w:spacing w:line="480" w:lineRule="auto"/>
        <w:contextualSpacing/>
      </w:pPr>
    </w:p>
    <w:p w14:paraId="3B71495E" w14:textId="04186DB9" w:rsidR="00B10A63" w:rsidRDefault="00B10A63" w:rsidP="000210DC">
      <w:pPr>
        <w:spacing w:line="480" w:lineRule="auto"/>
        <w:contextualSpacing/>
      </w:pPr>
    </w:p>
    <w:p w14:paraId="38360C21" w14:textId="0C7C1121" w:rsidR="00B10A63" w:rsidRDefault="00B10A63" w:rsidP="000210DC">
      <w:pPr>
        <w:spacing w:line="480" w:lineRule="auto"/>
        <w:contextualSpacing/>
      </w:pPr>
    </w:p>
    <w:p w14:paraId="443F20D4" w14:textId="52838A39" w:rsidR="00B10A63" w:rsidRDefault="00B10A63" w:rsidP="000210DC">
      <w:pPr>
        <w:spacing w:line="480" w:lineRule="auto"/>
        <w:contextualSpacing/>
      </w:pPr>
    </w:p>
    <w:p w14:paraId="029F3C14" w14:textId="77777777" w:rsidR="00B10A63" w:rsidRDefault="00B10A63" w:rsidP="00B10A63">
      <w:pPr>
        <w:spacing w:line="480" w:lineRule="auto"/>
        <w:jc w:val="center"/>
        <w:rPr>
          <w:rFonts w:ascii="Times New Roman" w:hAnsi="Times New Roman" w:cs="Times New Roman"/>
          <w:bCs/>
          <w:color w:val="000000" w:themeColor="text1"/>
        </w:rPr>
      </w:pPr>
      <w:r>
        <w:rPr>
          <w:rFonts w:ascii="Times New Roman" w:hAnsi="Times New Roman" w:cs="Times New Roman"/>
          <w:bCs/>
          <w:noProof/>
          <w:color w:val="000000" w:themeColor="text1"/>
        </w:rPr>
        <w:lastRenderedPageBreak/>
        <w:drawing>
          <wp:inline distT="0" distB="0" distL="0" distR="0" wp14:anchorId="559827B2" wp14:editId="490E0982">
            <wp:extent cx="5372888" cy="2194560"/>
            <wp:effectExtent l="0" t="0" r="0" b="0"/>
            <wp:docPr id="59" name="Picture 5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bar chart&#10;&#10;Description automatically generated"/>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391267" cy="2202067"/>
                    </a:xfrm>
                    <a:prstGeom prst="rect">
                      <a:avLst/>
                    </a:prstGeom>
                    <a:noFill/>
                  </pic:spPr>
                </pic:pic>
              </a:graphicData>
            </a:graphic>
          </wp:inline>
        </w:drawing>
      </w:r>
    </w:p>
    <w:p w14:paraId="256A5E68" w14:textId="76C5A502" w:rsidR="00B10A63" w:rsidRPr="00B10A63" w:rsidRDefault="00B10A63" w:rsidP="00B10A63">
      <w:pPr>
        <w:spacing w:line="480" w:lineRule="auto"/>
        <w:jc w:val="center"/>
        <w:rPr>
          <w:bCs/>
          <w:color w:val="000000" w:themeColor="text1"/>
        </w:rPr>
      </w:pPr>
      <w:r w:rsidRPr="00B10A63">
        <w:rPr>
          <w:bCs/>
          <w:color w:val="000000" w:themeColor="text1"/>
        </w:rPr>
        <w:t xml:space="preserve">(a) Asphalt </w:t>
      </w:r>
      <w:r>
        <w:rPr>
          <w:bCs/>
          <w:color w:val="000000" w:themeColor="text1"/>
        </w:rPr>
        <w:t>M</w:t>
      </w:r>
      <w:r w:rsidRPr="00B10A63">
        <w:rPr>
          <w:bCs/>
          <w:color w:val="000000" w:themeColor="text1"/>
        </w:rPr>
        <w:t xml:space="preserve">ixtures with LS2 upon </w:t>
      </w:r>
      <w:r w:rsidR="00645109">
        <w:rPr>
          <w:bCs/>
          <w:color w:val="000000" w:themeColor="text1"/>
        </w:rPr>
        <w:t>A</w:t>
      </w:r>
      <w:r w:rsidRPr="00B10A63">
        <w:rPr>
          <w:bCs/>
          <w:color w:val="000000" w:themeColor="text1"/>
        </w:rPr>
        <w:t>ging</w:t>
      </w:r>
    </w:p>
    <w:p w14:paraId="7CB494A5" w14:textId="77777777" w:rsidR="00B10A63" w:rsidRPr="00B10A63" w:rsidRDefault="00B10A63" w:rsidP="00B10A63">
      <w:pPr>
        <w:spacing w:line="480" w:lineRule="auto"/>
        <w:jc w:val="center"/>
        <w:rPr>
          <w:bCs/>
          <w:color w:val="000000" w:themeColor="text1"/>
        </w:rPr>
      </w:pPr>
      <w:r w:rsidRPr="00B10A63">
        <w:rPr>
          <w:bCs/>
          <w:noProof/>
          <w:color w:val="000000" w:themeColor="text1"/>
        </w:rPr>
        <w:drawing>
          <wp:inline distT="0" distB="0" distL="0" distR="0" wp14:anchorId="7C4D693E" wp14:editId="3827A11C">
            <wp:extent cx="5154930" cy="2098275"/>
            <wp:effectExtent l="0" t="0" r="7620" b="0"/>
            <wp:docPr id="60" name="Picture 6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 bar chart&#10;&#10;Description automatically generated"/>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194147" cy="2114238"/>
                    </a:xfrm>
                    <a:prstGeom prst="rect">
                      <a:avLst/>
                    </a:prstGeom>
                    <a:noFill/>
                  </pic:spPr>
                </pic:pic>
              </a:graphicData>
            </a:graphic>
          </wp:inline>
        </w:drawing>
      </w:r>
    </w:p>
    <w:p w14:paraId="35220936" w14:textId="1A60E7D5" w:rsidR="00B10A63" w:rsidRDefault="00B10A63" w:rsidP="00B10A63">
      <w:pPr>
        <w:spacing w:line="480" w:lineRule="auto"/>
        <w:jc w:val="center"/>
        <w:rPr>
          <w:bCs/>
          <w:color w:val="000000" w:themeColor="text1"/>
        </w:rPr>
      </w:pPr>
      <w:r w:rsidRPr="00B10A63">
        <w:rPr>
          <w:bCs/>
          <w:color w:val="000000" w:themeColor="text1"/>
        </w:rPr>
        <w:t xml:space="preserve">(b) Asphalt </w:t>
      </w:r>
      <w:r w:rsidR="00645109">
        <w:rPr>
          <w:bCs/>
          <w:color w:val="000000" w:themeColor="text1"/>
        </w:rPr>
        <w:t>M</w:t>
      </w:r>
      <w:r w:rsidRPr="00B10A63">
        <w:rPr>
          <w:bCs/>
          <w:color w:val="000000" w:themeColor="text1"/>
        </w:rPr>
        <w:t xml:space="preserve">ixtures with GR upon </w:t>
      </w:r>
      <w:r w:rsidR="00645109">
        <w:rPr>
          <w:bCs/>
          <w:color w:val="000000" w:themeColor="text1"/>
        </w:rPr>
        <w:t>A</w:t>
      </w:r>
      <w:r w:rsidRPr="00B10A63">
        <w:rPr>
          <w:bCs/>
          <w:color w:val="000000" w:themeColor="text1"/>
        </w:rPr>
        <w:t>ging</w:t>
      </w:r>
    </w:p>
    <w:p w14:paraId="32ED6E70" w14:textId="445A8690" w:rsidR="00AF17CC" w:rsidRPr="006A4543" w:rsidRDefault="00B432F2" w:rsidP="00AF17CC">
      <w:pPr>
        <w:spacing w:line="480" w:lineRule="auto"/>
        <w:contextualSpacing/>
        <w:jc w:val="both"/>
      </w:pPr>
      <w:bookmarkStart w:id="143" w:name="_Toc119078255"/>
      <w:r>
        <w:t>Figure 4.9</w:t>
      </w:r>
      <w:r w:rsidR="00AF17CC" w:rsidRPr="006A4543">
        <w:t xml:space="preserve">. </w:t>
      </w:r>
      <w:r w:rsidR="00AF17CC" w:rsidRPr="00B10A63">
        <w:t xml:space="preserve">ER </w:t>
      </w:r>
      <w:r w:rsidR="00AF17CC">
        <w:t>V</w:t>
      </w:r>
      <w:r w:rsidR="00AF17CC" w:rsidRPr="00B10A63">
        <w:t xml:space="preserve">alues of </w:t>
      </w:r>
      <w:r w:rsidR="00AF17CC">
        <w:t>D</w:t>
      </w:r>
      <w:r w:rsidR="00AF17CC" w:rsidRPr="00B10A63">
        <w:t xml:space="preserve">ifferent </w:t>
      </w:r>
      <w:r w:rsidR="00AF17CC">
        <w:t>A</w:t>
      </w:r>
      <w:r w:rsidR="00AF17CC" w:rsidRPr="00B10A63">
        <w:t xml:space="preserve">sphalt-aggregate </w:t>
      </w:r>
      <w:r w:rsidR="00AF17CC">
        <w:t>C</w:t>
      </w:r>
      <w:r w:rsidR="00AF17CC" w:rsidRPr="00B10A63">
        <w:t>ombinations</w:t>
      </w:r>
      <w:bookmarkEnd w:id="143"/>
    </w:p>
    <w:p w14:paraId="12AA8643" w14:textId="77777777" w:rsidR="00AF17CC" w:rsidRPr="00B10A63" w:rsidRDefault="00AF17CC" w:rsidP="00B10A63">
      <w:pPr>
        <w:spacing w:line="480" w:lineRule="auto"/>
        <w:jc w:val="center"/>
        <w:rPr>
          <w:bCs/>
          <w:color w:val="000000" w:themeColor="text1"/>
        </w:rPr>
      </w:pPr>
    </w:p>
    <w:p w14:paraId="75C82CF0" w14:textId="77777777" w:rsidR="00B10A63" w:rsidRPr="00B10A63" w:rsidRDefault="00B10A63" w:rsidP="00B10A63">
      <w:pPr>
        <w:spacing w:line="480" w:lineRule="auto"/>
        <w:jc w:val="center"/>
        <w:rPr>
          <w:bCs/>
          <w:color w:val="000000" w:themeColor="text1"/>
        </w:rPr>
      </w:pPr>
      <w:r w:rsidRPr="00B10A63">
        <w:rPr>
          <w:bCs/>
          <w:noProof/>
          <w:color w:val="000000" w:themeColor="text1"/>
        </w:rPr>
        <w:lastRenderedPageBreak/>
        <w:drawing>
          <wp:inline distT="0" distB="0" distL="0" distR="0" wp14:anchorId="56BDED6C" wp14:editId="64940DBF">
            <wp:extent cx="5335577" cy="2179320"/>
            <wp:effectExtent l="0" t="0" r="0" b="0"/>
            <wp:docPr id="61" name="Picture 6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hart, bar chart&#10;&#10;Description automatically generated"/>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356677" cy="2187938"/>
                    </a:xfrm>
                    <a:prstGeom prst="rect">
                      <a:avLst/>
                    </a:prstGeom>
                    <a:noFill/>
                  </pic:spPr>
                </pic:pic>
              </a:graphicData>
            </a:graphic>
          </wp:inline>
        </w:drawing>
      </w:r>
    </w:p>
    <w:p w14:paraId="1B5A8F77" w14:textId="3D11C319" w:rsidR="00B10A63" w:rsidRPr="00B10A63" w:rsidRDefault="00B10A63" w:rsidP="00B10A63">
      <w:pPr>
        <w:spacing w:line="480" w:lineRule="auto"/>
        <w:jc w:val="center"/>
        <w:rPr>
          <w:bCs/>
          <w:color w:val="000000" w:themeColor="text1"/>
        </w:rPr>
      </w:pPr>
      <w:r w:rsidRPr="00B10A63">
        <w:rPr>
          <w:bCs/>
          <w:color w:val="000000" w:themeColor="text1"/>
        </w:rPr>
        <w:t xml:space="preserve">(c) Asphalt </w:t>
      </w:r>
      <w:r>
        <w:rPr>
          <w:bCs/>
          <w:color w:val="000000" w:themeColor="text1"/>
        </w:rPr>
        <w:t>M</w:t>
      </w:r>
      <w:r w:rsidRPr="00B10A63">
        <w:rPr>
          <w:bCs/>
          <w:color w:val="000000" w:themeColor="text1"/>
        </w:rPr>
        <w:t xml:space="preserve">ixtures with GL1 upon </w:t>
      </w:r>
      <w:r>
        <w:rPr>
          <w:bCs/>
          <w:color w:val="000000" w:themeColor="text1"/>
        </w:rPr>
        <w:t>A</w:t>
      </w:r>
      <w:r w:rsidRPr="00B10A63">
        <w:rPr>
          <w:bCs/>
          <w:color w:val="000000" w:themeColor="text1"/>
        </w:rPr>
        <w:t>ging</w:t>
      </w:r>
    </w:p>
    <w:p w14:paraId="1561B0BC" w14:textId="1EFCA8E3" w:rsidR="00B10A63" w:rsidRPr="006A4543" w:rsidRDefault="00B432F2" w:rsidP="00B10A63">
      <w:pPr>
        <w:spacing w:line="480" w:lineRule="auto"/>
        <w:contextualSpacing/>
        <w:jc w:val="both"/>
      </w:pPr>
      <w:bookmarkStart w:id="144" w:name="_Toc119078256"/>
      <w:r>
        <w:t>Figure 4.9</w:t>
      </w:r>
      <w:r w:rsidR="00B10A63" w:rsidRPr="006A4543">
        <w:t xml:space="preserve">. </w:t>
      </w:r>
      <w:r w:rsidR="00AF17CC">
        <w:t>Continued</w:t>
      </w:r>
      <w:bookmarkEnd w:id="144"/>
    </w:p>
    <w:p w14:paraId="2DA297E8" w14:textId="6340EB08" w:rsidR="00B10A63" w:rsidRDefault="00B10A63" w:rsidP="000210DC">
      <w:pPr>
        <w:spacing w:line="480" w:lineRule="auto"/>
        <w:contextualSpacing/>
      </w:pPr>
    </w:p>
    <w:p w14:paraId="4C8589F1" w14:textId="2DE1E84F" w:rsidR="00E85F9D" w:rsidRDefault="00E85F9D" w:rsidP="000210DC">
      <w:pPr>
        <w:spacing w:line="480" w:lineRule="auto"/>
        <w:contextualSpacing/>
      </w:pPr>
    </w:p>
    <w:p w14:paraId="4E99E355" w14:textId="00B31C68" w:rsidR="00E21618" w:rsidRDefault="00E21618" w:rsidP="000210DC">
      <w:pPr>
        <w:spacing w:line="480" w:lineRule="auto"/>
        <w:contextualSpacing/>
      </w:pPr>
    </w:p>
    <w:p w14:paraId="7255842A" w14:textId="65CBD534" w:rsidR="00E21618" w:rsidRDefault="00E21618" w:rsidP="000210DC">
      <w:pPr>
        <w:spacing w:line="480" w:lineRule="auto"/>
        <w:contextualSpacing/>
      </w:pPr>
    </w:p>
    <w:p w14:paraId="57BF2845" w14:textId="36EFDDBB" w:rsidR="00AF17CC" w:rsidRDefault="00AF17CC" w:rsidP="000210DC">
      <w:pPr>
        <w:spacing w:line="480" w:lineRule="auto"/>
        <w:contextualSpacing/>
      </w:pPr>
    </w:p>
    <w:p w14:paraId="2B1A0E79" w14:textId="21AA12FF" w:rsidR="00AF17CC" w:rsidRDefault="00AF17CC" w:rsidP="000210DC">
      <w:pPr>
        <w:spacing w:line="480" w:lineRule="auto"/>
        <w:contextualSpacing/>
      </w:pPr>
    </w:p>
    <w:p w14:paraId="14A78EB7" w14:textId="7B1AC04B" w:rsidR="00AF17CC" w:rsidRDefault="00AF17CC" w:rsidP="000210DC">
      <w:pPr>
        <w:spacing w:line="480" w:lineRule="auto"/>
        <w:contextualSpacing/>
      </w:pPr>
    </w:p>
    <w:p w14:paraId="4C4FF7D4" w14:textId="32E36026" w:rsidR="00AF17CC" w:rsidRDefault="00AF17CC" w:rsidP="000210DC">
      <w:pPr>
        <w:spacing w:line="480" w:lineRule="auto"/>
        <w:contextualSpacing/>
      </w:pPr>
    </w:p>
    <w:p w14:paraId="57EC6D5E" w14:textId="77777777" w:rsidR="00AF17CC" w:rsidRDefault="00AF17CC" w:rsidP="000210DC">
      <w:pPr>
        <w:spacing w:line="480" w:lineRule="auto"/>
        <w:contextualSpacing/>
      </w:pPr>
    </w:p>
    <w:p w14:paraId="3179B38D" w14:textId="77777777" w:rsidR="00E21618" w:rsidRDefault="00E21618" w:rsidP="000210DC">
      <w:pPr>
        <w:spacing w:line="480" w:lineRule="auto"/>
        <w:contextualSpacing/>
      </w:pPr>
    </w:p>
    <w:p w14:paraId="5AA1ECA1" w14:textId="77777777" w:rsidR="00E21618" w:rsidRPr="002C4B5A" w:rsidRDefault="00E21618" w:rsidP="00E21618">
      <w:pPr>
        <w:autoSpaceDE w:val="0"/>
        <w:autoSpaceDN w:val="0"/>
        <w:adjustRightInd w:val="0"/>
        <w:spacing w:line="480" w:lineRule="auto"/>
        <w:rPr>
          <w:bCs/>
        </w:rPr>
      </w:pPr>
      <w:r w:rsidRPr="002C4B5A">
        <w:rPr>
          <w:noProof/>
        </w:rPr>
        <w:lastRenderedPageBreak/>
        <w:drawing>
          <wp:inline distT="0" distB="0" distL="0" distR="0" wp14:anchorId="23ADFB64" wp14:editId="5F310A30">
            <wp:extent cx="5406390" cy="2223473"/>
            <wp:effectExtent l="0" t="0" r="3810" b="5715"/>
            <wp:docPr id="62" name="Picture 6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bar chart&#10;&#10;Description automatically generated"/>
                    <pic:cNvPicPr/>
                  </pic:nvPicPr>
                  <pic:blipFill>
                    <a:blip r:embed="rId240"/>
                    <a:stretch>
                      <a:fillRect/>
                    </a:stretch>
                  </pic:blipFill>
                  <pic:spPr>
                    <a:xfrm>
                      <a:off x="0" y="0"/>
                      <a:ext cx="5416901" cy="2227796"/>
                    </a:xfrm>
                    <a:prstGeom prst="rect">
                      <a:avLst/>
                    </a:prstGeom>
                  </pic:spPr>
                </pic:pic>
              </a:graphicData>
            </a:graphic>
          </wp:inline>
        </w:drawing>
      </w:r>
    </w:p>
    <w:p w14:paraId="3DC03DA7" w14:textId="0141BA78" w:rsidR="00E21618" w:rsidRPr="002C4B5A" w:rsidRDefault="00E21618" w:rsidP="00E21618">
      <w:pPr>
        <w:spacing w:line="480" w:lineRule="auto"/>
        <w:jc w:val="center"/>
        <w:rPr>
          <w:bCs/>
          <w:color w:val="000000" w:themeColor="text1"/>
        </w:rPr>
      </w:pPr>
      <w:r w:rsidRPr="002C4B5A">
        <w:rPr>
          <w:bCs/>
          <w:color w:val="000000" w:themeColor="text1"/>
        </w:rPr>
        <w:t>(a) Asphalt Mixtures with LS2 upon Aging</w:t>
      </w:r>
    </w:p>
    <w:p w14:paraId="130A059D" w14:textId="77777777" w:rsidR="00E21618" w:rsidRPr="002C4B5A" w:rsidRDefault="00E21618" w:rsidP="00E21618">
      <w:pPr>
        <w:autoSpaceDE w:val="0"/>
        <w:autoSpaceDN w:val="0"/>
        <w:adjustRightInd w:val="0"/>
        <w:spacing w:line="480" w:lineRule="auto"/>
        <w:rPr>
          <w:bCs/>
        </w:rPr>
      </w:pPr>
      <w:r w:rsidRPr="002C4B5A">
        <w:rPr>
          <w:noProof/>
        </w:rPr>
        <w:drawing>
          <wp:inline distT="0" distB="0" distL="0" distR="0" wp14:anchorId="4E593143" wp14:editId="09E95E65">
            <wp:extent cx="5391150" cy="2224799"/>
            <wp:effectExtent l="0" t="0" r="0" b="4445"/>
            <wp:docPr id="63" name="Picture 6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bar chart&#10;&#10;Description automatically generated"/>
                    <pic:cNvPicPr/>
                  </pic:nvPicPr>
                  <pic:blipFill>
                    <a:blip r:embed="rId241"/>
                    <a:stretch>
                      <a:fillRect/>
                    </a:stretch>
                  </pic:blipFill>
                  <pic:spPr>
                    <a:xfrm>
                      <a:off x="0" y="0"/>
                      <a:ext cx="5399790" cy="2228365"/>
                    </a:xfrm>
                    <a:prstGeom prst="rect">
                      <a:avLst/>
                    </a:prstGeom>
                  </pic:spPr>
                </pic:pic>
              </a:graphicData>
            </a:graphic>
          </wp:inline>
        </w:drawing>
      </w:r>
    </w:p>
    <w:p w14:paraId="6D6B7BA1" w14:textId="26B684F8" w:rsidR="00E21618" w:rsidRDefault="00E21618" w:rsidP="00E21618">
      <w:pPr>
        <w:spacing w:line="480" w:lineRule="auto"/>
        <w:jc w:val="center"/>
        <w:rPr>
          <w:bCs/>
          <w:color w:val="000000" w:themeColor="text1"/>
        </w:rPr>
      </w:pPr>
      <w:r w:rsidRPr="002C4B5A">
        <w:rPr>
          <w:bCs/>
          <w:color w:val="000000" w:themeColor="text1"/>
        </w:rPr>
        <w:t>(b) Asphalt Mixtures with GR upon Aging</w:t>
      </w:r>
    </w:p>
    <w:p w14:paraId="045F5940" w14:textId="5149690C" w:rsidR="00AF17CC" w:rsidRDefault="00B432F2" w:rsidP="00AF17CC">
      <w:pPr>
        <w:spacing w:line="480" w:lineRule="auto"/>
        <w:contextualSpacing/>
        <w:jc w:val="both"/>
      </w:pPr>
      <w:bookmarkStart w:id="145" w:name="_Toc119078257"/>
      <w:r>
        <w:t>Figure 4.10</w:t>
      </w:r>
      <w:r w:rsidR="00AF17CC" w:rsidRPr="006A4543">
        <w:t xml:space="preserve">. </w:t>
      </w:r>
      <w:r w:rsidR="00AF17CC" w:rsidRPr="00E85F9D">
        <w:t xml:space="preserve">TSR </w:t>
      </w:r>
      <w:r w:rsidR="00AF17CC">
        <w:t>R</w:t>
      </w:r>
      <w:r w:rsidR="00AF17CC" w:rsidRPr="00E85F9D">
        <w:t xml:space="preserve">esults (S in the </w:t>
      </w:r>
      <w:r w:rsidR="00AF17CC">
        <w:t>F</w:t>
      </w:r>
      <w:r w:rsidR="00AF17CC" w:rsidRPr="00E85F9D">
        <w:t xml:space="preserve">igures </w:t>
      </w:r>
      <w:r w:rsidR="00AF17CC">
        <w:t>M</w:t>
      </w:r>
      <w:r w:rsidR="00AF17CC" w:rsidRPr="00E85F9D">
        <w:t xml:space="preserve">eans </w:t>
      </w:r>
      <w:r w:rsidR="00AF17CC">
        <w:t>S</w:t>
      </w:r>
      <w:r w:rsidR="00AF17CC" w:rsidRPr="00E85F9D">
        <w:t xml:space="preserve">tandard </w:t>
      </w:r>
      <w:r w:rsidR="00AF17CC">
        <w:t>A</w:t>
      </w:r>
      <w:r w:rsidR="00AF17CC" w:rsidRPr="00E85F9D">
        <w:t>ging.)</w:t>
      </w:r>
      <w:bookmarkEnd w:id="145"/>
    </w:p>
    <w:p w14:paraId="4317D551" w14:textId="58EF910A" w:rsidR="00AF17CC" w:rsidRDefault="00AF17CC" w:rsidP="00E21618">
      <w:pPr>
        <w:spacing w:line="480" w:lineRule="auto"/>
        <w:jc w:val="center"/>
        <w:rPr>
          <w:bCs/>
          <w:color w:val="000000" w:themeColor="text1"/>
        </w:rPr>
      </w:pPr>
    </w:p>
    <w:p w14:paraId="799C0D96" w14:textId="77777777" w:rsidR="00AF17CC" w:rsidRPr="002C4B5A" w:rsidRDefault="00AF17CC" w:rsidP="00E21618">
      <w:pPr>
        <w:spacing w:line="480" w:lineRule="auto"/>
        <w:jc w:val="center"/>
        <w:rPr>
          <w:bCs/>
          <w:color w:val="000000" w:themeColor="text1"/>
        </w:rPr>
      </w:pPr>
    </w:p>
    <w:p w14:paraId="4F72B099" w14:textId="77777777" w:rsidR="00E21618" w:rsidRPr="002C4B5A" w:rsidRDefault="00E21618" w:rsidP="00E21618">
      <w:pPr>
        <w:autoSpaceDE w:val="0"/>
        <w:autoSpaceDN w:val="0"/>
        <w:adjustRightInd w:val="0"/>
        <w:spacing w:line="480" w:lineRule="auto"/>
        <w:rPr>
          <w:bCs/>
        </w:rPr>
      </w:pPr>
      <w:r w:rsidRPr="002C4B5A">
        <w:rPr>
          <w:noProof/>
        </w:rPr>
        <w:lastRenderedPageBreak/>
        <w:drawing>
          <wp:inline distT="0" distB="0" distL="0" distR="0" wp14:anchorId="44BBC005" wp14:editId="2691BE8E">
            <wp:extent cx="5388584" cy="2216150"/>
            <wp:effectExtent l="0" t="0" r="3175" b="0"/>
            <wp:docPr id="64" name="Picture 6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bar chart&#10;&#10;Description automatically generated"/>
                    <pic:cNvPicPr/>
                  </pic:nvPicPr>
                  <pic:blipFill>
                    <a:blip r:embed="rId242"/>
                    <a:stretch>
                      <a:fillRect/>
                    </a:stretch>
                  </pic:blipFill>
                  <pic:spPr>
                    <a:xfrm>
                      <a:off x="0" y="0"/>
                      <a:ext cx="5401536" cy="2221477"/>
                    </a:xfrm>
                    <a:prstGeom prst="rect">
                      <a:avLst/>
                    </a:prstGeom>
                  </pic:spPr>
                </pic:pic>
              </a:graphicData>
            </a:graphic>
          </wp:inline>
        </w:drawing>
      </w:r>
    </w:p>
    <w:p w14:paraId="227BDAC7" w14:textId="007F7186" w:rsidR="00E85F9D" w:rsidRPr="002C4B5A" w:rsidRDefault="00E21618" w:rsidP="00E21618">
      <w:pPr>
        <w:spacing w:line="480" w:lineRule="auto"/>
        <w:jc w:val="center"/>
        <w:rPr>
          <w:bCs/>
          <w:color w:val="000000" w:themeColor="text1"/>
        </w:rPr>
      </w:pPr>
      <w:r w:rsidRPr="002C4B5A">
        <w:rPr>
          <w:bCs/>
          <w:color w:val="000000" w:themeColor="text1"/>
        </w:rPr>
        <w:t>(c) Asphalt Mixtures with GL1 upon Aging</w:t>
      </w:r>
    </w:p>
    <w:p w14:paraId="762E2855" w14:textId="7040A7DA" w:rsidR="00E85F9D" w:rsidRDefault="00B432F2" w:rsidP="00E85F9D">
      <w:pPr>
        <w:spacing w:line="480" w:lineRule="auto"/>
        <w:contextualSpacing/>
        <w:jc w:val="both"/>
      </w:pPr>
      <w:bookmarkStart w:id="146" w:name="_Toc119078258"/>
      <w:r>
        <w:t>Figure 4.10</w:t>
      </w:r>
      <w:r w:rsidR="00E85F9D" w:rsidRPr="006A4543">
        <w:t xml:space="preserve">. </w:t>
      </w:r>
      <w:r w:rsidR="00AF17CC">
        <w:t>Continued.</w:t>
      </w:r>
      <w:bookmarkEnd w:id="146"/>
    </w:p>
    <w:p w14:paraId="21B06574" w14:textId="03BECB37" w:rsidR="00AF17CC" w:rsidRDefault="00AF17CC" w:rsidP="00E85F9D">
      <w:pPr>
        <w:spacing w:line="480" w:lineRule="auto"/>
        <w:contextualSpacing/>
        <w:jc w:val="both"/>
      </w:pPr>
    </w:p>
    <w:p w14:paraId="4986BCBF" w14:textId="5103B4F7" w:rsidR="00AF17CC" w:rsidRDefault="00AF17CC" w:rsidP="00E85F9D">
      <w:pPr>
        <w:spacing w:line="480" w:lineRule="auto"/>
        <w:contextualSpacing/>
        <w:jc w:val="both"/>
      </w:pPr>
    </w:p>
    <w:p w14:paraId="16424FCF" w14:textId="08FC7725" w:rsidR="00AF17CC" w:rsidRDefault="00AF17CC" w:rsidP="00E85F9D">
      <w:pPr>
        <w:spacing w:line="480" w:lineRule="auto"/>
        <w:contextualSpacing/>
        <w:jc w:val="both"/>
      </w:pPr>
    </w:p>
    <w:p w14:paraId="587369BB" w14:textId="5EAC19FA" w:rsidR="00AF17CC" w:rsidRDefault="00AF17CC" w:rsidP="00E85F9D">
      <w:pPr>
        <w:spacing w:line="480" w:lineRule="auto"/>
        <w:contextualSpacing/>
        <w:jc w:val="both"/>
      </w:pPr>
    </w:p>
    <w:p w14:paraId="0B6D6D01" w14:textId="7FFB8964" w:rsidR="00AF17CC" w:rsidRDefault="00AF17CC" w:rsidP="00E85F9D">
      <w:pPr>
        <w:spacing w:line="480" w:lineRule="auto"/>
        <w:contextualSpacing/>
        <w:jc w:val="both"/>
      </w:pPr>
    </w:p>
    <w:p w14:paraId="6FD2ACD9" w14:textId="003DF3DA" w:rsidR="00AF17CC" w:rsidRDefault="00AF17CC" w:rsidP="00E85F9D">
      <w:pPr>
        <w:spacing w:line="480" w:lineRule="auto"/>
        <w:contextualSpacing/>
        <w:jc w:val="both"/>
      </w:pPr>
    </w:p>
    <w:p w14:paraId="63C09EC7" w14:textId="6F98150E" w:rsidR="00AF17CC" w:rsidRDefault="00AF17CC" w:rsidP="00E85F9D">
      <w:pPr>
        <w:spacing w:line="480" w:lineRule="auto"/>
        <w:contextualSpacing/>
        <w:jc w:val="both"/>
      </w:pPr>
    </w:p>
    <w:p w14:paraId="386C9D5E" w14:textId="77777777" w:rsidR="00AF17CC" w:rsidRDefault="00AF17CC" w:rsidP="00E85F9D">
      <w:pPr>
        <w:spacing w:line="480" w:lineRule="auto"/>
        <w:contextualSpacing/>
        <w:jc w:val="both"/>
      </w:pPr>
    </w:p>
    <w:p w14:paraId="618341C7" w14:textId="037F46D0" w:rsidR="00135506" w:rsidRDefault="00135506" w:rsidP="00E85F9D">
      <w:pPr>
        <w:spacing w:line="480" w:lineRule="auto"/>
        <w:contextualSpacing/>
        <w:jc w:val="both"/>
      </w:pPr>
    </w:p>
    <w:p w14:paraId="44CC5308" w14:textId="0D5BD3A6" w:rsidR="00135506" w:rsidRDefault="00135506" w:rsidP="00E85F9D">
      <w:pPr>
        <w:spacing w:line="480" w:lineRule="auto"/>
        <w:contextualSpacing/>
        <w:jc w:val="both"/>
      </w:pPr>
    </w:p>
    <w:p w14:paraId="16D34127" w14:textId="77777777" w:rsidR="002C4B5A" w:rsidRDefault="002C4B5A" w:rsidP="00E85F9D">
      <w:pPr>
        <w:spacing w:line="480" w:lineRule="auto"/>
        <w:contextualSpacing/>
        <w:jc w:val="both"/>
      </w:pPr>
    </w:p>
    <w:p w14:paraId="519482FA" w14:textId="28EE0571" w:rsidR="00135506" w:rsidRDefault="00135506" w:rsidP="00E85F9D">
      <w:pPr>
        <w:spacing w:line="480" w:lineRule="auto"/>
        <w:contextualSpacing/>
        <w:jc w:val="both"/>
      </w:pPr>
    </w:p>
    <w:p w14:paraId="10BCA2A4" w14:textId="77777777" w:rsidR="002C4B5A" w:rsidRDefault="002C4B5A" w:rsidP="002C4B5A">
      <w:pPr>
        <w:autoSpaceDE w:val="0"/>
        <w:autoSpaceDN w:val="0"/>
        <w:adjustRightInd w:val="0"/>
        <w:spacing w:line="480" w:lineRule="auto"/>
        <w:rPr>
          <w:rFonts w:ascii="Times New Roman" w:hAnsi="Times New Roman" w:cs="Times New Roman"/>
          <w:bCs/>
        </w:rPr>
      </w:pPr>
      <w:r>
        <w:rPr>
          <w:rFonts w:ascii="Times New Roman" w:hAnsi="Times New Roman" w:cs="Times New Roman"/>
          <w:bCs/>
          <w:noProof/>
        </w:rPr>
        <w:lastRenderedPageBreak/>
        <w:drawing>
          <wp:inline distT="0" distB="0" distL="0" distR="0" wp14:anchorId="060C83AC" wp14:editId="753FF43C">
            <wp:extent cx="5428069" cy="2507615"/>
            <wp:effectExtent l="0" t="0" r="1270" b="6985"/>
            <wp:docPr id="65" name="Picture 6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bar chart&#10;&#10;Description automatically generated"/>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433934" cy="2510325"/>
                    </a:xfrm>
                    <a:prstGeom prst="rect">
                      <a:avLst/>
                    </a:prstGeom>
                    <a:noFill/>
                  </pic:spPr>
                </pic:pic>
              </a:graphicData>
            </a:graphic>
          </wp:inline>
        </w:drawing>
      </w:r>
    </w:p>
    <w:p w14:paraId="45578D94" w14:textId="2A12AE70" w:rsidR="002C4B5A" w:rsidRPr="00D03093" w:rsidRDefault="002C4B5A" w:rsidP="002C4B5A">
      <w:pPr>
        <w:spacing w:line="480" w:lineRule="auto"/>
        <w:jc w:val="center"/>
        <w:rPr>
          <w:bCs/>
          <w:color w:val="000000" w:themeColor="text1"/>
        </w:rPr>
      </w:pPr>
      <w:r w:rsidRPr="00D03093">
        <w:rPr>
          <w:bCs/>
          <w:color w:val="000000" w:themeColor="text1"/>
        </w:rPr>
        <w:t>(a) LS2-PG64-H upon Different Ways of Aging</w:t>
      </w:r>
    </w:p>
    <w:p w14:paraId="4ADF39C9" w14:textId="77777777" w:rsidR="002C4B5A" w:rsidRPr="00D03093" w:rsidRDefault="002C4B5A" w:rsidP="002C4B5A">
      <w:pPr>
        <w:autoSpaceDE w:val="0"/>
        <w:autoSpaceDN w:val="0"/>
        <w:adjustRightInd w:val="0"/>
        <w:spacing w:line="480" w:lineRule="auto"/>
        <w:rPr>
          <w:bCs/>
        </w:rPr>
      </w:pPr>
      <w:r w:rsidRPr="00D03093">
        <w:rPr>
          <w:bCs/>
          <w:noProof/>
        </w:rPr>
        <w:drawing>
          <wp:inline distT="0" distB="0" distL="0" distR="0" wp14:anchorId="65ABD60F" wp14:editId="3DA91463">
            <wp:extent cx="5436316" cy="2511425"/>
            <wp:effectExtent l="0" t="0" r="0" b="3175"/>
            <wp:docPr id="68" name="Picture 6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bar chart&#10;&#10;Description automatically generated"/>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443003" cy="2514514"/>
                    </a:xfrm>
                    <a:prstGeom prst="rect">
                      <a:avLst/>
                    </a:prstGeom>
                    <a:noFill/>
                  </pic:spPr>
                </pic:pic>
              </a:graphicData>
            </a:graphic>
          </wp:inline>
        </w:drawing>
      </w:r>
    </w:p>
    <w:p w14:paraId="796E1185" w14:textId="18F2BC44" w:rsidR="002C4B5A" w:rsidRDefault="002C4B5A" w:rsidP="002C4B5A">
      <w:pPr>
        <w:spacing w:line="480" w:lineRule="auto"/>
        <w:jc w:val="center"/>
        <w:rPr>
          <w:bCs/>
          <w:color w:val="000000" w:themeColor="text1"/>
        </w:rPr>
      </w:pPr>
      <w:r w:rsidRPr="00D03093">
        <w:rPr>
          <w:bCs/>
          <w:color w:val="000000" w:themeColor="text1"/>
        </w:rPr>
        <w:t>(b) GR-PG64-H upon Different Ways of Aging</w:t>
      </w:r>
    </w:p>
    <w:p w14:paraId="6A6CC60D" w14:textId="310C3E45" w:rsidR="00AF17CC" w:rsidRPr="00D03093" w:rsidRDefault="00B432F2" w:rsidP="00AF17CC">
      <w:pPr>
        <w:spacing w:line="480" w:lineRule="auto"/>
        <w:contextualSpacing/>
        <w:jc w:val="both"/>
      </w:pPr>
      <w:bookmarkStart w:id="147" w:name="_Toc119078259"/>
      <w:r>
        <w:t>Figure 4.11</w:t>
      </w:r>
      <w:r w:rsidR="00AF17CC" w:rsidRPr="00D03093">
        <w:t>. DMR Results</w:t>
      </w:r>
      <w:bookmarkEnd w:id="147"/>
    </w:p>
    <w:p w14:paraId="332D42E9" w14:textId="77777777" w:rsidR="00AF17CC" w:rsidRPr="00D03093" w:rsidRDefault="00AF17CC" w:rsidP="002C4B5A">
      <w:pPr>
        <w:spacing w:line="480" w:lineRule="auto"/>
        <w:jc w:val="center"/>
        <w:rPr>
          <w:bCs/>
          <w:color w:val="000000" w:themeColor="text1"/>
        </w:rPr>
      </w:pPr>
    </w:p>
    <w:p w14:paraId="0EA31454" w14:textId="77777777" w:rsidR="002C4B5A" w:rsidRPr="00D03093" w:rsidRDefault="002C4B5A" w:rsidP="002C4B5A">
      <w:pPr>
        <w:autoSpaceDE w:val="0"/>
        <w:autoSpaceDN w:val="0"/>
        <w:adjustRightInd w:val="0"/>
        <w:spacing w:line="480" w:lineRule="auto"/>
        <w:rPr>
          <w:bCs/>
        </w:rPr>
      </w:pPr>
      <w:r w:rsidRPr="00D03093">
        <w:rPr>
          <w:bCs/>
          <w:noProof/>
        </w:rPr>
        <w:lastRenderedPageBreak/>
        <w:drawing>
          <wp:inline distT="0" distB="0" distL="0" distR="0" wp14:anchorId="08D3FC51" wp14:editId="678075D8">
            <wp:extent cx="5411574" cy="2499995"/>
            <wp:effectExtent l="0" t="0" r="0" b="0"/>
            <wp:docPr id="69" name="Picture 6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rt, bar chart&#10;&#10;Description automatically generated"/>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415231" cy="2501684"/>
                    </a:xfrm>
                    <a:prstGeom prst="rect">
                      <a:avLst/>
                    </a:prstGeom>
                    <a:noFill/>
                  </pic:spPr>
                </pic:pic>
              </a:graphicData>
            </a:graphic>
          </wp:inline>
        </w:drawing>
      </w:r>
    </w:p>
    <w:p w14:paraId="4E53891B" w14:textId="2935A1C3" w:rsidR="00133442" w:rsidRPr="00D03093" w:rsidRDefault="002C4B5A" w:rsidP="002C4B5A">
      <w:pPr>
        <w:spacing w:line="480" w:lineRule="auto"/>
        <w:jc w:val="center"/>
        <w:rPr>
          <w:bCs/>
          <w:color w:val="000000" w:themeColor="text1"/>
        </w:rPr>
      </w:pPr>
      <w:r w:rsidRPr="00D03093">
        <w:rPr>
          <w:bCs/>
          <w:color w:val="000000" w:themeColor="text1"/>
        </w:rPr>
        <w:t>(c) GL1-PG64-H upon Different Ways of Aging</w:t>
      </w:r>
    </w:p>
    <w:p w14:paraId="55950D61" w14:textId="6717A0D0" w:rsidR="00133442" w:rsidRPr="00D03093" w:rsidRDefault="00B432F2" w:rsidP="00E85F9D">
      <w:pPr>
        <w:spacing w:line="480" w:lineRule="auto"/>
        <w:contextualSpacing/>
        <w:jc w:val="both"/>
      </w:pPr>
      <w:bookmarkStart w:id="148" w:name="_Toc119078260"/>
      <w:r>
        <w:t>Figure 4.11</w:t>
      </w:r>
      <w:r w:rsidR="00133442" w:rsidRPr="00D03093">
        <w:t xml:space="preserve">. </w:t>
      </w:r>
      <w:r w:rsidR="00AF17CC">
        <w:t>Continued</w:t>
      </w:r>
      <w:bookmarkEnd w:id="148"/>
    </w:p>
    <w:p w14:paraId="115A546A" w14:textId="7BFEBFCE" w:rsidR="00B10A63" w:rsidRDefault="00B10A63" w:rsidP="000210DC">
      <w:pPr>
        <w:spacing w:line="480" w:lineRule="auto"/>
        <w:contextualSpacing/>
      </w:pPr>
    </w:p>
    <w:p w14:paraId="77114CAD" w14:textId="6DB77903" w:rsidR="00026DB3" w:rsidRDefault="00026DB3" w:rsidP="000210DC">
      <w:pPr>
        <w:spacing w:line="480" w:lineRule="auto"/>
        <w:contextualSpacing/>
      </w:pPr>
    </w:p>
    <w:p w14:paraId="32AA6525" w14:textId="2410DE85" w:rsidR="00026DB3" w:rsidRDefault="00026DB3" w:rsidP="000210DC">
      <w:pPr>
        <w:spacing w:line="480" w:lineRule="auto"/>
        <w:contextualSpacing/>
      </w:pPr>
    </w:p>
    <w:p w14:paraId="36354BD7" w14:textId="35AB416F" w:rsidR="00026DB3" w:rsidRDefault="00026DB3" w:rsidP="000210DC">
      <w:pPr>
        <w:spacing w:line="480" w:lineRule="auto"/>
        <w:contextualSpacing/>
      </w:pPr>
    </w:p>
    <w:p w14:paraId="05FA205C" w14:textId="77777777" w:rsidR="00026DB3" w:rsidRDefault="00026DB3" w:rsidP="000210DC">
      <w:pPr>
        <w:spacing w:line="480" w:lineRule="auto"/>
        <w:contextualSpacing/>
      </w:pPr>
    </w:p>
    <w:p w14:paraId="31329BA2" w14:textId="5234B94F" w:rsidR="00026DB3" w:rsidRDefault="00026DB3" w:rsidP="000210DC">
      <w:pPr>
        <w:spacing w:line="480" w:lineRule="auto"/>
        <w:contextualSpacing/>
      </w:pPr>
      <w:r>
        <w:rPr>
          <w:rFonts w:ascii="Times New Roman" w:hAnsi="Times New Roman" w:cs="Times New Roman"/>
          <w:bCs/>
          <w:noProof/>
        </w:rPr>
        <w:lastRenderedPageBreak/>
        <w:drawing>
          <wp:inline distT="0" distB="0" distL="0" distR="0" wp14:anchorId="4BB5E2FE" wp14:editId="1BD1F534">
            <wp:extent cx="4804410" cy="2831474"/>
            <wp:effectExtent l="0" t="0" r="0" b="6985"/>
            <wp:docPr id="110" name="Picture 1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Chart, scatter chart&#10;&#10;Description automatically generated"/>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811033" cy="2835377"/>
                    </a:xfrm>
                    <a:prstGeom prst="rect">
                      <a:avLst/>
                    </a:prstGeom>
                    <a:noFill/>
                  </pic:spPr>
                </pic:pic>
              </a:graphicData>
            </a:graphic>
          </wp:inline>
        </w:drawing>
      </w:r>
    </w:p>
    <w:p w14:paraId="7EE11CA6" w14:textId="090FB0D2" w:rsidR="00026DB3" w:rsidRDefault="00B432F2" w:rsidP="00026DB3">
      <w:pPr>
        <w:spacing w:line="480" w:lineRule="auto"/>
        <w:contextualSpacing/>
        <w:jc w:val="both"/>
      </w:pPr>
      <w:bookmarkStart w:id="149" w:name="_Toc119078261"/>
      <w:r>
        <w:t>Figure 4.12</w:t>
      </w:r>
      <w:r w:rsidR="00026DB3" w:rsidRPr="00D03093">
        <w:t>. DMR Results</w:t>
      </w:r>
      <w:bookmarkEnd w:id="149"/>
    </w:p>
    <w:p w14:paraId="1E84065B" w14:textId="032CA933" w:rsidR="00026DB3" w:rsidRDefault="00026DB3" w:rsidP="00026DB3">
      <w:pPr>
        <w:spacing w:line="480" w:lineRule="auto"/>
        <w:contextualSpacing/>
        <w:jc w:val="both"/>
      </w:pPr>
    </w:p>
    <w:p w14:paraId="6363AE9D" w14:textId="022EB9DF" w:rsidR="008B2B61" w:rsidRDefault="008B2B61" w:rsidP="00026DB3">
      <w:pPr>
        <w:spacing w:line="480" w:lineRule="auto"/>
        <w:contextualSpacing/>
        <w:jc w:val="both"/>
      </w:pPr>
    </w:p>
    <w:p w14:paraId="559D5BA7" w14:textId="10D205FE" w:rsidR="008B2B61" w:rsidRDefault="008B2B61" w:rsidP="00026DB3">
      <w:pPr>
        <w:spacing w:line="480" w:lineRule="auto"/>
        <w:contextualSpacing/>
        <w:jc w:val="both"/>
      </w:pPr>
    </w:p>
    <w:p w14:paraId="643C901A" w14:textId="02712372" w:rsidR="008B2B61" w:rsidRDefault="008B2B61" w:rsidP="00026DB3">
      <w:pPr>
        <w:spacing w:line="480" w:lineRule="auto"/>
        <w:contextualSpacing/>
        <w:jc w:val="both"/>
      </w:pPr>
    </w:p>
    <w:p w14:paraId="49697267" w14:textId="6D56B6C7" w:rsidR="008B2B61" w:rsidRDefault="008B2B61" w:rsidP="00026DB3">
      <w:pPr>
        <w:spacing w:line="480" w:lineRule="auto"/>
        <w:contextualSpacing/>
        <w:jc w:val="both"/>
      </w:pPr>
    </w:p>
    <w:p w14:paraId="32AEED93" w14:textId="7BDCEED9" w:rsidR="008B2B61" w:rsidRDefault="008B2B61" w:rsidP="00026DB3">
      <w:pPr>
        <w:spacing w:line="480" w:lineRule="auto"/>
        <w:contextualSpacing/>
        <w:jc w:val="both"/>
      </w:pPr>
    </w:p>
    <w:p w14:paraId="65C401DA" w14:textId="2B87EE53" w:rsidR="008B2B61" w:rsidRDefault="008B2B61" w:rsidP="00026DB3">
      <w:pPr>
        <w:spacing w:line="480" w:lineRule="auto"/>
        <w:contextualSpacing/>
        <w:jc w:val="both"/>
      </w:pPr>
    </w:p>
    <w:p w14:paraId="18CEAFBC" w14:textId="4C388102" w:rsidR="008B2B61" w:rsidRDefault="008B2B61" w:rsidP="00026DB3">
      <w:pPr>
        <w:spacing w:line="480" w:lineRule="auto"/>
        <w:contextualSpacing/>
        <w:jc w:val="both"/>
      </w:pPr>
    </w:p>
    <w:p w14:paraId="2EBA0F08" w14:textId="32DF6F90" w:rsidR="008B2B61" w:rsidRDefault="008B2B61" w:rsidP="00026DB3">
      <w:pPr>
        <w:spacing w:line="480" w:lineRule="auto"/>
        <w:contextualSpacing/>
        <w:jc w:val="both"/>
      </w:pPr>
    </w:p>
    <w:p w14:paraId="40C7AFFE" w14:textId="77777777" w:rsidR="008B2B61" w:rsidRDefault="008B2B61" w:rsidP="00026DB3">
      <w:pPr>
        <w:spacing w:line="480" w:lineRule="auto"/>
        <w:contextualSpacing/>
        <w:jc w:val="both"/>
      </w:pPr>
    </w:p>
    <w:p w14:paraId="48338369" w14:textId="60387324" w:rsidR="00026DB3" w:rsidRDefault="008B2B61" w:rsidP="00026DB3">
      <w:pPr>
        <w:spacing w:line="480" w:lineRule="auto"/>
        <w:contextualSpacing/>
        <w:jc w:val="both"/>
      </w:pPr>
      <w:r>
        <w:rPr>
          <w:noProof/>
        </w:rPr>
        <w:lastRenderedPageBreak/>
        <w:drawing>
          <wp:inline distT="0" distB="0" distL="0" distR="0" wp14:anchorId="394F484A" wp14:editId="31951247">
            <wp:extent cx="5029200" cy="1920240"/>
            <wp:effectExtent l="0" t="0" r="0" b="3810"/>
            <wp:docPr id="111" name="Picture 1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pic:cNvPicPr/>
                  </pic:nvPicPr>
                  <pic:blipFill>
                    <a:blip r:embed="rId247"/>
                    <a:stretch>
                      <a:fillRect/>
                    </a:stretch>
                  </pic:blipFill>
                  <pic:spPr>
                    <a:xfrm>
                      <a:off x="0" y="0"/>
                      <a:ext cx="5029200" cy="1920240"/>
                    </a:xfrm>
                    <a:prstGeom prst="rect">
                      <a:avLst/>
                    </a:prstGeom>
                  </pic:spPr>
                </pic:pic>
              </a:graphicData>
            </a:graphic>
          </wp:inline>
        </w:drawing>
      </w:r>
    </w:p>
    <w:p w14:paraId="2B98F872" w14:textId="28FB122B" w:rsidR="008B2B61" w:rsidRDefault="00B432F2" w:rsidP="008B2B61">
      <w:pPr>
        <w:spacing w:line="480" w:lineRule="auto"/>
        <w:contextualSpacing/>
        <w:jc w:val="both"/>
      </w:pPr>
      <w:bookmarkStart w:id="150" w:name="_Toc119078262"/>
      <w:r>
        <w:t>Figure 4.13</w:t>
      </w:r>
      <w:r w:rsidR="008B2B61" w:rsidRPr="00D03093">
        <w:t xml:space="preserve">. </w:t>
      </w:r>
      <w:r w:rsidR="008B2B61">
        <w:t>I</w:t>
      </w:r>
      <w:r w:rsidR="008B2B61" w:rsidRPr="008B2B61">
        <w:t xml:space="preserve">nfluence of </w:t>
      </w:r>
      <w:r w:rsidR="008B2B61">
        <w:t>A</w:t>
      </w:r>
      <w:r w:rsidR="008B2B61" w:rsidRPr="008B2B61">
        <w:t xml:space="preserve">ging on the </w:t>
      </w:r>
      <w:r w:rsidR="008B2B61">
        <w:t>T</w:t>
      </w:r>
      <w:r w:rsidR="008B2B61" w:rsidRPr="008B2B61">
        <w:t xml:space="preserve">hermodynamic </w:t>
      </w:r>
      <w:r w:rsidR="008B2B61">
        <w:t>P</w:t>
      </w:r>
      <w:r w:rsidR="008B2B61" w:rsidRPr="008B2B61">
        <w:t xml:space="preserve">roperties of </w:t>
      </w:r>
      <w:r w:rsidR="008B2B61">
        <w:t>A</w:t>
      </w:r>
      <w:r w:rsidR="008B2B61" w:rsidRPr="008B2B61">
        <w:t xml:space="preserve">sphalt </w:t>
      </w:r>
      <w:r w:rsidR="008B2B61">
        <w:t>B</w:t>
      </w:r>
      <w:r w:rsidR="008B2B61" w:rsidRPr="008B2B61">
        <w:t>inders</w:t>
      </w:r>
      <w:bookmarkEnd w:id="150"/>
    </w:p>
    <w:p w14:paraId="70A62635" w14:textId="3114C24E" w:rsidR="008B2B61" w:rsidRDefault="008B2B61" w:rsidP="00026DB3">
      <w:pPr>
        <w:spacing w:line="480" w:lineRule="auto"/>
        <w:contextualSpacing/>
        <w:jc w:val="both"/>
      </w:pPr>
    </w:p>
    <w:p w14:paraId="046EF857" w14:textId="77777777" w:rsidR="008B2B61" w:rsidRPr="00D03093" w:rsidRDefault="008B2B61" w:rsidP="00026DB3">
      <w:pPr>
        <w:spacing w:line="480" w:lineRule="auto"/>
        <w:contextualSpacing/>
        <w:jc w:val="both"/>
      </w:pPr>
    </w:p>
    <w:p w14:paraId="361A9D02" w14:textId="66614688" w:rsidR="00026DB3" w:rsidRDefault="00026DB3" w:rsidP="000210DC">
      <w:pPr>
        <w:spacing w:line="480" w:lineRule="auto"/>
        <w:contextualSpacing/>
      </w:pPr>
    </w:p>
    <w:p w14:paraId="3CDBBAEE" w14:textId="549F0909" w:rsidR="008B2B61" w:rsidRDefault="008B2B61" w:rsidP="000210DC">
      <w:pPr>
        <w:spacing w:line="480" w:lineRule="auto"/>
        <w:contextualSpacing/>
      </w:pPr>
    </w:p>
    <w:p w14:paraId="742A9088" w14:textId="4E414AC9" w:rsidR="008B2B61" w:rsidRDefault="008B2B61" w:rsidP="000210DC">
      <w:pPr>
        <w:spacing w:line="480" w:lineRule="auto"/>
        <w:contextualSpacing/>
      </w:pPr>
    </w:p>
    <w:p w14:paraId="39DED64A" w14:textId="34CFA37C" w:rsidR="008B2B61" w:rsidRDefault="008B2B61" w:rsidP="000210DC">
      <w:pPr>
        <w:spacing w:line="480" w:lineRule="auto"/>
        <w:contextualSpacing/>
      </w:pPr>
    </w:p>
    <w:p w14:paraId="1CBF9448" w14:textId="7CA84586" w:rsidR="008B2B61" w:rsidRDefault="008B2B61" w:rsidP="000210DC">
      <w:pPr>
        <w:spacing w:line="480" w:lineRule="auto"/>
        <w:contextualSpacing/>
      </w:pPr>
    </w:p>
    <w:p w14:paraId="5E802ECC" w14:textId="77777777" w:rsidR="008B2B61" w:rsidRDefault="008B2B61" w:rsidP="000210DC">
      <w:pPr>
        <w:spacing w:line="480" w:lineRule="auto"/>
        <w:contextualSpacing/>
      </w:pPr>
    </w:p>
    <w:p w14:paraId="2FA5E400" w14:textId="230B810B" w:rsidR="008B2B61" w:rsidRDefault="008B2B61" w:rsidP="000210DC">
      <w:pPr>
        <w:spacing w:line="480" w:lineRule="auto"/>
        <w:contextualSpacing/>
      </w:pPr>
    </w:p>
    <w:p w14:paraId="396BAFD0" w14:textId="76903188" w:rsidR="008B2B61" w:rsidRDefault="008B2B61" w:rsidP="000210DC">
      <w:pPr>
        <w:spacing w:line="480" w:lineRule="auto"/>
        <w:contextualSpacing/>
      </w:pPr>
      <w:r>
        <w:rPr>
          <w:noProof/>
        </w:rPr>
        <w:lastRenderedPageBreak/>
        <w:drawing>
          <wp:inline distT="0" distB="0" distL="0" distR="0" wp14:anchorId="440C41F2" wp14:editId="75A369A6">
            <wp:extent cx="5249582" cy="2372995"/>
            <wp:effectExtent l="0" t="0" r="8255" b="8255"/>
            <wp:docPr id="112" name="Picture 1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248"/>
                    <a:stretch>
                      <a:fillRect/>
                    </a:stretch>
                  </pic:blipFill>
                  <pic:spPr>
                    <a:xfrm>
                      <a:off x="0" y="0"/>
                      <a:ext cx="5253838" cy="2374919"/>
                    </a:xfrm>
                    <a:prstGeom prst="rect">
                      <a:avLst/>
                    </a:prstGeom>
                  </pic:spPr>
                </pic:pic>
              </a:graphicData>
            </a:graphic>
          </wp:inline>
        </w:drawing>
      </w:r>
    </w:p>
    <w:p w14:paraId="347D87C0" w14:textId="4727F3BB" w:rsidR="008B2B61" w:rsidRDefault="00B432F2" w:rsidP="000210DC">
      <w:pPr>
        <w:spacing w:line="480" w:lineRule="auto"/>
        <w:contextualSpacing/>
      </w:pPr>
      <w:bookmarkStart w:id="151" w:name="_Toc119078263"/>
      <w:r>
        <w:t>Figure 4.14</w:t>
      </w:r>
      <w:r w:rsidR="008B2B61" w:rsidRPr="00D03093">
        <w:t xml:space="preserve">. </w:t>
      </w:r>
      <w:r w:rsidR="008B2B61">
        <w:t>R</w:t>
      </w:r>
      <w:r w:rsidR="008B2B61" w:rsidRPr="008B2B61">
        <w:t xml:space="preserve">elationship between </w:t>
      </w:r>
      <w:r w:rsidR="008B2B61">
        <w:t>C</w:t>
      </w:r>
      <w:r w:rsidR="008B2B61" w:rsidRPr="008B2B61">
        <w:t xml:space="preserve">ontact time, </w:t>
      </w:r>
      <w:r w:rsidR="008B2B61">
        <w:t>C</w:t>
      </w:r>
      <w:r w:rsidR="008B2B61" w:rsidRPr="008B2B61">
        <w:t xml:space="preserve">ontact area and </w:t>
      </w:r>
      <w:r w:rsidR="008B2B61">
        <w:t>D</w:t>
      </w:r>
      <w:r w:rsidR="008B2B61" w:rsidRPr="008B2B61">
        <w:t xml:space="preserve">amage </w:t>
      </w:r>
      <w:r w:rsidR="008B2B61">
        <w:t>R</w:t>
      </w:r>
      <w:r w:rsidR="008B2B61" w:rsidRPr="008B2B61">
        <w:t xml:space="preserve">ate </w:t>
      </w:r>
      <w:r w:rsidR="008B2B61">
        <w:t>P</w:t>
      </w:r>
      <w:r w:rsidR="008B2B61" w:rsidRPr="008B2B61">
        <w:t xml:space="preserve">er </w:t>
      </w:r>
      <w:r w:rsidR="008B2B61">
        <w:t>U</w:t>
      </w:r>
      <w:r w:rsidR="008B2B61" w:rsidRPr="008B2B61">
        <w:t xml:space="preserve">nit </w:t>
      </w:r>
      <w:r w:rsidR="008B2B61">
        <w:t>A</w:t>
      </w:r>
      <w:r w:rsidR="008B2B61" w:rsidRPr="008B2B61">
        <w:t xml:space="preserve">rea upon </w:t>
      </w:r>
      <w:r w:rsidR="008B2B61">
        <w:t>A</w:t>
      </w:r>
      <w:r w:rsidR="008B2B61" w:rsidRPr="008B2B61">
        <w:t>ging</w:t>
      </w:r>
      <w:bookmarkEnd w:id="151"/>
    </w:p>
    <w:p w14:paraId="67E06C89" w14:textId="7CA08089" w:rsidR="008B2B61" w:rsidRDefault="008B2B61" w:rsidP="000210DC">
      <w:pPr>
        <w:spacing w:line="480" w:lineRule="auto"/>
        <w:contextualSpacing/>
      </w:pPr>
    </w:p>
    <w:p w14:paraId="3470020E" w14:textId="480B9758" w:rsidR="008B2B61" w:rsidRDefault="008B2B61" w:rsidP="000210DC">
      <w:pPr>
        <w:spacing w:line="480" w:lineRule="auto"/>
        <w:contextualSpacing/>
      </w:pPr>
    </w:p>
    <w:p w14:paraId="7FB9F703" w14:textId="1C462B73" w:rsidR="008B2B61" w:rsidRDefault="008B2B61" w:rsidP="000210DC">
      <w:pPr>
        <w:spacing w:line="480" w:lineRule="auto"/>
        <w:contextualSpacing/>
      </w:pPr>
    </w:p>
    <w:p w14:paraId="4AFD89E8" w14:textId="7BA06CC8" w:rsidR="008B2B61" w:rsidRDefault="008B2B61" w:rsidP="000210DC">
      <w:pPr>
        <w:spacing w:line="480" w:lineRule="auto"/>
        <w:contextualSpacing/>
      </w:pPr>
    </w:p>
    <w:p w14:paraId="547A3D40" w14:textId="708C9F2E" w:rsidR="008B2B61" w:rsidRDefault="008B2B61" w:rsidP="000210DC">
      <w:pPr>
        <w:spacing w:line="480" w:lineRule="auto"/>
        <w:contextualSpacing/>
      </w:pPr>
    </w:p>
    <w:p w14:paraId="5DC3AD3B" w14:textId="36D9A4A6" w:rsidR="008B2B61" w:rsidRDefault="008B2B61" w:rsidP="000210DC">
      <w:pPr>
        <w:spacing w:line="480" w:lineRule="auto"/>
        <w:contextualSpacing/>
      </w:pPr>
    </w:p>
    <w:p w14:paraId="568E4394" w14:textId="77777777" w:rsidR="008B2B61" w:rsidRDefault="008B2B61" w:rsidP="000210DC">
      <w:pPr>
        <w:spacing w:line="480" w:lineRule="auto"/>
        <w:contextualSpacing/>
      </w:pPr>
    </w:p>
    <w:p w14:paraId="3F1C6A04" w14:textId="6D354D11" w:rsidR="008B2B61" w:rsidRDefault="008B2B61" w:rsidP="000210DC">
      <w:pPr>
        <w:spacing w:line="480" w:lineRule="auto"/>
        <w:contextualSpacing/>
      </w:pPr>
      <w:r>
        <w:rPr>
          <w:noProof/>
        </w:rPr>
        <w:lastRenderedPageBreak/>
        <w:drawing>
          <wp:inline distT="0" distB="0" distL="0" distR="0" wp14:anchorId="30DA7CD6" wp14:editId="541A03C3">
            <wp:extent cx="5303520" cy="2376771"/>
            <wp:effectExtent l="0" t="0" r="0" b="5080"/>
            <wp:docPr id="113" name="Picture 11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imeline&#10;&#10;Description automatically generated"/>
                    <pic:cNvPicPr/>
                  </pic:nvPicPr>
                  <pic:blipFill>
                    <a:blip r:embed="rId249"/>
                    <a:stretch>
                      <a:fillRect/>
                    </a:stretch>
                  </pic:blipFill>
                  <pic:spPr>
                    <a:xfrm>
                      <a:off x="0" y="0"/>
                      <a:ext cx="5307982" cy="2378771"/>
                    </a:xfrm>
                    <a:prstGeom prst="rect">
                      <a:avLst/>
                    </a:prstGeom>
                  </pic:spPr>
                </pic:pic>
              </a:graphicData>
            </a:graphic>
          </wp:inline>
        </w:drawing>
      </w:r>
    </w:p>
    <w:p w14:paraId="344B1024" w14:textId="2AC3655A" w:rsidR="008B2B61" w:rsidRDefault="008B2B61" w:rsidP="000210DC">
      <w:pPr>
        <w:spacing w:line="480" w:lineRule="auto"/>
        <w:contextualSpacing/>
      </w:pPr>
      <w:r>
        <w:rPr>
          <w:noProof/>
        </w:rPr>
        <w:drawing>
          <wp:inline distT="0" distB="0" distL="0" distR="0" wp14:anchorId="5C7025AE" wp14:editId="2C5205A2">
            <wp:extent cx="4968240" cy="1208037"/>
            <wp:effectExtent l="0" t="0" r="3810" b="0"/>
            <wp:docPr id="114" name="Picture 1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scatter chart&#10;&#10;Description automatically generated"/>
                    <pic:cNvPicPr/>
                  </pic:nvPicPr>
                  <pic:blipFill>
                    <a:blip r:embed="rId250"/>
                    <a:stretch>
                      <a:fillRect/>
                    </a:stretch>
                  </pic:blipFill>
                  <pic:spPr>
                    <a:xfrm>
                      <a:off x="0" y="0"/>
                      <a:ext cx="4985196" cy="1212160"/>
                    </a:xfrm>
                    <a:prstGeom prst="rect">
                      <a:avLst/>
                    </a:prstGeom>
                  </pic:spPr>
                </pic:pic>
              </a:graphicData>
            </a:graphic>
          </wp:inline>
        </w:drawing>
      </w:r>
    </w:p>
    <w:p w14:paraId="58EFF357" w14:textId="245EAE5C" w:rsidR="008B2B61" w:rsidRDefault="00B432F2" w:rsidP="008B2B61">
      <w:pPr>
        <w:spacing w:line="480" w:lineRule="auto"/>
        <w:contextualSpacing/>
      </w:pPr>
      <w:bookmarkStart w:id="152" w:name="_Toc119078264"/>
      <w:r>
        <w:t>Figure 4.15</w:t>
      </w:r>
      <w:r w:rsidR="008B2B61" w:rsidRPr="00D03093">
        <w:t xml:space="preserve">. </w:t>
      </w:r>
      <w:r w:rsidR="008B2B61" w:rsidRPr="008B2B61">
        <w:t xml:space="preserve">Changes to </w:t>
      </w:r>
      <w:r w:rsidR="008B2B61">
        <w:t>S</w:t>
      </w:r>
      <w:r w:rsidR="008B2B61" w:rsidRPr="008B2B61">
        <w:t xml:space="preserve">tripping </w:t>
      </w:r>
      <w:r w:rsidR="008B2B61">
        <w:t>P</w:t>
      </w:r>
      <w:r w:rsidR="008B2B61" w:rsidRPr="008B2B61">
        <w:t xml:space="preserve">otential, </w:t>
      </w:r>
      <w:r w:rsidR="008B2B61">
        <w:t>C</w:t>
      </w:r>
      <w:r w:rsidR="008B2B61" w:rsidRPr="008B2B61">
        <w:t xml:space="preserve">ontact </w:t>
      </w:r>
      <w:r w:rsidR="008B2B61">
        <w:t>A</w:t>
      </w:r>
      <w:r w:rsidR="008B2B61" w:rsidRPr="008B2B61">
        <w:t xml:space="preserve">rea and </w:t>
      </w:r>
      <w:r w:rsidR="008B2B61">
        <w:t>M</w:t>
      </w:r>
      <w:r w:rsidR="008B2B61" w:rsidRPr="008B2B61">
        <w:t xml:space="preserve">oisture </w:t>
      </w:r>
      <w:r w:rsidR="008B2B61">
        <w:t>R</w:t>
      </w:r>
      <w:r w:rsidR="008B2B61" w:rsidRPr="008B2B61">
        <w:t xml:space="preserve">esistance with </w:t>
      </w:r>
      <w:r w:rsidR="008B2B61">
        <w:t>T</w:t>
      </w:r>
      <w:r w:rsidR="008B2B61" w:rsidRPr="008B2B61">
        <w:t xml:space="preserve">ime in this </w:t>
      </w:r>
      <w:r w:rsidR="008B2B61">
        <w:t>S</w:t>
      </w:r>
      <w:r w:rsidR="008B2B61" w:rsidRPr="008B2B61">
        <w:t>tudy</w:t>
      </w:r>
      <w:bookmarkEnd w:id="152"/>
    </w:p>
    <w:p w14:paraId="0BF88AC2" w14:textId="4977DF67" w:rsidR="008B2B61" w:rsidRDefault="008B2B61" w:rsidP="000210DC">
      <w:pPr>
        <w:spacing w:line="480" w:lineRule="auto"/>
        <w:contextualSpacing/>
      </w:pPr>
    </w:p>
    <w:p w14:paraId="16C2431E" w14:textId="3595A16D" w:rsidR="00E50A09" w:rsidRDefault="00E50A09" w:rsidP="000210DC">
      <w:pPr>
        <w:spacing w:line="480" w:lineRule="auto"/>
        <w:contextualSpacing/>
      </w:pPr>
    </w:p>
    <w:p w14:paraId="485EB008" w14:textId="15DBE927" w:rsidR="00E50A09" w:rsidRDefault="00E50A09" w:rsidP="000210DC">
      <w:pPr>
        <w:spacing w:line="480" w:lineRule="auto"/>
        <w:contextualSpacing/>
      </w:pPr>
    </w:p>
    <w:p w14:paraId="308C4912" w14:textId="77777777" w:rsidR="00E50A09" w:rsidRDefault="00E50A09" w:rsidP="000210DC">
      <w:pPr>
        <w:spacing w:line="480" w:lineRule="auto"/>
        <w:contextualSpacing/>
      </w:pPr>
    </w:p>
    <w:p w14:paraId="123C7B91" w14:textId="4B1D29E0" w:rsidR="00E50A09" w:rsidRDefault="00E50A09" w:rsidP="000210DC">
      <w:pPr>
        <w:spacing w:line="480" w:lineRule="auto"/>
        <w:contextualSpacing/>
      </w:pPr>
      <w:r>
        <w:rPr>
          <w:noProof/>
        </w:rPr>
        <w:lastRenderedPageBreak/>
        <w:drawing>
          <wp:inline distT="0" distB="0" distL="0" distR="0" wp14:anchorId="38DC510A" wp14:editId="270E017B">
            <wp:extent cx="5394960" cy="3221990"/>
            <wp:effectExtent l="0" t="0" r="0" b="0"/>
            <wp:docPr id="115" name="Picture 11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10;&#10;Description automatically generated with low confidence"/>
                    <pic:cNvPicPr/>
                  </pic:nvPicPr>
                  <pic:blipFill>
                    <a:blip r:embed="rId251"/>
                    <a:stretch>
                      <a:fillRect/>
                    </a:stretch>
                  </pic:blipFill>
                  <pic:spPr>
                    <a:xfrm>
                      <a:off x="0" y="0"/>
                      <a:ext cx="5395665" cy="3222411"/>
                    </a:xfrm>
                    <a:prstGeom prst="rect">
                      <a:avLst/>
                    </a:prstGeom>
                  </pic:spPr>
                </pic:pic>
              </a:graphicData>
            </a:graphic>
          </wp:inline>
        </w:drawing>
      </w:r>
    </w:p>
    <w:p w14:paraId="0936CE18" w14:textId="511B22B2" w:rsidR="00E50A09" w:rsidRDefault="00B432F2" w:rsidP="00E50A09">
      <w:pPr>
        <w:spacing w:line="480" w:lineRule="auto"/>
        <w:contextualSpacing/>
      </w:pPr>
      <w:bookmarkStart w:id="153" w:name="_Toc119078265"/>
      <w:r>
        <w:t>Figure 4.16</w:t>
      </w:r>
      <w:r w:rsidR="00E50A09" w:rsidRPr="00D03093">
        <w:t xml:space="preserve">. </w:t>
      </w:r>
      <w:r w:rsidR="00E50A09" w:rsidRPr="00E50A09">
        <w:t xml:space="preserve">Two </w:t>
      </w:r>
      <w:r w:rsidR="00E50A09">
        <w:t>P</w:t>
      </w:r>
      <w:r w:rsidR="00E50A09" w:rsidRPr="00E50A09">
        <w:t xml:space="preserve">ossible </w:t>
      </w:r>
      <w:r w:rsidR="00E50A09">
        <w:t>S</w:t>
      </w:r>
      <w:r w:rsidR="00E50A09" w:rsidRPr="00E50A09">
        <w:t xml:space="preserve">ituations where the </w:t>
      </w:r>
      <w:r w:rsidR="00E50A09">
        <w:t>S</w:t>
      </w:r>
      <w:r w:rsidR="00E50A09" w:rsidRPr="00E50A09">
        <w:t xml:space="preserve">hort-term </w:t>
      </w:r>
      <w:r w:rsidR="00E50A09">
        <w:t>A</w:t>
      </w:r>
      <w:r w:rsidR="00E50A09" w:rsidRPr="00E50A09">
        <w:t xml:space="preserve">ging </w:t>
      </w:r>
      <w:r w:rsidR="00E50A09">
        <w:t>M</w:t>
      </w:r>
      <w:r w:rsidR="00E50A09" w:rsidRPr="00E50A09">
        <w:t xml:space="preserve">ay </w:t>
      </w:r>
      <w:r w:rsidR="00E50A09">
        <w:t>C</w:t>
      </w:r>
      <w:r w:rsidR="00E50A09" w:rsidRPr="00E50A09">
        <w:t xml:space="preserve">ause the </w:t>
      </w:r>
      <w:r w:rsidR="00E50A09">
        <w:t>R</w:t>
      </w:r>
      <w:r w:rsidR="00E50A09" w:rsidRPr="00E50A09">
        <w:t xml:space="preserve">eduction in </w:t>
      </w:r>
      <w:r w:rsidR="00E50A09">
        <w:t>M</w:t>
      </w:r>
      <w:r w:rsidR="00E50A09" w:rsidRPr="00E50A09">
        <w:t xml:space="preserve">oisture </w:t>
      </w:r>
      <w:r w:rsidR="00E50A09">
        <w:t>R</w:t>
      </w:r>
      <w:r w:rsidR="00E50A09" w:rsidRPr="00E50A09">
        <w:t>esistance</w:t>
      </w:r>
      <w:r w:rsidR="00E50A09">
        <w:t>: (a) Aggregate w</w:t>
      </w:r>
      <w:r w:rsidR="00FD01B0">
        <w:t>i</w:t>
      </w:r>
      <w:r w:rsidR="00E50A09">
        <w:t>th Low Absorption, (b) Too Fast Deterioation of Asphalt upon Aging.</w:t>
      </w:r>
      <w:bookmarkEnd w:id="153"/>
    </w:p>
    <w:p w14:paraId="3ED7FD05" w14:textId="7F1285B9" w:rsidR="00FD01B0" w:rsidRDefault="00FD01B0" w:rsidP="00E50A09">
      <w:pPr>
        <w:spacing w:line="480" w:lineRule="auto"/>
        <w:contextualSpacing/>
      </w:pPr>
    </w:p>
    <w:p w14:paraId="04A11368" w14:textId="42A5154F" w:rsidR="00FD01B0" w:rsidRDefault="00FD01B0" w:rsidP="00E50A09">
      <w:pPr>
        <w:spacing w:line="480" w:lineRule="auto"/>
        <w:contextualSpacing/>
      </w:pPr>
    </w:p>
    <w:p w14:paraId="522F4ADE" w14:textId="7B581850" w:rsidR="00363720" w:rsidRDefault="00363720" w:rsidP="00E50A09">
      <w:pPr>
        <w:spacing w:line="480" w:lineRule="auto"/>
        <w:contextualSpacing/>
      </w:pPr>
    </w:p>
    <w:p w14:paraId="7DA9A3F4" w14:textId="7003C13F" w:rsidR="00363720" w:rsidRDefault="00363720" w:rsidP="00E50A09">
      <w:pPr>
        <w:spacing w:line="480" w:lineRule="auto"/>
        <w:contextualSpacing/>
      </w:pPr>
    </w:p>
    <w:p w14:paraId="5B198698" w14:textId="7D4D6708" w:rsidR="00363720" w:rsidRDefault="00363720" w:rsidP="00E50A09">
      <w:pPr>
        <w:spacing w:line="480" w:lineRule="auto"/>
        <w:contextualSpacing/>
      </w:pPr>
    </w:p>
    <w:p w14:paraId="1D769ABD" w14:textId="6A1B0FD0" w:rsidR="00363720" w:rsidRDefault="00363720" w:rsidP="00E50A09">
      <w:pPr>
        <w:spacing w:line="480" w:lineRule="auto"/>
        <w:contextualSpacing/>
      </w:pPr>
    </w:p>
    <w:p w14:paraId="2B3A7F85" w14:textId="77777777" w:rsidR="00363720" w:rsidRDefault="00363720" w:rsidP="00E50A09">
      <w:pPr>
        <w:spacing w:line="480" w:lineRule="auto"/>
        <w:contextualSpacing/>
      </w:pPr>
    </w:p>
    <w:p w14:paraId="5F50C110" w14:textId="2FB2F073" w:rsidR="00FD01B0" w:rsidRDefault="00363720" w:rsidP="00E50A09">
      <w:pPr>
        <w:spacing w:line="480" w:lineRule="auto"/>
        <w:contextualSpacing/>
      </w:pPr>
      <w:r>
        <w:rPr>
          <w:noProof/>
        </w:rPr>
        <w:lastRenderedPageBreak/>
        <w:drawing>
          <wp:inline distT="0" distB="0" distL="0" distR="0" wp14:anchorId="7EBF392D" wp14:editId="0901658B">
            <wp:extent cx="5029200" cy="1892808"/>
            <wp:effectExtent l="0" t="0" r="0" b="0"/>
            <wp:docPr id="116" name="Picture 1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252"/>
                    <a:stretch>
                      <a:fillRect/>
                    </a:stretch>
                  </pic:blipFill>
                  <pic:spPr>
                    <a:xfrm>
                      <a:off x="0" y="0"/>
                      <a:ext cx="5029200" cy="1892808"/>
                    </a:xfrm>
                    <a:prstGeom prst="rect">
                      <a:avLst/>
                    </a:prstGeom>
                  </pic:spPr>
                </pic:pic>
              </a:graphicData>
            </a:graphic>
          </wp:inline>
        </w:drawing>
      </w:r>
    </w:p>
    <w:p w14:paraId="1D05E85B" w14:textId="42F4C7DA" w:rsidR="00FD01B0" w:rsidRDefault="00B432F2" w:rsidP="00FD01B0">
      <w:pPr>
        <w:spacing w:line="480" w:lineRule="auto"/>
        <w:contextualSpacing/>
      </w:pPr>
      <w:bookmarkStart w:id="154" w:name="_Toc119078266"/>
      <w:r>
        <w:t>Figure 4.17</w:t>
      </w:r>
      <w:r w:rsidR="00FD01B0" w:rsidRPr="00D03093">
        <w:t xml:space="preserve">. </w:t>
      </w:r>
      <w:r w:rsidR="00363720" w:rsidRPr="00363720">
        <w:t xml:space="preserve">Effect of ASA on the </w:t>
      </w:r>
      <w:r w:rsidR="00410349">
        <w:t>M</w:t>
      </w:r>
      <w:r w:rsidR="00363720" w:rsidRPr="00363720">
        <w:t xml:space="preserve">oisture </w:t>
      </w:r>
      <w:r w:rsidR="00410349">
        <w:t>R</w:t>
      </w:r>
      <w:r w:rsidR="00363720" w:rsidRPr="00363720">
        <w:t>esistance</w:t>
      </w:r>
      <w:bookmarkEnd w:id="154"/>
    </w:p>
    <w:p w14:paraId="2B4F51E8" w14:textId="77777777" w:rsidR="00FD01B0" w:rsidRDefault="00FD01B0" w:rsidP="00E50A09">
      <w:pPr>
        <w:spacing w:line="480" w:lineRule="auto"/>
        <w:contextualSpacing/>
      </w:pPr>
    </w:p>
    <w:p w14:paraId="512B67B8" w14:textId="77777777" w:rsidR="00E50A09" w:rsidRDefault="00E50A09" w:rsidP="000210DC">
      <w:pPr>
        <w:spacing w:line="480" w:lineRule="auto"/>
        <w:contextualSpacing/>
      </w:pPr>
    </w:p>
    <w:p w14:paraId="712B73E3" w14:textId="114082FB" w:rsidR="008B2B61" w:rsidRDefault="008B2B61" w:rsidP="000210DC">
      <w:pPr>
        <w:spacing w:line="480" w:lineRule="auto"/>
        <w:contextualSpacing/>
      </w:pPr>
    </w:p>
    <w:p w14:paraId="72ED9A04" w14:textId="203A8C8F" w:rsidR="00410349" w:rsidRDefault="00410349" w:rsidP="000210DC">
      <w:pPr>
        <w:spacing w:line="480" w:lineRule="auto"/>
        <w:contextualSpacing/>
      </w:pPr>
    </w:p>
    <w:p w14:paraId="012EFC3B" w14:textId="028F1258" w:rsidR="00410349" w:rsidRDefault="00410349" w:rsidP="000210DC">
      <w:pPr>
        <w:spacing w:line="480" w:lineRule="auto"/>
        <w:contextualSpacing/>
      </w:pPr>
    </w:p>
    <w:p w14:paraId="45BF6235" w14:textId="5A275EFC" w:rsidR="00410349" w:rsidRDefault="00410349" w:rsidP="000210DC">
      <w:pPr>
        <w:spacing w:line="480" w:lineRule="auto"/>
        <w:contextualSpacing/>
      </w:pPr>
    </w:p>
    <w:p w14:paraId="3373BEF7" w14:textId="7A71E643" w:rsidR="00410349" w:rsidRDefault="00410349" w:rsidP="000210DC">
      <w:pPr>
        <w:spacing w:line="480" w:lineRule="auto"/>
        <w:contextualSpacing/>
      </w:pPr>
    </w:p>
    <w:p w14:paraId="7E9BA50D" w14:textId="3417E8B9" w:rsidR="00410349" w:rsidRDefault="00410349" w:rsidP="000210DC">
      <w:pPr>
        <w:spacing w:line="480" w:lineRule="auto"/>
        <w:contextualSpacing/>
      </w:pPr>
    </w:p>
    <w:p w14:paraId="1447C492" w14:textId="204CD3D5" w:rsidR="00410349" w:rsidRDefault="00410349" w:rsidP="000210DC">
      <w:pPr>
        <w:spacing w:line="480" w:lineRule="auto"/>
        <w:contextualSpacing/>
      </w:pPr>
    </w:p>
    <w:p w14:paraId="3E674E19" w14:textId="1C2BE602" w:rsidR="00410349" w:rsidRDefault="00410349" w:rsidP="000210DC">
      <w:pPr>
        <w:spacing w:line="480" w:lineRule="auto"/>
        <w:contextualSpacing/>
      </w:pPr>
    </w:p>
    <w:p w14:paraId="5B2394CB" w14:textId="6EC9E523" w:rsidR="00410349" w:rsidRDefault="00417F07" w:rsidP="00417F07">
      <w:pPr>
        <w:tabs>
          <w:tab w:val="left" w:pos="3756"/>
        </w:tabs>
        <w:spacing w:line="480" w:lineRule="auto"/>
        <w:contextualSpacing/>
      </w:pPr>
      <w:r>
        <w:tab/>
      </w:r>
    </w:p>
    <w:p w14:paraId="526874A3" w14:textId="0C4F740C" w:rsidR="00417F07" w:rsidRDefault="00417F07" w:rsidP="00417F07">
      <w:pPr>
        <w:tabs>
          <w:tab w:val="left" w:pos="3756"/>
        </w:tabs>
        <w:spacing w:line="480" w:lineRule="auto"/>
        <w:contextualSpacing/>
      </w:pPr>
    </w:p>
    <w:p w14:paraId="5F23BA3D" w14:textId="78AC93BE" w:rsidR="00417F07" w:rsidRDefault="00417F07" w:rsidP="00417F07">
      <w:pPr>
        <w:tabs>
          <w:tab w:val="left" w:pos="3756"/>
        </w:tabs>
        <w:spacing w:line="480" w:lineRule="auto"/>
        <w:contextualSpacing/>
      </w:pPr>
    </w:p>
    <w:p w14:paraId="0FACDB35" w14:textId="75624B67" w:rsidR="00417F07" w:rsidRDefault="00417F07" w:rsidP="00417F07">
      <w:pPr>
        <w:tabs>
          <w:tab w:val="left" w:pos="3756"/>
        </w:tabs>
        <w:spacing w:line="480" w:lineRule="auto"/>
        <w:contextualSpacing/>
      </w:pPr>
    </w:p>
    <w:p w14:paraId="56F3B5BD" w14:textId="77777777" w:rsidR="00417F07" w:rsidRDefault="00417F07" w:rsidP="00417F07">
      <w:pPr>
        <w:tabs>
          <w:tab w:val="left" w:pos="3756"/>
        </w:tabs>
        <w:spacing w:line="480" w:lineRule="auto"/>
        <w:contextualSpacing/>
      </w:pPr>
    </w:p>
    <w:p w14:paraId="29BBFE15" w14:textId="77777777" w:rsidR="00410349" w:rsidRDefault="00410349" w:rsidP="000210DC">
      <w:pPr>
        <w:spacing w:line="480" w:lineRule="auto"/>
        <w:contextualSpacing/>
      </w:pPr>
    </w:p>
    <w:p w14:paraId="0591E312" w14:textId="77777777" w:rsidR="00410349" w:rsidRDefault="00410349" w:rsidP="00410349">
      <w:pPr>
        <w:spacing w:line="480" w:lineRule="auto"/>
        <w:rPr>
          <w:rFonts w:ascii="Times New Roman" w:hAnsi="Times New Roman" w:cs="Times New Roman"/>
          <w:b/>
        </w:rPr>
      </w:pPr>
      <w:r>
        <w:rPr>
          <w:noProof/>
        </w:rPr>
        <w:lastRenderedPageBreak/>
        <w:drawing>
          <wp:inline distT="0" distB="0" distL="0" distR="0" wp14:anchorId="6B243E85" wp14:editId="1103DED4">
            <wp:extent cx="5341620" cy="1065838"/>
            <wp:effectExtent l="0" t="0" r="0" b="1270"/>
            <wp:docPr id="117" name="Picture 117" descr="A picture containing text, athletic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ext, athletic game&#10;&#10;Description automatically generated"/>
                    <pic:cNvPicPr/>
                  </pic:nvPicPr>
                  <pic:blipFill>
                    <a:blip r:embed="rId253"/>
                    <a:stretch>
                      <a:fillRect/>
                    </a:stretch>
                  </pic:blipFill>
                  <pic:spPr>
                    <a:xfrm>
                      <a:off x="0" y="0"/>
                      <a:ext cx="5366400" cy="1070782"/>
                    </a:xfrm>
                    <a:prstGeom prst="rect">
                      <a:avLst/>
                    </a:prstGeom>
                  </pic:spPr>
                </pic:pic>
              </a:graphicData>
            </a:graphic>
          </wp:inline>
        </w:drawing>
      </w:r>
    </w:p>
    <w:p w14:paraId="48C0E39C" w14:textId="039E8347" w:rsidR="00410349" w:rsidRPr="00AE10D8" w:rsidRDefault="00410349" w:rsidP="00410349">
      <w:pPr>
        <w:spacing w:line="480" w:lineRule="auto"/>
        <w:jc w:val="center"/>
        <w:rPr>
          <w:rFonts w:ascii="Times New Roman" w:hAnsi="Times New Roman" w:cs="Times New Roman"/>
          <w:bCs/>
        </w:rPr>
      </w:pPr>
      <w:r w:rsidRPr="00AE10D8">
        <w:rPr>
          <w:rFonts w:ascii="Times New Roman" w:hAnsi="Times New Roman" w:cs="Times New Roman"/>
          <w:bCs/>
        </w:rPr>
        <w:t>(a)</w:t>
      </w:r>
      <w:r>
        <w:rPr>
          <w:rFonts w:ascii="Times New Roman" w:hAnsi="Times New Roman" w:cs="Times New Roman"/>
          <w:bCs/>
        </w:rPr>
        <w:t xml:space="preserve"> Boiling Test Fails to Completely Displace the Asphalt from Aggregate after a Long Time of  Laboratory Aging.</w:t>
      </w:r>
    </w:p>
    <w:p w14:paraId="2AE8A8BF" w14:textId="77777777" w:rsidR="00410349" w:rsidRDefault="00410349" w:rsidP="00410349">
      <w:pPr>
        <w:spacing w:line="480" w:lineRule="auto"/>
        <w:jc w:val="center"/>
        <w:rPr>
          <w:rFonts w:ascii="Times New Roman" w:hAnsi="Times New Roman" w:cs="Times New Roman"/>
          <w:b/>
        </w:rPr>
      </w:pPr>
      <w:r>
        <w:rPr>
          <w:noProof/>
        </w:rPr>
        <w:drawing>
          <wp:inline distT="0" distB="0" distL="0" distR="0" wp14:anchorId="7A16818C" wp14:editId="4C74CB19">
            <wp:extent cx="3764280" cy="1617272"/>
            <wp:effectExtent l="0" t="0" r="7620" b="2540"/>
            <wp:docPr id="118" name="Picture 1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254"/>
                    <a:stretch>
                      <a:fillRect/>
                    </a:stretch>
                  </pic:blipFill>
                  <pic:spPr>
                    <a:xfrm>
                      <a:off x="0" y="0"/>
                      <a:ext cx="3801480" cy="1633255"/>
                    </a:xfrm>
                    <a:prstGeom prst="rect">
                      <a:avLst/>
                    </a:prstGeom>
                  </pic:spPr>
                </pic:pic>
              </a:graphicData>
            </a:graphic>
          </wp:inline>
        </w:drawing>
      </w:r>
    </w:p>
    <w:p w14:paraId="49ADB2AC" w14:textId="3BAC8E15" w:rsidR="00021AB5" w:rsidRPr="00410349" w:rsidRDefault="00410349" w:rsidP="00410349">
      <w:pPr>
        <w:spacing w:line="480" w:lineRule="auto"/>
        <w:jc w:val="center"/>
        <w:rPr>
          <w:rFonts w:ascii="Times New Roman" w:hAnsi="Times New Roman" w:cs="Times New Roman"/>
          <w:bCs/>
        </w:rPr>
      </w:pPr>
      <w:r w:rsidRPr="00C04452">
        <w:rPr>
          <w:rFonts w:ascii="Times New Roman" w:hAnsi="Times New Roman" w:cs="Times New Roman"/>
          <w:bCs/>
        </w:rPr>
        <w:t>(b)</w:t>
      </w:r>
      <w:r>
        <w:rPr>
          <w:rFonts w:ascii="Times New Roman" w:hAnsi="Times New Roman" w:cs="Times New Roman"/>
          <w:bCs/>
        </w:rPr>
        <w:t xml:space="preserve"> Adhesion Failure in Compacted Mixtures which Can Be Reflected by TSR and DMR (Adapted from </w:t>
      </w:r>
      <w:r>
        <w:rPr>
          <w:rFonts w:ascii="Times New Roman" w:hAnsi="Times New Roman" w:cs="Times New Roman"/>
          <w:bCs/>
        </w:rPr>
        <w:fldChar w:fldCharType="begin" w:fldLock="1"/>
      </w:r>
      <w:r>
        <w:rPr>
          <w:rFonts w:ascii="Times New Roman" w:hAnsi="Times New Roman" w:cs="Times New Roman"/>
          <w:bCs/>
        </w:rPr>
        <w:instrText>ADDIN CSL_CITATION {"citationItems":[{"id":"ITEM-1","itemData":{"abstract":"© 2015 Penerbit UTM Press. All rights reserved. This paper presents a short review on moisture induced damage in asphalt mixtures. Moisture induced damage is one of the most common causes of pavement distress that results in loss of strength, stripping, raveling, fatigue damage and permanent deformation. Different mechanisms have been used to explain the process of moisture damage in asphalt pavements. However, the moisture damage mechanism takes place due to the interaction of several different processes. The applicability of a single test method to evaluate moisture damage is impractical to a wide range of materials and conditions. Therefore, a new laboratory based testing procedure and analysis protocol is required, with the aim to simultaneously consider the effects of both traffic impact and moisture damage. The proper material design, efficient construction methods, reliable laboratory techniques and well planned highway surface and subsurface drainage systems may lead towards a sustainable asphalt pavement that is sufficiently durable to resist moisture damage. Although considerable advances concerning the subject have been reported, yet there is still a need to address certain issues that are actually involved in the process of asphalt mixture moisture susceptibility.","author":[{"dropping-particle":"","family":"Othman","given":"Meor","non-dropping-particle":"","parse-names":false,"suffix":""},{"dropping-particle":"","family":"Rafiq","given":"Muhammad","non-dropping-particle":"","parse-names":false,"suffix":""},{"dropping-particle":"","family":"Rosli","given":"Mohd","non-dropping-particle":"","parse-names":false,"suffix":""}],"container-title":"jurnal Teknologu -UTM","id":"ITEM-1","issue":"i","issued":{"date-parts":[["2015"]]},"page":"125-131","title":"Jurnal Teknologi An Overview of Moisture Damage in Asphalt Mixtures","type":"article-journal","volume":"4"},"uris":["http://www.mendeley.com/documents/?uuid=fc2a6dd4-a036-4b53-bb60-615a79a093b6"]}],"mendeley":{"formattedCitation":"(Othman et al. 2015)","plainTextFormattedCitation":"(Othman et al. 2015)","previouslyFormattedCitation":"[5]"},"properties":{"noteIndex":0},"schema":"https://github.com/citation-style-language/schema/raw/master/csl-citation.json"}</w:instrText>
      </w:r>
      <w:r>
        <w:rPr>
          <w:rFonts w:ascii="Times New Roman" w:hAnsi="Times New Roman" w:cs="Times New Roman"/>
          <w:bCs/>
        </w:rPr>
        <w:fldChar w:fldCharType="separate"/>
      </w:r>
      <w:r w:rsidRPr="006A4C9A">
        <w:rPr>
          <w:rFonts w:ascii="Times New Roman" w:hAnsi="Times New Roman" w:cs="Times New Roman"/>
          <w:bCs/>
          <w:noProof/>
        </w:rPr>
        <w:t>(Othman et al. 2015)</w:t>
      </w:r>
      <w:r>
        <w:rPr>
          <w:rFonts w:ascii="Times New Roman" w:hAnsi="Times New Roman" w:cs="Times New Roman"/>
          <w:bCs/>
        </w:rPr>
        <w:fldChar w:fldCharType="end"/>
      </w:r>
      <w:r>
        <w:rPr>
          <w:rFonts w:ascii="Times New Roman" w:hAnsi="Times New Roman" w:cs="Times New Roman"/>
          <w:bCs/>
        </w:rPr>
        <w:t>)</w:t>
      </w:r>
    </w:p>
    <w:p w14:paraId="649427E4" w14:textId="501619C5" w:rsidR="00021AB5" w:rsidRDefault="00B432F2" w:rsidP="00021AB5">
      <w:pPr>
        <w:spacing w:line="480" w:lineRule="auto"/>
        <w:contextualSpacing/>
      </w:pPr>
      <w:bookmarkStart w:id="155" w:name="_Toc119078267"/>
      <w:r>
        <w:t>Figure 4.18</w:t>
      </w:r>
      <w:r w:rsidR="00021AB5" w:rsidRPr="00D03093">
        <w:t xml:space="preserve">. </w:t>
      </w:r>
      <w:r w:rsidR="00021AB5" w:rsidRPr="00021AB5">
        <w:t xml:space="preserve">Limitation of </w:t>
      </w:r>
      <w:r w:rsidR="00021AB5">
        <w:t>B</w:t>
      </w:r>
      <w:r w:rsidR="00021AB5" w:rsidRPr="00021AB5">
        <w:t xml:space="preserve">oiling </w:t>
      </w:r>
      <w:r w:rsidR="00021AB5">
        <w:t>W</w:t>
      </w:r>
      <w:r w:rsidR="00021AB5" w:rsidRPr="00021AB5">
        <w:t xml:space="preserve">ater </w:t>
      </w:r>
      <w:r w:rsidR="00021AB5">
        <w:t>T</w:t>
      </w:r>
      <w:r w:rsidR="00021AB5" w:rsidRPr="00021AB5">
        <w:t>est (ASTM D3625)</w:t>
      </w:r>
      <w:bookmarkEnd w:id="155"/>
    </w:p>
    <w:p w14:paraId="19A29AB1" w14:textId="70F0C92D" w:rsidR="00021AB5" w:rsidRDefault="00021AB5" w:rsidP="000210DC">
      <w:pPr>
        <w:spacing w:line="480" w:lineRule="auto"/>
        <w:contextualSpacing/>
      </w:pPr>
    </w:p>
    <w:p w14:paraId="6062BBD5" w14:textId="5663F078" w:rsidR="00021AB5" w:rsidRDefault="00021AB5" w:rsidP="000210DC">
      <w:pPr>
        <w:spacing w:line="480" w:lineRule="auto"/>
        <w:contextualSpacing/>
      </w:pPr>
    </w:p>
    <w:p w14:paraId="530D08CE" w14:textId="0589E048" w:rsidR="00021AB5" w:rsidRDefault="00021AB5" w:rsidP="000210DC">
      <w:pPr>
        <w:spacing w:line="480" w:lineRule="auto"/>
        <w:contextualSpacing/>
      </w:pPr>
    </w:p>
    <w:p w14:paraId="156DECB2" w14:textId="351E2788" w:rsidR="007D656E" w:rsidRDefault="007D656E" w:rsidP="000210DC">
      <w:pPr>
        <w:spacing w:line="480" w:lineRule="auto"/>
        <w:contextualSpacing/>
      </w:pPr>
    </w:p>
    <w:p w14:paraId="60DF4F17" w14:textId="06BE34B4" w:rsidR="007D656E" w:rsidRDefault="007D656E" w:rsidP="000210DC">
      <w:pPr>
        <w:spacing w:line="480" w:lineRule="auto"/>
        <w:contextualSpacing/>
      </w:pPr>
    </w:p>
    <w:p w14:paraId="49F88E05" w14:textId="5F6D2B3C" w:rsidR="008678FE" w:rsidRDefault="008678FE" w:rsidP="000210DC">
      <w:pPr>
        <w:spacing w:line="480" w:lineRule="auto"/>
        <w:contextualSpacing/>
      </w:pPr>
    </w:p>
    <w:p w14:paraId="05AA23CB" w14:textId="2C9383ED" w:rsidR="007D656E" w:rsidRDefault="007D656E" w:rsidP="000210DC">
      <w:pPr>
        <w:spacing w:line="480" w:lineRule="auto"/>
        <w:contextualSpacing/>
      </w:pPr>
    </w:p>
    <w:p w14:paraId="3238F7EF" w14:textId="77777777" w:rsidR="00717A4A" w:rsidRPr="006A4543" w:rsidRDefault="00717A4A" w:rsidP="000210DC">
      <w:pPr>
        <w:spacing w:line="480" w:lineRule="auto"/>
        <w:contextualSpacing/>
      </w:pPr>
    </w:p>
    <w:p w14:paraId="01877A3F" w14:textId="30DA47B3" w:rsidR="00AD15B3" w:rsidRPr="006A4543" w:rsidRDefault="00AD15B3" w:rsidP="00DD4542">
      <w:pPr>
        <w:pStyle w:val="Heading2"/>
      </w:pPr>
      <w:bookmarkStart w:id="156" w:name="_Toc118813167"/>
      <w:r w:rsidRPr="006A4543">
        <w:lastRenderedPageBreak/>
        <w:t>Appendix 4B: Tables</w:t>
      </w:r>
      <w:bookmarkEnd w:id="156"/>
    </w:p>
    <w:p w14:paraId="399D7658" w14:textId="74C882E6" w:rsidR="00AD15B3" w:rsidRPr="006A4543" w:rsidRDefault="00B432F2" w:rsidP="000210DC">
      <w:pPr>
        <w:spacing w:line="480" w:lineRule="auto"/>
        <w:contextualSpacing/>
        <w:jc w:val="both"/>
        <w:rPr>
          <w:b/>
        </w:rPr>
      </w:pPr>
      <w:bookmarkStart w:id="157" w:name="_Toc52356303"/>
      <w:bookmarkStart w:id="158" w:name="_Toc119483672"/>
      <w:r>
        <w:t>Table 4.1</w:t>
      </w:r>
      <w:r w:rsidR="00AD15B3" w:rsidRPr="006A4543">
        <w:t xml:space="preserve">. </w:t>
      </w:r>
      <w:bookmarkEnd w:id="157"/>
      <w:r w:rsidR="007D656E" w:rsidRPr="007D656E">
        <w:rPr>
          <w:bCs/>
        </w:rPr>
        <w:t xml:space="preserve">Basic </w:t>
      </w:r>
      <w:r w:rsidR="007D656E">
        <w:rPr>
          <w:bCs/>
        </w:rPr>
        <w:t>P</w:t>
      </w:r>
      <w:r w:rsidR="007D656E" w:rsidRPr="007D656E">
        <w:rPr>
          <w:bCs/>
        </w:rPr>
        <w:t xml:space="preserve">roperties of the </w:t>
      </w:r>
      <w:r w:rsidR="007D656E">
        <w:rPr>
          <w:bCs/>
        </w:rPr>
        <w:t>A</w:t>
      </w:r>
      <w:r w:rsidR="007D656E" w:rsidRPr="007D656E">
        <w:rPr>
          <w:bCs/>
        </w:rPr>
        <w:t xml:space="preserve">sphalt </w:t>
      </w:r>
      <w:r w:rsidR="007D656E">
        <w:rPr>
          <w:bCs/>
        </w:rPr>
        <w:t>B</w:t>
      </w:r>
      <w:r w:rsidR="007D656E" w:rsidRPr="007D656E">
        <w:rPr>
          <w:bCs/>
        </w:rPr>
        <w:t>inders.</w:t>
      </w:r>
      <w:bookmarkEnd w:id="158"/>
    </w:p>
    <w:tbl>
      <w:tblPr>
        <w:tblStyle w:val="TableGrid"/>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2710"/>
        <w:gridCol w:w="2718"/>
      </w:tblGrid>
      <w:tr w:rsidR="007D656E" w:rsidRPr="00EA689D" w14:paraId="13F6655E" w14:textId="77777777" w:rsidTr="00804331">
        <w:tc>
          <w:tcPr>
            <w:tcW w:w="1859" w:type="pct"/>
            <w:tcBorders>
              <w:top w:val="single" w:sz="8" w:space="0" w:color="auto"/>
              <w:bottom w:val="single" w:sz="8" w:space="0" w:color="auto"/>
            </w:tcBorders>
          </w:tcPr>
          <w:p w14:paraId="1E5360DC" w14:textId="77777777" w:rsidR="007D656E" w:rsidRPr="007D656E" w:rsidRDefault="007D656E" w:rsidP="00B90BC6">
            <w:pPr>
              <w:spacing w:line="480" w:lineRule="auto"/>
              <w:jc w:val="center"/>
              <w:rPr>
                <w:bCs/>
              </w:rPr>
            </w:pPr>
            <w:r w:rsidRPr="007D656E">
              <w:rPr>
                <w:bCs/>
              </w:rPr>
              <w:t>Material properties</w:t>
            </w:r>
          </w:p>
        </w:tc>
        <w:tc>
          <w:tcPr>
            <w:tcW w:w="1568" w:type="pct"/>
            <w:tcBorders>
              <w:top w:val="single" w:sz="8" w:space="0" w:color="auto"/>
              <w:bottom w:val="single" w:sz="8" w:space="0" w:color="auto"/>
            </w:tcBorders>
          </w:tcPr>
          <w:p w14:paraId="7FB79163" w14:textId="77777777" w:rsidR="007D656E" w:rsidRPr="007D656E" w:rsidRDefault="007D656E" w:rsidP="00B90BC6">
            <w:pPr>
              <w:spacing w:line="480" w:lineRule="auto"/>
              <w:jc w:val="center"/>
              <w:rPr>
                <w:bCs/>
              </w:rPr>
            </w:pPr>
            <w:r w:rsidRPr="007D656E">
              <w:rPr>
                <w:bCs/>
              </w:rPr>
              <w:t>PG 64-22</w:t>
            </w:r>
          </w:p>
        </w:tc>
        <w:tc>
          <w:tcPr>
            <w:tcW w:w="1574" w:type="pct"/>
            <w:tcBorders>
              <w:top w:val="single" w:sz="8" w:space="0" w:color="auto"/>
              <w:bottom w:val="single" w:sz="8" w:space="0" w:color="auto"/>
            </w:tcBorders>
          </w:tcPr>
          <w:p w14:paraId="40518F61" w14:textId="77777777" w:rsidR="007D656E" w:rsidRPr="007D656E" w:rsidRDefault="007D656E" w:rsidP="00B90BC6">
            <w:pPr>
              <w:spacing w:line="480" w:lineRule="auto"/>
              <w:jc w:val="center"/>
              <w:rPr>
                <w:bCs/>
              </w:rPr>
            </w:pPr>
            <w:r w:rsidRPr="007D656E">
              <w:rPr>
                <w:bCs/>
              </w:rPr>
              <w:t>PG76-22</w:t>
            </w:r>
          </w:p>
        </w:tc>
      </w:tr>
      <w:tr w:rsidR="007D656E" w:rsidRPr="00EA689D" w14:paraId="7DC1202B" w14:textId="77777777" w:rsidTr="00804331">
        <w:tc>
          <w:tcPr>
            <w:tcW w:w="1859" w:type="pct"/>
            <w:tcBorders>
              <w:top w:val="single" w:sz="8" w:space="0" w:color="auto"/>
            </w:tcBorders>
          </w:tcPr>
          <w:p w14:paraId="6E9B748D" w14:textId="77777777" w:rsidR="007D656E" w:rsidRPr="007D656E" w:rsidRDefault="007D656E" w:rsidP="00B90BC6">
            <w:pPr>
              <w:spacing w:line="480" w:lineRule="auto"/>
              <w:jc w:val="center"/>
              <w:rPr>
                <w:bCs/>
              </w:rPr>
            </w:pPr>
            <w:r w:rsidRPr="007D656E">
              <w:rPr>
                <w:bCs/>
              </w:rPr>
              <w:t>Specific gravity at 15.6 °C</w:t>
            </w:r>
          </w:p>
        </w:tc>
        <w:tc>
          <w:tcPr>
            <w:tcW w:w="1568" w:type="pct"/>
            <w:tcBorders>
              <w:top w:val="single" w:sz="8" w:space="0" w:color="auto"/>
            </w:tcBorders>
          </w:tcPr>
          <w:p w14:paraId="5CD34845" w14:textId="77777777" w:rsidR="007D656E" w:rsidRPr="007D656E" w:rsidRDefault="007D656E" w:rsidP="00B90BC6">
            <w:pPr>
              <w:spacing w:line="480" w:lineRule="auto"/>
              <w:jc w:val="center"/>
              <w:rPr>
                <w:bCs/>
              </w:rPr>
            </w:pPr>
            <w:r w:rsidRPr="007D656E">
              <w:rPr>
                <w:bCs/>
              </w:rPr>
              <w:t>1.013</w:t>
            </w:r>
          </w:p>
        </w:tc>
        <w:tc>
          <w:tcPr>
            <w:tcW w:w="1574" w:type="pct"/>
            <w:tcBorders>
              <w:top w:val="single" w:sz="8" w:space="0" w:color="auto"/>
            </w:tcBorders>
          </w:tcPr>
          <w:p w14:paraId="3088736E" w14:textId="77777777" w:rsidR="007D656E" w:rsidRPr="007D656E" w:rsidRDefault="007D656E" w:rsidP="00B90BC6">
            <w:pPr>
              <w:spacing w:line="480" w:lineRule="auto"/>
              <w:jc w:val="center"/>
              <w:rPr>
                <w:bCs/>
              </w:rPr>
            </w:pPr>
            <w:r w:rsidRPr="007D656E">
              <w:rPr>
                <w:bCs/>
              </w:rPr>
              <w:t>1.029</w:t>
            </w:r>
          </w:p>
        </w:tc>
      </w:tr>
      <w:tr w:rsidR="007D656E" w:rsidRPr="00EA689D" w14:paraId="4E42726D" w14:textId="77777777" w:rsidTr="00804331">
        <w:tc>
          <w:tcPr>
            <w:tcW w:w="1859" w:type="pct"/>
          </w:tcPr>
          <w:p w14:paraId="74FC1052" w14:textId="77777777" w:rsidR="007D656E" w:rsidRPr="007D656E" w:rsidRDefault="007D656E" w:rsidP="00B90BC6">
            <w:pPr>
              <w:spacing w:line="480" w:lineRule="auto"/>
              <w:jc w:val="center"/>
              <w:rPr>
                <w:bCs/>
              </w:rPr>
            </w:pPr>
            <w:r w:rsidRPr="007D656E">
              <w:rPr>
                <w:bCs/>
              </w:rPr>
              <w:t>Viscosity at 135 °C (Pa· s)</w:t>
            </w:r>
          </w:p>
        </w:tc>
        <w:tc>
          <w:tcPr>
            <w:tcW w:w="1568" w:type="pct"/>
          </w:tcPr>
          <w:p w14:paraId="050B1FFD" w14:textId="77777777" w:rsidR="007D656E" w:rsidRPr="007D656E" w:rsidRDefault="007D656E" w:rsidP="00B90BC6">
            <w:pPr>
              <w:spacing w:line="480" w:lineRule="auto"/>
              <w:jc w:val="center"/>
              <w:rPr>
                <w:bCs/>
              </w:rPr>
            </w:pPr>
            <w:r w:rsidRPr="007D656E">
              <w:rPr>
                <w:bCs/>
              </w:rPr>
              <w:t>0.365</w:t>
            </w:r>
          </w:p>
        </w:tc>
        <w:tc>
          <w:tcPr>
            <w:tcW w:w="1574" w:type="pct"/>
          </w:tcPr>
          <w:p w14:paraId="16D6ECAD" w14:textId="77777777" w:rsidR="007D656E" w:rsidRPr="007D656E" w:rsidRDefault="007D656E" w:rsidP="00B90BC6">
            <w:pPr>
              <w:spacing w:line="480" w:lineRule="auto"/>
              <w:jc w:val="center"/>
              <w:rPr>
                <w:bCs/>
              </w:rPr>
            </w:pPr>
            <w:r w:rsidRPr="007D656E">
              <w:rPr>
                <w:bCs/>
              </w:rPr>
              <w:t>1.03</w:t>
            </w:r>
          </w:p>
        </w:tc>
      </w:tr>
      <w:tr w:rsidR="007D656E" w:rsidRPr="00EA689D" w14:paraId="56DF4150" w14:textId="77777777" w:rsidTr="00804331">
        <w:tc>
          <w:tcPr>
            <w:tcW w:w="1859" w:type="pct"/>
          </w:tcPr>
          <w:p w14:paraId="662CA7AC" w14:textId="77777777" w:rsidR="007D656E" w:rsidRPr="007D656E" w:rsidRDefault="007D656E" w:rsidP="00B90BC6">
            <w:pPr>
              <w:spacing w:line="480" w:lineRule="auto"/>
              <w:jc w:val="center"/>
              <w:rPr>
                <w:bCs/>
              </w:rPr>
            </w:pPr>
            <w:r w:rsidRPr="007D656E">
              <w:rPr>
                <w:bCs/>
              </w:rPr>
              <w:t>Flash point temperature (°C)</w:t>
            </w:r>
          </w:p>
        </w:tc>
        <w:tc>
          <w:tcPr>
            <w:tcW w:w="1568" w:type="pct"/>
          </w:tcPr>
          <w:p w14:paraId="5A2956C9" w14:textId="77777777" w:rsidR="007D656E" w:rsidRPr="007D656E" w:rsidRDefault="007D656E" w:rsidP="00B90BC6">
            <w:pPr>
              <w:spacing w:line="480" w:lineRule="auto"/>
              <w:jc w:val="center"/>
              <w:rPr>
                <w:bCs/>
              </w:rPr>
            </w:pPr>
            <w:r w:rsidRPr="007D656E">
              <w:rPr>
                <w:bCs/>
              </w:rPr>
              <w:t>298</w:t>
            </w:r>
          </w:p>
        </w:tc>
        <w:tc>
          <w:tcPr>
            <w:tcW w:w="1574" w:type="pct"/>
          </w:tcPr>
          <w:p w14:paraId="7EF34D09" w14:textId="77777777" w:rsidR="007D656E" w:rsidRPr="007D656E" w:rsidRDefault="007D656E" w:rsidP="00B90BC6">
            <w:pPr>
              <w:spacing w:line="480" w:lineRule="auto"/>
              <w:jc w:val="center"/>
              <w:rPr>
                <w:bCs/>
              </w:rPr>
            </w:pPr>
            <w:r w:rsidRPr="007D656E">
              <w:rPr>
                <w:bCs/>
              </w:rPr>
              <w:t>326</w:t>
            </w:r>
          </w:p>
        </w:tc>
      </w:tr>
      <w:tr w:rsidR="007D656E" w:rsidRPr="00EA689D" w14:paraId="632D4B63" w14:textId="77777777" w:rsidTr="00804331">
        <w:tc>
          <w:tcPr>
            <w:tcW w:w="1859" w:type="pct"/>
          </w:tcPr>
          <w:p w14:paraId="4DD97B65" w14:textId="77777777" w:rsidR="007D656E" w:rsidRPr="007D656E" w:rsidRDefault="007D656E" w:rsidP="00B90BC6">
            <w:pPr>
              <w:spacing w:line="480" w:lineRule="auto"/>
              <w:jc w:val="center"/>
              <w:rPr>
                <w:bCs/>
              </w:rPr>
            </w:pPr>
            <w:r w:rsidRPr="007D656E">
              <w:rPr>
                <w:bCs/>
              </w:rPr>
              <w:t>Polymer content (%)</w:t>
            </w:r>
          </w:p>
        </w:tc>
        <w:tc>
          <w:tcPr>
            <w:tcW w:w="1568" w:type="pct"/>
          </w:tcPr>
          <w:p w14:paraId="2B5FA9A9" w14:textId="77777777" w:rsidR="007D656E" w:rsidRPr="007D656E" w:rsidRDefault="007D656E" w:rsidP="00B90BC6">
            <w:pPr>
              <w:spacing w:line="480" w:lineRule="auto"/>
              <w:jc w:val="center"/>
              <w:rPr>
                <w:bCs/>
              </w:rPr>
            </w:pPr>
            <w:r w:rsidRPr="007D656E">
              <w:rPr>
                <w:bCs/>
              </w:rPr>
              <w:t>0</w:t>
            </w:r>
          </w:p>
        </w:tc>
        <w:tc>
          <w:tcPr>
            <w:tcW w:w="1574" w:type="pct"/>
          </w:tcPr>
          <w:p w14:paraId="0FFC7551" w14:textId="77777777" w:rsidR="007D656E" w:rsidRPr="007D656E" w:rsidRDefault="007D656E" w:rsidP="00B90BC6">
            <w:pPr>
              <w:spacing w:line="480" w:lineRule="auto"/>
              <w:jc w:val="center"/>
              <w:rPr>
                <w:bCs/>
              </w:rPr>
            </w:pPr>
            <w:r w:rsidRPr="007D656E">
              <w:rPr>
                <w:bCs/>
              </w:rPr>
              <w:t>3.4</w:t>
            </w:r>
          </w:p>
        </w:tc>
      </w:tr>
      <w:tr w:rsidR="007D656E" w:rsidRPr="00EA689D" w14:paraId="1C2A84AB" w14:textId="77777777" w:rsidTr="00804331">
        <w:tc>
          <w:tcPr>
            <w:tcW w:w="1859" w:type="pct"/>
          </w:tcPr>
          <w:p w14:paraId="5BB20030" w14:textId="77777777" w:rsidR="007D656E" w:rsidRPr="007D656E" w:rsidRDefault="007D656E" w:rsidP="00B90BC6">
            <w:pPr>
              <w:spacing w:line="480" w:lineRule="auto"/>
              <w:jc w:val="center"/>
              <w:rPr>
                <w:bCs/>
              </w:rPr>
            </w:pPr>
            <w:r w:rsidRPr="007D656E">
              <w:rPr>
                <w:bCs/>
              </w:rPr>
              <w:t>Cross link (%)</w:t>
            </w:r>
          </w:p>
        </w:tc>
        <w:tc>
          <w:tcPr>
            <w:tcW w:w="1568" w:type="pct"/>
          </w:tcPr>
          <w:p w14:paraId="56BE0881" w14:textId="77777777" w:rsidR="007D656E" w:rsidRPr="007D656E" w:rsidRDefault="007D656E" w:rsidP="00B90BC6">
            <w:pPr>
              <w:spacing w:line="480" w:lineRule="auto"/>
              <w:jc w:val="center"/>
              <w:rPr>
                <w:bCs/>
              </w:rPr>
            </w:pPr>
            <w:r w:rsidRPr="007D656E">
              <w:rPr>
                <w:bCs/>
              </w:rPr>
              <w:t>-</w:t>
            </w:r>
          </w:p>
        </w:tc>
        <w:tc>
          <w:tcPr>
            <w:tcW w:w="1574" w:type="pct"/>
          </w:tcPr>
          <w:p w14:paraId="53591940" w14:textId="77777777" w:rsidR="007D656E" w:rsidRPr="007D656E" w:rsidRDefault="007D656E" w:rsidP="00B90BC6">
            <w:pPr>
              <w:spacing w:line="480" w:lineRule="auto"/>
              <w:jc w:val="center"/>
              <w:rPr>
                <w:bCs/>
              </w:rPr>
            </w:pPr>
            <w:r w:rsidRPr="007D656E">
              <w:rPr>
                <w:bCs/>
              </w:rPr>
              <w:t>0.14</w:t>
            </w:r>
          </w:p>
        </w:tc>
      </w:tr>
    </w:tbl>
    <w:p w14:paraId="00EC9C5E" w14:textId="103769F0" w:rsidR="00CE20D7" w:rsidRPr="006A4543" w:rsidRDefault="00CE20D7"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8E7E0F9" w14:textId="2EC4EFB7" w:rsidR="00CE20D7" w:rsidRDefault="00CE20D7"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42D1905" w14:textId="6125B0FA" w:rsidR="007D656E" w:rsidRDefault="007D656E"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E0350B1" w14:textId="603B8964" w:rsidR="007D656E" w:rsidRDefault="007D656E"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7129B2A" w14:textId="4FD7924B" w:rsidR="007D656E" w:rsidRDefault="007D656E"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C1420A3" w14:textId="4B34DB71" w:rsidR="007D656E" w:rsidRDefault="007D656E"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5D349CE" w14:textId="55C32FD0" w:rsidR="007D656E" w:rsidRDefault="007D656E"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C0E1F72" w14:textId="04D92CF0" w:rsidR="007D656E" w:rsidRDefault="007D656E"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A9DA278" w14:textId="2C6EA0AC" w:rsidR="007D656E" w:rsidRDefault="007D656E"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B16C07A" w14:textId="22E2C191" w:rsidR="007D656E" w:rsidRDefault="007D656E"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028A8D2" w14:textId="77777777" w:rsidR="007D656E" w:rsidRDefault="007D656E"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D15A27B" w14:textId="77777777" w:rsidR="00AD09B8" w:rsidRPr="006A4543" w:rsidRDefault="00AD09B8"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AC3CCE5" w14:textId="74FE31FA" w:rsidR="00CE20D7" w:rsidRPr="006A4543" w:rsidRDefault="00CE20D7" w:rsidP="007B555E">
      <w:pPr>
        <w:numPr>
          <w:ilvl w:val="12"/>
          <w:numId w:val="0"/>
        </w:numPr>
        <w:tabs>
          <w:tab w:val="left" w:pos="-1080"/>
          <w:tab w:val="left" w:pos="-720"/>
          <w:tab w:val="left" w:pos="0"/>
          <w:tab w:val="left" w:pos="1440"/>
        </w:tabs>
        <w:spacing w:line="480" w:lineRule="auto"/>
        <w:contextualSpacing/>
      </w:pPr>
    </w:p>
    <w:p w14:paraId="6E3A3C0B" w14:textId="47C340F4" w:rsidR="00AD15B3" w:rsidRPr="006A4543" w:rsidRDefault="00B432F2" w:rsidP="000210DC">
      <w:pPr>
        <w:spacing w:line="480" w:lineRule="auto"/>
        <w:contextualSpacing/>
        <w:jc w:val="both"/>
        <w:rPr>
          <w:b/>
        </w:rPr>
      </w:pPr>
      <w:bookmarkStart w:id="159" w:name="_Toc52356304"/>
      <w:bookmarkStart w:id="160" w:name="_Toc119483673"/>
      <w:r>
        <w:lastRenderedPageBreak/>
        <w:t>Table 4.2</w:t>
      </w:r>
      <w:r w:rsidR="00AD15B3" w:rsidRPr="006A4543">
        <w:t xml:space="preserve">. </w:t>
      </w:r>
      <w:bookmarkEnd w:id="159"/>
      <w:r w:rsidR="000D0B18" w:rsidRPr="000D0B18">
        <w:rPr>
          <w:bCs/>
        </w:rPr>
        <w:t xml:space="preserve">Different </w:t>
      </w:r>
      <w:r w:rsidR="0091744F">
        <w:rPr>
          <w:bCs/>
        </w:rPr>
        <w:t>T</w:t>
      </w:r>
      <w:r w:rsidR="000D0B18" w:rsidRPr="000D0B18">
        <w:rPr>
          <w:bCs/>
        </w:rPr>
        <w:t xml:space="preserve">ypes of </w:t>
      </w:r>
      <w:r w:rsidR="0091744F">
        <w:rPr>
          <w:bCs/>
        </w:rPr>
        <w:t>A</w:t>
      </w:r>
      <w:r w:rsidR="000D0B18" w:rsidRPr="000D0B18">
        <w:rPr>
          <w:bCs/>
        </w:rPr>
        <w:t xml:space="preserve">ggregate in the </w:t>
      </w:r>
      <w:r w:rsidR="0091744F">
        <w:rPr>
          <w:bCs/>
        </w:rPr>
        <w:t>S</w:t>
      </w:r>
      <w:r w:rsidR="000D0B18" w:rsidRPr="000D0B18">
        <w:rPr>
          <w:bCs/>
        </w:rPr>
        <w:t>tudy</w:t>
      </w:r>
      <w:bookmarkEnd w:id="160"/>
    </w:p>
    <w:tbl>
      <w:tblPr>
        <w:tblStyle w:val="TableGrid"/>
        <w:tblW w:w="5000" w:type="pct"/>
        <w:tblLook w:val="04A0" w:firstRow="1" w:lastRow="0" w:firstColumn="1" w:lastColumn="0" w:noHBand="0" w:noVBand="1"/>
      </w:tblPr>
      <w:tblGrid>
        <w:gridCol w:w="1333"/>
        <w:gridCol w:w="1534"/>
        <w:gridCol w:w="1534"/>
        <w:gridCol w:w="1431"/>
        <w:gridCol w:w="1405"/>
        <w:gridCol w:w="1403"/>
      </w:tblGrid>
      <w:tr w:rsidR="0091744F" w:rsidRPr="00534A0C" w14:paraId="6820CE9A" w14:textId="77777777" w:rsidTr="00804331">
        <w:tc>
          <w:tcPr>
            <w:tcW w:w="771" w:type="pct"/>
            <w:tcBorders>
              <w:top w:val="single" w:sz="8" w:space="0" w:color="auto"/>
              <w:left w:val="nil"/>
              <w:bottom w:val="single" w:sz="8" w:space="0" w:color="auto"/>
              <w:right w:val="nil"/>
            </w:tcBorders>
          </w:tcPr>
          <w:p w14:paraId="47655E1C" w14:textId="77777777" w:rsidR="0091744F" w:rsidRPr="0091744F" w:rsidRDefault="0091744F" w:rsidP="00B90BC6">
            <w:pPr>
              <w:spacing w:line="480" w:lineRule="auto"/>
              <w:jc w:val="center"/>
              <w:rPr>
                <w:bCs/>
              </w:rPr>
            </w:pPr>
            <w:r w:rsidRPr="0091744F">
              <w:rPr>
                <w:bCs/>
              </w:rPr>
              <w:t>Oxide (%)</w:t>
            </w:r>
          </w:p>
        </w:tc>
        <w:tc>
          <w:tcPr>
            <w:tcW w:w="888" w:type="pct"/>
            <w:tcBorders>
              <w:top w:val="single" w:sz="8" w:space="0" w:color="auto"/>
              <w:left w:val="nil"/>
              <w:bottom w:val="single" w:sz="8" w:space="0" w:color="auto"/>
              <w:right w:val="nil"/>
            </w:tcBorders>
          </w:tcPr>
          <w:p w14:paraId="16D8438C" w14:textId="77777777" w:rsidR="0091744F" w:rsidRPr="0091744F" w:rsidRDefault="0091744F" w:rsidP="00B90BC6">
            <w:pPr>
              <w:spacing w:line="480" w:lineRule="auto"/>
              <w:jc w:val="center"/>
              <w:rPr>
                <w:bCs/>
              </w:rPr>
            </w:pPr>
            <w:r w:rsidRPr="0091744F">
              <w:rPr>
                <w:bCs/>
              </w:rPr>
              <w:t>LS1</w:t>
            </w:r>
          </w:p>
          <w:p w14:paraId="01A41081" w14:textId="77777777" w:rsidR="0091744F" w:rsidRPr="0091744F" w:rsidRDefault="0091744F" w:rsidP="00B90BC6">
            <w:pPr>
              <w:spacing w:line="480" w:lineRule="auto"/>
              <w:jc w:val="center"/>
              <w:rPr>
                <w:bCs/>
              </w:rPr>
            </w:pPr>
            <w:r w:rsidRPr="0091744F">
              <w:rPr>
                <w:bCs/>
              </w:rPr>
              <w:t>(Limestone)</w:t>
            </w:r>
          </w:p>
        </w:tc>
        <w:tc>
          <w:tcPr>
            <w:tcW w:w="888" w:type="pct"/>
            <w:tcBorders>
              <w:top w:val="single" w:sz="8" w:space="0" w:color="auto"/>
              <w:left w:val="nil"/>
              <w:bottom w:val="single" w:sz="8" w:space="0" w:color="auto"/>
              <w:right w:val="nil"/>
            </w:tcBorders>
          </w:tcPr>
          <w:p w14:paraId="0E19D2A6" w14:textId="77777777" w:rsidR="0091744F" w:rsidRPr="0091744F" w:rsidRDefault="0091744F" w:rsidP="00B90BC6">
            <w:pPr>
              <w:spacing w:line="480" w:lineRule="auto"/>
              <w:jc w:val="center"/>
              <w:rPr>
                <w:bCs/>
              </w:rPr>
            </w:pPr>
            <w:r w:rsidRPr="0091744F">
              <w:rPr>
                <w:bCs/>
              </w:rPr>
              <w:t>LS2</w:t>
            </w:r>
          </w:p>
          <w:p w14:paraId="0FB2DD1C" w14:textId="77777777" w:rsidR="0091744F" w:rsidRPr="0091744F" w:rsidRDefault="0091744F" w:rsidP="00B90BC6">
            <w:pPr>
              <w:spacing w:line="480" w:lineRule="auto"/>
              <w:jc w:val="center"/>
              <w:rPr>
                <w:bCs/>
              </w:rPr>
            </w:pPr>
            <w:r w:rsidRPr="0091744F">
              <w:rPr>
                <w:bCs/>
              </w:rPr>
              <w:t>(Limestone)</w:t>
            </w:r>
          </w:p>
        </w:tc>
        <w:tc>
          <w:tcPr>
            <w:tcW w:w="828" w:type="pct"/>
            <w:tcBorders>
              <w:top w:val="single" w:sz="8" w:space="0" w:color="auto"/>
              <w:left w:val="nil"/>
              <w:bottom w:val="single" w:sz="8" w:space="0" w:color="auto"/>
              <w:right w:val="nil"/>
            </w:tcBorders>
          </w:tcPr>
          <w:p w14:paraId="5BD93FFE" w14:textId="77777777" w:rsidR="0091744F" w:rsidRPr="0091744F" w:rsidRDefault="0091744F" w:rsidP="00B90BC6">
            <w:pPr>
              <w:spacing w:line="480" w:lineRule="auto"/>
              <w:jc w:val="center"/>
              <w:rPr>
                <w:bCs/>
              </w:rPr>
            </w:pPr>
            <w:r w:rsidRPr="0091744F">
              <w:rPr>
                <w:bCs/>
              </w:rPr>
              <w:t>GR</w:t>
            </w:r>
          </w:p>
          <w:p w14:paraId="3878DA0A" w14:textId="77777777" w:rsidR="0091744F" w:rsidRPr="0091744F" w:rsidRDefault="0091744F" w:rsidP="00B90BC6">
            <w:pPr>
              <w:spacing w:line="480" w:lineRule="auto"/>
              <w:jc w:val="center"/>
              <w:rPr>
                <w:bCs/>
              </w:rPr>
            </w:pPr>
            <w:r w:rsidRPr="0091744F">
              <w:rPr>
                <w:bCs/>
              </w:rPr>
              <w:t>(Granite)</w:t>
            </w:r>
          </w:p>
        </w:tc>
        <w:tc>
          <w:tcPr>
            <w:tcW w:w="813" w:type="pct"/>
            <w:tcBorders>
              <w:top w:val="single" w:sz="8" w:space="0" w:color="auto"/>
              <w:left w:val="nil"/>
              <w:bottom w:val="single" w:sz="8" w:space="0" w:color="auto"/>
              <w:right w:val="nil"/>
            </w:tcBorders>
          </w:tcPr>
          <w:p w14:paraId="0F517CDD" w14:textId="77777777" w:rsidR="0091744F" w:rsidRPr="0091744F" w:rsidRDefault="0091744F" w:rsidP="00B90BC6">
            <w:pPr>
              <w:spacing w:line="480" w:lineRule="auto"/>
              <w:jc w:val="center"/>
              <w:rPr>
                <w:bCs/>
              </w:rPr>
            </w:pPr>
            <w:r w:rsidRPr="0091744F">
              <w:rPr>
                <w:bCs/>
              </w:rPr>
              <w:t>GL1</w:t>
            </w:r>
          </w:p>
          <w:p w14:paraId="442FEBD9" w14:textId="77777777" w:rsidR="0091744F" w:rsidRPr="0091744F" w:rsidRDefault="0091744F" w:rsidP="00B90BC6">
            <w:pPr>
              <w:spacing w:line="480" w:lineRule="auto"/>
              <w:jc w:val="center"/>
              <w:rPr>
                <w:bCs/>
              </w:rPr>
            </w:pPr>
            <w:r w:rsidRPr="0091744F">
              <w:rPr>
                <w:bCs/>
              </w:rPr>
              <w:t>(Gravel)</w:t>
            </w:r>
          </w:p>
        </w:tc>
        <w:tc>
          <w:tcPr>
            <w:tcW w:w="813" w:type="pct"/>
            <w:tcBorders>
              <w:top w:val="single" w:sz="8" w:space="0" w:color="auto"/>
              <w:left w:val="nil"/>
              <w:bottom w:val="single" w:sz="8" w:space="0" w:color="auto"/>
              <w:right w:val="nil"/>
            </w:tcBorders>
          </w:tcPr>
          <w:p w14:paraId="7D77BB32" w14:textId="77777777" w:rsidR="0091744F" w:rsidRPr="0091744F" w:rsidRDefault="0091744F" w:rsidP="00B90BC6">
            <w:pPr>
              <w:spacing w:line="480" w:lineRule="auto"/>
              <w:jc w:val="center"/>
              <w:rPr>
                <w:bCs/>
              </w:rPr>
            </w:pPr>
            <w:r w:rsidRPr="0091744F">
              <w:rPr>
                <w:bCs/>
              </w:rPr>
              <w:t>GL2</w:t>
            </w:r>
          </w:p>
          <w:p w14:paraId="7555656C" w14:textId="77777777" w:rsidR="0091744F" w:rsidRPr="0091744F" w:rsidRDefault="0091744F" w:rsidP="00B90BC6">
            <w:pPr>
              <w:spacing w:line="480" w:lineRule="auto"/>
              <w:jc w:val="center"/>
              <w:rPr>
                <w:bCs/>
              </w:rPr>
            </w:pPr>
            <w:r w:rsidRPr="0091744F">
              <w:rPr>
                <w:bCs/>
              </w:rPr>
              <w:t>(Gravel)</w:t>
            </w:r>
          </w:p>
        </w:tc>
      </w:tr>
      <w:tr w:rsidR="0091744F" w:rsidRPr="00534A0C" w14:paraId="67B932FE" w14:textId="77777777" w:rsidTr="00804331">
        <w:tc>
          <w:tcPr>
            <w:tcW w:w="771" w:type="pct"/>
            <w:tcBorders>
              <w:top w:val="single" w:sz="8" w:space="0" w:color="auto"/>
              <w:left w:val="nil"/>
              <w:bottom w:val="nil"/>
              <w:right w:val="nil"/>
            </w:tcBorders>
          </w:tcPr>
          <w:p w14:paraId="4DA2D937" w14:textId="77777777" w:rsidR="0091744F" w:rsidRPr="0091744F" w:rsidRDefault="0091744F" w:rsidP="00B90BC6">
            <w:pPr>
              <w:spacing w:line="480" w:lineRule="auto"/>
              <w:jc w:val="center"/>
              <w:rPr>
                <w:bCs/>
              </w:rPr>
            </w:pPr>
            <w:r w:rsidRPr="0091744F">
              <w:rPr>
                <w:bCs/>
              </w:rPr>
              <w:t>CaO</w:t>
            </w:r>
          </w:p>
        </w:tc>
        <w:tc>
          <w:tcPr>
            <w:tcW w:w="888" w:type="pct"/>
            <w:tcBorders>
              <w:top w:val="single" w:sz="8" w:space="0" w:color="auto"/>
              <w:left w:val="nil"/>
              <w:bottom w:val="nil"/>
              <w:right w:val="nil"/>
            </w:tcBorders>
          </w:tcPr>
          <w:p w14:paraId="7B73E2B3" w14:textId="77777777" w:rsidR="0091744F" w:rsidRPr="0091744F" w:rsidRDefault="0091744F" w:rsidP="00B90BC6">
            <w:pPr>
              <w:spacing w:line="480" w:lineRule="auto"/>
              <w:jc w:val="center"/>
              <w:rPr>
                <w:bCs/>
              </w:rPr>
            </w:pPr>
            <w:r w:rsidRPr="0091744F">
              <w:rPr>
                <w:bCs/>
              </w:rPr>
              <w:t>52.70</w:t>
            </w:r>
          </w:p>
        </w:tc>
        <w:tc>
          <w:tcPr>
            <w:tcW w:w="888" w:type="pct"/>
            <w:tcBorders>
              <w:top w:val="single" w:sz="8" w:space="0" w:color="auto"/>
              <w:left w:val="nil"/>
              <w:bottom w:val="nil"/>
              <w:right w:val="nil"/>
            </w:tcBorders>
          </w:tcPr>
          <w:p w14:paraId="27CCF76C" w14:textId="77777777" w:rsidR="0091744F" w:rsidRPr="0091744F" w:rsidRDefault="0091744F" w:rsidP="00B90BC6">
            <w:pPr>
              <w:spacing w:line="480" w:lineRule="auto"/>
              <w:jc w:val="center"/>
              <w:rPr>
                <w:bCs/>
              </w:rPr>
            </w:pPr>
            <w:r w:rsidRPr="0091744F">
              <w:rPr>
                <w:bCs/>
              </w:rPr>
              <w:t>43.50</w:t>
            </w:r>
          </w:p>
        </w:tc>
        <w:tc>
          <w:tcPr>
            <w:tcW w:w="828" w:type="pct"/>
            <w:tcBorders>
              <w:top w:val="single" w:sz="8" w:space="0" w:color="auto"/>
              <w:left w:val="nil"/>
              <w:bottom w:val="nil"/>
              <w:right w:val="nil"/>
            </w:tcBorders>
          </w:tcPr>
          <w:p w14:paraId="7D3CB097" w14:textId="77777777" w:rsidR="0091744F" w:rsidRPr="0091744F" w:rsidRDefault="0091744F" w:rsidP="00B90BC6">
            <w:pPr>
              <w:spacing w:line="480" w:lineRule="auto"/>
              <w:jc w:val="center"/>
              <w:rPr>
                <w:bCs/>
              </w:rPr>
            </w:pPr>
            <w:r w:rsidRPr="0091744F">
              <w:rPr>
                <w:bCs/>
              </w:rPr>
              <w:t>2.50</w:t>
            </w:r>
          </w:p>
        </w:tc>
        <w:tc>
          <w:tcPr>
            <w:tcW w:w="813" w:type="pct"/>
            <w:tcBorders>
              <w:top w:val="single" w:sz="8" w:space="0" w:color="auto"/>
              <w:left w:val="nil"/>
              <w:bottom w:val="nil"/>
              <w:right w:val="nil"/>
            </w:tcBorders>
          </w:tcPr>
          <w:p w14:paraId="1C4F8034" w14:textId="77777777" w:rsidR="0091744F" w:rsidRPr="0091744F" w:rsidRDefault="0091744F" w:rsidP="00B90BC6">
            <w:pPr>
              <w:spacing w:line="480" w:lineRule="auto"/>
              <w:jc w:val="center"/>
              <w:rPr>
                <w:bCs/>
              </w:rPr>
            </w:pPr>
            <w:r w:rsidRPr="0091744F">
              <w:rPr>
                <w:bCs/>
              </w:rPr>
              <w:t>0.86</w:t>
            </w:r>
          </w:p>
        </w:tc>
        <w:tc>
          <w:tcPr>
            <w:tcW w:w="813" w:type="pct"/>
            <w:tcBorders>
              <w:top w:val="single" w:sz="8" w:space="0" w:color="auto"/>
              <w:left w:val="nil"/>
              <w:bottom w:val="nil"/>
              <w:right w:val="nil"/>
            </w:tcBorders>
          </w:tcPr>
          <w:p w14:paraId="30F5FB5F" w14:textId="77777777" w:rsidR="0091744F" w:rsidRPr="0091744F" w:rsidRDefault="0091744F" w:rsidP="00B90BC6">
            <w:pPr>
              <w:spacing w:line="480" w:lineRule="auto"/>
              <w:jc w:val="center"/>
              <w:rPr>
                <w:bCs/>
              </w:rPr>
            </w:pPr>
            <w:r w:rsidRPr="0091744F">
              <w:rPr>
                <w:bCs/>
              </w:rPr>
              <w:t>0.35</w:t>
            </w:r>
          </w:p>
        </w:tc>
      </w:tr>
      <w:tr w:rsidR="0091744F" w:rsidRPr="00534A0C" w14:paraId="498925A1" w14:textId="77777777" w:rsidTr="00804331">
        <w:tc>
          <w:tcPr>
            <w:tcW w:w="771" w:type="pct"/>
            <w:tcBorders>
              <w:top w:val="nil"/>
              <w:left w:val="nil"/>
              <w:bottom w:val="nil"/>
              <w:right w:val="nil"/>
            </w:tcBorders>
          </w:tcPr>
          <w:p w14:paraId="46E61F0D" w14:textId="77777777" w:rsidR="0091744F" w:rsidRPr="0091744F" w:rsidRDefault="0091744F" w:rsidP="00B90BC6">
            <w:pPr>
              <w:spacing w:line="480" w:lineRule="auto"/>
              <w:jc w:val="center"/>
              <w:rPr>
                <w:bCs/>
              </w:rPr>
            </w:pPr>
            <w:r w:rsidRPr="0091744F">
              <w:rPr>
                <w:bCs/>
              </w:rPr>
              <w:t>SiO</w:t>
            </w:r>
            <w:r w:rsidRPr="0091744F">
              <w:rPr>
                <w:bCs/>
                <w:vertAlign w:val="subscript"/>
              </w:rPr>
              <w:t>2</w:t>
            </w:r>
          </w:p>
        </w:tc>
        <w:tc>
          <w:tcPr>
            <w:tcW w:w="888" w:type="pct"/>
            <w:tcBorders>
              <w:top w:val="nil"/>
              <w:left w:val="nil"/>
              <w:bottom w:val="nil"/>
              <w:right w:val="nil"/>
            </w:tcBorders>
          </w:tcPr>
          <w:p w14:paraId="05421B54" w14:textId="77777777" w:rsidR="0091744F" w:rsidRPr="0091744F" w:rsidRDefault="0091744F" w:rsidP="00B90BC6">
            <w:pPr>
              <w:spacing w:line="480" w:lineRule="auto"/>
              <w:jc w:val="center"/>
              <w:rPr>
                <w:bCs/>
              </w:rPr>
            </w:pPr>
            <w:r w:rsidRPr="0091744F">
              <w:rPr>
                <w:bCs/>
              </w:rPr>
              <w:t>1.94</w:t>
            </w:r>
          </w:p>
        </w:tc>
        <w:tc>
          <w:tcPr>
            <w:tcW w:w="888" w:type="pct"/>
            <w:tcBorders>
              <w:top w:val="nil"/>
              <w:left w:val="nil"/>
              <w:bottom w:val="nil"/>
              <w:right w:val="nil"/>
            </w:tcBorders>
          </w:tcPr>
          <w:p w14:paraId="541F24AE" w14:textId="77777777" w:rsidR="0091744F" w:rsidRPr="0091744F" w:rsidRDefault="0091744F" w:rsidP="00B90BC6">
            <w:pPr>
              <w:spacing w:line="480" w:lineRule="auto"/>
              <w:jc w:val="center"/>
              <w:rPr>
                <w:bCs/>
              </w:rPr>
            </w:pPr>
            <w:r w:rsidRPr="0091744F">
              <w:rPr>
                <w:bCs/>
              </w:rPr>
              <w:t>17.70</w:t>
            </w:r>
          </w:p>
        </w:tc>
        <w:tc>
          <w:tcPr>
            <w:tcW w:w="828" w:type="pct"/>
            <w:tcBorders>
              <w:top w:val="nil"/>
              <w:left w:val="nil"/>
              <w:bottom w:val="nil"/>
              <w:right w:val="nil"/>
            </w:tcBorders>
          </w:tcPr>
          <w:p w14:paraId="49CF05C5" w14:textId="77777777" w:rsidR="0091744F" w:rsidRPr="0091744F" w:rsidRDefault="0091744F" w:rsidP="00B90BC6">
            <w:pPr>
              <w:spacing w:line="480" w:lineRule="auto"/>
              <w:jc w:val="center"/>
              <w:rPr>
                <w:bCs/>
              </w:rPr>
            </w:pPr>
            <w:r w:rsidRPr="0091744F">
              <w:rPr>
                <w:bCs/>
              </w:rPr>
              <w:t>67.81</w:t>
            </w:r>
          </w:p>
        </w:tc>
        <w:tc>
          <w:tcPr>
            <w:tcW w:w="813" w:type="pct"/>
            <w:tcBorders>
              <w:top w:val="nil"/>
              <w:left w:val="nil"/>
              <w:bottom w:val="nil"/>
              <w:right w:val="nil"/>
            </w:tcBorders>
          </w:tcPr>
          <w:p w14:paraId="261D3940" w14:textId="77777777" w:rsidR="0091744F" w:rsidRPr="0091744F" w:rsidRDefault="0091744F" w:rsidP="00B90BC6">
            <w:pPr>
              <w:spacing w:line="480" w:lineRule="auto"/>
              <w:jc w:val="center"/>
              <w:rPr>
                <w:bCs/>
              </w:rPr>
            </w:pPr>
            <w:r w:rsidRPr="0091744F">
              <w:rPr>
                <w:bCs/>
              </w:rPr>
              <w:t>77.46</w:t>
            </w:r>
          </w:p>
        </w:tc>
        <w:tc>
          <w:tcPr>
            <w:tcW w:w="813" w:type="pct"/>
            <w:tcBorders>
              <w:top w:val="nil"/>
              <w:left w:val="nil"/>
              <w:bottom w:val="nil"/>
              <w:right w:val="nil"/>
            </w:tcBorders>
          </w:tcPr>
          <w:p w14:paraId="4A2A0831" w14:textId="77777777" w:rsidR="0091744F" w:rsidRPr="0091744F" w:rsidRDefault="0091744F" w:rsidP="00B90BC6">
            <w:pPr>
              <w:spacing w:line="480" w:lineRule="auto"/>
              <w:jc w:val="center"/>
              <w:rPr>
                <w:bCs/>
              </w:rPr>
            </w:pPr>
            <w:r w:rsidRPr="0091744F">
              <w:rPr>
                <w:bCs/>
              </w:rPr>
              <w:t>79.82</w:t>
            </w:r>
          </w:p>
        </w:tc>
      </w:tr>
      <w:tr w:rsidR="0091744F" w:rsidRPr="00534A0C" w14:paraId="30E4F7A2" w14:textId="77777777" w:rsidTr="00804331">
        <w:tc>
          <w:tcPr>
            <w:tcW w:w="771" w:type="pct"/>
            <w:tcBorders>
              <w:top w:val="nil"/>
              <w:left w:val="nil"/>
              <w:bottom w:val="nil"/>
              <w:right w:val="nil"/>
            </w:tcBorders>
          </w:tcPr>
          <w:p w14:paraId="2D75658F" w14:textId="77777777" w:rsidR="0091744F" w:rsidRPr="0091744F" w:rsidRDefault="0091744F" w:rsidP="00B90BC6">
            <w:pPr>
              <w:spacing w:line="480" w:lineRule="auto"/>
              <w:jc w:val="center"/>
              <w:rPr>
                <w:bCs/>
              </w:rPr>
            </w:pPr>
            <w:r w:rsidRPr="0091744F">
              <w:rPr>
                <w:bCs/>
              </w:rPr>
              <w:t>Al</w:t>
            </w:r>
            <w:r w:rsidRPr="0091744F">
              <w:rPr>
                <w:bCs/>
                <w:vertAlign w:val="subscript"/>
              </w:rPr>
              <w:t>2</w:t>
            </w:r>
            <w:r w:rsidRPr="0091744F">
              <w:rPr>
                <w:bCs/>
              </w:rPr>
              <w:t>O</w:t>
            </w:r>
            <w:r w:rsidRPr="0091744F">
              <w:rPr>
                <w:bCs/>
                <w:vertAlign w:val="subscript"/>
              </w:rPr>
              <w:t>3</w:t>
            </w:r>
          </w:p>
        </w:tc>
        <w:tc>
          <w:tcPr>
            <w:tcW w:w="888" w:type="pct"/>
            <w:tcBorders>
              <w:top w:val="nil"/>
              <w:left w:val="nil"/>
              <w:bottom w:val="nil"/>
              <w:right w:val="nil"/>
            </w:tcBorders>
          </w:tcPr>
          <w:p w14:paraId="0BC5F126" w14:textId="77777777" w:rsidR="0091744F" w:rsidRPr="0091744F" w:rsidRDefault="0091744F" w:rsidP="00B90BC6">
            <w:pPr>
              <w:spacing w:line="480" w:lineRule="auto"/>
              <w:jc w:val="center"/>
              <w:rPr>
                <w:bCs/>
              </w:rPr>
            </w:pPr>
            <w:r w:rsidRPr="0091744F">
              <w:rPr>
                <w:bCs/>
              </w:rPr>
              <w:t>0.52</w:t>
            </w:r>
          </w:p>
        </w:tc>
        <w:tc>
          <w:tcPr>
            <w:tcW w:w="888" w:type="pct"/>
            <w:tcBorders>
              <w:top w:val="nil"/>
              <w:left w:val="nil"/>
              <w:bottom w:val="nil"/>
              <w:right w:val="nil"/>
            </w:tcBorders>
          </w:tcPr>
          <w:p w14:paraId="43C0FC3F" w14:textId="77777777" w:rsidR="0091744F" w:rsidRPr="0091744F" w:rsidRDefault="0091744F" w:rsidP="00B90BC6">
            <w:pPr>
              <w:spacing w:line="480" w:lineRule="auto"/>
              <w:jc w:val="center"/>
              <w:rPr>
                <w:bCs/>
              </w:rPr>
            </w:pPr>
            <w:r w:rsidRPr="0091744F">
              <w:rPr>
                <w:bCs/>
              </w:rPr>
              <w:t>0.82</w:t>
            </w:r>
          </w:p>
        </w:tc>
        <w:tc>
          <w:tcPr>
            <w:tcW w:w="828" w:type="pct"/>
            <w:tcBorders>
              <w:top w:val="nil"/>
              <w:left w:val="nil"/>
              <w:bottom w:val="nil"/>
              <w:right w:val="nil"/>
            </w:tcBorders>
          </w:tcPr>
          <w:p w14:paraId="5D99D4A0" w14:textId="77777777" w:rsidR="0091744F" w:rsidRPr="0091744F" w:rsidRDefault="0091744F" w:rsidP="00B90BC6">
            <w:pPr>
              <w:spacing w:line="480" w:lineRule="auto"/>
              <w:jc w:val="center"/>
              <w:rPr>
                <w:bCs/>
              </w:rPr>
            </w:pPr>
            <w:r w:rsidRPr="0091744F">
              <w:rPr>
                <w:bCs/>
              </w:rPr>
              <w:t>14.50</w:t>
            </w:r>
          </w:p>
        </w:tc>
        <w:tc>
          <w:tcPr>
            <w:tcW w:w="813" w:type="pct"/>
            <w:tcBorders>
              <w:top w:val="nil"/>
              <w:left w:val="nil"/>
              <w:bottom w:val="nil"/>
              <w:right w:val="nil"/>
            </w:tcBorders>
          </w:tcPr>
          <w:p w14:paraId="717EF2DC" w14:textId="77777777" w:rsidR="0091744F" w:rsidRPr="0091744F" w:rsidRDefault="0091744F" w:rsidP="00B90BC6">
            <w:pPr>
              <w:spacing w:line="480" w:lineRule="auto"/>
              <w:jc w:val="center"/>
              <w:rPr>
                <w:bCs/>
              </w:rPr>
            </w:pPr>
            <w:r w:rsidRPr="0091744F">
              <w:rPr>
                <w:bCs/>
              </w:rPr>
              <w:t>14.17</w:t>
            </w:r>
          </w:p>
        </w:tc>
        <w:tc>
          <w:tcPr>
            <w:tcW w:w="813" w:type="pct"/>
            <w:tcBorders>
              <w:top w:val="nil"/>
              <w:left w:val="nil"/>
              <w:bottom w:val="nil"/>
              <w:right w:val="nil"/>
            </w:tcBorders>
          </w:tcPr>
          <w:p w14:paraId="2E37E1FA" w14:textId="77777777" w:rsidR="0091744F" w:rsidRPr="0091744F" w:rsidRDefault="0091744F" w:rsidP="00B90BC6">
            <w:pPr>
              <w:spacing w:line="480" w:lineRule="auto"/>
              <w:jc w:val="center"/>
              <w:rPr>
                <w:bCs/>
              </w:rPr>
            </w:pPr>
            <w:r w:rsidRPr="0091744F">
              <w:rPr>
                <w:bCs/>
              </w:rPr>
              <w:t>13.30</w:t>
            </w:r>
          </w:p>
        </w:tc>
      </w:tr>
      <w:tr w:rsidR="0091744F" w:rsidRPr="00534A0C" w14:paraId="3D70DBE1" w14:textId="77777777" w:rsidTr="00804331">
        <w:tc>
          <w:tcPr>
            <w:tcW w:w="771" w:type="pct"/>
            <w:tcBorders>
              <w:top w:val="nil"/>
              <w:left w:val="nil"/>
              <w:bottom w:val="nil"/>
              <w:right w:val="nil"/>
            </w:tcBorders>
          </w:tcPr>
          <w:p w14:paraId="5AFCC416" w14:textId="77777777" w:rsidR="0091744F" w:rsidRPr="0091744F" w:rsidRDefault="0091744F" w:rsidP="00B90BC6">
            <w:pPr>
              <w:spacing w:line="480" w:lineRule="auto"/>
              <w:jc w:val="center"/>
              <w:rPr>
                <w:bCs/>
              </w:rPr>
            </w:pPr>
            <w:r w:rsidRPr="0091744F">
              <w:rPr>
                <w:bCs/>
              </w:rPr>
              <w:t>Fe</w:t>
            </w:r>
            <w:r w:rsidRPr="0091744F">
              <w:rPr>
                <w:bCs/>
                <w:vertAlign w:val="subscript"/>
              </w:rPr>
              <w:t>2</w:t>
            </w:r>
            <w:r w:rsidRPr="0091744F">
              <w:rPr>
                <w:bCs/>
              </w:rPr>
              <w:t>O</w:t>
            </w:r>
            <w:r w:rsidRPr="0091744F">
              <w:rPr>
                <w:bCs/>
                <w:vertAlign w:val="subscript"/>
              </w:rPr>
              <w:t>3</w:t>
            </w:r>
          </w:p>
        </w:tc>
        <w:tc>
          <w:tcPr>
            <w:tcW w:w="888" w:type="pct"/>
            <w:tcBorders>
              <w:top w:val="nil"/>
              <w:left w:val="nil"/>
              <w:bottom w:val="nil"/>
              <w:right w:val="nil"/>
            </w:tcBorders>
          </w:tcPr>
          <w:p w14:paraId="2DFB6FB6" w14:textId="77777777" w:rsidR="0091744F" w:rsidRPr="0091744F" w:rsidRDefault="0091744F" w:rsidP="00B90BC6">
            <w:pPr>
              <w:spacing w:line="480" w:lineRule="auto"/>
              <w:jc w:val="center"/>
              <w:rPr>
                <w:bCs/>
              </w:rPr>
            </w:pPr>
            <w:r w:rsidRPr="0091744F">
              <w:rPr>
                <w:bCs/>
              </w:rPr>
              <w:t>0.35</w:t>
            </w:r>
          </w:p>
        </w:tc>
        <w:tc>
          <w:tcPr>
            <w:tcW w:w="888" w:type="pct"/>
            <w:tcBorders>
              <w:top w:val="nil"/>
              <w:left w:val="nil"/>
              <w:bottom w:val="nil"/>
              <w:right w:val="nil"/>
            </w:tcBorders>
          </w:tcPr>
          <w:p w14:paraId="21F96C4A" w14:textId="77777777" w:rsidR="0091744F" w:rsidRPr="0091744F" w:rsidRDefault="0091744F" w:rsidP="00B90BC6">
            <w:pPr>
              <w:spacing w:line="480" w:lineRule="auto"/>
              <w:jc w:val="center"/>
              <w:rPr>
                <w:bCs/>
              </w:rPr>
            </w:pPr>
            <w:r w:rsidRPr="0091744F">
              <w:rPr>
                <w:bCs/>
              </w:rPr>
              <w:t>1.52</w:t>
            </w:r>
          </w:p>
        </w:tc>
        <w:tc>
          <w:tcPr>
            <w:tcW w:w="828" w:type="pct"/>
            <w:tcBorders>
              <w:top w:val="nil"/>
              <w:left w:val="nil"/>
              <w:bottom w:val="nil"/>
              <w:right w:val="nil"/>
            </w:tcBorders>
          </w:tcPr>
          <w:p w14:paraId="78BC1E2F" w14:textId="77777777" w:rsidR="0091744F" w:rsidRPr="0091744F" w:rsidRDefault="0091744F" w:rsidP="00B90BC6">
            <w:pPr>
              <w:spacing w:line="480" w:lineRule="auto"/>
              <w:jc w:val="center"/>
              <w:rPr>
                <w:bCs/>
              </w:rPr>
            </w:pPr>
            <w:r w:rsidRPr="0091744F">
              <w:rPr>
                <w:bCs/>
              </w:rPr>
              <w:t>1.20</w:t>
            </w:r>
          </w:p>
        </w:tc>
        <w:tc>
          <w:tcPr>
            <w:tcW w:w="813" w:type="pct"/>
            <w:tcBorders>
              <w:top w:val="nil"/>
              <w:left w:val="nil"/>
              <w:bottom w:val="nil"/>
              <w:right w:val="nil"/>
            </w:tcBorders>
          </w:tcPr>
          <w:p w14:paraId="63DEDFF7" w14:textId="77777777" w:rsidR="0091744F" w:rsidRPr="0091744F" w:rsidRDefault="0091744F" w:rsidP="00B90BC6">
            <w:pPr>
              <w:spacing w:line="480" w:lineRule="auto"/>
              <w:jc w:val="center"/>
              <w:rPr>
                <w:bCs/>
              </w:rPr>
            </w:pPr>
            <w:r w:rsidRPr="0091744F">
              <w:rPr>
                <w:bCs/>
              </w:rPr>
              <w:t>1.64</w:t>
            </w:r>
          </w:p>
        </w:tc>
        <w:tc>
          <w:tcPr>
            <w:tcW w:w="813" w:type="pct"/>
            <w:tcBorders>
              <w:top w:val="nil"/>
              <w:left w:val="nil"/>
              <w:bottom w:val="nil"/>
              <w:right w:val="nil"/>
            </w:tcBorders>
          </w:tcPr>
          <w:p w14:paraId="78430056" w14:textId="77777777" w:rsidR="0091744F" w:rsidRPr="0091744F" w:rsidRDefault="0091744F" w:rsidP="00B90BC6">
            <w:pPr>
              <w:spacing w:line="480" w:lineRule="auto"/>
              <w:jc w:val="center"/>
              <w:rPr>
                <w:bCs/>
              </w:rPr>
            </w:pPr>
            <w:r w:rsidRPr="0091744F">
              <w:rPr>
                <w:bCs/>
              </w:rPr>
              <w:t>1.66</w:t>
            </w:r>
          </w:p>
        </w:tc>
      </w:tr>
      <w:tr w:rsidR="0091744F" w:rsidRPr="00534A0C" w14:paraId="0E602AB5" w14:textId="77777777" w:rsidTr="00804331">
        <w:tc>
          <w:tcPr>
            <w:tcW w:w="771" w:type="pct"/>
            <w:tcBorders>
              <w:top w:val="nil"/>
              <w:left w:val="nil"/>
              <w:bottom w:val="nil"/>
              <w:right w:val="nil"/>
            </w:tcBorders>
          </w:tcPr>
          <w:p w14:paraId="2DB00B4D" w14:textId="77777777" w:rsidR="0091744F" w:rsidRPr="0091744F" w:rsidRDefault="0091744F" w:rsidP="00B90BC6">
            <w:pPr>
              <w:spacing w:line="480" w:lineRule="auto"/>
              <w:jc w:val="center"/>
              <w:rPr>
                <w:bCs/>
              </w:rPr>
            </w:pPr>
            <w:r w:rsidRPr="0091744F">
              <w:rPr>
                <w:bCs/>
              </w:rPr>
              <w:t>MgO</w:t>
            </w:r>
          </w:p>
        </w:tc>
        <w:tc>
          <w:tcPr>
            <w:tcW w:w="888" w:type="pct"/>
            <w:tcBorders>
              <w:top w:val="nil"/>
              <w:left w:val="nil"/>
              <w:bottom w:val="nil"/>
              <w:right w:val="nil"/>
            </w:tcBorders>
          </w:tcPr>
          <w:p w14:paraId="55AE442A" w14:textId="77777777" w:rsidR="0091744F" w:rsidRPr="0091744F" w:rsidRDefault="0091744F" w:rsidP="00B90BC6">
            <w:pPr>
              <w:spacing w:line="480" w:lineRule="auto"/>
              <w:jc w:val="center"/>
              <w:rPr>
                <w:bCs/>
              </w:rPr>
            </w:pPr>
            <w:r w:rsidRPr="0091744F">
              <w:rPr>
                <w:bCs/>
              </w:rPr>
              <w:t>1.71</w:t>
            </w:r>
          </w:p>
        </w:tc>
        <w:tc>
          <w:tcPr>
            <w:tcW w:w="888" w:type="pct"/>
            <w:tcBorders>
              <w:top w:val="nil"/>
              <w:left w:val="nil"/>
              <w:bottom w:val="nil"/>
              <w:right w:val="nil"/>
            </w:tcBorders>
          </w:tcPr>
          <w:p w14:paraId="1979EC22" w14:textId="77777777" w:rsidR="0091744F" w:rsidRPr="0091744F" w:rsidRDefault="0091744F" w:rsidP="00B90BC6">
            <w:pPr>
              <w:spacing w:line="480" w:lineRule="auto"/>
              <w:jc w:val="center"/>
              <w:rPr>
                <w:bCs/>
              </w:rPr>
            </w:pPr>
            <w:r w:rsidRPr="0091744F">
              <w:rPr>
                <w:bCs/>
              </w:rPr>
              <w:t>0.45</w:t>
            </w:r>
          </w:p>
        </w:tc>
        <w:tc>
          <w:tcPr>
            <w:tcW w:w="828" w:type="pct"/>
            <w:tcBorders>
              <w:top w:val="nil"/>
              <w:left w:val="nil"/>
              <w:bottom w:val="nil"/>
              <w:right w:val="nil"/>
            </w:tcBorders>
          </w:tcPr>
          <w:p w14:paraId="756484E7" w14:textId="77777777" w:rsidR="0091744F" w:rsidRPr="0091744F" w:rsidRDefault="0091744F" w:rsidP="00B90BC6">
            <w:pPr>
              <w:spacing w:line="480" w:lineRule="auto"/>
              <w:jc w:val="center"/>
              <w:rPr>
                <w:bCs/>
              </w:rPr>
            </w:pPr>
            <w:r w:rsidRPr="0091744F">
              <w:rPr>
                <w:bCs/>
              </w:rPr>
              <w:t>0.81</w:t>
            </w:r>
          </w:p>
        </w:tc>
        <w:tc>
          <w:tcPr>
            <w:tcW w:w="813" w:type="pct"/>
            <w:tcBorders>
              <w:top w:val="nil"/>
              <w:left w:val="nil"/>
              <w:bottom w:val="nil"/>
              <w:right w:val="nil"/>
            </w:tcBorders>
          </w:tcPr>
          <w:p w14:paraId="2C4B86BC" w14:textId="77777777" w:rsidR="0091744F" w:rsidRPr="0091744F" w:rsidRDefault="0091744F" w:rsidP="00B90BC6">
            <w:pPr>
              <w:spacing w:line="480" w:lineRule="auto"/>
              <w:jc w:val="center"/>
              <w:rPr>
                <w:bCs/>
              </w:rPr>
            </w:pPr>
            <w:r w:rsidRPr="0091744F">
              <w:rPr>
                <w:bCs/>
              </w:rPr>
              <w:t>1.21</w:t>
            </w:r>
          </w:p>
        </w:tc>
        <w:tc>
          <w:tcPr>
            <w:tcW w:w="813" w:type="pct"/>
            <w:tcBorders>
              <w:top w:val="nil"/>
              <w:left w:val="nil"/>
              <w:bottom w:val="nil"/>
              <w:right w:val="nil"/>
            </w:tcBorders>
          </w:tcPr>
          <w:p w14:paraId="687C94AA" w14:textId="77777777" w:rsidR="0091744F" w:rsidRPr="0091744F" w:rsidRDefault="0091744F" w:rsidP="00B90BC6">
            <w:pPr>
              <w:spacing w:line="480" w:lineRule="auto"/>
              <w:jc w:val="center"/>
              <w:rPr>
                <w:bCs/>
              </w:rPr>
            </w:pPr>
            <w:r w:rsidRPr="0091744F">
              <w:rPr>
                <w:bCs/>
              </w:rPr>
              <w:t>0.40</w:t>
            </w:r>
          </w:p>
        </w:tc>
      </w:tr>
      <w:tr w:rsidR="0091744F" w:rsidRPr="00534A0C" w14:paraId="60718180" w14:textId="77777777" w:rsidTr="00804331">
        <w:tc>
          <w:tcPr>
            <w:tcW w:w="771" w:type="pct"/>
            <w:tcBorders>
              <w:top w:val="nil"/>
              <w:left w:val="nil"/>
              <w:bottom w:val="nil"/>
              <w:right w:val="nil"/>
            </w:tcBorders>
          </w:tcPr>
          <w:p w14:paraId="1A531947" w14:textId="77777777" w:rsidR="0091744F" w:rsidRPr="0091744F" w:rsidRDefault="0091744F" w:rsidP="00B90BC6">
            <w:pPr>
              <w:spacing w:line="480" w:lineRule="auto"/>
              <w:jc w:val="center"/>
              <w:rPr>
                <w:bCs/>
              </w:rPr>
            </w:pPr>
            <w:r w:rsidRPr="0091744F">
              <w:rPr>
                <w:bCs/>
              </w:rPr>
              <w:t>K</w:t>
            </w:r>
            <w:r w:rsidRPr="0091744F">
              <w:rPr>
                <w:bCs/>
                <w:vertAlign w:val="subscript"/>
              </w:rPr>
              <w:t>2</w:t>
            </w:r>
            <w:r w:rsidRPr="0091744F">
              <w:rPr>
                <w:bCs/>
              </w:rPr>
              <w:t>O</w:t>
            </w:r>
          </w:p>
        </w:tc>
        <w:tc>
          <w:tcPr>
            <w:tcW w:w="888" w:type="pct"/>
            <w:tcBorders>
              <w:top w:val="nil"/>
              <w:left w:val="nil"/>
              <w:bottom w:val="nil"/>
              <w:right w:val="nil"/>
            </w:tcBorders>
          </w:tcPr>
          <w:p w14:paraId="00FD8320" w14:textId="77777777" w:rsidR="0091744F" w:rsidRPr="0091744F" w:rsidRDefault="0091744F" w:rsidP="00B90BC6">
            <w:pPr>
              <w:spacing w:line="480" w:lineRule="auto"/>
              <w:jc w:val="center"/>
              <w:rPr>
                <w:bCs/>
              </w:rPr>
            </w:pPr>
            <w:r w:rsidRPr="0091744F">
              <w:rPr>
                <w:bCs/>
              </w:rPr>
              <w:t>0.05</w:t>
            </w:r>
          </w:p>
        </w:tc>
        <w:tc>
          <w:tcPr>
            <w:tcW w:w="888" w:type="pct"/>
            <w:tcBorders>
              <w:top w:val="nil"/>
              <w:left w:val="nil"/>
              <w:bottom w:val="nil"/>
              <w:right w:val="nil"/>
            </w:tcBorders>
          </w:tcPr>
          <w:p w14:paraId="189C1D4C" w14:textId="77777777" w:rsidR="0091744F" w:rsidRPr="0091744F" w:rsidRDefault="0091744F" w:rsidP="00B90BC6">
            <w:pPr>
              <w:spacing w:line="480" w:lineRule="auto"/>
              <w:jc w:val="center"/>
              <w:rPr>
                <w:bCs/>
              </w:rPr>
            </w:pPr>
            <w:r w:rsidRPr="0091744F">
              <w:rPr>
                <w:bCs/>
              </w:rPr>
              <w:t>0.22</w:t>
            </w:r>
          </w:p>
        </w:tc>
        <w:tc>
          <w:tcPr>
            <w:tcW w:w="828" w:type="pct"/>
            <w:tcBorders>
              <w:top w:val="nil"/>
              <w:left w:val="nil"/>
              <w:bottom w:val="nil"/>
              <w:right w:val="nil"/>
            </w:tcBorders>
          </w:tcPr>
          <w:p w14:paraId="381CA8B4" w14:textId="77777777" w:rsidR="0091744F" w:rsidRPr="0091744F" w:rsidRDefault="0091744F" w:rsidP="00B90BC6">
            <w:pPr>
              <w:spacing w:line="480" w:lineRule="auto"/>
              <w:jc w:val="center"/>
              <w:rPr>
                <w:bCs/>
              </w:rPr>
            </w:pPr>
            <w:r w:rsidRPr="0091744F">
              <w:rPr>
                <w:bCs/>
              </w:rPr>
              <w:t>4.09</w:t>
            </w:r>
          </w:p>
        </w:tc>
        <w:tc>
          <w:tcPr>
            <w:tcW w:w="813" w:type="pct"/>
            <w:tcBorders>
              <w:top w:val="nil"/>
              <w:left w:val="nil"/>
              <w:bottom w:val="nil"/>
              <w:right w:val="nil"/>
            </w:tcBorders>
          </w:tcPr>
          <w:p w14:paraId="3E80DA4B" w14:textId="77777777" w:rsidR="0091744F" w:rsidRPr="0091744F" w:rsidRDefault="0091744F" w:rsidP="00B90BC6">
            <w:pPr>
              <w:spacing w:line="480" w:lineRule="auto"/>
              <w:jc w:val="center"/>
              <w:rPr>
                <w:bCs/>
              </w:rPr>
            </w:pPr>
            <w:r w:rsidRPr="0091744F">
              <w:rPr>
                <w:bCs/>
              </w:rPr>
              <w:t>1.02</w:t>
            </w:r>
          </w:p>
        </w:tc>
        <w:tc>
          <w:tcPr>
            <w:tcW w:w="813" w:type="pct"/>
            <w:tcBorders>
              <w:top w:val="nil"/>
              <w:left w:val="nil"/>
              <w:bottom w:val="nil"/>
              <w:right w:val="nil"/>
            </w:tcBorders>
          </w:tcPr>
          <w:p w14:paraId="704349C2" w14:textId="77777777" w:rsidR="0091744F" w:rsidRPr="0091744F" w:rsidRDefault="0091744F" w:rsidP="00B90BC6">
            <w:pPr>
              <w:spacing w:line="480" w:lineRule="auto"/>
              <w:jc w:val="center"/>
              <w:rPr>
                <w:bCs/>
              </w:rPr>
            </w:pPr>
            <w:r w:rsidRPr="0091744F">
              <w:rPr>
                <w:bCs/>
              </w:rPr>
              <w:t>0.13</w:t>
            </w:r>
          </w:p>
        </w:tc>
      </w:tr>
      <w:tr w:rsidR="0091744F" w:rsidRPr="00534A0C" w14:paraId="47931E89" w14:textId="77777777" w:rsidTr="00804331">
        <w:tc>
          <w:tcPr>
            <w:tcW w:w="771" w:type="pct"/>
            <w:tcBorders>
              <w:top w:val="nil"/>
              <w:left w:val="nil"/>
              <w:bottom w:val="nil"/>
              <w:right w:val="nil"/>
            </w:tcBorders>
          </w:tcPr>
          <w:p w14:paraId="7D81E63C" w14:textId="77777777" w:rsidR="0091744F" w:rsidRPr="0091744F" w:rsidRDefault="0091744F" w:rsidP="00B90BC6">
            <w:pPr>
              <w:spacing w:line="480" w:lineRule="auto"/>
              <w:jc w:val="center"/>
              <w:rPr>
                <w:bCs/>
              </w:rPr>
            </w:pPr>
            <w:r w:rsidRPr="0091744F">
              <w:rPr>
                <w:bCs/>
              </w:rPr>
              <w:t>Na</w:t>
            </w:r>
            <w:r w:rsidRPr="0091744F">
              <w:rPr>
                <w:bCs/>
                <w:vertAlign w:val="subscript"/>
              </w:rPr>
              <w:t>2</w:t>
            </w:r>
            <w:r w:rsidRPr="0091744F">
              <w:rPr>
                <w:bCs/>
              </w:rPr>
              <w:t>O</w:t>
            </w:r>
          </w:p>
        </w:tc>
        <w:tc>
          <w:tcPr>
            <w:tcW w:w="888" w:type="pct"/>
            <w:tcBorders>
              <w:top w:val="nil"/>
              <w:left w:val="nil"/>
              <w:bottom w:val="nil"/>
              <w:right w:val="nil"/>
            </w:tcBorders>
          </w:tcPr>
          <w:p w14:paraId="7B6A8AB9" w14:textId="77777777" w:rsidR="0091744F" w:rsidRPr="0091744F" w:rsidRDefault="0091744F" w:rsidP="00B90BC6">
            <w:pPr>
              <w:spacing w:line="480" w:lineRule="auto"/>
              <w:jc w:val="center"/>
              <w:rPr>
                <w:bCs/>
              </w:rPr>
            </w:pPr>
            <w:r w:rsidRPr="0091744F">
              <w:rPr>
                <w:bCs/>
              </w:rPr>
              <w:t>0.05</w:t>
            </w:r>
          </w:p>
        </w:tc>
        <w:tc>
          <w:tcPr>
            <w:tcW w:w="888" w:type="pct"/>
            <w:tcBorders>
              <w:top w:val="nil"/>
              <w:left w:val="nil"/>
              <w:bottom w:val="nil"/>
              <w:right w:val="nil"/>
            </w:tcBorders>
          </w:tcPr>
          <w:p w14:paraId="4158D005" w14:textId="77777777" w:rsidR="0091744F" w:rsidRPr="0091744F" w:rsidRDefault="0091744F" w:rsidP="00B90BC6">
            <w:pPr>
              <w:spacing w:line="480" w:lineRule="auto"/>
              <w:jc w:val="center"/>
              <w:rPr>
                <w:bCs/>
              </w:rPr>
            </w:pPr>
            <w:r w:rsidRPr="0091744F">
              <w:rPr>
                <w:bCs/>
              </w:rPr>
              <w:t>0.17</w:t>
            </w:r>
          </w:p>
        </w:tc>
        <w:tc>
          <w:tcPr>
            <w:tcW w:w="828" w:type="pct"/>
            <w:tcBorders>
              <w:top w:val="nil"/>
              <w:left w:val="nil"/>
              <w:bottom w:val="nil"/>
              <w:right w:val="nil"/>
            </w:tcBorders>
          </w:tcPr>
          <w:p w14:paraId="0731308D" w14:textId="77777777" w:rsidR="0091744F" w:rsidRPr="0091744F" w:rsidRDefault="0091744F" w:rsidP="00B90BC6">
            <w:pPr>
              <w:spacing w:line="480" w:lineRule="auto"/>
              <w:jc w:val="center"/>
              <w:rPr>
                <w:bCs/>
              </w:rPr>
            </w:pPr>
            <w:r w:rsidRPr="0091744F">
              <w:rPr>
                <w:bCs/>
              </w:rPr>
              <w:t>3.52</w:t>
            </w:r>
          </w:p>
        </w:tc>
        <w:tc>
          <w:tcPr>
            <w:tcW w:w="813" w:type="pct"/>
            <w:tcBorders>
              <w:top w:val="nil"/>
              <w:left w:val="nil"/>
              <w:bottom w:val="nil"/>
              <w:right w:val="nil"/>
            </w:tcBorders>
          </w:tcPr>
          <w:p w14:paraId="052057CF" w14:textId="77777777" w:rsidR="0091744F" w:rsidRPr="0091744F" w:rsidRDefault="0091744F" w:rsidP="00B90BC6">
            <w:pPr>
              <w:spacing w:line="480" w:lineRule="auto"/>
              <w:jc w:val="center"/>
              <w:rPr>
                <w:bCs/>
              </w:rPr>
            </w:pPr>
            <w:r w:rsidRPr="0091744F">
              <w:rPr>
                <w:bCs/>
              </w:rPr>
              <w:t>1.14</w:t>
            </w:r>
          </w:p>
        </w:tc>
        <w:tc>
          <w:tcPr>
            <w:tcW w:w="813" w:type="pct"/>
            <w:tcBorders>
              <w:top w:val="nil"/>
              <w:left w:val="nil"/>
              <w:bottom w:val="nil"/>
              <w:right w:val="nil"/>
            </w:tcBorders>
          </w:tcPr>
          <w:p w14:paraId="44D557B9" w14:textId="77777777" w:rsidR="0091744F" w:rsidRPr="0091744F" w:rsidRDefault="0091744F" w:rsidP="00B90BC6">
            <w:pPr>
              <w:spacing w:line="480" w:lineRule="auto"/>
              <w:jc w:val="center"/>
              <w:rPr>
                <w:bCs/>
              </w:rPr>
            </w:pPr>
            <w:r w:rsidRPr="0091744F">
              <w:rPr>
                <w:bCs/>
              </w:rPr>
              <w:t>1.72</w:t>
            </w:r>
          </w:p>
        </w:tc>
      </w:tr>
      <w:tr w:rsidR="0091744F" w:rsidRPr="00534A0C" w14:paraId="71CD840B" w14:textId="77777777" w:rsidTr="00804331">
        <w:tc>
          <w:tcPr>
            <w:tcW w:w="771" w:type="pct"/>
            <w:tcBorders>
              <w:top w:val="nil"/>
              <w:left w:val="nil"/>
              <w:bottom w:val="single" w:sz="8" w:space="0" w:color="auto"/>
              <w:right w:val="nil"/>
            </w:tcBorders>
          </w:tcPr>
          <w:p w14:paraId="72074ECD" w14:textId="77777777" w:rsidR="0091744F" w:rsidRPr="0091744F" w:rsidRDefault="0091744F" w:rsidP="00B90BC6">
            <w:pPr>
              <w:spacing w:line="480" w:lineRule="auto"/>
              <w:jc w:val="center"/>
              <w:rPr>
                <w:bCs/>
              </w:rPr>
            </w:pPr>
            <w:r w:rsidRPr="0091744F">
              <w:rPr>
                <w:bCs/>
              </w:rPr>
              <w:t>TiO</w:t>
            </w:r>
            <w:r w:rsidRPr="0091744F">
              <w:rPr>
                <w:bCs/>
                <w:vertAlign w:val="subscript"/>
              </w:rPr>
              <w:t>2</w:t>
            </w:r>
          </w:p>
        </w:tc>
        <w:tc>
          <w:tcPr>
            <w:tcW w:w="888" w:type="pct"/>
            <w:tcBorders>
              <w:top w:val="nil"/>
              <w:left w:val="nil"/>
              <w:bottom w:val="single" w:sz="8" w:space="0" w:color="auto"/>
              <w:right w:val="nil"/>
            </w:tcBorders>
          </w:tcPr>
          <w:p w14:paraId="1D66F0EE" w14:textId="77777777" w:rsidR="0091744F" w:rsidRPr="0091744F" w:rsidRDefault="0091744F" w:rsidP="00B90BC6">
            <w:pPr>
              <w:spacing w:line="480" w:lineRule="auto"/>
              <w:jc w:val="center"/>
              <w:rPr>
                <w:bCs/>
              </w:rPr>
            </w:pPr>
            <w:r w:rsidRPr="0091744F">
              <w:rPr>
                <w:bCs/>
              </w:rPr>
              <w:t>0</w:t>
            </w:r>
          </w:p>
        </w:tc>
        <w:tc>
          <w:tcPr>
            <w:tcW w:w="888" w:type="pct"/>
            <w:tcBorders>
              <w:top w:val="nil"/>
              <w:left w:val="nil"/>
              <w:bottom w:val="single" w:sz="8" w:space="0" w:color="auto"/>
              <w:right w:val="nil"/>
            </w:tcBorders>
          </w:tcPr>
          <w:p w14:paraId="1135A804" w14:textId="77777777" w:rsidR="0091744F" w:rsidRPr="0091744F" w:rsidRDefault="0091744F" w:rsidP="00B90BC6">
            <w:pPr>
              <w:spacing w:line="480" w:lineRule="auto"/>
              <w:jc w:val="center"/>
              <w:rPr>
                <w:bCs/>
              </w:rPr>
            </w:pPr>
            <w:r w:rsidRPr="0091744F">
              <w:rPr>
                <w:bCs/>
              </w:rPr>
              <w:t>0.03</w:t>
            </w:r>
          </w:p>
        </w:tc>
        <w:tc>
          <w:tcPr>
            <w:tcW w:w="828" w:type="pct"/>
            <w:tcBorders>
              <w:top w:val="nil"/>
              <w:left w:val="nil"/>
              <w:bottom w:val="single" w:sz="8" w:space="0" w:color="auto"/>
              <w:right w:val="nil"/>
            </w:tcBorders>
          </w:tcPr>
          <w:p w14:paraId="527B54DA" w14:textId="77777777" w:rsidR="0091744F" w:rsidRPr="0091744F" w:rsidRDefault="0091744F" w:rsidP="00B90BC6">
            <w:pPr>
              <w:spacing w:line="480" w:lineRule="auto"/>
              <w:jc w:val="center"/>
              <w:rPr>
                <w:bCs/>
              </w:rPr>
            </w:pPr>
            <w:r w:rsidRPr="0091744F">
              <w:rPr>
                <w:bCs/>
              </w:rPr>
              <w:t>0.03</w:t>
            </w:r>
          </w:p>
        </w:tc>
        <w:tc>
          <w:tcPr>
            <w:tcW w:w="813" w:type="pct"/>
            <w:tcBorders>
              <w:top w:val="nil"/>
              <w:left w:val="nil"/>
              <w:bottom w:val="single" w:sz="8" w:space="0" w:color="auto"/>
              <w:right w:val="nil"/>
            </w:tcBorders>
          </w:tcPr>
          <w:p w14:paraId="60732043" w14:textId="77777777" w:rsidR="0091744F" w:rsidRPr="0091744F" w:rsidRDefault="0091744F" w:rsidP="00B90BC6">
            <w:pPr>
              <w:spacing w:line="480" w:lineRule="auto"/>
              <w:jc w:val="center"/>
              <w:rPr>
                <w:bCs/>
              </w:rPr>
            </w:pPr>
            <w:r w:rsidRPr="0091744F">
              <w:rPr>
                <w:bCs/>
              </w:rPr>
              <w:t>0.05</w:t>
            </w:r>
          </w:p>
        </w:tc>
        <w:tc>
          <w:tcPr>
            <w:tcW w:w="813" w:type="pct"/>
            <w:tcBorders>
              <w:top w:val="nil"/>
              <w:left w:val="nil"/>
              <w:bottom w:val="single" w:sz="8" w:space="0" w:color="auto"/>
              <w:right w:val="nil"/>
            </w:tcBorders>
          </w:tcPr>
          <w:p w14:paraId="3BA987DA" w14:textId="77777777" w:rsidR="0091744F" w:rsidRPr="0091744F" w:rsidRDefault="0091744F" w:rsidP="00B90BC6">
            <w:pPr>
              <w:spacing w:line="480" w:lineRule="auto"/>
              <w:jc w:val="center"/>
              <w:rPr>
                <w:bCs/>
              </w:rPr>
            </w:pPr>
            <w:r w:rsidRPr="0091744F">
              <w:rPr>
                <w:bCs/>
              </w:rPr>
              <w:t>1.10</w:t>
            </w:r>
          </w:p>
        </w:tc>
      </w:tr>
    </w:tbl>
    <w:p w14:paraId="009AE7EC" w14:textId="77777777" w:rsidR="00AD15B3" w:rsidRPr="006A4543" w:rsidRDefault="00AD15B3" w:rsidP="000210DC">
      <w:pPr>
        <w:spacing w:line="480" w:lineRule="auto"/>
        <w:contextualSpacing/>
        <w:jc w:val="both"/>
      </w:pPr>
    </w:p>
    <w:p w14:paraId="52F693DF" w14:textId="5893C2A1" w:rsidR="00AD15B3" w:rsidRPr="006A4543" w:rsidRDefault="00AD15B3"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79E748E" w14:textId="124811DA" w:rsidR="00AD15B3" w:rsidRPr="006A4543" w:rsidRDefault="00AD15B3"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1E19961" w14:textId="4F078B03" w:rsidR="00AD15B3" w:rsidRPr="006A4543" w:rsidRDefault="00AD15B3"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F6CC868" w14:textId="32070D8B" w:rsidR="00AD15B3" w:rsidRDefault="00AD15B3"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39F6490" w14:textId="24E1C4B3" w:rsidR="00AD09B8" w:rsidRDefault="00AD09B8"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0443DF72" w14:textId="372B4559" w:rsidR="00AD09B8" w:rsidRDefault="00AD09B8"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2102F31" w14:textId="11EF25B3" w:rsidR="0091744F" w:rsidRDefault="0091744F"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E85EEAA" w14:textId="56D02AEC" w:rsidR="0091744F" w:rsidRDefault="0091744F"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5784BCA" w14:textId="77777777" w:rsidR="007B555E" w:rsidRDefault="007B555E"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9275869" w14:textId="77777777" w:rsidR="0091744F" w:rsidRPr="006A4543" w:rsidRDefault="0091744F"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A911495" w14:textId="53A9FFF3" w:rsidR="00CE20D7" w:rsidRPr="006A4543" w:rsidRDefault="00B432F2" w:rsidP="000210DC">
      <w:pPr>
        <w:spacing w:line="480" w:lineRule="auto"/>
        <w:contextualSpacing/>
        <w:jc w:val="both"/>
        <w:rPr>
          <w:b/>
        </w:rPr>
      </w:pPr>
      <w:bookmarkStart w:id="161" w:name="_Toc52356305"/>
      <w:bookmarkStart w:id="162" w:name="_Toc119483674"/>
      <w:r>
        <w:lastRenderedPageBreak/>
        <w:t>Table 4.3</w:t>
      </w:r>
      <w:r w:rsidR="00CE20D7" w:rsidRPr="006A4543">
        <w:t xml:space="preserve">. </w:t>
      </w:r>
      <w:bookmarkEnd w:id="161"/>
      <w:r w:rsidR="0091744F" w:rsidRPr="0091744F">
        <w:rPr>
          <w:bCs/>
        </w:rPr>
        <w:t xml:space="preserve">Asphalt-aggregate </w:t>
      </w:r>
      <w:r w:rsidR="0091744F">
        <w:rPr>
          <w:bCs/>
        </w:rPr>
        <w:t>C</w:t>
      </w:r>
      <w:r w:rsidR="0091744F" w:rsidRPr="0091744F">
        <w:rPr>
          <w:bCs/>
        </w:rPr>
        <w:t>ombinations</w:t>
      </w:r>
      <w:bookmarkEnd w:id="162"/>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6"/>
        <w:gridCol w:w="1674"/>
        <w:gridCol w:w="1718"/>
        <w:gridCol w:w="1673"/>
        <w:gridCol w:w="1659"/>
      </w:tblGrid>
      <w:tr w:rsidR="00235B62" w:rsidRPr="00235B62" w14:paraId="6EB28CD8" w14:textId="77777777" w:rsidTr="007B555E">
        <w:tc>
          <w:tcPr>
            <w:tcW w:w="1109" w:type="pct"/>
            <w:tcBorders>
              <w:left w:val="nil"/>
              <w:bottom w:val="single" w:sz="8" w:space="0" w:color="auto"/>
              <w:right w:val="nil"/>
            </w:tcBorders>
          </w:tcPr>
          <w:p w14:paraId="10913130" w14:textId="77777777" w:rsidR="00235B62" w:rsidRPr="00235B62" w:rsidRDefault="00235B62" w:rsidP="00B90BC6">
            <w:pPr>
              <w:spacing w:line="480" w:lineRule="auto"/>
              <w:jc w:val="center"/>
              <w:rPr>
                <w:bCs/>
              </w:rPr>
            </w:pPr>
            <w:r w:rsidRPr="00235B62">
              <w:rPr>
                <w:bCs/>
              </w:rPr>
              <w:t>Combinations</w:t>
            </w:r>
          </w:p>
        </w:tc>
        <w:tc>
          <w:tcPr>
            <w:tcW w:w="969" w:type="pct"/>
            <w:tcBorders>
              <w:left w:val="nil"/>
              <w:bottom w:val="single" w:sz="8" w:space="0" w:color="auto"/>
              <w:right w:val="nil"/>
            </w:tcBorders>
          </w:tcPr>
          <w:p w14:paraId="2D18C027" w14:textId="77777777" w:rsidR="00235B62" w:rsidRPr="00235B62" w:rsidRDefault="00235B62" w:rsidP="00B90BC6">
            <w:pPr>
              <w:spacing w:line="480" w:lineRule="auto"/>
              <w:jc w:val="center"/>
              <w:rPr>
                <w:bCs/>
              </w:rPr>
            </w:pPr>
            <w:r w:rsidRPr="00235B62">
              <w:rPr>
                <w:bCs/>
              </w:rPr>
              <w:t>Asphalt</w:t>
            </w:r>
          </w:p>
        </w:tc>
        <w:tc>
          <w:tcPr>
            <w:tcW w:w="994" w:type="pct"/>
            <w:tcBorders>
              <w:left w:val="nil"/>
              <w:bottom w:val="single" w:sz="8" w:space="0" w:color="auto"/>
              <w:right w:val="nil"/>
            </w:tcBorders>
          </w:tcPr>
          <w:p w14:paraId="2990571C" w14:textId="77777777" w:rsidR="00235B62" w:rsidRPr="00235B62" w:rsidRDefault="00235B62" w:rsidP="00B90BC6">
            <w:pPr>
              <w:spacing w:line="480" w:lineRule="auto"/>
              <w:jc w:val="center"/>
              <w:rPr>
                <w:bCs/>
              </w:rPr>
            </w:pPr>
            <w:r w:rsidRPr="00235B62">
              <w:rPr>
                <w:bCs/>
              </w:rPr>
              <w:t>Aggregate</w:t>
            </w:r>
          </w:p>
        </w:tc>
        <w:tc>
          <w:tcPr>
            <w:tcW w:w="968" w:type="pct"/>
            <w:tcBorders>
              <w:left w:val="nil"/>
              <w:bottom w:val="single" w:sz="8" w:space="0" w:color="auto"/>
              <w:right w:val="nil"/>
            </w:tcBorders>
          </w:tcPr>
          <w:p w14:paraId="216A96D4" w14:textId="77777777" w:rsidR="00235B62" w:rsidRPr="00235B62" w:rsidRDefault="00235B62" w:rsidP="00B90BC6">
            <w:pPr>
              <w:spacing w:line="480" w:lineRule="auto"/>
              <w:jc w:val="center"/>
              <w:rPr>
                <w:bCs/>
              </w:rPr>
            </w:pPr>
            <w:r w:rsidRPr="00235B62">
              <w:rPr>
                <w:bCs/>
              </w:rPr>
              <w:t>ASA</w:t>
            </w:r>
          </w:p>
        </w:tc>
        <w:tc>
          <w:tcPr>
            <w:tcW w:w="960" w:type="pct"/>
            <w:tcBorders>
              <w:left w:val="nil"/>
              <w:bottom w:val="single" w:sz="8" w:space="0" w:color="auto"/>
              <w:right w:val="nil"/>
            </w:tcBorders>
          </w:tcPr>
          <w:p w14:paraId="11290BB3" w14:textId="77777777" w:rsidR="00235B62" w:rsidRPr="00235B62" w:rsidRDefault="00235B62" w:rsidP="00B90BC6">
            <w:pPr>
              <w:spacing w:line="480" w:lineRule="auto"/>
              <w:jc w:val="center"/>
              <w:rPr>
                <w:bCs/>
              </w:rPr>
            </w:pPr>
            <w:r w:rsidRPr="00235B62">
              <w:rPr>
                <w:bCs/>
              </w:rPr>
              <w:t>Aging</w:t>
            </w:r>
          </w:p>
        </w:tc>
      </w:tr>
      <w:tr w:rsidR="00235B62" w:rsidRPr="00235B62" w14:paraId="4DB170FB" w14:textId="77777777" w:rsidTr="007B555E">
        <w:tc>
          <w:tcPr>
            <w:tcW w:w="1109" w:type="pct"/>
            <w:tcBorders>
              <w:left w:val="nil"/>
              <w:bottom w:val="nil"/>
              <w:right w:val="nil"/>
            </w:tcBorders>
          </w:tcPr>
          <w:p w14:paraId="52D22ADC" w14:textId="77777777" w:rsidR="00235B62" w:rsidRPr="00235B62" w:rsidRDefault="00235B62" w:rsidP="00B90BC6">
            <w:pPr>
              <w:spacing w:line="480" w:lineRule="auto"/>
              <w:rPr>
                <w:bCs/>
              </w:rPr>
            </w:pPr>
            <w:r w:rsidRPr="00235B62">
              <w:rPr>
                <w:bCs/>
              </w:rPr>
              <w:t>LS1-PG64</w:t>
            </w:r>
          </w:p>
        </w:tc>
        <w:tc>
          <w:tcPr>
            <w:tcW w:w="969" w:type="pct"/>
            <w:tcBorders>
              <w:left w:val="nil"/>
              <w:bottom w:val="nil"/>
              <w:right w:val="nil"/>
            </w:tcBorders>
          </w:tcPr>
          <w:p w14:paraId="63C32571" w14:textId="77777777" w:rsidR="00235B62" w:rsidRPr="00235B62" w:rsidRDefault="00235B62" w:rsidP="00B90BC6">
            <w:pPr>
              <w:spacing w:line="480" w:lineRule="auto"/>
              <w:jc w:val="center"/>
              <w:rPr>
                <w:bCs/>
              </w:rPr>
            </w:pPr>
            <w:r w:rsidRPr="00235B62">
              <w:rPr>
                <w:bCs/>
              </w:rPr>
              <w:t>PG64-22</w:t>
            </w:r>
          </w:p>
        </w:tc>
        <w:tc>
          <w:tcPr>
            <w:tcW w:w="994" w:type="pct"/>
            <w:tcBorders>
              <w:left w:val="nil"/>
              <w:bottom w:val="nil"/>
              <w:right w:val="nil"/>
            </w:tcBorders>
          </w:tcPr>
          <w:p w14:paraId="508052FD" w14:textId="77777777" w:rsidR="00235B62" w:rsidRPr="00235B62" w:rsidRDefault="00235B62" w:rsidP="00B90BC6">
            <w:pPr>
              <w:spacing w:line="480" w:lineRule="auto"/>
              <w:jc w:val="center"/>
              <w:rPr>
                <w:bCs/>
              </w:rPr>
            </w:pPr>
            <w:r w:rsidRPr="00235B62">
              <w:rPr>
                <w:bCs/>
              </w:rPr>
              <w:t>LS1 (limestone)</w:t>
            </w:r>
          </w:p>
        </w:tc>
        <w:tc>
          <w:tcPr>
            <w:tcW w:w="968" w:type="pct"/>
            <w:tcBorders>
              <w:left w:val="nil"/>
              <w:bottom w:val="nil"/>
              <w:right w:val="nil"/>
            </w:tcBorders>
          </w:tcPr>
          <w:p w14:paraId="65FCA62C" w14:textId="77777777" w:rsidR="00235B62" w:rsidRPr="00235B62" w:rsidRDefault="00235B62" w:rsidP="00B90BC6">
            <w:pPr>
              <w:spacing w:line="480" w:lineRule="auto"/>
              <w:jc w:val="center"/>
              <w:rPr>
                <w:bCs/>
              </w:rPr>
            </w:pPr>
            <w:r w:rsidRPr="00235B62">
              <w:rPr>
                <w:bCs/>
              </w:rPr>
              <w:t>-</w:t>
            </w:r>
          </w:p>
        </w:tc>
        <w:tc>
          <w:tcPr>
            <w:tcW w:w="960" w:type="pct"/>
            <w:tcBorders>
              <w:left w:val="nil"/>
              <w:bottom w:val="nil"/>
              <w:right w:val="nil"/>
            </w:tcBorders>
          </w:tcPr>
          <w:p w14:paraId="287FE643" w14:textId="77777777" w:rsidR="00235B62" w:rsidRPr="00235B62" w:rsidRDefault="00235B62" w:rsidP="00B90BC6">
            <w:pPr>
              <w:spacing w:line="480" w:lineRule="auto"/>
              <w:jc w:val="center"/>
              <w:rPr>
                <w:bCs/>
              </w:rPr>
            </w:pPr>
            <w:r w:rsidRPr="00235B62">
              <w:rPr>
                <w:bCs/>
              </w:rPr>
              <w:t>-</w:t>
            </w:r>
          </w:p>
        </w:tc>
      </w:tr>
      <w:tr w:rsidR="00235B62" w:rsidRPr="00235B62" w14:paraId="37868C44" w14:textId="77777777" w:rsidTr="007B555E">
        <w:tc>
          <w:tcPr>
            <w:tcW w:w="1109" w:type="pct"/>
            <w:tcBorders>
              <w:top w:val="nil"/>
              <w:left w:val="nil"/>
              <w:bottom w:val="nil"/>
              <w:right w:val="nil"/>
            </w:tcBorders>
          </w:tcPr>
          <w:p w14:paraId="2B482274" w14:textId="77777777" w:rsidR="00235B62" w:rsidRPr="00235B62" w:rsidRDefault="00235B62" w:rsidP="00B90BC6">
            <w:pPr>
              <w:spacing w:line="480" w:lineRule="auto"/>
              <w:rPr>
                <w:bCs/>
              </w:rPr>
            </w:pPr>
            <w:r w:rsidRPr="00235B62">
              <w:rPr>
                <w:bCs/>
              </w:rPr>
              <w:t>LS1-PG64(R)</w:t>
            </w:r>
          </w:p>
        </w:tc>
        <w:tc>
          <w:tcPr>
            <w:tcW w:w="969" w:type="pct"/>
            <w:tcBorders>
              <w:top w:val="nil"/>
              <w:left w:val="nil"/>
              <w:bottom w:val="nil"/>
              <w:right w:val="nil"/>
            </w:tcBorders>
          </w:tcPr>
          <w:p w14:paraId="095E8ABE" w14:textId="77777777" w:rsidR="00235B62" w:rsidRPr="00235B62" w:rsidRDefault="00235B62" w:rsidP="00B90BC6">
            <w:pPr>
              <w:spacing w:line="480" w:lineRule="auto"/>
              <w:jc w:val="center"/>
              <w:rPr>
                <w:bCs/>
              </w:rPr>
            </w:pPr>
            <w:r w:rsidRPr="00235B62">
              <w:rPr>
                <w:bCs/>
              </w:rPr>
              <w:t>PG64-22</w:t>
            </w:r>
          </w:p>
        </w:tc>
        <w:tc>
          <w:tcPr>
            <w:tcW w:w="994" w:type="pct"/>
            <w:tcBorders>
              <w:top w:val="nil"/>
              <w:left w:val="nil"/>
              <w:bottom w:val="nil"/>
              <w:right w:val="nil"/>
            </w:tcBorders>
          </w:tcPr>
          <w:p w14:paraId="0AFD6342" w14:textId="77777777" w:rsidR="00235B62" w:rsidRPr="00235B62" w:rsidRDefault="00235B62" w:rsidP="00B90BC6">
            <w:pPr>
              <w:spacing w:line="480" w:lineRule="auto"/>
              <w:jc w:val="center"/>
              <w:rPr>
                <w:bCs/>
              </w:rPr>
            </w:pPr>
            <w:r w:rsidRPr="00235B62">
              <w:rPr>
                <w:bCs/>
              </w:rPr>
              <w:t>LS1 (limestone)</w:t>
            </w:r>
          </w:p>
        </w:tc>
        <w:tc>
          <w:tcPr>
            <w:tcW w:w="968" w:type="pct"/>
            <w:tcBorders>
              <w:top w:val="nil"/>
              <w:left w:val="nil"/>
              <w:bottom w:val="nil"/>
              <w:right w:val="nil"/>
            </w:tcBorders>
          </w:tcPr>
          <w:p w14:paraId="35D59259" w14:textId="77777777" w:rsidR="00235B62" w:rsidRPr="00235B62" w:rsidRDefault="00235B62" w:rsidP="00B90BC6">
            <w:pPr>
              <w:spacing w:line="480" w:lineRule="auto"/>
              <w:jc w:val="center"/>
              <w:rPr>
                <w:bCs/>
              </w:rPr>
            </w:pPr>
            <w:r w:rsidRPr="00235B62">
              <w:rPr>
                <w:bCs/>
              </w:rPr>
              <w:t>-</w:t>
            </w:r>
          </w:p>
        </w:tc>
        <w:tc>
          <w:tcPr>
            <w:tcW w:w="960" w:type="pct"/>
            <w:tcBorders>
              <w:top w:val="nil"/>
              <w:left w:val="nil"/>
              <w:bottom w:val="nil"/>
              <w:right w:val="nil"/>
            </w:tcBorders>
          </w:tcPr>
          <w:p w14:paraId="5D5C4316" w14:textId="77777777" w:rsidR="00235B62" w:rsidRPr="00235B62" w:rsidRDefault="00235B62" w:rsidP="00B90BC6">
            <w:pPr>
              <w:spacing w:line="480" w:lineRule="auto"/>
              <w:jc w:val="center"/>
              <w:rPr>
                <w:bCs/>
              </w:rPr>
            </w:pPr>
            <w:r w:rsidRPr="00235B62">
              <w:rPr>
                <w:bCs/>
              </w:rPr>
              <w:t>RTFO</w:t>
            </w:r>
          </w:p>
        </w:tc>
      </w:tr>
      <w:tr w:rsidR="00235B62" w:rsidRPr="00235B62" w14:paraId="7EBDE8DC" w14:textId="77777777" w:rsidTr="007B555E">
        <w:tc>
          <w:tcPr>
            <w:tcW w:w="1109" w:type="pct"/>
            <w:tcBorders>
              <w:top w:val="nil"/>
              <w:left w:val="nil"/>
              <w:bottom w:val="nil"/>
              <w:right w:val="nil"/>
            </w:tcBorders>
          </w:tcPr>
          <w:p w14:paraId="3FBFEE69" w14:textId="77777777" w:rsidR="00235B62" w:rsidRPr="00235B62" w:rsidRDefault="00235B62" w:rsidP="00B90BC6">
            <w:pPr>
              <w:spacing w:line="480" w:lineRule="auto"/>
              <w:rPr>
                <w:bCs/>
              </w:rPr>
            </w:pPr>
            <w:r w:rsidRPr="00235B62">
              <w:rPr>
                <w:bCs/>
              </w:rPr>
              <w:t>LS1-PG64(P)</w:t>
            </w:r>
          </w:p>
        </w:tc>
        <w:tc>
          <w:tcPr>
            <w:tcW w:w="969" w:type="pct"/>
            <w:tcBorders>
              <w:top w:val="nil"/>
              <w:left w:val="nil"/>
              <w:bottom w:val="nil"/>
              <w:right w:val="nil"/>
            </w:tcBorders>
          </w:tcPr>
          <w:p w14:paraId="412A0697" w14:textId="77777777" w:rsidR="00235B62" w:rsidRPr="00235B62" w:rsidRDefault="00235B62" w:rsidP="00B90BC6">
            <w:pPr>
              <w:spacing w:line="480" w:lineRule="auto"/>
              <w:jc w:val="center"/>
              <w:rPr>
                <w:bCs/>
              </w:rPr>
            </w:pPr>
            <w:r w:rsidRPr="00235B62">
              <w:rPr>
                <w:bCs/>
              </w:rPr>
              <w:t>PG64-22</w:t>
            </w:r>
          </w:p>
        </w:tc>
        <w:tc>
          <w:tcPr>
            <w:tcW w:w="994" w:type="pct"/>
            <w:tcBorders>
              <w:top w:val="nil"/>
              <w:left w:val="nil"/>
              <w:bottom w:val="nil"/>
              <w:right w:val="nil"/>
            </w:tcBorders>
          </w:tcPr>
          <w:p w14:paraId="044B9D89" w14:textId="77777777" w:rsidR="00235B62" w:rsidRPr="00235B62" w:rsidRDefault="00235B62" w:rsidP="00B90BC6">
            <w:pPr>
              <w:spacing w:line="480" w:lineRule="auto"/>
              <w:jc w:val="center"/>
              <w:rPr>
                <w:bCs/>
              </w:rPr>
            </w:pPr>
            <w:r w:rsidRPr="00235B62">
              <w:rPr>
                <w:bCs/>
              </w:rPr>
              <w:t>LS1 (limestone)</w:t>
            </w:r>
          </w:p>
        </w:tc>
        <w:tc>
          <w:tcPr>
            <w:tcW w:w="968" w:type="pct"/>
            <w:tcBorders>
              <w:top w:val="nil"/>
              <w:left w:val="nil"/>
              <w:bottom w:val="nil"/>
              <w:right w:val="nil"/>
            </w:tcBorders>
          </w:tcPr>
          <w:p w14:paraId="63E7399B" w14:textId="77777777" w:rsidR="00235B62" w:rsidRPr="00235B62" w:rsidRDefault="00235B62" w:rsidP="00B90BC6">
            <w:pPr>
              <w:spacing w:line="480" w:lineRule="auto"/>
              <w:jc w:val="center"/>
              <w:rPr>
                <w:bCs/>
              </w:rPr>
            </w:pPr>
            <w:r w:rsidRPr="00235B62">
              <w:rPr>
                <w:bCs/>
              </w:rPr>
              <w:t>-</w:t>
            </w:r>
          </w:p>
        </w:tc>
        <w:tc>
          <w:tcPr>
            <w:tcW w:w="960" w:type="pct"/>
            <w:tcBorders>
              <w:top w:val="nil"/>
              <w:left w:val="nil"/>
              <w:bottom w:val="nil"/>
              <w:right w:val="nil"/>
            </w:tcBorders>
          </w:tcPr>
          <w:p w14:paraId="3899C8EC" w14:textId="77777777" w:rsidR="00235B62" w:rsidRPr="00235B62" w:rsidRDefault="00235B62" w:rsidP="00B90BC6">
            <w:pPr>
              <w:spacing w:line="480" w:lineRule="auto"/>
              <w:jc w:val="center"/>
              <w:rPr>
                <w:bCs/>
              </w:rPr>
            </w:pPr>
            <w:r w:rsidRPr="00235B62">
              <w:rPr>
                <w:bCs/>
              </w:rPr>
              <w:t>PAV</w:t>
            </w:r>
          </w:p>
        </w:tc>
      </w:tr>
      <w:tr w:rsidR="00235B62" w:rsidRPr="00235B62" w14:paraId="48B30F7E" w14:textId="77777777" w:rsidTr="007B555E">
        <w:tc>
          <w:tcPr>
            <w:tcW w:w="1109" w:type="pct"/>
            <w:tcBorders>
              <w:top w:val="nil"/>
              <w:left w:val="nil"/>
              <w:bottom w:val="nil"/>
              <w:right w:val="nil"/>
            </w:tcBorders>
          </w:tcPr>
          <w:p w14:paraId="569B4C09" w14:textId="77777777" w:rsidR="00235B62" w:rsidRPr="00235B62" w:rsidRDefault="00235B62" w:rsidP="00B90BC6">
            <w:pPr>
              <w:spacing w:line="480" w:lineRule="auto"/>
              <w:rPr>
                <w:bCs/>
              </w:rPr>
            </w:pPr>
            <w:r w:rsidRPr="00235B62">
              <w:rPr>
                <w:bCs/>
              </w:rPr>
              <w:t>LS1-PG64-H</w:t>
            </w:r>
          </w:p>
        </w:tc>
        <w:tc>
          <w:tcPr>
            <w:tcW w:w="969" w:type="pct"/>
            <w:tcBorders>
              <w:top w:val="nil"/>
              <w:left w:val="nil"/>
              <w:bottom w:val="nil"/>
              <w:right w:val="nil"/>
            </w:tcBorders>
          </w:tcPr>
          <w:p w14:paraId="1EC0E8E3" w14:textId="77777777" w:rsidR="00235B62" w:rsidRPr="00235B62" w:rsidRDefault="00235B62" w:rsidP="00B90BC6">
            <w:pPr>
              <w:spacing w:line="480" w:lineRule="auto"/>
              <w:jc w:val="center"/>
              <w:rPr>
                <w:bCs/>
              </w:rPr>
            </w:pPr>
            <w:r w:rsidRPr="00235B62">
              <w:rPr>
                <w:bCs/>
              </w:rPr>
              <w:t>PG64-22</w:t>
            </w:r>
          </w:p>
        </w:tc>
        <w:tc>
          <w:tcPr>
            <w:tcW w:w="994" w:type="pct"/>
            <w:tcBorders>
              <w:top w:val="nil"/>
              <w:left w:val="nil"/>
              <w:bottom w:val="nil"/>
              <w:right w:val="nil"/>
            </w:tcBorders>
          </w:tcPr>
          <w:p w14:paraId="69B30A5A" w14:textId="77777777" w:rsidR="00235B62" w:rsidRPr="00235B62" w:rsidRDefault="00235B62" w:rsidP="00B90BC6">
            <w:pPr>
              <w:spacing w:line="480" w:lineRule="auto"/>
              <w:jc w:val="center"/>
              <w:rPr>
                <w:bCs/>
              </w:rPr>
            </w:pPr>
            <w:r w:rsidRPr="00235B62">
              <w:rPr>
                <w:bCs/>
              </w:rPr>
              <w:t>LS1 (limestone)</w:t>
            </w:r>
          </w:p>
        </w:tc>
        <w:tc>
          <w:tcPr>
            <w:tcW w:w="968" w:type="pct"/>
            <w:tcBorders>
              <w:top w:val="nil"/>
              <w:left w:val="nil"/>
              <w:bottom w:val="nil"/>
              <w:right w:val="nil"/>
            </w:tcBorders>
          </w:tcPr>
          <w:p w14:paraId="14A12040" w14:textId="77777777" w:rsidR="00235B62" w:rsidRPr="00235B62" w:rsidRDefault="00235B62" w:rsidP="00B90BC6">
            <w:pPr>
              <w:spacing w:line="480" w:lineRule="auto"/>
              <w:jc w:val="center"/>
              <w:rPr>
                <w:bCs/>
              </w:rPr>
            </w:pPr>
            <w:r w:rsidRPr="00235B62">
              <w:rPr>
                <w:bCs/>
              </w:rPr>
              <w:t>Half dosage</w:t>
            </w:r>
          </w:p>
        </w:tc>
        <w:tc>
          <w:tcPr>
            <w:tcW w:w="960" w:type="pct"/>
            <w:tcBorders>
              <w:top w:val="nil"/>
              <w:left w:val="nil"/>
              <w:bottom w:val="nil"/>
              <w:right w:val="nil"/>
            </w:tcBorders>
          </w:tcPr>
          <w:p w14:paraId="045EECE7" w14:textId="77777777" w:rsidR="00235B62" w:rsidRPr="00235B62" w:rsidRDefault="00235B62" w:rsidP="00B90BC6">
            <w:pPr>
              <w:spacing w:line="480" w:lineRule="auto"/>
              <w:jc w:val="center"/>
              <w:rPr>
                <w:bCs/>
              </w:rPr>
            </w:pPr>
            <w:r w:rsidRPr="00235B62">
              <w:rPr>
                <w:bCs/>
              </w:rPr>
              <w:t>-</w:t>
            </w:r>
          </w:p>
        </w:tc>
      </w:tr>
      <w:tr w:rsidR="00235B62" w:rsidRPr="00235B62" w14:paraId="27EF6B6F" w14:textId="77777777" w:rsidTr="007B555E">
        <w:tc>
          <w:tcPr>
            <w:tcW w:w="1109" w:type="pct"/>
            <w:tcBorders>
              <w:top w:val="nil"/>
              <w:left w:val="nil"/>
              <w:bottom w:val="nil"/>
              <w:right w:val="nil"/>
            </w:tcBorders>
          </w:tcPr>
          <w:p w14:paraId="186629BF" w14:textId="77777777" w:rsidR="00235B62" w:rsidRPr="00235B62" w:rsidRDefault="00235B62" w:rsidP="00B90BC6">
            <w:pPr>
              <w:spacing w:line="480" w:lineRule="auto"/>
              <w:rPr>
                <w:bCs/>
              </w:rPr>
            </w:pPr>
            <w:r w:rsidRPr="00235B62">
              <w:rPr>
                <w:bCs/>
              </w:rPr>
              <w:t>LS1-PG64-H(R)</w:t>
            </w:r>
          </w:p>
        </w:tc>
        <w:tc>
          <w:tcPr>
            <w:tcW w:w="969" w:type="pct"/>
            <w:tcBorders>
              <w:top w:val="nil"/>
              <w:left w:val="nil"/>
              <w:bottom w:val="nil"/>
              <w:right w:val="nil"/>
            </w:tcBorders>
          </w:tcPr>
          <w:p w14:paraId="225C371E" w14:textId="77777777" w:rsidR="00235B62" w:rsidRPr="00235B62" w:rsidRDefault="00235B62" w:rsidP="00B90BC6">
            <w:pPr>
              <w:spacing w:line="480" w:lineRule="auto"/>
              <w:jc w:val="center"/>
              <w:rPr>
                <w:bCs/>
              </w:rPr>
            </w:pPr>
            <w:r w:rsidRPr="00235B62">
              <w:rPr>
                <w:bCs/>
              </w:rPr>
              <w:t>PG64-22</w:t>
            </w:r>
          </w:p>
        </w:tc>
        <w:tc>
          <w:tcPr>
            <w:tcW w:w="994" w:type="pct"/>
            <w:tcBorders>
              <w:top w:val="nil"/>
              <w:left w:val="nil"/>
              <w:bottom w:val="nil"/>
              <w:right w:val="nil"/>
            </w:tcBorders>
          </w:tcPr>
          <w:p w14:paraId="46BB2C40" w14:textId="77777777" w:rsidR="00235B62" w:rsidRPr="00235B62" w:rsidRDefault="00235B62" w:rsidP="00B90BC6">
            <w:pPr>
              <w:spacing w:line="480" w:lineRule="auto"/>
              <w:jc w:val="center"/>
              <w:rPr>
                <w:bCs/>
              </w:rPr>
            </w:pPr>
            <w:r w:rsidRPr="00235B62">
              <w:rPr>
                <w:bCs/>
              </w:rPr>
              <w:t>LS1 (limestone)</w:t>
            </w:r>
          </w:p>
        </w:tc>
        <w:tc>
          <w:tcPr>
            <w:tcW w:w="968" w:type="pct"/>
            <w:tcBorders>
              <w:top w:val="nil"/>
              <w:left w:val="nil"/>
              <w:bottom w:val="nil"/>
              <w:right w:val="nil"/>
            </w:tcBorders>
          </w:tcPr>
          <w:p w14:paraId="159D6F7D" w14:textId="77777777" w:rsidR="00235B62" w:rsidRPr="00235B62" w:rsidRDefault="00235B62" w:rsidP="00B90BC6">
            <w:pPr>
              <w:spacing w:line="480" w:lineRule="auto"/>
              <w:jc w:val="center"/>
              <w:rPr>
                <w:bCs/>
              </w:rPr>
            </w:pPr>
            <w:r w:rsidRPr="00235B62">
              <w:rPr>
                <w:bCs/>
              </w:rPr>
              <w:t>Half dosage</w:t>
            </w:r>
          </w:p>
        </w:tc>
        <w:tc>
          <w:tcPr>
            <w:tcW w:w="960" w:type="pct"/>
            <w:tcBorders>
              <w:top w:val="nil"/>
              <w:left w:val="nil"/>
              <w:bottom w:val="nil"/>
              <w:right w:val="nil"/>
            </w:tcBorders>
          </w:tcPr>
          <w:p w14:paraId="53CAD8E3" w14:textId="77777777" w:rsidR="00235B62" w:rsidRPr="00235B62" w:rsidRDefault="00235B62" w:rsidP="00B90BC6">
            <w:pPr>
              <w:spacing w:line="480" w:lineRule="auto"/>
              <w:jc w:val="center"/>
              <w:rPr>
                <w:bCs/>
              </w:rPr>
            </w:pPr>
            <w:r w:rsidRPr="00235B62">
              <w:rPr>
                <w:bCs/>
              </w:rPr>
              <w:t>RTFO</w:t>
            </w:r>
          </w:p>
        </w:tc>
      </w:tr>
      <w:tr w:rsidR="00235B62" w:rsidRPr="00235B62" w14:paraId="1BB3816C" w14:textId="77777777" w:rsidTr="007B555E">
        <w:tc>
          <w:tcPr>
            <w:tcW w:w="1109" w:type="pct"/>
            <w:tcBorders>
              <w:top w:val="nil"/>
              <w:left w:val="nil"/>
              <w:bottom w:val="nil"/>
              <w:right w:val="nil"/>
            </w:tcBorders>
          </w:tcPr>
          <w:p w14:paraId="26F95B8A" w14:textId="77777777" w:rsidR="00235B62" w:rsidRPr="00235B62" w:rsidRDefault="00235B62" w:rsidP="00B90BC6">
            <w:pPr>
              <w:spacing w:line="480" w:lineRule="auto"/>
              <w:rPr>
                <w:bCs/>
              </w:rPr>
            </w:pPr>
            <w:r w:rsidRPr="00235B62">
              <w:rPr>
                <w:bCs/>
              </w:rPr>
              <w:t>LS1-PG64-H(P)</w:t>
            </w:r>
          </w:p>
        </w:tc>
        <w:tc>
          <w:tcPr>
            <w:tcW w:w="969" w:type="pct"/>
            <w:tcBorders>
              <w:top w:val="nil"/>
              <w:left w:val="nil"/>
              <w:bottom w:val="nil"/>
              <w:right w:val="nil"/>
            </w:tcBorders>
          </w:tcPr>
          <w:p w14:paraId="47398B48" w14:textId="77777777" w:rsidR="00235B62" w:rsidRPr="00235B62" w:rsidRDefault="00235B62" w:rsidP="00B90BC6">
            <w:pPr>
              <w:spacing w:line="480" w:lineRule="auto"/>
              <w:jc w:val="center"/>
              <w:rPr>
                <w:bCs/>
              </w:rPr>
            </w:pPr>
            <w:r w:rsidRPr="00235B62">
              <w:rPr>
                <w:bCs/>
              </w:rPr>
              <w:t>PG64-22</w:t>
            </w:r>
          </w:p>
        </w:tc>
        <w:tc>
          <w:tcPr>
            <w:tcW w:w="994" w:type="pct"/>
            <w:tcBorders>
              <w:top w:val="nil"/>
              <w:left w:val="nil"/>
              <w:bottom w:val="nil"/>
              <w:right w:val="nil"/>
            </w:tcBorders>
          </w:tcPr>
          <w:p w14:paraId="05A1344F" w14:textId="77777777" w:rsidR="00235B62" w:rsidRPr="00235B62" w:rsidRDefault="00235B62" w:rsidP="00B90BC6">
            <w:pPr>
              <w:spacing w:line="480" w:lineRule="auto"/>
              <w:jc w:val="center"/>
              <w:rPr>
                <w:bCs/>
              </w:rPr>
            </w:pPr>
            <w:r w:rsidRPr="00235B62">
              <w:rPr>
                <w:bCs/>
              </w:rPr>
              <w:t>LS1 (limestone)</w:t>
            </w:r>
          </w:p>
        </w:tc>
        <w:tc>
          <w:tcPr>
            <w:tcW w:w="968" w:type="pct"/>
            <w:tcBorders>
              <w:top w:val="nil"/>
              <w:left w:val="nil"/>
              <w:bottom w:val="nil"/>
              <w:right w:val="nil"/>
            </w:tcBorders>
          </w:tcPr>
          <w:p w14:paraId="14606470" w14:textId="77777777" w:rsidR="00235B62" w:rsidRPr="00235B62" w:rsidRDefault="00235B62" w:rsidP="00B90BC6">
            <w:pPr>
              <w:spacing w:line="480" w:lineRule="auto"/>
              <w:jc w:val="center"/>
              <w:rPr>
                <w:bCs/>
              </w:rPr>
            </w:pPr>
            <w:r w:rsidRPr="00235B62">
              <w:rPr>
                <w:bCs/>
              </w:rPr>
              <w:t>Half dosage</w:t>
            </w:r>
          </w:p>
        </w:tc>
        <w:tc>
          <w:tcPr>
            <w:tcW w:w="960" w:type="pct"/>
            <w:tcBorders>
              <w:top w:val="nil"/>
              <w:left w:val="nil"/>
              <w:bottom w:val="nil"/>
              <w:right w:val="nil"/>
            </w:tcBorders>
          </w:tcPr>
          <w:p w14:paraId="50F9D6D5" w14:textId="77777777" w:rsidR="00235B62" w:rsidRPr="00235B62" w:rsidRDefault="00235B62" w:rsidP="00B90BC6">
            <w:pPr>
              <w:spacing w:line="480" w:lineRule="auto"/>
              <w:jc w:val="center"/>
              <w:rPr>
                <w:bCs/>
              </w:rPr>
            </w:pPr>
            <w:r w:rsidRPr="00235B62">
              <w:rPr>
                <w:bCs/>
              </w:rPr>
              <w:t>PAV</w:t>
            </w:r>
          </w:p>
        </w:tc>
      </w:tr>
      <w:tr w:rsidR="00235B62" w:rsidRPr="00235B62" w14:paraId="7D1E5501" w14:textId="77777777" w:rsidTr="007B555E">
        <w:tc>
          <w:tcPr>
            <w:tcW w:w="1109" w:type="pct"/>
            <w:tcBorders>
              <w:top w:val="nil"/>
              <w:left w:val="nil"/>
              <w:bottom w:val="nil"/>
              <w:right w:val="nil"/>
            </w:tcBorders>
          </w:tcPr>
          <w:p w14:paraId="5078D01E" w14:textId="77777777" w:rsidR="00235B62" w:rsidRPr="00235B62" w:rsidRDefault="00235B62" w:rsidP="00B90BC6">
            <w:pPr>
              <w:spacing w:line="480" w:lineRule="auto"/>
              <w:rPr>
                <w:bCs/>
              </w:rPr>
            </w:pPr>
            <w:r w:rsidRPr="00235B62">
              <w:rPr>
                <w:bCs/>
              </w:rPr>
              <w:t>LS1-PG64-F</w:t>
            </w:r>
          </w:p>
        </w:tc>
        <w:tc>
          <w:tcPr>
            <w:tcW w:w="969" w:type="pct"/>
            <w:tcBorders>
              <w:top w:val="nil"/>
              <w:left w:val="nil"/>
              <w:bottom w:val="nil"/>
              <w:right w:val="nil"/>
            </w:tcBorders>
          </w:tcPr>
          <w:p w14:paraId="45D4FE77" w14:textId="77777777" w:rsidR="00235B62" w:rsidRPr="00235B62" w:rsidRDefault="00235B62" w:rsidP="00B90BC6">
            <w:pPr>
              <w:spacing w:line="480" w:lineRule="auto"/>
              <w:jc w:val="center"/>
              <w:rPr>
                <w:bCs/>
              </w:rPr>
            </w:pPr>
            <w:r w:rsidRPr="00235B62">
              <w:rPr>
                <w:bCs/>
              </w:rPr>
              <w:t>PG64-22</w:t>
            </w:r>
          </w:p>
        </w:tc>
        <w:tc>
          <w:tcPr>
            <w:tcW w:w="994" w:type="pct"/>
            <w:tcBorders>
              <w:top w:val="nil"/>
              <w:left w:val="nil"/>
              <w:bottom w:val="nil"/>
              <w:right w:val="nil"/>
            </w:tcBorders>
          </w:tcPr>
          <w:p w14:paraId="173306D5" w14:textId="77777777" w:rsidR="00235B62" w:rsidRPr="00235B62" w:rsidRDefault="00235B62" w:rsidP="00B90BC6">
            <w:pPr>
              <w:spacing w:line="480" w:lineRule="auto"/>
              <w:jc w:val="center"/>
              <w:rPr>
                <w:bCs/>
              </w:rPr>
            </w:pPr>
            <w:r w:rsidRPr="00235B62">
              <w:rPr>
                <w:bCs/>
              </w:rPr>
              <w:t>LS1 (limestone)</w:t>
            </w:r>
          </w:p>
        </w:tc>
        <w:tc>
          <w:tcPr>
            <w:tcW w:w="968" w:type="pct"/>
            <w:tcBorders>
              <w:top w:val="nil"/>
              <w:left w:val="nil"/>
              <w:bottom w:val="nil"/>
              <w:right w:val="nil"/>
            </w:tcBorders>
          </w:tcPr>
          <w:p w14:paraId="1B99C690" w14:textId="77777777" w:rsidR="00235B62" w:rsidRPr="00235B62" w:rsidRDefault="00235B62" w:rsidP="00B90BC6">
            <w:pPr>
              <w:spacing w:line="480" w:lineRule="auto"/>
              <w:jc w:val="center"/>
              <w:rPr>
                <w:bCs/>
              </w:rPr>
            </w:pPr>
            <w:r w:rsidRPr="00235B62">
              <w:rPr>
                <w:bCs/>
              </w:rPr>
              <w:t>Full dosage</w:t>
            </w:r>
          </w:p>
        </w:tc>
        <w:tc>
          <w:tcPr>
            <w:tcW w:w="960" w:type="pct"/>
            <w:tcBorders>
              <w:top w:val="nil"/>
              <w:left w:val="nil"/>
              <w:bottom w:val="nil"/>
              <w:right w:val="nil"/>
            </w:tcBorders>
          </w:tcPr>
          <w:p w14:paraId="75634A17" w14:textId="77777777" w:rsidR="00235B62" w:rsidRPr="00235B62" w:rsidRDefault="00235B62" w:rsidP="00B90BC6">
            <w:pPr>
              <w:spacing w:line="480" w:lineRule="auto"/>
              <w:jc w:val="center"/>
              <w:rPr>
                <w:bCs/>
              </w:rPr>
            </w:pPr>
            <w:r w:rsidRPr="00235B62">
              <w:rPr>
                <w:bCs/>
              </w:rPr>
              <w:t>-</w:t>
            </w:r>
          </w:p>
        </w:tc>
      </w:tr>
      <w:tr w:rsidR="00235B62" w:rsidRPr="00235B62" w14:paraId="1C4C156A" w14:textId="77777777" w:rsidTr="007B555E">
        <w:tc>
          <w:tcPr>
            <w:tcW w:w="1109" w:type="pct"/>
            <w:tcBorders>
              <w:top w:val="nil"/>
              <w:left w:val="nil"/>
              <w:bottom w:val="nil"/>
              <w:right w:val="nil"/>
            </w:tcBorders>
          </w:tcPr>
          <w:p w14:paraId="0FB002EC" w14:textId="77777777" w:rsidR="00235B62" w:rsidRPr="00235B62" w:rsidRDefault="00235B62" w:rsidP="00B90BC6">
            <w:pPr>
              <w:spacing w:line="480" w:lineRule="auto"/>
              <w:rPr>
                <w:bCs/>
              </w:rPr>
            </w:pPr>
            <w:r w:rsidRPr="00235B62">
              <w:rPr>
                <w:bCs/>
              </w:rPr>
              <w:t>LS1-PG64-F(R)</w:t>
            </w:r>
          </w:p>
        </w:tc>
        <w:tc>
          <w:tcPr>
            <w:tcW w:w="969" w:type="pct"/>
            <w:tcBorders>
              <w:top w:val="nil"/>
              <w:left w:val="nil"/>
              <w:bottom w:val="nil"/>
              <w:right w:val="nil"/>
            </w:tcBorders>
          </w:tcPr>
          <w:p w14:paraId="6E6CDF70" w14:textId="77777777" w:rsidR="00235B62" w:rsidRPr="00235B62" w:rsidRDefault="00235B62" w:rsidP="00B90BC6">
            <w:pPr>
              <w:spacing w:line="480" w:lineRule="auto"/>
              <w:jc w:val="center"/>
              <w:rPr>
                <w:bCs/>
              </w:rPr>
            </w:pPr>
            <w:r w:rsidRPr="00235B62">
              <w:rPr>
                <w:bCs/>
              </w:rPr>
              <w:t>PG64-22</w:t>
            </w:r>
          </w:p>
        </w:tc>
        <w:tc>
          <w:tcPr>
            <w:tcW w:w="994" w:type="pct"/>
            <w:tcBorders>
              <w:top w:val="nil"/>
              <w:left w:val="nil"/>
              <w:bottom w:val="nil"/>
              <w:right w:val="nil"/>
            </w:tcBorders>
          </w:tcPr>
          <w:p w14:paraId="61C4C55F" w14:textId="77777777" w:rsidR="00235B62" w:rsidRPr="00235B62" w:rsidRDefault="00235B62" w:rsidP="00B90BC6">
            <w:pPr>
              <w:spacing w:line="480" w:lineRule="auto"/>
              <w:jc w:val="center"/>
              <w:rPr>
                <w:bCs/>
              </w:rPr>
            </w:pPr>
            <w:r w:rsidRPr="00235B62">
              <w:rPr>
                <w:bCs/>
              </w:rPr>
              <w:t>LS1 (limestone)</w:t>
            </w:r>
          </w:p>
        </w:tc>
        <w:tc>
          <w:tcPr>
            <w:tcW w:w="968" w:type="pct"/>
            <w:tcBorders>
              <w:top w:val="nil"/>
              <w:left w:val="nil"/>
              <w:bottom w:val="nil"/>
              <w:right w:val="nil"/>
            </w:tcBorders>
          </w:tcPr>
          <w:p w14:paraId="54D4A6C0" w14:textId="77777777" w:rsidR="00235B62" w:rsidRPr="00235B62" w:rsidRDefault="00235B62" w:rsidP="00B90BC6">
            <w:pPr>
              <w:spacing w:line="480" w:lineRule="auto"/>
              <w:jc w:val="center"/>
              <w:rPr>
                <w:bCs/>
              </w:rPr>
            </w:pPr>
            <w:r w:rsidRPr="00235B62">
              <w:rPr>
                <w:bCs/>
              </w:rPr>
              <w:t>Full dosage</w:t>
            </w:r>
          </w:p>
        </w:tc>
        <w:tc>
          <w:tcPr>
            <w:tcW w:w="960" w:type="pct"/>
            <w:tcBorders>
              <w:top w:val="nil"/>
              <w:left w:val="nil"/>
              <w:bottom w:val="nil"/>
              <w:right w:val="nil"/>
            </w:tcBorders>
          </w:tcPr>
          <w:p w14:paraId="7D0DFA66" w14:textId="77777777" w:rsidR="00235B62" w:rsidRPr="00235B62" w:rsidRDefault="00235B62" w:rsidP="00B90BC6">
            <w:pPr>
              <w:spacing w:line="480" w:lineRule="auto"/>
              <w:jc w:val="center"/>
              <w:rPr>
                <w:bCs/>
              </w:rPr>
            </w:pPr>
            <w:r w:rsidRPr="00235B62">
              <w:rPr>
                <w:bCs/>
              </w:rPr>
              <w:t>RTFO</w:t>
            </w:r>
          </w:p>
        </w:tc>
      </w:tr>
      <w:tr w:rsidR="00235B62" w:rsidRPr="00235B62" w14:paraId="4EC5088D" w14:textId="77777777" w:rsidTr="007B555E">
        <w:tc>
          <w:tcPr>
            <w:tcW w:w="1109" w:type="pct"/>
            <w:tcBorders>
              <w:top w:val="nil"/>
              <w:left w:val="nil"/>
              <w:bottom w:val="nil"/>
              <w:right w:val="nil"/>
            </w:tcBorders>
          </w:tcPr>
          <w:p w14:paraId="2DDE4ED0" w14:textId="77777777" w:rsidR="00235B62" w:rsidRPr="00235B62" w:rsidRDefault="00235B62" w:rsidP="00B90BC6">
            <w:pPr>
              <w:spacing w:line="480" w:lineRule="auto"/>
              <w:rPr>
                <w:bCs/>
              </w:rPr>
            </w:pPr>
            <w:r w:rsidRPr="00235B62">
              <w:rPr>
                <w:bCs/>
              </w:rPr>
              <w:t>LS1-PG64-F(P)</w:t>
            </w:r>
          </w:p>
        </w:tc>
        <w:tc>
          <w:tcPr>
            <w:tcW w:w="969" w:type="pct"/>
            <w:tcBorders>
              <w:top w:val="nil"/>
              <w:left w:val="nil"/>
              <w:bottom w:val="nil"/>
              <w:right w:val="nil"/>
            </w:tcBorders>
          </w:tcPr>
          <w:p w14:paraId="44824A18" w14:textId="77777777" w:rsidR="00235B62" w:rsidRPr="00235B62" w:rsidRDefault="00235B62" w:rsidP="00B90BC6">
            <w:pPr>
              <w:spacing w:line="480" w:lineRule="auto"/>
              <w:jc w:val="center"/>
              <w:rPr>
                <w:bCs/>
              </w:rPr>
            </w:pPr>
            <w:r w:rsidRPr="00235B62">
              <w:rPr>
                <w:bCs/>
              </w:rPr>
              <w:t>PG64-22</w:t>
            </w:r>
          </w:p>
        </w:tc>
        <w:tc>
          <w:tcPr>
            <w:tcW w:w="994" w:type="pct"/>
            <w:tcBorders>
              <w:top w:val="nil"/>
              <w:left w:val="nil"/>
              <w:bottom w:val="nil"/>
              <w:right w:val="nil"/>
            </w:tcBorders>
          </w:tcPr>
          <w:p w14:paraId="55614DF7" w14:textId="77777777" w:rsidR="00235B62" w:rsidRPr="00235B62" w:rsidRDefault="00235B62" w:rsidP="00B90BC6">
            <w:pPr>
              <w:spacing w:line="480" w:lineRule="auto"/>
              <w:jc w:val="center"/>
              <w:rPr>
                <w:bCs/>
              </w:rPr>
            </w:pPr>
            <w:r w:rsidRPr="00235B62">
              <w:rPr>
                <w:bCs/>
              </w:rPr>
              <w:t>LS1 (limestone)</w:t>
            </w:r>
          </w:p>
        </w:tc>
        <w:tc>
          <w:tcPr>
            <w:tcW w:w="968" w:type="pct"/>
            <w:tcBorders>
              <w:top w:val="nil"/>
              <w:left w:val="nil"/>
              <w:bottom w:val="nil"/>
              <w:right w:val="nil"/>
            </w:tcBorders>
          </w:tcPr>
          <w:p w14:paraId="10F8CF01" w14:textId="77777777" w:rsidR="00235B62" w:rsidRPr="00235B62" w:rsidRDefault="00235B62" w:rsidP="00B90BC6">
            <w:pPr>
              <w:spacing w:line="480" w:lineRule="auto"/>
              <w:jc w:val="center"/>
              <w:rPr>
                <w:bCs/>
              </w:rPr>
            </w:pPr>
            <w:r w:rsidRPr="00235B62">
              <w:rPr>
                <w:bCs/>
              </w:rPr>
              <w:t>Full dosage</w:t>
            </w:r>
          </w:p>
        </w:tc>
        <w:tc>
          <w:tcPr>
            <w:tcW w:w="960" w:type="pct"/>
            <w:tcBorders>
              <w:top w:val="nil"/>
              <w:left w:val="nil"/>
              <w:bottom w:val="nil"/>
              <w:right w:val="nil"/>
            </w:tcBorders>
          </w:tcPr>
          <w:p w14:paraId="342A1DC6" w14:textId="77777777" w:rsidR="00235B62" w:rsidRPr="00235B62" w:rsidRDefault="00235B62" w:rsidP="00B90BC6">
            <w:pPr>
              <w:spacing w:line="480" w:lineRule="auto"/>
              <w:jc w:val="center"/>
              <w:rPr>
                <w:bCs/>
              </w:rPr>
            </w:pPr>
            <w:r w:rsidRPr="00235B62">
              <w:rPr>
                <w:bCs/>
              </w:rPr>
              <w:t>PAV</w:t>
            </w:r>
          </w:p>
        </w:tc>
      </w:tr>
      <w:tr w:rsidR="00235B62" w:rsidRPr="00235B62" w14:paraId="4048DD12" w14:textId="77777777" w:rsidTr="007B555E">
        <w:tc>
          <w:tcPr>
            <w:tcW w:w="1109" w:type="pct"/>
            <w:tcBorders>
              <w:top w:val="nil"/>
              <w:left w:val="nil"/>
              <w:bottom w:val="single" w:sz="8" w:space="0" w:color="auto"/>
              <w:right w:val="nil"/>
            </w:tcBorders>
          </w:tcPr>
          <w:p w14:paraId="77E5D7F8" w14:textId="77777777" w:rsidR="00235B62" w:rsidRPr="00235B62" w:rsidRDefault="00235B62" w:rsidP="00B90BC6">
            <w:pPr>
              <w:spacing w:line="480" w:lineRule="auto"/>
              <w:rPr>
                <w:bCs/>
              </w:rPr>
            </w:pPr>
            <w:r w:rsidRPr="00235B62">
              <w:rPr>
                <w:bCs/>
              </w:rPr>
              <w:t>LS1-PG76</w:t>
            </w:r>
          </w:p>
        </w:tc>
        <w:tc>
          <w:tcPr>
            <w:tcW w:w="969" w:type="pct"/>
            <w:tcBorders>
              <w:top w:val="nil"/>
              <w:left w:val="nil"/>
              <w:bottom w:val="single" w:sz="8" w:space="0" w:color="auto"/>
              <w:right w:val="nil"/>
            </w:tcBorders>
          </w:tcPr>
          <w:p w14:paraId="479B41A0" w14:textId="77777777" w:rsidR="00235B62" w:rsidRPr="00235B62" w:rsidRDefault="00235B62" w:rsidP="00B90BC6">
            <w:pPr>
              <w:spacing w:line="480" w:lineRule="auto"/>
              <w:jc w:val="center"/>
              <w:rPr>
                <w:bCs/>
              </w:rPr>
            </w:pPr>
            <w:r w:rsidRPr="00235B62">
              <w:rPr>
                <w:bCs/>
              </w:rPr>
              <w:t>PG76-22</w:t>
            </w:r>
          </w:p>
        </w:tc>
        <w:tc>
          <w:tcPr>
            <w:tcW w:w="994" w:type="pct"/>
            <w:tcBorders>
              <w:top w:val="nil"/>
              <w:left w:val="nil"/>
              <w:bottom w:val="single" w:sz="8" w:space="0" w:color="auto"/>
              <w:right w:val="nil"/>
            </w:tcBorders>
          </w:tcPr>
          <w:p w14:paraId="2A316CC5" w14:textId="77777777" w:rsidR="00235B62" w:rsidRPr="00235B62" w:rsidRDefault="00235B62" w:rsidP="00B90BC6">
            <w:pPr>
              <w:spacing w:line="480" w:lineRule="auto"/>
              <w:jc w:val="center"/>
              <w:rPr>
                <w:bCs/>
              </w:rPr>
            </w:pPr>
            <w:r w:rsidRPr="00235B62">
              <w:rPr>
                <w:bCs/>
              </w:rPr>
              <w:t>LS1 (limestone)</w:t>
            </w:r>
          </w:p>
        </w:tc>
        <w:tc>
          <w:tcPr>
            <w:tcW w:w="968" w:type="pct"/>
            <w:tcBorders>
              <w:top w:val="nil"/>
              <w:left w:val="nil"/>
              <w:bottom w:val="single" w:sz="8" w:space="0" w:color="auto"/>
              <w:right w:val="nil"/>
            </w:tcBorders>
          </w:tcPr>
          <w:p w14:paraId="45268CA5" w14:textId="77777777" w:rsidR="00235B62" w:rsidRPr="00235B62" w:rsidRDefault="00235B62" w:rsidP="00B90BC6">
            <w:pPr>
              <w:spacing w:line="480" w:lineRule="auto"/>
              <w:jc w:val="center"/>
              <w:rPr>
                <w:bCs/>
              </w:rPr>
            </w:pPr>
            <w:r w:rsidRPr="00235B62">
              <w:rPr>
                <w:bCs/>
              </w:rPr>
              <w:t>-</w:t>
            </w:r>
          </w:p>
        </w:tc>
        <w:tc>
          <w:tcPr>
            <w:tcW w:w="960" w:type="pct"/>
            <w:tcBorders>
              <w:top w:val="nil"/>
              <w:left w:val="nil"/>
              <w:bottom w:val="single" w:sz="8" w:space="0" w:color="auto"/>
              <w:right w:val="nil"/>
            </w:tcBorders>
          </w:tcPr>
          <w:p w14:paraId="72EE6FED" w14:textId="77777777" w:rsidR="00235B62" w:rsidRPr="00235B62" w:rsidRDefault="00235B62" w:rsidP="00B90BC6">
            <w:pPr>
              <w:spacing w:line="480" w:lineRule="auto"/>
              <w:jc w:val="center"/>
              <w:rPr>
                <w:bCs/>
              </w:rPr>
            </w:pPr>
            <w:r w:rsidRPr="00235B62">
              <w:rPr>
                <w:bCs/>
              </w:rPr>
              <w:t>-</w:t>
            </w:r>
          </w:p>
        </w:tc>
      </w:tr>
    </w:tbl>
    <w:p w14:paraId="4DF0793C" w14:textId="4A85BEE7" w:rsidR="007B555E" w:rsidRPr="006A4543" w:rsidRDefault="00B432F2" w:rsidP="007B555E">
      <w:pPr>
        <w:spacing w:line="480" w:lineRule="auto"/>
        <w:contextualSpacing/>
        <w:jc w:val="both"/>
        <w:rPr>
          <w:b/>
        </w:rPr>
      </w:pPr>
      <w:bookmarkStart w:id="163" w:name="_Toc119483675"/>
      <w:r>
        <w:lastRenderedPageBreak/>
        <w:t>Table 4.3</w:t>
      </w:r>
      <w:r w:rsidR="007B555E" w:rsidRPr="006A4543">
        <w:t xml:space="preserve">. </w:t>
      </w:r>
      <w:r w:rsidR="007B555E">
        <w:rPr>
          <w:bCs/>
        </w:rPr>
        <w:t>Continued</w:t>
      </w:r>
      <w:bookmarkEnd w:id="163"/>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6"/>
        <w:gridCol w:w="1674"/>
        <w:gridCol w:w="1718"/>
        <w:gridCol w:w="1673"/>
        <w:gridCol w:w="1659"/>
      </w:tblGrid>
      <w:tr w:rsidR="007B555E" w:rsidRPr="00235B62" w14:paraId="662F194A" w14:textId="77777777" w:rsidTr="00E01CD7">
        <w:tc>
          <w:tcPr>
            <w:tcW w:w="1109" w:type="pct"/>
            <w:tcBorders>
              <w:left w:val="nil"/>
              <w:bottom w:val="single" w:sz="8" w:space="0" w:color="auto"/>
              <w:right w:val="nil"/>
            </w:tcBorders>
          </w:tcPr>
          <w:p w14:paraId="1D67C452" w14:textId="77777777" w:rsidR="007B555E" w:rsidRPr="00235B62" w:rsidRDefault="007B555E" w:rsidP="00BE7064">
            <w:pPr>
              <w:spacing w:line="480" w:lineRule="auto"/>
              <w:jc w:val="center"/>
              <w:rPr>
                <w:bCs/>
              </w:rPr>
            </w:pPr>
            <w:r w:rsidRPr="00235B62">
              <w:rPr>
                <w:bCs/>
              </w:rPr>
              <w:t>Combinations</w:t>
            </w:r>
          </w:p>
        </w:tc>
        <w:tc>
          <w:tcPr>
            <w:tcW w:w="969" w:type="pct"/>
            <w:tcBorders>
              <w:left w:val="nil"/>
              <w:bottom w:val="single" w:sz="8" w:space="0" w:color="auto"/>
              <w:right w:val="nil"/>
            </w:tcBorders>
          </w:tcPr>
          <w:p w14:paraId="30E3493E" w14:textId="77777777" w:rsidR="007B555E" w:rsidRPr="00235B62" w:rsidRDefault="007B555E" w:rsidP="00BE7064">
            <w:pPr>
              <w:spacing w:line="480" w:lineRule="auto"/>
              <w:jc w:val="center"/>
              <w:rPr>
                <w:bCs/>
              </w:rPr>
            </w:pPr>
            <w:r w:rsidRPr="00235B62">
              <w:rPr>
                <w:bCs/>
              </w:rPr>
              <w:t>Asphalt</w:t>
            </w:r>
          </w:p>
        </w:tc>
        <w:tc>
          <w:tcPr>
            <w:tcW w:w="994" w:type="pct"/>
            <w:tcBorders>
              <w:left w:val="nil"/>
              <w:bottom w:val="single" w:sz="8" w:space="0" w:color="auto"/>
              <w:right w:val="nil"/>
            </w:tcBorders>
          </w:tcPr>
          <w:p w14:paraId="1A7DA5FE" w14:textId="77777777" w:rsidR="007B555E" w:rsidRPr="00235B62" w:rsidRDefault="007B555E" w:rsidP="00BE7064">
            <w:pPr>
              <w:spacing w:line="480" w:lineRule="auto"/>
              <w:jc w:val="center"/>
              <w:rPr>
                <w:bCs/>
              </w:rPr>
            </w:pPr>
            <w:r w:rsidRPr="00235B62">
              <w:rPr>
                <w:bCs/>
              </w:rPr>
              <w:t>Aggregate</w:t>
            </w:r>
          </w:p>
        </w:tc>
        <w:tc>
          <w:tcPr>
            <w:tcW w:w="968" w:type="pct"/>
            <w:tcBorders>
              <w:left w:val="nil"/>
              <w:bottom w:val="single" w:sz="8" w:space="0" w:color="auto"/>
              <w:right w:val="nil"/>
            </w:tcBorders>
          </w:tcPr>
          <w:p w14:paraId="6155CC46" w14:textId="77777777" w:rsidR="007B555E" w:rsidRPr="00235B62" w:rsidRDefault="007B555E" w:rsidP="00BE7064">
            <w:pPr>
              <w:spacing w:line="480" w:lineRule="auto"/>
              <w:jc w:val="center"/>
              <w:rPr>
                <w:bCs/>
              </w:rPr>
            </w:pPr>
            <w:r w:rsidRPr="00235B62">
              <w:rPr>
                <w:bCs/>
              </w:rPr>
              <w:t>ASA</w:t>
            </w:r>
          </w:p>
        </w:tc>
        <w:tc>
          <w:tcPr>
            <w:tcW w:w="960" w:type="pct"/>
            <w:tcBorders>
              <w:left w:val="nil"/>
              <w:bottom w:val="single" w:sz="8" w:space="0" w:color="auto"/>
              <w:right w:val="nil"/>
            </w:tcBorders>
          </w:tcPr>
          <w:p w14:paraId="338A92D1" w14:textId="77777777" w:rsidR="007B555E" w:rsidRPr="00235B62" w:rsidRDefault="007B555E" w:rsidP="00BE7064">
            <w:pPr>
              <w:spacing w:line="480" w:lineRule="auto"/>
              <w:jc w:val="center"/>
              <w:rPr>
                <w:bCs/>
              </w:rPr>
            </w:pPr>
            <w:r w:rsidRPr="00235B62">
              <w:rPr>
                <w:bCs/>
              </w:rPr>
              <w:t>Aging</w:t>
            </w:r>
          </w:p>
        </w:tc>
      </w:tr>
      <w:tr w:rsidR="007B555E" w:rsidRPr="00235B62" w14:paraId="19B53326" w14:textId="77777777" w:rsidTr="00E01CD7">
        <w:tc>
          <w:tcPr>
            <w:tcW w:w="1109" w:type="pct"/>
            <w:tcBorders>
              <w:top w:val="nil"/>
              <w:left w:val="nil"/>
              <w:bottom w:val="nil"/>
              <w:right w:val="nil"/>
            </w:tcBorders>
          </w:tcPr>
          <w:p w14:paraId="50FAF81E" w14:textId="77777777" w:rsidR="007B555E" w:rsidRPr="00235B62" w:rsidRDefault="007B555E" w:rsidP="00BE7064">
            <w:pPr>
              <w:spacing w:line="480" w:lineRule="auto"/>
              <w:rPr>
                <w:bCs/>
              </w:rPr>
            </w:pPr>
            <w:r w:rsidRPr="00235B62">
              <w:rPr>
                <w:bCs/>
              </w:rPr>
              <w:t>LS1-PG76(R)</w:t>
            </w:r>
          </w:p>
        </w:tc>
        <w:tc>
          <w:tcPr>
            <w:tcW w:w="969" w:type="pct"/>
            <w:tcBorders>
              <w:top w:val="nil"/>
              <w:left w:val="nil"/>
              <w:bottom w:val="nil"/>
              <w:right w:val="nil"/>
            </w:tcBorders>
          </w:tcPr>
          <w:p w14:paraId="470D6EF0" w14:textId="77777777" w:rsidR="007B555E" w:rsidRPr="00235B62" w:rsidRDefault="007B555E" w:rsidP="00BE7064">
            <w:pPr>
              <w:spacing w:line="480" w:lineRule="auto"/>
              <w:jc w:val="center"/>
              <w:rPr>
                <w:bCs/>
              </w:rPr>
            </w:pPr>
            <w:r w:rsidRPr="00235B62">
              <w:rPr>
                <w:bCs/>
              </w:rPr>
              <w:t>PG76-22</w:t>
            </w:r>
          </w:p>
        </w:tc>
        <w:tc>
          <w:tcPr>
            <w:tcW w:w="994" w:type="pct"/>
            <w:tcBorders>
              <w:top w:val="nil"/>
              <w:left w:val="nil"/>
              <w:bottom w:val="nil"/>
              <w:right w:val="nil"/>
            </w:tcBorders>
          </w:tcPr>
          <w:p w14:paraId="6965D76F" w14:textId="77777777" w:rsidR="007B555E" w:rsidRPr="00235B62" w:rsidRDefault="007B555E" w:rsidP="00BE7064">
            <w:pPr>
              <w:spacing w:line="480" w:lineRule="auto"/>
              <w:jc w:val="center"/>
              <w:rPr>
                <w:bCs/>
              </w:rPr>
            </w:pPr>
            <w:r w:rsidRPr="00235B62">
              <w:rPr>
                <w:bCs/>
              </w:rPr>
              <w:t>LS1 (limestone)</w:t>
            </w:r>
          </w:p>
        </w:tc>
        <w:tc>
          <w:tcPr>
            <w:tcW w:w="968" w:type="pct"/>
            <w:tcBorders>
              <w:top w:val="nil"/>
              <w:left w:val="nil"/>
              <w:bottom w:val="nil"/>
              <w:right w:val="nil"/>
            </w:tcBorders>
          </w:tcPr>
          <w:p w14:paraId="0306ACE6" w14:textId="77777777" w:rsidR="007B555E" w:rsidRPr="00235B62" w:rsidRDefault="007B555E" w:rsidP="00BE7064">
            <w:pPr>
              <w:spacing w:line="480" w:lineRule="auto"/>
              <w:jc w:val="center"/>
              <w:rPr>
                <w:bCs/>
              </w:rPr>
            </w:pPr>
            <w:r w:rsidRPr="00235B62">
              <w:rPr>
                <w:bCs/>
              </w:rPr>
              <w:t>-</w:t>
            </w:r>
          </w:p>
        </w:tc>
        <w:tc>
          <w:tcPr>
            <w:tcW w:w="960" w:type="pct"/>
            <w:tcBorders>
              <w:top w:val="nil"/>
              <w:left w:val="nil"/>
              <w:bottom w:val="nil"/>
              <w:right w:val="nil"/>
            </w:tcBorders>
          </w:tcPr>
          <w:p w14:paraId="3223926D" w14:textId="77777777" w:rsidR="007B555E" w:rsidRPr="00235B62" w:rsidRDefault="007B555E" w:rsidP="00BE7064">
            <w:pPr>
              <w:spacing w:line="480" w:lineRule="auto"/>
              <w:jc w:val="center"/>
              <w:rPr>
                <w:bCs/>
              </w:rPr>
            </w:pPr>
            <w:r w:rsidRPr="00235B62">
              <w:rPr>
                <w:bCs/>
              </w:rPr>
              <w:t>RTFO</w:t>
            </w:r>
          </w:p>
        </w:tc>
      </w:tr>
      <w:tr w:rsidR="007B555E" w:rsidRPr="00235B62" w14:paraId="7433D37C" w14:textId="77777777" w:rsidTr="00E01CD7">
        <w:tc>
          <w:tcPr>
            <w:tcW w:w="1109" w:type="pct"/>
            <w:tcBorders>
              <w:top w:val="nil"/>
              <w:left w:val="nil"/>
              <w:bottom w:val="nil"/>
              <w:right w:val="nil"/>
            </w:tcBorders>
          </w:tcPr>
          <w:p w14:paraId="5777F139" w14:textId="77777777" w:rsidR="007B555E" w:rsidRPr="00235B62" w:rsidRDefault="007B555E" w:rsidP="00BE7064">
            <w:pPr>
              <w:spacing w:line="480" w:lineRule="auto"/>
              <w:rPr>
                <w:bCs/>
              </w:rPr>
            </w:pPr>
            <w:r w:rsidRPr="00235B62">
              <w:rPr>
                <w:bCs/>
              </w:rPr>
              <w:t>LS1-PG76(P)</w:t>
            </w:r>
          </w:p>
        </w:tc>
        <w:tc>
          <w:tcPr>
            <w:tcW w:w="969" w:type="pct"/>
            <w:tcBorders>
              <w:top w:val="nil"/>
              <w:left w:val="nil"/>
              <w:bottom w:val="nil"/>
              <w:right w:val="nil"/>
            </w:tcBorders>
          </w:tcPr>
          <w:p w14:paraId="2F6E0F4B" w14:textId="77777777" w:rsidR="007B555E" w:rsidRPr="00235B62" w:rsidRDefault="007B555E" w:rsidP="00BE7064">
            <w:pPr>
              <w:spacing w:line="480" w:lineRule="auto"/>
              <w:jc w:val="center"/>
              <w:rPr>
                <w:bCs/>
              </w:rPr>
            </w:pPr>
            <w:r w:rsidRPr="00235B62">
              <w:rPr>
                <w:bCs/>
              </w:rPr>
              <w:t>PG76-22</w:t>
            </w:r>
          </w:p>
        </w:tc>
        <w:tc>
          <w:tcPr>
            <w:tcW w:w="994" w:type="pct"/>
            <w:tcBorders>
              <w:top w:val="nil"/>
              <w:left w:val="nil"/>
              <w:bottom w:val="nil"/>
              <w:right w:val="nil"/>
            </w:tcBorders>
          </w:tcPr>
          <w:p w14:paraId="2C4D8631" w14:textId="77777777" w:rsidR="007B555E" w:rsidRPr="00235B62" w:rsidRDefault="007B555E" w:rsidP="00BE7064">
            <w:pPr>
              <w:spacing w:line="480" w:lineRule="auto"/>
              <w:jc w:val="center"/>
              <w:rPr>
                <w:bCs/>
              </w:rPr>
            </w:pPr>
            <w:r w:rsidRPr="00235B62">
              <w:rPr>
                <w:bCs/>
              </w:rPr>
              <w:t>LS1 (limestone)</w:t>
            </w:r>
          </w:p>
        </w:tc>
        <w:tc>
          <w:tcPr>
            <w:tcW w:w="968" w:type="pct"/>
            <w:tcBorders>
              <w:top w:val="nil"/>
              <w:left w:val="nil"/>
              <w:bottom w:val="nil"/>
              <w:right w:val="nil"/>
            </w:tcBorders>
          </w:tcPr>
          <w:p w14:paraId="3521C664" w14:textId="77777777" w:rsidR="007B555E" w:rsidRPr="00235B62" w:rsidRDefault="007B555E" w:rsidP="00BE7064">
            <w:pPr>
              <w:spacing w:line="480" w:lineRule="auto"/>
              <w:jc w:val="center"/>
              <w:rPr>
                <w:bCs/>
              </w:rPr>
            </w:pPr>
            <w:r w:rsidRPr="00235B62">
              <w:rPr>
                <w:bCs/>
              </w:rPr>
              <w:t>-</w:t>
            </w:r>
          </w:p>
        </w:tc>
        <w:tc>
          <w:tcPr>
            <w:tcW w:w="960" w:type="pct"/>
            <w:tcBorders>
              <w:top w:val="nil"/>
              <w:left w:val="nil"/>
              <w:bottom w:val="nil"/>
              <w:right w:val="nil"/>
            </w:tcBorders>
          </w:tcPr>
          <w:p w14:paraId="6BC4B3D5" w14:textId="77777777" w:rsidR="007B555E" w:rsidRPr="00235B62" w:rsidRDefault="007B555E" w:rsidP="00BE7064">
            <w:pPr>
              <w:spacing w:line="480" w:lineRule="auto"/>
              <w:jc w:val="center"/>
              <w:rPr>
                <w:bCs/>
              </w:rPr>
            </w:pPr>
            <w:r w:rsidRPr="00235B62">
              <w:rPr>
                <w:bCs/>
              </w:rPr>
              <w:t>PAV</w:t>
            </w:r>
          </w:p>
        </w:tc>
      </w:tr>
      <w:tr w:rsidR="007B555E" w:rsidRPr="00235B62" w14:paraId="3BD61C80" w14:textId="77777777" w:rsidTr="00E01CD7">
        <w:tc>
          <w:tcPr>
            <w:tcW w:w="1109" w:type="pct"/>
            <w:tcBorders>
              <w:top w:val="nil"/>
              <w:left w:val="nil"/>
              <w:bottom w:val="nil"/>
              <w:right w:val="nil"/>
            </w:tcBorders>
          </w:tcPr>
          <w:p w14:paraId="0345257A" w14:textId="77777777" w:rsidR="007B555E" w:rsidRPr="00235B62" w:rsidRDefault="007B555E" w:rsidP="00BE7064">
            <w:pPr>
              <w:spacing w:line="480" w:lineRule="auto"/>
              <w:rPr>
                <w:bCs/>
              </w:rPr>
            </w:pPr>
            <w:r w:rsidRPr="00235B62">
              <w:rPr>
                <w:bCs/>
              </w:rPr>
              <w:t>LS1-PG76-H</w:t>
            </w:r>
          </w:p>
        </w:tc>
        <w:tc>
          <w:tcPr>
            <w:tcW w:w="969" w:type="pct"/>
            <w:tcBorders>
              <w:top w:val="nil"/>
              <w:left w:val="nil"/>
              <w:bottom w:val="nil"/>
              <w:right w:val="nil"/>
            </w:tcBorders>
          </w:tcPr>
          <w:p w14:paraId="0EBB5C51" w14:textId="77777777" w:rsidR="007B555E" w:rsidRPr="00235B62" w:rsidRDefault="007B555E" w:rsidP="00BE7064">
            <w:pPr>
              <w:spacing w:line="480" w:lineRule="auto"/>
              <w:jc w:val="center"/>
              <w:rPr>
                <w:bCs/>
              </w:rPr>
            </w:pPr>
            <w:r w:rsidRPr="00235B62">
              <w:rPr>
                <w:bCs/>
              </w:rPr>
              <w:t>PG76-22</w:t>
            </w:r>
          </w:p>
        </w:tc>
        <w:tc>
          <w:tcPr>
            <w:tcW w:w="994" w:type="pct"/>
            <w:tcBorders>
              <w:top w:val="nil"/>
              <w:left w:val="nil"/>
              <w:bottom w:val="nil"/>
              <w:right w:val="nil"/>
            </w:tcBorders>
          </w:tcPr>
          <w:p w14:paraId="44D13C3C" w14:textId="77777777" w:rsidR="007B555E" w:rsidRPr="00235B62" w:rsidRDefault="007B555E" w:rsidP="00BE7064">
            <w:pPr>
              <w:spacing w:line="480" w:lineRule="auto"/>
              <w:jc w:val="center"/>
              <w:rPr>
                <w:bCs/>
              </w:rPr>
            </w:pPr>
            <w:r w:rsidRPr="00235B62">
              <w:rPr>
                <w:bCs/>
              </w:rPr>
              <w:t>LS1 (limestone)</w:t>
            </w:r>
          </w:p>
        </w:tc>
        <w:tc>
          <w:tcPr>
            <w:tcW w:w="968" w:type="pct"/>
            <w:tcBorders>
              <w:top w:val="nil"/>
              <w:left w:val="nil"/>
              <w:bottom w:val="nil"/>
              <w:right w:val="nil"/>
            </w:tcBorders>
          </w:tcPr>
          <w:p w14:paraId="2A00AC1B" w14:textId="77777777" w:rsidR="007B555E" w:rsidRPr="00235B62" w:rsidRDefault="007B555E" w:rsidP="00BE7064">
            <w:pPr>
              <w:spacing w:line="480" w:lineRule="auto"/>
              <w:jc w:val="center"/>
              <w:rPr>
                <w:bCs/>
              </w:rPr>
            </w:pPr>
            <w:r w:rsidRPr="00235B62">
              <w:rPr>
                <w:bCs/>
              </w:rPr>
              <w:t>Half dosage</w:t>
            </w:r>
          </w:p>
        </w:tc>
        <w:tc>
          <w:tcPr>
            <w:tcW w:w="960" w:type="pct"/>
            <w:tcBorders>
              <w:top w:val="nil"/>
              <w:left w:val="nil"/>
              <w:bottom w:val="nil"/>
              <w:right w:val="nil"/>
            </w:tcBorders>
          </w:tcPr>
          <w:p w14:paraId="76D74745" w14:textId="77777777" w:rsidR="007B555E" w:rsidRPr="00235B62" w:rsidRDefault="007B555E" w:rsidP="00BE7064">
            <w:pPr>
              <w:spacing w:line="480" w:lineRule="auto"/>
              <w:jc w:val="center"/>
              <w:rPr>
                <w:bCs/>
              </w:rPr>
            </w:pPr>
            <w:r w:rsidRPr="00235B62">
              <w:rPr>
                <w:bCs/>
              </w:rPr>
              <w:t>-</w:t>
            </w:r>
          </w:p>
        </w:tc>
      </w:tr>
      <w:tr w:rsidR="007B555E" w:rsidRPr="00235B62" w14:paraId="54FC2AE7" w14:textId="77777777" w:rsidTr="00E01CD7">
        <w:tc>
          <w:tcPr>
            <w:tcW w:w="1109" w:type="pct"/>
            <w:tcBorders>
              <w:top w:val="nil"/>
              <w:left w:val="nil"/>
              <w:bottom w:val="nil"/>
              <w:right w:val="nil"/>
            </w:tcBorders>
          </w:tcPr>
          <w:p w14:paraId="20102CD9" w14:textId="77777777" w:rsidR="007B555E" w:rsidRPr="00235B62" w:rsidRDefault="007B555E" w:rsidP="00BE7064">
            <w:pPr>
              <w:spacing w:line="480" w:lineRule="auto"/>
              <w:rPr>
                <w:bCs/>
              </w:rPr>
            </w:pPr>
            <w:r w:rsidRPr="00235B62">
              <w:rPr>
                <w:bCs/>
              </w:rPr>
              <w:t>LS1-PG76-H(R)</w:t>
            </w:r>
          </w:p>
        </w:tc>
        <w:tc>
          <w:tcPr>
            <w:tcW w:w="969" w:type="pct"/>
            <w:tcBorders>
              <w:top w:val="nil"/>
              <w:left w:val="nil"/>
              <w:bottom w:val="nil"/>
              <w:right w:val="nil"/>
            </w:tcBorders>
          </w:tcPr>
          <w:p w14:paraId="27954C36" w14:textId="77777777" w:rsidR="007B555E" w:rsidRPr="00235B62" w:rsidRDefault="007B555E" w:rsidP="00BE7064">
            <w:pPr>
              <w:spacing w:line="480" w:lineRule="auto"/>
              <w:jc w:val="center"/>
              <w:rPr>
                <w:bCs/>
              </w:rPr>
            </w:pPr>
            <w:r w:rsidRPr="00235B62">
              <w:rPr>
                <w:bCs/>
              </w:rPr>
              <w:t>PG76-22</w:t>
            </w:r>
          </w:p>
        </w:tc>
        <w:tc>
          <w:tcPr>
            <w:tcW w:w="994" w:type="pct"/>
            <w:tcBorders>
              <w:top w:val="nil"/>
              <w:left w:val="nil"/>
              <w:bottom w:val="nil"/>
              <w:right w:val="nil"/>
            </w:tcBorders>
          </w:tcPr>
          <w:p w14:paraId="2599831E" w14:textId="77777777" w:rsidR="007B555E" w:rsidRPr="00235B62" w:rsidRDefault="007B555E" w:rsidP="00BE7064">
            <w:pPr>
              <w:spacing w:line="480" w:lineRule="auto"/>
              <w:jc w:val="center"/>
              <w:rPr>
                <w:bCs/>
              </w:rPr>
            </w:pPr>
            <w:r w:rsidRPr="00235B62">
              <w:rPr>
                <w:bCs/>
              </w:rPr>
              <w:t>LS1 (limestone)</w:t>
            </w:r>
          </w:p>
        </w:tc>
        <w:tc>
          <w:tcPr>
            <w:tcW w:w="968" w:type="pct"/>
            <w:tcBorders>
              <w:top w:val="nil"/>
              <w:left w:val="nil"/>
              <w:bottom w:val="nil"/>
              <w:right w:val="nil"/>
            </w:tcBorders>
          </w:tcPr>
          <w:p w14:paraId="0D47E507" w14:textId="77777777" w:rsidR="007B555E" w:rsidRPr="00235B62" w:rsidRDefault="007B555E" w:rsidP="00BE7064">
            <w:pPr>
              <w:spacing w:line="480" w:lineRule="auto"/>
              <w:jc w:val="center"/>
              <w:rPr>
                <w:bCs/>
              </w:rPr>
            </w:pPr>
            <w:r w:rsidRPr="00235B62">
              <w:rPr>
                <w:bCs/>
              </w:rPr>
              <w:t>Half dosage</w:t>
            </w:r>
          </w:p>
        </w:tc>
        <w:tc>
          <w:tcPr>
            <w:tcW w:w="960" w:type="pct"/>
            <w:tcBorders>
              <w:top w:val="nil"/>
              <w:left w:val="nil"/>
              <w:bottom w:val="nil"/>
              <w:right w:val="nil"/>
            </w:tcBorders>
          </w:tcPr>
          <w:p w14:paraId="1A29E9D4" w14:textId="77777777" w:rsidR="007B555E" w:rsidRPr="00235B62" w:rsidRDefault="007B555E" w:rsidP="00BE7064">
            <w:pPr>
              <w:spacing w:line="480" w:lineRule="auto"/>
              <w:jc w:val="center"/>
              <w:rPr>
                <w:bCs/>
              </w:rPr>
            </w:pPr>
            <w:r w:rsidRPr="00235B62">
              <w:rPr>
                <w:bCs/>
              </w:rPr>
              <w:t>RTFO</w:t>
            </w:r>
          </w:p>
        </w:tc>
      </w:tr>
      <w:tr w:rsidR="007B555E" w:rsidRPr="00235B62" w14:paraId="1A6664F1" w14:textId="77777777" w:rsidTr="00E01CD7">
        <w:tc>
          <w:tcPr>
            <w:tcW w:w="1109" w:type="pct"/>
            <w:tcBorders>
              <w:top w:val="nil"/>
              <w:left w:val="nil"/>
              <w:bottom w:val="nil"/>
              <w:right w:val="nil"/>
            </w:tcBorders>
          </w:tcPr>
          <w:p w14:paraId="6906C54B" w14:textId="77777777" w:rsidR="007B555E" w:rsidRPr="00235B62" w:rsidRDefault="007B555E" w:rsidP="00BE7064">
            <w:pPr>
              <w:spacing w:line="480" w:lineRule="auto"/>
              <w:rPr>
                <w:bCs/>
              </w:rPr>
            </w:pPr>
            <w:r w:rsidRPr="00235B62">
              <w:rPr>
                <w:bCs/>
              </w:rPr>
              <w:t>LS1-PG76-H(P)</w:t>
            </w:r>
          </w:p>
        </w:tc>
        <w:tc>
          <w:tcPr>
            <w:tcW w:w="969" w:type="pct"/>
            <w:tcBorders>
              <w:top w:val="nil"/>
              <w:left w:val="nil"/>
              <w:bottom w:val="nil"/>
              <w:right w:val="nil"/>
            </w:tcBorders>
          </w:tcPr>
          <w:p w14:paraId="43CBC53B" w14:textId="77777777" w:rsidR="007B555E" w:rsidRPr="00235B62" w:rsidRDefault="007B555E" w:rsidP="00BE7064">
            <w:pPr>
              <w:spacing w:line="480" w:lineRule="auto"/>
              <w:jc w:val="center"/>
              <w:rPr>
                <w:bCs/>
              </w:rPr>
            </w:pPr>
            <w:r w:rsidRPr="00235B62">
              <w:rPr>
                <w:bCs/>
              </w:rPr>
              <w:t>PG76-22</w:t>
            </w:r>
          </w:p>
        </w:tc>
        <w:tc>
          <w:tcPr>
            <w:tcW w:w="994" w:type="pct"/>
            <w:tcBorders>
              <w:top w:val="nil"/>
              <w:left w:val="nil"/>
              <w:bottom w:val="nil"/>
              <w:right w:val="nil"/>
            </w:tcBorders>
          </w:tcPr>
          <w:p w14:paraId="7B5A535A" w14:textId="77777777" w:rsidR="007B555E" w:rsidRPr="00235B62" w:rsidRDefault="007B555E" w:rsidP="00BE7064">
            <w:pPr>
              <w:spacing w:line="480" w:lineRule="auto"/>
              <w:jc w:val="center"/>
              <w:rPr>
                <w:bCs/>
              </w:rPr>
            </w:pPr>
            <w:r w:rsidRPr="00235B62">
              <w:rPr>
                <w:bCs/>
              </w:rPr>
              <w:t>LS1 (limestone)</w:t>
            </w:r>
          </w:p>
        </w:tc>
        <w:tc>
          <w:tcPr>
            <w:tcW w:w="968" w:type="pct"/>
            <w:tcBorders>
              <w:top w:val="nil"/>
              <w:left w:val="nil"/>
              <w:bottom w:val="nil"/>
              <w:right w:val="nil"/>
            </w:tcBorders>
          </w:tcPr>
          <w:p w14:paraId="533CAB9D" w14:textId="77777777" w:rsidR="007B555E" w:rsidRPr="00235B62" w:rsidRDefault="007B555E" w:rsidP="00BE7064">
            <w:pPr>
              <w:spacing w:line="480" w:lineRule="auto"/>
              <w:jc w:val="center"/>
              <w:rPr>
                <w:bCs/>
              </w:rPr>
            </w:pPr>
            <w:r w:rsidRPr="00235B62">
              <w:rPr>
                <w:bCs/>
              </w:rPr>
              <w:t>Half dosage</w:t>
            </w:r>
          </w:p>
        </w:tc>
        <w:tc>
          <w:tcPr>
            <w:tcW w:w="960" w:type="pct"/>
            <w:tcBorders>
              <w:top w:val="nil"/>
              <w:left w:val="nil"/>
              <w:bottom w:val="nil"/>
              <w:right w:val="nil"/>
            </w:tcBorders>
          </w:tcPr>
          <w:p w14:paraId="5990930E" w14:textId="77777777" w:rsidR="007B555E" w:rsidRPr="00235B62" w:rsidRDefault="007B555E" w:rsidP="00BE7064">
            <w:pPr>
              <w:spacing w:line="480" w:lineRule="auto"/>
              <w:jc w:val="center"/>
              <w:rPr>
                <w:bCs/>
              </w:rPr>
            </w:pPr>
            <w:r w:rsidRPr="00235B62">
              <w:rPr>
                <w:bCs/>
              </w:rPr>
              <w:t>PAV</w:t>
            </w:r>
          </w:p>
        </w:tc>
      </w:tr>
      <w:tr w:rsidR="007B555E" w:rsidRPr="00235B62" w14:paraId="29F376D7" w14:textId="77777777" w:rsidTr="00E01CD7">
        <w:tc>
          <w:tcPr>
            <w:tcW w:w="1109" w:type="pct"/>
            <w:tcBorders>
              <w:top w:val="nil"/>
              <w:left w:val="nil"/>
              <w:bottom w:val="nil"/>
              <w:right w:val="nil"/>
            </w:tcBorders>
          </w:tcPr>
          <w:p w14:paraId="653B37C2" w14:textId="77777777" w:rsidR="007B555E" w:rsidRPr="00235B62" w:rsidRDefault="007B555E" w:rsidP="00BE7064">
            <w:pPr>
              <w:spacing w:line="480" w:lineRule="auto"/>
              <w:rPr>
                <w:bCs/>
              </w:rPr>
            </w:pPr>
            <w:r w:rsidRPr="00235B62">
              <w:rPr>
                <w:bCs/>
              </w:rPr>
              <w:t>LS1-PG76-F</w:t>
            </w:r>
          </w:p>
        </w:tc>
        <w:tc>
          <w:tcPr>
            <w:tcW w:w="969" w:type="pct"/>
            <w:tcBorders>
              <w:top w:val="nil"/>
              <w:left w:val="nil"/>
              <w:bottom w:val="nil"/>
              <w:right w:val="nil"/>
            </w:tcBorders>
          </w:tcPr>
          <w:p w14:paraId="2BD6EEE3" w14:textId="77777777" w:rsidR="007B555E" w:rsidRPr="00235B62" w:rsidRDefault="007B555E" w:rsidP="00BE7064">
            <w:pPr>
              <w:spacing w:line="480" w:lineRule="auto"/>
              <w:jc w:val="center"/>
              <w:rPr>
                <w:bCs/>
              </w:rPr>
            </w:pPr>
            <w:r w:rsidRPr="00235B62">
              <w:rPr>
                <w:bCs/>
              </w:rPr>
              <w:t>PG76-22</w:t>
            </w:r>
          </w:p>
        </w:tc>
        <w:tc>
          <w:tcPr>
            <w:tcW w:w="994" w:type="pct"/>
            <w:tcBorders>
              <w:top w:val="nil"/>
              <w:left w:val="nil"/>
              <w:bottom w:val="nil"/>
              <w:right w:val="nil"/>
            </w:tcBorders>
          </w:tcPr>
          <w:p w14:paraId="6F973308" w14:textId="77777777" w:rsidR="007B555E" w:rsidRPr="00235B62" w:rsidRDefault="007B555E" w:rsidP="00BE7064">
            <w:pPr>
              <w:spacing w:line="480" w:lineRule="auto"/>
              <w:jc w:val="center"/>
              <w:rPr>
                <w:bCs/>
              </w:rPr>
            </w:pPr>
            <w:r w:rsidRPr="00235B62">
              <w:rPr>
                <w:bCs/>
              </w:rPr>
              <w:t>LS1 (limestone)</w:t>
            </w:r>
          </w:p>
        </w:tc>
        <w:tc>
          <w:tcPr>
            <w:tcW w:w="968" w:type="pct"/>
            <w:tcBorders>
              <w:top w:val="nil"/>
              <w:left w:val="nil"/>
              <w:bottom w:val="nil"/>
              <w:right w:val="nil"/>
            </w:tcBorders>
          </w:tcPr>
          <w:p w14:paraId="168DBF6E" w14:textId="77777777" w:rsidR="007B555E" w:rsidRPr="00235B62" w:rsidRDefault="007B555E" w:rsidP="00BE7064">
            <w:pPr>
              <w:spacing w:line="480" w:lineRule="auto"/>
              <w:jc w:val="center"/>
              <w:rPr>
                <w:bCs/>
              </w:rPr>
            </w:pPr>
            <w:r w:rsidRPr="00235B62">
              <w:rPr>
                <w:bCs/>
              </w:rPr>
              <w:t>Full dosage</w:t>
            </w:r>
          </w:p>
        </w:tc>
        <w:tc>
          <w:tcPr>
            <w:tcW w:w="960" w:type="pct"/>
            <w:tcBorders>
              <w:top w:val="nil"/>
              <w:left w:val="nil"/>
              <w:bottom w:val="nil"/>
              <w:right w:val="nil"/>
            </w:tcBorders>
          </w:tcPr>
          <w:p w14:paraId="56F5ACCF" w14:textId="77777777" w:rsidR="007B555E" w:rsidRPr="00235B62" w:rsidRDefault="007B555E" w:rsidP="00BE7064">
            <w:pPr>
              <w:spacing w:line="480" w:lineRule="auto"/>
              <w:jc w:val="center"/>
              <w:rPr>
                <w:bCs/>
              </w:rPr>
            </w:pPr>
            <w:r w:rsidRPr="00235B62">
              <w:rPr>
                <w:bCs/>
              </w:rPr>
              <w:t>-</w:t>
            </w:r>
          </w:p>
        </w:tc>
      </w:tr>
      <w:tr w:rsidR="007B555E" w:rsidRPr="00235B62" w14:paraId="21D38587" w14:textId="77777777" w:rsidTr="00E01CD7">
        <w:tc>
          <w:tcPr>
            <w:tcW w:w="1109" w:type="pct"/>
            <w:tcBorders>
              <w:top w:val="nil"/>
              <w:left w:val="nil"/>
              <w:bottom w:val="nil"/>
              <w:right w:val="nil"/>
            </w:tcBorders>
          </w:tcPr>
          <w:p w14:paraId="7C22D052" w14:textId="77777777" w:rsidR="007B555E" w:rsidRPr="00235B62" w:rsidRDefault="007B555E" w:rsidP="00BE7064">
            <w:pPr>
              <w:spacing w:line="480" w:lineRule="auto"/>
              <w:rPr>
                <w:bCs/>
              </w:rPr>
            </w:pPr>
            <w:r w:rsidRPr="00235B62">
              <w:rPr>
                <w:bCs/>
              </w:rPr>
              <w:t>LS1-PG76-F(R)</w:t>
            </w:r>
          </w:p>
        </w:tc>
        <w:tc>
          <w:tcPr>
            <w:tcW w:w="969" w:type="pct"/>
            <w:tcBorders>
              <w:top w:val="nil"/>
              <w:left w:val="nil"/>
              <w:bottom w:val="nil"/>
              <w:right w:val="nil"/>
            </w:tcBorders>
          </w:tcPr>
          <w:p w14:paraId="5E9EDF29" w14:textId="77777777" w:rsidR="007B555E" w:rsidRPr="00235B62" w:rsidRDefault="007B555E" w:rsidP="00BE7064">
            <w:pPr>
              <w:spacing w:line="480" w:lineRule="auto"/>
              <w:jc w:val="center"/>
              <w:rPr>
                <w:bCs/>
              </w:rPr>
            </w:pPr>
            <w:r w:rsidRPr="00235B62">
              <w:rPr>
                <w:bCs/>
              </w:rPr>
              <w:t>PG76-22</w:t>
            </w:r>
          </w:p>
        </w:tc>
        <w:tc>
          <w:tcPr>
            <w:tcW w:w="994" w:type="pct"/>
            <w:tcBorders>
              <w:top w:val="nil"/>
              <w:left w:val="nil"/>
              <w:bottom w:val="nil"/>
              <w:right w:val="nil"/>
            </w:tcBorders>
          </w:tcPr>
          <w:p w14:paraId="0FE40E06" w14:textId="77777777" w:rsidR="007B555E" w:rsidRPr="00235B62" w:rsidRDefault="007B555E" w:rsidP="00BE7064">
            <w:pPr>
              <w:spacing w:line="480" w:lineRule="auto"/>
              <w:jc w:val="center"/>
              <w:rPr>
                <w:bCs/>
              </w:rPr>
            </w:pPr>
            <w:r w:rsidRPr="00235B62">
              <w:rPr>
                <w:bCs/>
              </w:rPr>
              <w:t>LS1 (limestone)</w:t>
            </w:r>
          </w:p>
        </w:tc>
        <w:tc>
          <w:tcPr>
            <w:tcW w:w="968" w:type="pct"/>
            <w:tcBorders>
              <w:top w:val="nil"/>
              <w:left w:val="nil"/>
              <w:bottom w:val="nil"/>
              <w:right w:val="nil"/>
            </w:tcBorders>
          </w:tcPr>
          <w:p w14:paraId="3AFAC5C3" w14:textId="77777777" w:rsidR="007B555E" w:rsidRPr="00235B62" w:rsidRDefault="007B555E" w:rsidP="00BE7064">
            <w:pPr>
              <w:spacing w:line="480" w:lineRule="auto"/>
              <w:jc w:val="center"/>
              <w:rPr>
                <w:bCs/>
              </w:rPr>
            </w:pPr>
            <w:r w:rsidRPr="00235B62">
              <w:rPr>
                <w:bCs/>
              </w:rPr>
              <w:t>Full dosage</w:t>
            </w:r>
          </w:p>
        </w:tc>
        <w:tc>
          <w:tcPr>
            <w:tcW w:w="960" w:type="pct"/>
            <w:tcBorders>
              <w:top w:val="nil"/>
              <w:left w:val="nil"/>
              <w:bottom w:val="nil"/>
              <w:right w:val="nil"/>
            </w:tcBorders>
          </w:tcPr>
          <w:p w14:paraId="41818B8D" w14:textId="77777777" w:rsidR="007B555E" w:rsidRPr="00235B62" w:rsidRDefault="007B555E" w:rsidP="00BE7064">
            <w:pPr>
              <w:spacing w:line="480" w:lineRule="auto"/>
              <w:jc w:val="center"/>
              <w:rPr>
                <w:bCs/>
              </w:rPr>
            </w:pPr>
            <w:r w:rsidRPr="00235B62">
              <w:rPr>
                <w:bCs/>
              </w:rPr>
              <w:t>RTFO</w:t>
            </w:r>
          </w:p>
        </w:tc>
      </w:tr>
      <w:tr w:rsidR="007B555E" w:rsidRPr="00235B62" w14:paraId="065DCB72" w14:textId="77777777" w:rsidTr="00E01CD7">
        <w:tc>
          <w:tcPr>
            <w:tcW w:w="1109" w:type="pct"/>
            <w:tcBorders>
              <w:top w:val="nil"/>
              <w:left w:val="nil"/>
              <w:bottom w:val="nil"/>
              <w:right w:val="nil"/>
            </w:tcBorders>
          </w:tcPr>
          <w:p w14:paraId="4AB655B2" w14:textId="77777777" w:rsidR="007B555E" w:rsidRPr="00235B62" w:rsidRDefault="007B555E" w:rsidP="00BE7064">
            <w:pPr>
              <w:spacing w:line="480" w:lineRule="auto"/>
              <w:rPr>
                <w:bCs/>
              </w:rPr>
            </w:pPr>
            <w:r w:rsidRPr="00235B62">
              <w:rPr>
                <w:bCs/>
              </w:rPr>
              <w:t>LS1-PG76-F(P)</w:t>
            </w:r>
          </w:p>
        </w:tc>
        <w:tc>
          <w:tcPr>
            <w:tcW w:w="969" w:type="pct"/>
            <w:tcBorders>
              <w:top w:val="nil"/>
              <w:left w:val="nil"/>
              <w:bottom w:val="nil"/>
              <w:right w:val="nil"/>
            </w:tcBorders>
          </w:tcPr>
          <w:p w14:paraId="50027CB5" w14:textId="77777777" w:rsidR="007B555E" w:rsidRPr="00235B62" w:rsidRDefault="007B555E" w:rsidP="00BE7064">
            <w:pPr>
              <w:spacing w:line="480" w:lineRule="auto"/>
              <w:jc w:val="center"/>
              <w:rPr>
                <w:bCs/>
              </w:rPr>
            </w:pPr>
            <w:r w:rsidRPr="00235B62">
              <w:rPr>
                <w:bCs/>
              </w:rPr>
              <w:t>PG76-22</w:t>
            </w:r>
          </w:p>
        </w:tc>
        <w:tc>
          <w:tcPr>
            <w:tcW w:w="994" w:type="pct"/>
            <w:tcBorders>
              <w:top w:val="nil"/>
              <w:left w:val="nil"/>
              <w:bottom w:val="nil"/>
              <w:right w:val="nil"/>
            </w:tcBorders>
          </w:tcPr>
          <w:p w14:paraId="0A770CF1" w14:textId="77777777" w:rsidR="007B555E" w:rsidRPr="00235B62" w:rsidRDefault="007B555E" w:rsidP="00BE7064">
            <w:pPr>
              <w:spacing w:line="480" w:lineRule="auto"/>
              <w:jc w:val="center"/>
              <w:rPr>
                <w:bCs/>
              </w:rPr>
            </w:pPr>
            <w:r w:rsidRPr="00235B62">
              <w:rPr>
                <w:bCs/>
              </w:rPr>
              <w:t>LS1 (limestone)</w:t>
            </w:r>
          </w:p>
        </w:tc>
        <w:tc>
          <w:tcPr>
            <w:tcW w:w="968" w:type="pct"/>
            <w:tcBorders>
              <w:top w:val="nil"/>
              <w:left w:val="nil"/>
              <w:bottom w:val="nil"/>
              <w:right w:val="nil"/>
            </w:tcBorders>
          </w:tcPr>
          <w:p w14:paraId="14381D38" w14:textId="77777777" w:rsidR="007B555E" w:rsidRPr="00235B62" w:rsidRDefault="007B555E" w:rsidP="00BE7064">
            <w:pPr>
              <w:spacing w:line="480" w:lineRule="auto"/>
              <w:jc w:val="center"/>
              <w:rPr>
                <w:bCs/>
              </w:rPr>
            </w:pPr>
            <w:r w:rsidRPr="00235B62">
              <w:rPr>
                <w:bCs/>
              </w:rPr>
              <w:t>Full dosage</w:t>
            </w:r>
          </w:p>
        </w:tc>
        <w:tc>
          <w:tcPr>
            <w:tcW w:w="960" w:type="pct"/>
            <w:tcBorders>
              <w:top w:val="nil"/>
              <w:left w:val="nil"/>
              <w:bottom w:val="nil"/>
              <w:right w:val="nil"/>
            </w:tcBorders>
          </w:tcPr>
          <w:p w14:paraId="47C5B281" w14:textId="77777777" w:rsidR="007B555E" w:rsidRPr="00235B62" w:rsidRDefault="007B555E" w:rsidP="00BE7064">
            <w:pPr>
              <w:spacing w:line="480" w:lineRule="auto"/>
              <w:jc w:val="center"/>
              <w:rPr>
                <w:bCs/>
              </w:rPr>
            </w:pPr>
            <w:r w:rsidRPr="00235B62">
              <w:rPr>
                <w:bCs/>
              </w:rPr>
              <w:t>PAV</w:t>
            </w:r>
          </w:p>
        </w:tc>
      </w:tr>
      <w:tr w:rsidR="007B555E" w:rsidRPr="00235B62" w14:paraId="773A967B" w14:textId="77777777" w:rsidTr="00E01CD7">
        <w:tc>
          <w:tcPr>
            <w:tcW w:w="1109" w:type="pct"/>
            <w:tcBorders>
              <w:top w:val="nil"/>
              <w:left w:val="nil"/>
              <w:bottom w:val="nil"/>
              <w:right w:val="nil"/>
            </w:tcBorders>
          </w:tcPr>
          <w:p w14:paraId="575279F4" w14:textId="77777777" w:rsidR="007B555E" w:rsidRPr="00235B62" w:rsidRDefault="007B555E" w:rsidP="00BE7064">
            <w:pPr>
              <w:spacing w:line="480" w:lineRule="auto"/>
              <w:rPr>
                <w:bCs/>
              </w:rPr>
            </w:pPr>
            <w:r w:rsidRPr="00235B62">
              <w:rPr>
                <w:bCs/>
              </w:rPr>
              <w:t>LS2-PG64</w:t>
            </w:r>
          </w:p>
        </w:tc>
        <w:tc>
          <w:tcPr>
            <w:tcW w:w="969" w:type="pct"/>
            <w:tcBorders>
              <w:top w:val="nil"/>
              <w:left w:val="nil"/>
              <w:bottom w:val="nil"/>
              <w:right w:val="nil"/>
            </w:tcBorders>
          </w:tcPr>
          <w:p w14:paraId="121D5F8F" w14:textId="77777777" w:rsidR="007B555E" w:rsidRPr="00235B62" w:rsidRDefault="007B555E" w:rsidP="00BE7064">
            <w:pPr>
              <w:spacing w:line="480" w:lineRule="auto"/>
              <w:jc w:val="center"/>
              <w:rPr>
                <w:bCs/>
              </w:rPr>
            </w:pPr>
            <w:r w:rsidRPr="00235B62">
              <w:rPr>
                <w:bCs/>
              </w:rPr>
              <w:t>PG64-22</w:t>
            </w:r>
          </w:p>
        </w:tc>
        <w:tc>
          <w:tcPr>
            <w:tcW w:w="994" w:type="pct"/>
            <w:tcBorders>
              <w:top w:val="nil"/>
              <w:left w:val="nil"/>
              <w:bottom w:val="nil"/>
              <w:right w:val="nil"/>
            </w:tcBorders>
          </w:tcPr>
          <w:p w14:paraId="0BE7A33B" w14:textId="77777777" w:rsidR="007B555E" w:rsidRPr="00235B62" w:rsidRDefault="007B555E" w:rsidP="00BE7064">
            <w:pPr>
              <w:spacing w:line="480" w:lineRule="auto"/>
              <w:jc w:val="center"/>
              <w:rPr>
                <w:bCs/>
              </w:rPr>
            </w:pPr>
            <w:r w:rsidRPr="00235B62">
              <w:rPr>
                <w:bCs/>
              </w:rPr>
              <w:t>LS2 (limestone)</w:t>
            </w:r>
          </w:p>
        </w:tc>
        <w:tc>
          <w:tcPr>
            <w:tcW w:w="968" w:type="pct"/>
            <w:tcBorders>
              <w:top w:val="nil"/>
              <w:left w:val="nil"/>
              <w:bottom w:val="nil"/>
              <w:right w:val="nil"/>
            </w:tcBorders>
          </w:tcPr>
          <w:p w14:paraId="506DBD57" w14:textId="77777777" w:rsidR="007B555E" w:rsidRPr="00235B62" w:rsidRDefault="007B555E" w:rsidP="00BE7064">
            <w:pPr>
              <w:spacing w:line="480" w:lineRule="auto"/>
              <w:jc w:val="center"/>
              <w:rPr>
                <w:bCs/>
              </w:rPr>
            </w:pPr>
            <w:r w:rsidRPr="00235B62">
              <w:rPr>
                <w:bCs/>
              </w:rPr>
              <w:t>-</w:t>
            </w:r>
          </w:p>
        </w:tc>
        <w:tc>
          <w:tcPr>
            <w:tcW w:w="960" w:type="pct"/>
            <w:tcBorders>
              <w:top w:val="nil"/>
              <w:left w:val="nil"/>
              <w:bottom w:val="nil"/>
              <w:right w:val="nil"/>
            </w:tcBorders>
          </w:tcPr>
          <w:p w14:paraId="1D058135" w14:textId="77777777" w:rsidR="007B555E" w:rsidRPr="00235B62" w:rsidRDefault="007B555E" w:rsidP="00BE7064">
            <w:pPr>
              <w:spacing w:line="480" w:lineRule="auto"/>
              <w:jc w:val="center"/>
              <w:rPr>
                <w:bCs/>
              </w:rPr>
            </w:pPr>
            <w:r w:rsidRPr="00235B62">
              <w:rPr>
                <w:bCs/>
              </w:rPr>
              <w:t>-</w:t>
            </w:r>
          </w:p>
        </w:tc>
      </w:tr>
      <w:tr w:rsidR="007B555E" w:rsidRPr="00235B62" w14:paraId="782D65A8" w14:textId="77777777" w:rsidTr="00E01CD7">
        <w:tc>
          <w:tcPr>
            <w:tcW w:w="1109" w:type="pct"/>
            <w:tcBorders>
              <w:top w:val="nil"/>
              <w:left w:val="nil"/>
              <w:bottom w:val="single" w:sz="8" w:space="0" w:color="auto"/>
              <w:right w:val="nil"/>
            </w:tcBorders>
          </w:tcPr>
          <w:p w14:paraId="1DABF0C9" w14:textId="77777777" w:rsidR="007B555E" w:rsidRPr="00235B62" w:rsidRDefault="007B555E" w:rsidP="00BE7064">
            <w:pPr>
              <w:spacing w:line="480" w:lineRule="auto"/>
              <w:rPr>
                <w:bCs/>
              </w:rPr>
            </w:pPr>
            <w:r w:rsidRPr="00235B62">
              <w:rPr>
                <w:bCs/>
              </w:rPr>
              <w:t>LS2-PG64(R)</w:t>
            </w:r>
          </w:p>
        </w:tc>
        <w:tc>
          <w:tcPr>
            <w:tcW w:w="969" w:type="pct"/>
            <w:tcBorders>
              <w:top w:val="nil"/>
              <w:left w:val="nil"/>
              <w:bottom w:val="single" w:sz="8" w:space="0" w:color="auto"/>
              <w:right w:val="nil"/>
            </w:tcBorders>
          </w:tcPr>
          <w:p w14:paraId="68410B7C" w14:textId="77777777" w:rsidR="007B555E" w:rsidRPr="00235B62" w:rsidRDefault="007B555E" w:rsidP="00BE7064">
            <w:pPr>
              <w:spacing w:line="480" w:lineRule="auto"/>
              <w:jc w:val="center"/>
              <w:rPr>
                <w:bCs/>
              </w:rPr>
            </w:pPr>
            <w:r w:rsidRPr="00235B62">
              <w:rPr>
                <w:bCs/>
              </w:rPr>
              <w:t>PG64-22</w:t>
            </w:r>
          </w:p>
        </w:tc>
        <w:tc>
          <w:tcPr>
            <w:tcW w:w="994" w:type="pct"/>
            <w:tcBorders>
              <w:top w:val="nil"/>
              <w:left w:val="nil"/>
              <w:bottom w:val="single" w:sz="8" w:space="0" w:color="auto"/>
              <w:right w:val="nil"/>
            </w:tcBorders>
          </w:tcPr>
          <w:p w14:paraId="2262844B" w14:textId="77777777" w:rsidR="007B555E" w:rsidRPr="00235B62" w:rsidRDefault="007B555E" w:rsidP="00BE7064">
            <w:pPr>
              <w:spacing w:line="480" w:lineRule="auto"/>
              <w:jc w:val="center"/>
              <w:rPr>
                <w:bCs/>
              </w:rPr>
            </w:pPr>
            <w:r w:rsidRPr="00235B62">
              <w:rPr>
                <w:bCs/>
              </w:rPr>
              <w:t>LS2 (limestone)</w:t>
            </w:r>
          </w:p>
        </w:tc>
        <w:tc>
          <w:tcPr>
            <w:tcW w:w="968" w:type="pct"/>
            <w:tcBorders>
              <w:top w:val="nil"/>
              <w:left w:val="nil"/>
              <w:bottom w:val="single" w:sz="8" w:space="0" w:color="auto"/>
              <w:right w:val="nil"/>
            </w:tcBorders>
          </w:tcPr>
          <w:p w14:paraId="3879E878" w14:textId="77777777" w:rsidR="007B555E" w:rsidRPr="00235B62" w:rsidRDefault="007B555E" w:rsidP="00BE7064">
            <w:pPr>
              <w:spacing w:line="480" w:lineRule="auto"/>
              <w:jc w:val="center"/>
              <w:rPr>
                <w:bCs/>
              </w:rPr>
            </w:pPr>
            <w:r w:rsidRPr="00235B62">
              <w:rPr>
                <w:bCs/>
              </w:rPr>
              <w:t>-</w:t>
            </w:r>
          </w:p>
        </w:tc>
        <w:tc>
          <w:tcPr>
            <w:tcW w:w="960" w:type="pct"/>
            <w:tcBorders>
              <w:top w:val="nil"/>
              <w:left w:val="nil"/>
              <w:bottom w:val="single" w:sz="8" w:space="0" w:color="auto"/>
              <w:right w:val="nil"/>
            </w:tcBorders>
          </w:tcPr>
          <w:p w14:paraId="37D8186A" w14:textId="77777777" w:rsidR="007B555E" w:rsidRPr="00235B62" w:rsidRDefault="007B555E" w:rsidP="00BE7064">
            <w:pPr>
              <w:spacing w:line="480" w:lineRule="auto"/>
              <w:jc w:val="center"/>
              <w:rPr>
                <w:bCs/>
              </w:rPr>
            </w:pPr>
            <w:r w:rsidRPr="00235B62">
              <w:rPr>
                <w:bCs/>
              </w:rPr>
              <w:t>RTFO</w:t>
            </w:r>
          </w:p>
        </w:tc>
      </w:tr>
    </w:tbl>
    <w:p w14:paraId="5B9820FD" w14:textId="1D58D67E" w:rsidR="00E01CD7" w:rsidRPr="006A4543" w:rsidRDefault="00B432F2" w:rsidP="00E01CD7">
      <w:pPr>
        <w:spacing w:line="480" w:lineRule="auto"/>
        <w:contextualSpacing/>
        <w:jc w:val="both"/>
        <w:rPr>
          <w:b/>
        </w:rPr>
      </w:pPr>
      <w:bookmarkStart w:id="164" w:name="_Toc119483676"/>
      <w:r>
        <w:lastRenderedPageBreak/>
        <w:t>Table 4.3</w:t>
      </w:r>
      <w:r w:rsidR="00E01CD7" w:rsidRPr="006A4543">
        <w:t xml:space="preserve">. </w:t>
      </w:r>
      <w:r w:rsidR="00E01CD7">
        <w:rPr>
          <w:bCs/>
        </w:rPr>
        <w:t>Continued</w:t>
      </w:r>
      <w:bookmarkEnd w:id="164"/>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6"/>
        <w:gridCol w:w="1674"/>
        <w:gridCol w:w="1718"/>
        <w:gridCol w:w="1673"/>
        <w:gridCol w:w="1659"/>
      </w:tblGrid>
      <w:tr w:rsidR="00E01CD7" w:rsidRPr="00235B62" w14:paraId="149D7D3B" w14:textId="77777777" w:rsidTr="00E01CD7">
        <w:tc>
          <w:tcPr>
            <w:tcW w:w="1109" w:type="pct"/>
            <w:tcBorders>
              <w:left w:val="nil"/>
              <w:bottom w:val="single" w:sz="8" w:space="0" w:color="auto"/>
              <w:right w:val="nil"/>
            </w:tcBorders>
          </w:tcPr>
          <w:p w14:paraId="7636785A" w14:textId="77777777" w:rsidR="00E01CD7" w:rsidRPr="00235B62" w:rsidRDefault="00E01CD7" w:rsidP="00BE7064">
            <w:pPr>
              <w:spacing w:line="480" w:lineRule="auto"/>
              <w:jc w:val="center"/>
              <w:rPr>
                <w:bCs/>
              </w:rPr>
            </w:pPr>
            <w:r w:rsidRPr="00235B62">
              <w:rPr>
                <w:bCs/>
              </w:rPr>
              <w:t>Combinations</w:t>
            </w:r>
          </w:p>
        </w:tc>
        <w:tc>
          <w:tcPr>
            <w:tcW w:w="969" w:type="pct"/>
            <w:tcBorders>
              <w:left w:val="nil"/>
              <w:bottom w:val="single" w:sz="8" w:space="0" w:color="auto"/>
              <w:right w:val="nil"/>
            </w:tcBorders>
          </w:tcPr>
          <w:p w14:paraId="22B40ADC" w14:textId="77777777" w:rsidR="00E01CD7" w:rsidRPr="00235B62" w:rsidRDefault="00E01CD7" w:rsidP="00BE7064">
            <w:pPr>
              <w:spacing w:line="480" w:lineRule="auto"/>
              <w:jc w:val="center"/>
              <w:rPr>
                <w:bCs/>
              </w:rPr>
            </w:pPr>
            <w:r w:rsidRPr="00235B62">
              <w:rPr>
                <w:bCs/>
              </w:rPr>
              <w:t>Asphalt</w:t>
            </w:r>
          </w:p>
        </w:tc>
        <w:tc>
          <w:tcPr>
            <w:tcW w:w="994" w:type="pct"/>
            <w:tcBorders>
              <w:left w:val="nil"/>
              <w:bottom w:val="single" w:sz="8" w:space="0" w:color="auto"/>
              <w:right w:val="nil"/>
            </w:tcBorders>
          </w:tcPr>
          <w:p w14:paraId="70115EA1" w14:textId="77777777" w:rsidR="00E01CD7" w:rsidRPr="00235B62" w:rsidRDefault="00E01CD7" w:rsidP="00BE7064">
            <w:pPr>
              <w:spacing w:line="480" w:lineRule="auto"/>
              <w:jc w:val="center"/>
              <w:rPr>
                <w:bCs/>
              </w:rPr>
            </w:pPr>
            <w:r w:rsidRPr="00235B62">
              <w:rPr>
                <w:bCs/>
              </w:rPr>
              <w:t>Aggregate</w:t>
            </w:r>
          </w:p>
        </w:tc>
        <w:tc>
          <w:tcPr>
            <w:tcW w:w="968" w:type="pct"/>
            <w:tcBorders>
              <w:left w:val="nil"/>
              <w:bottom w:val="single" w:sz="8" w:space="0" w:color="auto"/>
              <w:right w:val="nil"/>
            </w:tcBorders>
          </w:tcPr>
          <w:p w14:paraId="656835FB" w14:textId="77777777" w:rsidR="00E01CD7" w:rsidRPr="00235B62" w:rsidRDefault="00E01CD7" w:rsidP="00BE7064">
            <w:pPr>
              <w:spacing w:line="480" w:lineRule="auto"/>
              <w:jc w:val="center"/>
              <w:rPr>
                <w:bCs/>
              </w:rPr>
            </w:pPr>
            <w:r w:rsidRPr="00235B62">
              <w:rPr>
                <w:bCs/>
              </w:rPr>
              <w:t>ASA</w:t>
            </w:r>
          </w:p>
        </w:tc>
        <w:tc>
          <w:tcPr>
            <w:tcW w:w="960" w:type="pct"/>
            <w:tcBorders>
              <w:left w:val="nil"/>
              <w:bottom w:val="single" w:sz="8" w:space="0" w:color="auto"/>
              <w:right w:val="nil"/>
            </w:tcBorders>
          </w:tcPr>
          <w:p w14:paraId="69EBC2CF" w14:textId="77777777" w:rsidR="00E01CD7" w:rsidRPr="00235B62" w:rsidRDefault="00E01CD7" w:rsidP="00BE7064">
            <w:pPr>
              <w:spacing w:line="480" w:lineRule="auto"/>
              <w:jc w:val="center"/>
              <w:rPr>
                <w:bCs/>
              </w:rPr>
            </w:pPr>
            <w:r w:rsidRPr="00235B62">
              <w:rPr>
                <w:bCs/>
              </w:rPr>
              <w:t>Aging</w:t>
            </w:r>
          </w:p>
        </w:tc>
      </w:tr>
      <w:tr w:rsidR="00E01CD7" w:rsidRPr="00235B62" w14:paraId="105A002A" w14:textId="77777777" w:rsidTr="00E01CD7">
        <w:tc>
          <w:tcPr>
            <w:tcW w:w="1109" w:type="pct"/>
            <w:tcBorders>
              <w:top w:val="nil"/>
              <w:left w:val="nil"/>
              <w:bottom w:val="nil"/>
              <w:right w:val="nil"/>
            </w:tcBorders>
          </w:tcPr>
          <w:p w14:paraId="795BD7B2" w14:textId="77777777" w:rsidR="00E01CD7" w:rsidRPr="00235B62" w:rsidRDefault="00E01CD7" w:rsidP="00BE7064">
            <w:pPr>
              <w:spacing w:line="480" w:lineRule="auto"/>
              <w:rPr>
                <w:bCs/>
              </w:rPr>
            </w:pPr>
            <w:r w:rsidRPr="00235B62">
              <w:rPr>
                <w:bCs/>
              </w:rPr>
              <w:t>LS2-PG64(P)</w:t>
            </w:r>
          </w:p>
        </w:tc>
        <w:tc>
          <w:tcPr>
            <w:tcW w:w="969" w:type="pct"/>
            <w:tcBorders>
              <w:top w:val="nil"/>
              <w:left w:val="nil"/>
              <w:bottom w:val="nil"/>
              <w:right w:val="nil"/>
            </w:tcBorders>
          </w:tcPr>
          <w:p w14:paraId="536ED1FB"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5D7A7002"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3D27F729" w14:textId="77777777" w:rsidR="00E01CD7" w:rsidRPr="00235B62" w:rsidRDefault="00E01CD7" w:rsidP="00BE7064">
            <w:pPr>
              <w:spacing w:line="480" w:lineRule="auto"/>
              <w:jc w:val="center"/>
              <w:rPr>
                <w:bCs/>
              </w:rPr>
            </w:pPr>
            <w:r w:rsidRPr="00235B62">
              <w:rPr>
                <w:bCs/>
              </w:rPr>
              <w:t>-</w:t>
            </w:r>
          </w:p>
        </w:tc>
        <w:tc>
          <w:tcPr>
            <w:tcW w:w="960" w:type="pct"/>
            <w:tcBorders>
              <w:top w:val="nil"/>
              <w:left w:val="nil"/>
              <w:bottom w:val="nil"/>
              <w:right w:val="nil"/>
            </w:tcBorders>
          </w:tcPr>
          <w:p w14:paraId="4141B217" w14:textId="77777777" w:rsidR="00E01CD7" w:rsidRPr="00235B62" w:rsidRDefault="00E01CD7" w:rsidP="00BE7064">
            <w:pPr>
              <w:spacing w:line="480" w:lineRule="auto"/>
              <w:jc w:val="center"/>
              <w:rPr>
                <w:bCs/>
              </w:rPr>
            </w:pPr>
            <w:r w:rsidRPr="00235B62">
              <w:rPr>
                <w:bCs/>
              </w:rPr>
              <w:t>PAV</w:t>
            </w:r>
          </w:p>
        </w:tc>
      </w:tr>
      <w:tr w:rsidR="00E01CD7" w:rsidRPr="00235B62" w14:paraId="0E6687AD" w14:textId="77777777" w:rsidTr="00E01CD7">
        <w:tc>
          <w:tcPr>
            <w:tcW w:w="1109" w:type="pct"/>
            <w:tcBorders>
              <w:top w:val="nil"/>
              <w:left w:val="nil"/>
              <w:bottom w:val="nil"/>
              <w:right w:val="nil"/>
            </w:tcBorders>
          </w:tcPr>
          <w:p w14:paraId="67C4FCA2" w14:textId="77777777" w:rsidR="00E01CD7" w:rsidRPr="00235B62" w:rsidRDefault="00E01CD7" w:rsidP="00BE7064">
            <w:pPr>
              <w:spacing w:line="480" w:lineRule="auto"/>
              <w:rPr>
                <w:bCs/>
              </w:rPr>
            </w:pPr>
            <w:r w:rsidRPr="00235B62">
              <w:rPr>
                <w:bCs/>
              </w:rPr>
              <w:t>LS2-PG64-H</w:t>
            </w:r>
          </w:p>
        </w:tc>
        <w:tc>
          <w:tcPr>
            <w:tcW w:w="969" w:type="pct"/>
            <w:tcBorders>
              <w:top w:val="nil"/>
              <w:left w:val="nil"/>
              <w:bottom w:val="nil"/>
              <w:right w:val="nil"/>
            </w:tcBorders>
          </w:tcPr>
          <w:p w14:paraId="0B1CC798"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6A21C58B"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2CA44F99" w14:textId="77777777" w:rsidR="00E01CD7" w:rsidRPr="00235B62" w:rsidRDefault="00E01CD7" w:rsidP="00BE7064">
            <w:pPr>
              <w:spacing w:line="480" w:lineRule="auto"/>
              <w:jc w:val="center"/>
              <w:rPr>
                <w:bCs/>
              </w:rPr>
            </w:pPr>
            <w:r w:rsidRPr="00235B62">
              <w:rPr>
                <w:bCs/>
              </w:rPr>
              <w:t>Half dosage</w:t>
            </w:r>
          </w:p>
        </w:tc>
        <w:tc>
          <w:tcPr>
            <w:tcW w:w="960" w:type="pct"/>
            <w:tcBorders>
              <w:top w:val="nil"/>
              <w:left w:val="nil"/>
              <w:bottom w:val="nil"/>
              <w:right w:val="nil"/>
            </w:tcBorders>
          </w:tcPr>
          <w:p w14:paraId="368E5BDA" w14:textId="77777777" w:rsidR="00E01CD7" w:rsidRPr="00235B62" w:rsidRDefault="00E01CD7" w:rsidP="00BE7064">
            <w:pPr>
              <w:spacing w:line="480" w:lineRule="auto"/>
              <w:jc w:val="center"/>
              <w:rPr>
                <w:bCs/>
              </w:rPr>
            </w:pPr>
            <w:r w:rsidRPr="00235B62">
              <w:rPr>
                <w:bCs/>
              </w:rPr>
              <w:t>-</w:t>
            </w:r>
          </w:p>
        </w:tc>
      </w:tr>
      <w:tr w:rsidR="00E01CD7" w:rsidRPr="00235B62" w14:paraId="1AB25D88" w14:textId="77777777" w:rsidTr="00E01CD7">
        <w:tc>
          <w:tcPr>
            <w:tcW w:w="1109" w:type="pct"/>
            <w:tcBorders>
              <w:top w:val="nil"/>
              <w:left w:val="nil"/>
              <w:bottom w:val="nil"/>
              <w:right w:val="nil"/>
            </w:tcBorders>
          </w:tcPr>
          <w:p w14:paraId="0E6FA449" w14:textId="77777777" w:rsidR="00E01CD7" w:rsidRPr="00235B62" w:rsidRDefault="00E01CD7" w:rsidP="00BE7064">
            <w:pPr>
              <w:spacing w:line="480" w:lineRule="auto"/>
              <w:rPr>
                <w:bCs/>
              </w:rPr>
            </w:pPr>
            <w:r w:rsidRPr="00235B62">
              <w:rPr>
                <w:bCs/>
              </w:rPr>
              <w:t>LS2-PG64-H(R)</w:t>
            </w:r>
          </w:p>
        </w:tc>
        <w:tc>
          <w:tcPr>
            <w:tcW w:w="969" w:type="pct"/>
            <w:tcBorders>
              <w:top w:val="nil"/>
              <w:left w:val="nil"/>
              <w:bottom w:val="nil"/>
              <w:right w:val="nil"/>
            </w:tcBorders>
          </w:tcPr>
          <w:p w14:paraId="6BFE2CFA"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11107653"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3F97F93D" w14:textId="77777777" w:rsidR="00E01CD7" w:rsidRPr="00235B62" w:rsidRDefault="00E01CD7" w:rsidP="00BE7064">
            <w:pPr>
              <w:spacing w:line="480" w:lineRule="auto"/>
              <w:jc w:val="center"/>
              <w:rPr>
                <w:bCs/>
              </w:rPr>
            </w:pPr>
            <w:r w:rsidRPr="00235B62">
              <w:rPr>
                <w:bCs/>
              </w:rPr>
              <w:t>Half dosage</w:t>
            </w:r>
          </w:p>
        </w:tc>
        <w:tc>
          <w:tcPr>
            <w:tcW w:w="960" w:type="pct"/>
            <w:tcBorders>
              <w:top w:val="nil"/>
              <w:left w:val="nil"/>
              <w:bottom w:val="nil"/>
              <w:right w:val="nil"/>
            </w:tcBorders>
          </w:tcPr>
          <w:p w14:paraId="44415DA5" w14:textId="77777777" w:rsidR="00E01CD7" w:rsidRPr="00235B62" w:rsidRDefault="00E01CD7" w:rsidP="00BE7064">
            <w:pPr>
              <w:spacing w:line="480" w:lineRule="auto"/>
              <w:jc w:val="center"/>
              <w:rPr>
                <w:bCs/>
              </w:rPr>
            </w:pPr>
            <w:r w:rsidRPr="00235B62">
              <w:rPr>
                <w:bCs/>
              </w:rPr>
              <w:t>RTFO</w:t>
            </w:r>
          </w:p>
        </w:tc>
      </w:tr>
      <w:tr w:rsidR="00E01CD7" w:rsidRPr="00235B62" w14:paraId="15581953" w14:textId="77777777" w:rsidTr="00E01CD7">
        <w:tc>
          <w:tcPr>
            <w:tcW w:w="1109" w:type="pct"/>
            <w:tcBorders>
              <w:top w:val="nil"/>
              <w:left w:val="nil"/>
              <w:bottom w:val="nil"/>
              <w:right w:val="nil"/>
            </w:tcBorders>
          </w:tcPr>
          <w:p w14:paraId="47BAF509" w14:textId="77777777" w:rsidR="00E01CD7" w:rsidRPr="00235B62" w:rsidRDefault="00E01CD7" w:rsidP="00BE7064">
            <w:pPr>
              <w:spacing w:line="480" w:lineRule="auto"/>
              <w:rPr>
                <w:bCs/>
              </w:rPr>
            </w:pPr>
            <w:r w:rsidRPr="00235B62">
              <w:rPr>
                <w:bCs/>
              </w:rPr>
              <w:t>LS2-PG64-H(P)</w:t>
            </w:r>
          </w:p>
        </w:tc>
        <w:tc>
          <w:tcPr>
            <w:tcW w:w="969" w:type="pct"/>
            <w:tcBorders>
              <w:top w:val="nil"/>
              <w:left w:val="nil"/>
              <w:bottom w:val="nil"/>
              <w:right w:val="nil"/>
            </w:tcBorders>
          </w:tcPr>
          <w:p w14:paraId="6A5730CF"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2DF86D89"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2E8EEFAC" w14:textId="77777777" w:rsidR="00E01CD7" w:rsidRPr="00235B62" w:rsidRDefault="00E01CD7" w:rsidP="00BE7064">
            <w:pPr>
              <w:spacing w:line="480" w:lineRule="auto"/>
              <w:jc w:val="center"/>
              <w:rPr>
                <w:bCs/>
              </w:rPr>
            </w:pPr>
            <w:r w:rsidRPr="00235B62">
              <w:rPr>
                <w:bCs/>
              </w:rPr>
              <w:t>Half dosage</w:t>
            </w:r>
          </w:p>
        </w:tc>
        <w:tc>
          <w:tcPr>
            <w:tcW w:w="960" w:type="pct"/>
            <w:tcBorders>
              <w:top w:val="nil"/>
              <w:left w:val="nil"/>
              <w:bottom w:val="nil"/>
              <w:right w:val="nil"/>
            </w:tcBorders>
          </w:tcPr>
          <w:p w14:paraId="3C8D573A" w14:textId="77777777" w:rsidR="00E01CD7" w:rsidRPr="00235B62" w:rsidRDefault="00E01CD7" w:rsidP="00BE7064">
            <w:pPr>
              <w:spacing w:line="480" w:lineRule="auto"/>
              <w:jc w:val="center"/>
              <w:rPr>
                <w:bCs/>
              </w:rPr>
            </w:pPr>
            <w:r w:rsidRPr="00235B62">
              <w:rPr>
                <w:bCs/>
              </w:rPr>
              <w:t>PAV</w:t>
            </w:r>
          </w:p>
        </w:tc>
      </w:tr>
      <w:tr w:rsidR="00E01CD7" w:rsidRPr="00235B62" w14:paraId="7BF74240" w14:textId="77777777" w:rsidTr="00E01CD7">
        <w:tc>
          <w:tcPr>
            <w:tcW w:w="1109" w:type="pct"/>
            <w:tcBorders>
              <w:top w:val="nil"/>
              <w:left w:val="nil"/>
              <w:bottom w:val="nil"/>
              <w:right w:val="nil"/>
            </w:tcBorders>
          </w:tcPr>
          <w:p w14:paraId="6FD0430A" w14:textId="77777777" w:rsidR="00E01CD7" w:rsidRPr="00235B62" w:rsidRDefault="00E01CD7" w:rsidP="00BE7064">
            <w:pPr>
              <w:spacing w:line="480" w:lineRule="auto"/>
              <w:rPr>
                <w:bCs/>
              </w:rPr>
            </w:pPr>
            <w:r w:rsidRPr="00235B62">
              <w:rPr>
                <w:bCs/>
              </w:rPr>
              <w:t>LS2-PG64-F</w:t>
            </w:r>
          </w:p>
        </w:tc>
        <w:tc>
          <w:tcPr>
            <w:tcW w:w="969" w:type="pct"/>
            <w:tcBorders>
              <w:top w:val="nil"/>
              <w:left w:val="nil"/>
              <w:bottom w:val="nil"/>
              <w:right w:val="nil"/>
            </w:tcBorders>
          </w:tcPr>
          <w:p w14:paraId="23A8D830"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1F7A5F2A"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34A18ACD" w14:textId="77777777" w:rsidR="00E01CD7" w:rsidRPr="00235B62" w:rsidRDefault="00E01CD7" w:rsidP="00BE7064">
            <w:pPr>
              <w:spacing w:line="480" w:lineRule="auto"/>
              <w:jc w:val="center"/>
              <w:rPr>
                <w:bCs/>
              </w:rPr>
            </w:pPr>
            <w:r w:rsidRPr="00235B62">
              <w:rPr>
                <w:bCs/>
              </w:rPr>
              <w:t>Full dosage</w:t>
            </w:r>
          </w:p>
        </w:tc>
        <w:tc>
          <w:tcPr>
            <w:tcW w:w="960" w:type="pct"/>
            <w:tcBorders>
              <w:top w:val="nil"/>
              <w:left w:val="nil"/>
              <w:bottom w:val="nil"/>
              <w:right w:val="nil"/>
            </w:tcBorders>
          </w:tcPr>
          <w:p w14:paraId="3456AB52" w14:textId="77777777" w:rsidR="00E01CD7" w:rsidRPr="00235B62" w:rsidRDefault="00E01CD7" w:rsidP="00BE7064">
            <w:pPr>
              <w:spacing w:line="480" w:lineRule="auto"/>
              <w:jc w:val="center"/>
              <w:rPr>
                <w:bCs/>
              </w:rPr>
            </w:pPr>
            <w:r w:rsidRPr="00235B62">
              <w:rPr>
                <w:bCs/>
              </w:rPr>
              <w:t>-</w:t>
            </w:r>
          </w:p>
        </w:tc>
      </w:tr>
      <w:tr w:rsidR="00E01CD7" w:rsidRPr="00235B62" w14:paraId="35F97091" w14:textId="77777777" w:rsidTr="00E01CD7">
        <w:tc>
          <w:tcPr>
            <w:tcW w:w="1109" w:type="pct"/>
            <w:tcBorders>
              <w:top w:val="nil"/>
              <w:left w:val="nil"/>
              <w:bottom w:val="nil"/>
              <w:right w:val="nil"/>
            </w:tcBorders>
          </w:tcPr>
          <w:p w14:paraId="57B58CCE" w14:textId="77777777" w:rsidR="00E01CD7" w:rsidRPr="00235B62" w:rsidRDefault="00E01CD7" w:rsidP="00BE7064">
            <w:pPr>
              <w:spacing w:line="480" w:lineRule="auto"/>
              <w:rPr>
                <w:bCs/>
              </w:rPr>
            </w:pPr>
            <w:r w:rsidRPr="00235B62">
              <w:rPr>
                <w:bCs/>
              </w:rPr>
              <w:t>LS2-PG64-F(R)</w:t>
            </w:r>
          </w:p>
        </w:tc>
        <w:tc>
          <w:tcPr>
            <w:tcW w:w="969" w:type="pct"/>
            <w:tcBorders>
              <w:top w:val="nil"/>
              <w:left w:val="nil"/>
              <w:bottom w:val="nil"/>
              <w:right w:val="nil"/>
            </w:tcBorders>
          </w:tcPr>
          <w:p w14:paraId="6AE7A8E7"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54479F9A"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5AC2B02F" w14:textId="77777777" w:rsidR="00E01CD7" w:rsidRPr="00235B62" w:rsidRDefault="00E01CD7" w:rsidP="00BE7064">
            <w:pPr>
              <w:spacing w:line="480" w:lineRule="auto"/>
              <w:jc w:val="center"/>
              <w:rPr>
                <w:bCs/>
              </w:rPr>
            </w:pPr>
            <w:r w:rsidRPr="00235B62">
              <w:rPr>
                <w:bCs/>
              </w:rPr>
              <w:t>Full dosage</w:t>
            </w:r>
          </w:p>
        </w:tc>
        <w:tc>
          <w:tcPr>
            <w:tcW w:w="960" w:type="pct"/>
            <w:tcBorders>
              <w:top w:val="nil"/>
              <w:left w:val="nil"/>
              <w:bottom w:val="nil"/>
              <w:right w:val="nil"/>
            </w:tcBorders>
          </w:tcPr>
          <w:p w14:paraId="79EDE1B9" w14:textId="77777777" w:rsidR="00E01CD7" w:rsidRPr="00235B62" w:rsidRDefault="00E01CD7" w:rsidP="00BE7064">
            <w:pPr>
              <w:spacing w:line="480" w:lineRule="auto"/>
              <w:jc w:val="center"/>
              <w:rPr>
                <w:bCs/>
              </w:rPr>
            </w:pPr>
            <w:r w:rsidRPr="00235B62">
              <w:rPr>
                <w:bCs/>
              </w:rPr>
              <w:t>RTFO</w:t>
            </w:r>
          </w:p>
        </w:tc>
      </w:tr>
      <w:tr w:rsidR="00E01CD7" w:rsidRPr="00235B62" w14:paraId="1A059F5C" w14:textId="77777777" w:rsidTr="00E01CD7">
        <w:tc>
          <w:tcPr>
            <w:tcW w:w="1109" w:type="pct"/>
            <w:tcBorders>
              <w:top w:val="nil"/>
              <w:left w:val="nil"/>
              <w:bottom w:val="nil"/>
              <w:right w:val="nil"/>
            </w:tcBorders>
          </w:tcPr>
          <w:p w14:paraId="3D6035FB" w14:textId="77777777" w:rsidR="00E01CD7" w:rsidRPr="00235B62" w:rsidRDefault="00E01CD7" w:rsidP="00BE7064">
            <w:pPr>
              <w:spacing w:line="480" w:lineRule="auto"/>
              <w:rPr>
                <w:bCs/>
              </w:rPr>
            </w:pPr>
            <w:r w:rsidRPr="00235B62">
              <w:rPr>
                <w:bCs/>
              </w:rPr>
              <w:t>LS2-PG64-F(P)</w:t>
            </w:r>
          </w:p>
        </w:tc>
        <w:tc>
          <w:tcPr>
            <w:tcW w:w="969" w:type="pct"/>
            <w:tcBorders>
              <w:top w:val="nil"/>
              <w:left w:val="nil"/>
              <w:bottom w:val="nil"/>
              <w:right w:val="nil"/>
            </w:tcBorders>
          </w:tcPr>
          <w:p w14:paraId="2F03A6B7"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3A1F8DBA"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678CEAD7" w14:textId="77777777" w:rsidR="00E01CD7" w:rsidRPr="00235B62" w:rsidRDefault="00E01CD7" w:rsidP="00BE7064">
            <w:pPr>
              <w:spacing w:line="480" w:lineRule="auto"/>
              <w:jc w:val="center"/>
              <w:rPr>
                <w:bCs/>
              </w:rPr>
            </w:pPr>
            <w:r w:rsidRPr="00235B62">
              <w:rPr>
                <w:bCs/>
              </w:rPr>
              <w:t>Full dosage</w:t>
            </w:r>
          </w:p>
        </w:tc>
        <w:tc>
          <w:tcPr>
            <w:tcW w:w="960" w:type="pct"/>
            <w:tcBorders>
              <w:top w:val="nil"/>
              <w:left w:val="nil"/>
              <w:bottom w:val="nil"/>
              <w:right w:val="nil"/>
            </w:tcBorders>
          </w:tcPr>
          <w:p w14:paraId="241A24E1" w14:textId="77777777" w:rsidR="00E01CD7" w:rsidRPr="00235B62" w:rsidRDefault="00E01CD7" w:rsidP="00BE7064">
            <w:pPr>
              <w:spacing w:line="480" w:lineRule="auto"/>
              <w:jc w:val="center"/>
              <w:rPr>
                <w:bCs/>
              </w:rPr>
            </w:pPr>
            <w:r w:rsidRPr="00235B62">
              <w:rPr>
                <w:bCs/>
              </w:rPr>
              <w:t>PAV</w:t>
            </w:r>
          </w:p>
        </w:tc>
      </w:tr>
      <w:tr w:rsidR="00E01CD7" w:rsidRPr="00235B62" w14:paraId="5B1226E1" w14:textId="77777777" w:rsidTr="00E01CD7">
        <w:tc>
          <w:tcPr>
            <w:tcW w:w="1109" w:type="pct"/>
            <w:tcBorders>
              <w:top w:val="nil"/>
              <w:left w:val="nil"/>
              <w:bottom w:val="nil"/>
              <w:right w:val="nil"/>
            </w:tcBorders>
          </w:tcPr>
          <w:p w14:paraId="64BF5B2B" w14:textId="77777777" w:rsidR="00E01CD7" w:rsidRPr="00235B62" w:rsidRDefault="00E01CD7" w:rsidP="00BE7064">
            <w:pPr>
              <w:spacing w:line="480" w:lineRule="auto"/>
              <w:rPr>
                <w:bCs/>
              </w:rPr>
            </w:pPr>
            <w:r w:rsidRPr="00235B62">
              <w:rPr>
                <w:bCs/>
              </w:rPr>
              <w:t>LS2-PG76</w:t>
            </w:r>
          </w:p>
        </w:tc>
        <w:tc>
          <w:tcPr>
            <w:tcW w:w="969" w:type="pct"/>
            <w:tcBorders>
              <w:top w:val="nil"/>
              <w:left w:val="nil"/>
              <w:bottom w:val="nil"/>
              <w:right w:val="nil"/>
            </w:tcBorders>
          </w:tcPr>
          <w:p w14:paraId="1C197D28" w14:textId="77777777" w:rsidR="00E01CD7" w:rsidRPr="00235B62" w:rsidRDefault="00E01CD7" w:rsidP="00BE7064">
            <w:pPr>
              <w:spacing w:line="480" w:lineRule="auto"/>
              <w:jc w:val="center"/>
              <w:rPr>
                <w:bCs/>
              </w:rPr>
            </w:pPr>
            <w:r w:rsidRPr="00235B62">
              <w:rPr>
                <w:bCs/>
              </w:rPr>
              <w:t>PG76-22</w:t>
            </w:r>
          </w:p>
        </w:tc>
        <w:tc>
          <w:tcPr>
            <w:tcW w:w="994" w:type="pct"/>
            <w:tcBorders>
              <w:top w:val="nil"/>
              <w:left w:val="nil"/>
              <w:bottom w:val="nil"/>
              <w:right w:val="nil"/>
            </w:tcBorders>
          </w:tcPr>
          <w:p w14:paraId="18E316AA"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5AE934E6" w14:textId="77777777" w:rsidR="00E01CD7" w:rsidRPr="00235B62" w:rsidRDefault="00E01CD7" w:rsidP="00BE7064">
            <w:pPr>
              <w:spacing w:line="480" w:lineRule="auto"/>
              <w:jc w:val="center"/>
              <w:rPr>
                <w:bCs/>
              </w:rPr>
            </w:pPr>
            <w:r w:rsidRPr="00235B62">
              <w:rPr>
                <w:bCs/>
              </w:rPr>
              <w:t>-</w:t>
            </w:r>
          </w:p>
        </w:tc>
        <w:tc>
          <w:tcPr>
            <w:tcW w:w="960" w:type="pct"/>
            <w:tcBorders>
              <w:top w:val="nil"/>
              <w:left w:val="nil"/>
              <w:bottom w:val="nil"/>
              <w:right w:val="nil"/>
            </w:tcBorders>
          </w:tcPr>
          <w:p w14:paraId="3F9F3DC9" w14:textId="77777777" w:rsidR="00E01CD7" w:rsidRPr="00235B62" w:rsidRDefault="00E01CD7" w:rsidP="00BE7064">
            <w:pPr>
              <w:spacing w:line="480" w:lineRule="auto"/>
              <w:jc w:val="center"/>
              <w:rPr>
                <w:bCs/>
              </w:rPr>
            </w:pPr>
            <w:r w:rsidRPr="00235B62">
              <w:rPr>
                <w:bCs/>
              </w:rPr>
              <w:t>-</w:t>
            </w:r>
          </w:p>
        </w:tc>
      </w:tr>
      <w:tr w:rsidR="00E01CD7" w:rsidRPr="00235B62" w14:paraId="69D56114" w14:textId="77777777" w:rsidTr="00B265E2">
        <w:tc>
          <w:tcPr>
            <w:tcW w:w="1109" w:type="pct"/>
            <w:tcBorders>
              <w:top w:val="nil"/>
              <w:left w:val="nil"/>
              <w:bottom w:val="nil"/>
              <w:right w:val="nil"/>
            </w:tcBorders>
          </w:tcPr>
          <w:p w14:paraId="626A5DED" w14:textId="77777777" w:rsidR="00E01CD7" w:rsidRPr="00235B62" w:rsidRDefault="00E01CD7" w:rsidP="00BE7064">
            <w:pPr>
              <w:spacing w:line="480" w:lineRule="auto"/>
              <w:rPr>
                <w:bCs/>
              </w:rPr>
            </w:pPr>
            <w:r w:rsidRPr="00235B62">
              <w:rPr>
                <w:bCs/>
              </w:rPr>
              <w:t>LS2-PG76(R)</w:t>
            </w:r>
          </w:p>
        </w:tc>
        <w:tc>
          <w:tcPr>
            <w:tcW w:w="969" w:type="pct"/>
            <w:tcBorders>
              <w:top w:val="nil"/>
              <w:left w:val="nil"/>
              <w:bottom w:val="nil"/>
              <w:right w:val="nil"/>
            </w:tcBorders>
          </w:tcPr>
          <w:p w14:paraId="25A24549" w14:textId="77777777" w:rsidR="00E01CD7" w:rsidRPr="00235B62" w:rsidRDefault="00E01CD7" w:rsidP="00BE7064">
            <w:pPr>
              <w:spacing w:line="480" w:lineRule="auto"/>
              <w:jc w:val="center"/>
              <w:rPr>
                <w:bCs/>
              </w:rPr>
            </w:pPr>
            <w:r w:rsidRPr="00235B62">
              <w:rPr>
                <w:bCs/>
              </w:rPr>
              <w:t>PG76-22</w:t>
            </w:r>
          </w:p>
        </w:tc>
        <w:tc>
          <w:tcPr>
            <w:tcW w:w="994" w:type="pct"/>
            <w:tcBorders>
              <w:top w:val="nil"/>
              <w:left w:val="nil"/>
              <w:bottom w:val="nil"/>
              <w:right w:val="nil"/>
            </w:tcBorders>
          </w:tcPr>
          <w:p w14:paraId="5D48C27B"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4B59D508" w14:textId="77777777" w:rsidR="00E01CD7" w:rsidRPr="00235B62" w:rsidRDefault="00E01CD7" w:rsidP="00BE7064">
            <w:pPr>
              <w:spacing w:line="480" w:lineRule="auto"/>
              <w:jc w:val="center"/>
              <w:rPr>
                <w:bCs/>
              </w:rPr>
            </w:pPr>
            <w:r w:rsidRPr="00235B62">
              <w:rPr>
                <w:bCs/>
              </w:rPr>
              <w:t>-</w:t>
            </w:r>
          </w:p>
        </w:tc>
        <w:tc>
          <w:tcPr>
            <w:tcW w:w="960" w:type="pct"/>
            <w:tcBorders>
              <w:top w:val="nil"/>
              <w:left w:val="nil"/>
              <w:bottom w:val="nil"/>
              <w:right w:val="nil"/>
            </w:tcBorders>
          </w:tcPr>
          <w:p w14:paraId="504E6068" w14:textId="77777777" w:rsidR="00E01CD7" w:rsidRPr="00235B62" w:rsidRDefault="00E01CD7" w:rsidP="00BE7064">
            <w:pPr>
              <w:spacing w:line="480" w:lineRule="auto"/>
              <w:jc w:val="center"/>
              <w:rPr>
                <w:bCs/>
              </w:rPr>
            </w:pPr>
            <w:r w:rsidRPr="00235B62">
              <w:rPr>
                <w:bCs/>
              </w:rPr>
              <w:t>RTFO</w:t>
            </w:r>
          </w:p>
        </w:tc>
      </w:tr>
      <w:tr w:rsidR="00E01CD7" w:rsidRPr="00235B62" w14:paraId="69D6E2C2" w14:textId="77777777" w:rsidTr="00B265E2">
        <w:tc>
          <w:tcPr>
            <w:tcW w:w="1109" w:type="pct"/>
            <w:tcBorders>
              <w:top w:val="nil"/>
              <w:left w:val="nil"/>
              <w:bottom w:val="single" w:sz="8" w:space="0" w:color="auto"/>
              <w:right w:val="nil"/>
            </w:tcBorders>
          </w:tcPr>
          <w:p w14:paraId="39FA1A4D" w14:textId="77777777" w:rsidR="00E01CD7" w:rsidRPr="00235B62" w:rsidRDefault="00E01CD7" w:rsidP="00BE7064">
            <w:pPr>
              <w:spacing w:line="480" w:lineRule="auto"/>
              <w:rPr>
                <w:bCs/>
              </w:rPr>
            </w:pPr>
            <w:r w:rsidRPr="00235B62">
              <w:rPr>
                <w:bCs/>
              </w:rPr>
              <w:t>LS2-PG76(P)</w:t>
            </w:r>
          </w:p>
        </w:tc>
        <w:tc>
          <w:tcPr>
            <w:tcW w:w="969" w:type="pct"/>
            <w:tcBorders>
              <w:top w:val="nil"/>
              <w:left w:val="nil"/>
              <w:bottom w:val="single" w:sz="8" w:space="0" w:color="auto"/>
              <w:right w:val="nil"/>
            </w:tcBorders>
          </w:tcPr>
          <w:p w14:paraId="4ACFD43D" w14:textId="77777777" w:rsidR="00E01CD7" w:rsidRPr="00235B62" w:rsidRDefault="00E01CD7" w:rsidP="00BE7064">
            <w:pPr>
              <w:spacing w:line="480" w:lineRule="auto"/>
              <w:jc w:val="center"/>
              <w:rPr>
                <w:bCs/>
              </w:rPr>
            </w:pPr>
            <w:r w:rsidRPr="00235B62">
              <w:rPr>
                <w:bCs/>
              </w:rPr>
              <w:t>PG76-22</w:t>
            </w:r>
          </w:p>
        </w:tc>
        <w:tc>
          <w:tcPr>
            <w:tcW w:w="994" w:type="pct"/>
            <w:tcBorders>
              <w:top w:val="nil"/>
              <w:left w:val="nil"/>
              <w:bottom w:val="single" w:sz="8" w:space="0" w:color="auto"/>
              <w:right w:val="nil"/>
            </w:tcBorders>
          </w:tcPr>
          <w:p w14:paraId="220E00F4"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single" w:sz="8" w:space="0" w:color="auto"/>
              <w:right w:val="nil"/>
            </w:tcBorders>
          </w:tcPr>
          <w:p w14:paraId="0E474D7C" w14:textId="77777777" w:rsidR="00E01CD7" w:rsidRPr="00235B62" w:rsidRDefault="00E01CD7" w:rsidP="00BE7064">
            <w:pPr>
              <w:spacing w:line="480" w:lineRule="auto"/>
              <w:jc w:val="center"/>
              <w:rPr>
                <w:bCs/>
              </w:rPr>
            </w:pPr>
            <w:r w:rsidRPr="00235B62">
              <w:rPr>
                <w:bCs/>
              </w:rPr>
              <w:t>-</w:t>
            </w:r>
          </w:p>
        </w:tc>
        <w:tc>
          <w:tcPr>
            <w:tcW w:w="960" w:type="pct"/>
            <w:tcBorders>
              <w:top w:val="nil"/>
              <w:left w:val="nil"/>
              <w:bottom w:val="single" w:sz="8" w:space="0" w:color="auto"/>
              <w:right w:val="nil"/>
            </w:tcBorders>
          </w:tcPr>
          <w:p w14:paraId="60745467" w14:textId="77777777" w:rsidR="00E01CD7" w:rsidRPr="00235B62" w:rsidRDefault="00E01CD7" w:rsidP="00BE7064">
            <w:pPr>
              <w:spacing w:line="480" w:lineRule="auto"/>
              <w:jc w:val="center"/>
              <w:rPr>
                <w:bCs/>
              </w:rPr>
            </w:pPr>
            <w:r w:rsidRPr="00235B62">
              <w:rPr>
                <w:bCs/>
              </w:rPr>
              <w:t>PAV</w:t>
            </w:r>
          </w:p>
        </w:tc>
      </w:tr>
    </w:tbl>
    <w:p w14:paraId="471FB395" w14:textId="07C7F052" w:rsidR="00E01CD7" w:rsidRPr="006A4543" w:rsidRDefault="00B432F2" w:rsidP="00E01CD7">
      <w:pPr>
        <w:spacing w:line="480" w:lineRule="auto"/>
        <w:contextualSpacing/>
        <w:jc w:val="both"/>
        <w:rPr>
          <w:b/>
        </w:rPr>
      </w:pPr>
      <w:bookmarkStart w:id="165" w:name="_Toc119483677"/>
      <w:r>
        <w:lastRenderedPageBreak/>
        <w:t>Table 4.3</w:t>
      </w:r>
      <w:r w:rsidR="00E01CD7" w:rsidRPr="006A4543">
        <w:t xml:space="preserve">. </w:t>
      </w:r>
      <w:r w:rsidR="00E01CD7">
        <w:rPr>
          <w:bCs/>
        </w:rPr>
        <w:t>Continued</w:t>
      </w:r>
      <w:bookmarkEnd w:id="165"/>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6"/>
        <w:gridCol w:w="1674"/>
        <w:gridCol w:w="1718"/>
        <w:gridCol w:w="1673"/>
        <w:gridCol w:w="1659"/>
      </w:tblGrid>
      <w:tr w:rsidR="00E01CD7" w:rsidRPr="00235B62" w14:paraId="5A0E8780" w14:textId="77777777" w:rsidTr="00B265E2">
        <w:tc>
          <w:tcPr>
            <w:tcW w:w="1109" w:type="pct"/>
            <w:tcBorders>
              <w:left w:val="nil"/>
              <w:bottom w:val="single" w:sz="8" w:space="0" w:color="auto"/>
              <w:right w:val="nil"/>
            </w:tcBorders>
          </w:tcPr>
          <w:p w14:paraId="26392918" w14:textId="77777777" w:rsidR="00E01CD7" w:rsidRPr="00235B62" w:rsidRDefault="00E01CD7" w:rsidP="00BE7064">
            <w:pPr>
              <w:spacing w:line="480" w:lineRule="auto"/>
              <w:jc w:val="center"/>
              <w:rPr>
                <w:bCs/>
              </w:rPr>
            </w:pPr>
            <w:r w:rsidRPr="00235B62">
              <w:rPr>
                <w:bCs/>
              </w:rPr>
              <w:t>Combinations</w:t>
            </w:r>
          </w:p>
        </w:tc>
        <w:tc>
          <w:tcPr>
            <w:tcW w:w="969" w:type="pct"/>
            <w:tcBorders>
              <w:left w:val="nil"/>
              <w:bottom w:val="single" w:sz="8" w:space="0" w:color="auto"/>
              <w:right w:val="nil"/>
            </w:tcBorders>
          </w:tcPr>
          <w:p w14:paraId="79EA444C" w14:textId="77777777" w:rsidR="00E01CD7" w:rsidRPr="00235B62" w:rsidRDefault="00E01CD7" w:rsidP="00BE7064">
            <w:pPr>
              <w:spacing w:line="480" w:lineRule="auto"/>
              <w:jc w:val="center"/>
              <w:rPr>
                <w:bCs/>
              </w:rPr>
            </w:pPr>
            <w:r w:rsidRPr="00235B62">
              <w:rPr>
                <w:bCs/>
              </w:rPr>
              <w:t>Asphalt</w:t>
            </w:r>
          </w:p>
        </w:tc>
        <w:tc>
          <w:tcPr>
            <w:tcW w:w="994" w:type="pct"/>
            <w:tcBorders>
              <w:left w:val="nil"/>
              <w:bottom w:val="single" w:sz="8" w:space="0" w:color="auto"/>
              <w:right w:val="nil"/>
            </w:tcBorders>
          </w:tcPr>
          <w:p w14:paraId="2B4B1BDC" w14:textId="77777777" w:rsidR="00E01CD7" w:rsidRPr="00235B62" w:rsidRDefault="00E01CD7" w:rsidP="00BE7064">
            <w:pPr>
              <w:spacing w:line="480" w:lineRule="auto"/>
              <w:jc w:val="center"/>
              <w:rPr>
                <w:bCs/>
              </w:rPr>
            </w:pPr>
            <w:r w:rsidRPr="00235B62">
              <w:rPr>
                <w:bCs/>
              </w:rPr>
              <w:t>Aggregate</w:t>
            </w:r>
          </w:p>
        </w:tc>
        <w:tc>
          <w:tcPr>
            <w:tcW w:w="968" w:type="pct"/>
            <w:tcBorders>
              <w:left w:val="nil"/>
              <w:bottom w:val="single" w:sz="8" w:space="0" w:color="auto"/>
              <w:right w:val="nil"/>
            </w:tcBorders>
          </w:tcPr>
          <w:p w14:paraId="7B789153" w14:textId="77777777" w:rsidR="00E01CD7" w:rsidRPr="00235B62" w:rsidRDefault="00E01CD7" w:rsidP="00BE7064">
            <w:pPr>
              <w:spacing w:line="480" w:lineRule="auto"/>
              <w:jc w:val="center"/>
              <w:rPr>
                <w:bCs/>
              </w:rPr>
            </w:pPr>
            <w:r w:rsidRPr="00235B62">
              <w:rPr>
                <w:bCs/>
              </w:rPr>
              <w:t>ASA</w:t>
            </w:r>
          </w:p>
        </w:tc>
        <w:tc>
          <w:tcPr>
            <w:tcW w:w="960" w:type="pct"/>
            <w:tcBorders>
              <w:left w:val="nil"/>
              <w:bottom w:val="single" w:sz="8" w:space="0" w:color="auto"/>
              <w:right w:val="nil"/>
            </w:tcBorders>
          </w:tcPr>
          <w:p w14:paraId="5B6C0527" w14:textId="77777777" w:rsidR="00E01CD7" w:rsidRPr="00235B62" w:rsidRDefault="00E01CD7" w:rsidP="00BE7064">
            <w:pPr>
              <w:spacing w:line="480" w:lineRule="auto"/>
              <w:jc w:val="center"/>
              <w:rPr>
                <w:bCs/>
              </w:rPr>
            </w:pPr>
            <w:r w:rsidRPr="00235B62">
              <w:rPr>
                <w:bCs/>
              </w:rPr>
              <w:t>Aging</w:t>
            </w:r>
          </w:p>
        </w:tc>
      </w:tr>
      <w:tr w:rsidR="00E01CD7" w:rsidRPr="00235B62" w14:paraId="4A574D2B" w14:textId="77777777" w:rsidTr="00B265E2">
        <w:tc>
          <w:tcPr>
            <w:tcW w:w="1109" w:type="pct"/>
            <w:tcBorders>
              <w:top w:val="nil"/>
              <w:left w:val="nil"/>
              <w:bottom w:val="nil"/>
              <w:right w:val="nil"/>
            </w:tcBorders>
          </w:tcPr>
          <w:p w14:paraId="158C3F64" w14:textId="77777777" w:rsidR="00E01CD7" w:rsidRPr="00235B62" w:rsidRDefault="00E01CD7" w:rsidP="00BE7064">
            <w:pPr>
              <w:spacing w:line="480" w:lineRule="auto"/>
              <w:rPr>
                <w:bCs/>
              </w:rPr>
            </w:pPr>
            <w:r w:rsidRPr="00235B62">
              <w:rPr>
                <w:bCs/>
              </w:rPr>
              <w:t>LS2-PG76-H</w:t>
            </w:r>
          </w:p>
        </w:tc>
        <w:tc>
          <w:tcPr>
            <w:tcW w:w="969" w:type="pct"/>
            <w:tcBorders>
              <w:top w:val="nil"/>
              <w:left w:val="nil"/>
              <w:bottom w:val="nil"/>
              <w:right w:val="nil"/>
            </w:tcBorders>
          </w:tcPr>
          <w:p w14:paraId="4068AB3B" w14:textId="77777777" w:rsidR="00E01CD7" w:rsidRPr="00235B62" w:rsidRDefault="00E01CD7" w:rsidP="00BE7064">
            <w:pPr>
              <w:spacing w:line="480" w:lineRule="auto"/>
              <w:jc w:val="center"/>
              <w:rPr>
                <w:bCs/>
              </w:rPr>
            </w:pPr>
            <w:r w:rsidRPr="00235B62">
              <w:rPr>
                <w:bCs/>
              </w:rPr>
              <w:t>PG76-22</w:t>
            </w:r>
          </w:p>
        </w:tc>
        <w:tc>
          <w:tcPr>
            <w:tcW w:w="994" w:type="pct"/>
            <w:tcBorders>
              <w:top w:val="nil"/>
              <w:left w:val="nil"/>
              <w:bottom w:val="nil"/>
              <w:right w:val="nil"/>
            </w:tcBorders>
          </w:tcPr>
          <w:p w14:paraId="0A7DD05A"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17AEBEFA" w14:textId="77777777" w:rsidR="00E01CD7" w:rsidRPr="00235B62" w:rsidRDefault="00E01CD7" w:rsidP="00BE7064">
            <w:pPr>
              <w:spacing w:line="480" w:lineRule="auto"/>
              <w:jc w:val="center"/>
              <w:rPr>
                <w:bCs/>
              </w:rPr>
            </w:pPr>
            <w:r w:rsidRPr="00235B62">
              <w:rPr>
                <w:bCs/>
              </w:rPr>
              <w:t>Half dosage</w:t>
            </w:r>
          </w:p>
        </w:tc>
        <w:tc>
          <w:tcPr>
            <w:tcW w:w="960" w:type="pct"/>
            <w:tcBorders>
              <w:top w:val="nil"/>
              <w:left w:val="nil"/>
              <w:bottom w:val="nil"/>
              <w:right w:val="nil"/>
            </w:tcBorders>
          </w:tcPr>
          <w:p w14:paraId="25E12BBA" w14:textId="77777777" w:rsidR="00E01CD7" w:rsidRPr="00235B62" w:rsidRDefault="00E01CD7" w:rsidP="00BE7064">
            <w:pPr>
              <w:spacing w:line="480" w:lineRule="auto"/>
              <w:jc w:val="center"/>
              <w:rPr>
                <w:bCs/>
              </w:rPr>
            </w:pPr>
            <w:r w:rsidRPr="00235B62">
              <w:rPr>
                <w:bCs/>
              </w:rPr>
              <w:t>-</w:t>
            </w:r>
          </w:p>
        </w:tc>
      </w:tr>
      <w:tr w:rsidR="00E01CD7" w:rsidRPr="00235B62" w14:paraId="62946354" w14:textId="77777777" w:rsidTr="00B265E2">
        <w:tc>
          <w:tcPr>
            <w:tcW w:w="1109" w:type="pct"/>
            <w:tcBorders>
              <w:top w:val="nil"/>
              <w:left w:val="nil"/>
              <w:bottom w:val="nil"/>
              <w:right w:val="nil"/>
            </w:tcBorders>
          </w:tcPr>
          <w:p w14:paraId="12385938" w14:textId="77777777" w:rsidR="00E01CD7" w:rsidRPr="00235B62" w:rsidRDefault="00E01CD7" w:rsidP="00BE7064">
            <w:pPr>
              <w:spacing w:line="480" w:lineRule="auto"/>
              <w:rPr>
                <w:bCs/>
              </w:rPr>
            </w:pPr>
            <w:r w:rsidRPr="00235B62">
              <w:rPr>
                <w:bCs/>
              </w:rPr>
              <w:t>LS2-PG76-H(R)</w:t>
            </w:r>
          </w:p>
        </w:tc>
        <w:tc>
          <w:tcPr>
            <w:tcW w:w="969" w:type="pct"/>
            <w:tcBorders>
              <w:top w:val="nil"/>
              <w:left w:val="nil"/>
              <w:bottom w:val="nil"/>
              <w:right w:val="nil"/>
            </w:tcBorders>
          </w:tcPr>
          <w:p w14:paraId="16C370B8" w14:textId="77777777" w:rsidR="00E01CD7" w:rsidRPr="00235B62" w:rsidRDefault="00E01CD7" w:rsidP="00BE7064">
            <w:pPr>
              <w:spacing w:line="480" w:lineRule="auto"/>
              <w:jc w:val="center"/>
              <w:rPr>
                <w:bCs/>
              </w:rPr>
            </w:pPr>
            <w:r w:rsidRPr="00235B62">
              <w:rPr>
                <w:bCs/>
              </w:rPr>
              <w:t>PG76-22</w:t>
            </w:r>
          </w:p>
        </w:tc>
        <w:tc>
          <w:tcPr>
            <w:tcW w:w="994" w:type="pct"/>
            <w:tcBorders>
              <w:top w:val="nil"/>
              <w:left w:val="nil"/>
              <w:bottom w:val="nil"/>
              <w:right w:val="nil"/>
            </w:tcBorders>
          </w:tcPr>
          <w:p w14:paraId="62C7FF3C"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2D978A13" w14:textId="77777777" w:rsidR="00E01CD7" w:rsidRPr="00235B62" w:rsidRDefault="00E01CD7" w:rsidP="00BE7064">
            <w:pPr>
              <w:spacing w:line="480" w:lineRule="auto"/>
              <w:jc w:val="center"/>
              <w:rPr>
                <w:bCs/>
              </w:rPr>
            </w:pPr>
            <w:r w:rsidRPr="00235B62">
              <w:rPr>
                <w:bCs/>
              </w:rPr>
              <w:t>Half dosage</w:t>
            </w:r>
          </w:p>
        </w:tc>
        <w:tc>
          <w:tcPr>
            <w:tcW w:w="960" w:type="pct"/>
            <w:tcBorders>
              <w:top w:val="nil"/>
              <w:left w:val="nil"/>
              <w:bottom w:val="nil"/>
              <w:right w:val="nil"/>
            </w:tcBorders>
          </w:tcPr>
          <w:p w14:paraId="2998B63F" w14:textId="77777777" w:rsidR="00E01CD7" w:rsidRPr="00235B62" w:rsidRDefault="00E01CD7" w:rsidP="00BE7064">
            <w:pPr>
              <w:spacing w:line="480" w:lineRule="auto"/>
              <w:jc w:val="center"/>
              <w:rPr>
                <w:bCs/>
              </w:rPr>
            </w:pPr>
            <w:r w:rsidRPr="00235B62">
              <w:rPr>
                <w:bCs/>
              </w:rPr>
              <w:t>RTFO</w:t>
            </w:r>
          </w:p>
        </w:tc>
      </w:tr>
      <w:tr w:rsidR="00E01CD7" w:rsidRPr="00235B62" w14:paraId="6780A77D" w14:textId="77777777" w:rsidTr="00B265E2">
        <w:tc>
          <w:tcPr>
            <w:tcW w:w="1109" w:type="pct"/>
            <w:tcBorders>
              <w:top w:val="nil"/>
              <w:left w:val="nil"/>
              <w:bottom w:val="nil"/>
              <w:right w:val="nil"/>
            </w:tcBorders>
          </w:tcPr>
          <w:p w14:paraId="71B3828D" w14:textId="77777777" w:rsidR="00E01CD7" w:rsidRPr="00235B62" w:rsidRDefault="00E01CD7" w:rsidP="00BE7064">
            <w:pPr>
              <w:spacing w:line="480" w:lineRule="auto"/>
              <w:rPr>
                <w:bCs/>
              </w:rPr>
            </w:pPr>
            <w:r w:rsidRPr="00235B62">
              <w:rPr>
                <w:bCs/>
              </w:rPr>
              <w:t>LS2-PG76-H(P)</w:t>
            </w:r>
          </w:p>
        </w:tc>
        <w:tc>
          <w:tcPr>
            <w:tcW w:w="969" w:type="pct"/>
            <w:tcBorders>
              <w:top w:val="nil"/>
              <w:left w:val="nil"/>
              <w:bottom w:val="nil"/>
              <w:right w:val="nil"/>
            </w:tcBorders>
          </w:tcPr>
          <w:p w14:paraId="0EA450CA" w14:textId="77777777" w:rsidR="00E01CD7" w:rsidRPr="00235B62" w:rsidRDefault="00E01CD7" w:rsidP="00BE7064">
            <w:pPr>
              <w:spacing w:line="480" w:lineRule="auto"/>
              <w:jc w:val="center"/>
              <w:rPr>
                <w:bCs/>
              </w:rPr>
            </w:pPr>
            <w:r w:rsidRPr="00235B62">
              <w:rPr>
                <w:bCs/>
              </w:rPr>
              <w:t>PG76-22</w:t>
            </w:r>
          </w:p>
        </w:tc>
        <w:tc>
          <w:tcPr>
            <w:tcW w:w="994" w:type="pct"/>
            <w:tcBorders>
              <w:top w:val="nil"/>
              <w:left w:val="nil"/>
              <w:bottom w:val="nil"/>
              <w:right w:val="nil"/>
            </w:tcBorders>
          </w:tcPr>
          <w:p w14:paraId="50BC08B5"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58A6F1DA" w14:textId="77777777" w:rsidR="00E01CD7" w:rsidRPr="00235B62" w:rsidRDefault="00E01CD7" w:rsidP="00BE7064">
            <w:pPr>
              <w:spacing w:line="480" w:lineRule="auto"/>
              <w:jc w:val="center"/>
              <w:rPr>
                <w:bCs/>
              </w:rPr>
            </w:pPr>
            <w:r w:rsidRPr="00235B62">
              <w:rPr>
                <w:bCs/>
              </w:rPr>
              <w:t>Half dosage</w:t>
            </w:r>
          </w:p>
        </w:tc>
        <w:tc>
          <w:tcPr>
            <w:tcW w:w="960" w:type="pct"/>
            <w:tcBorders>
              <w:top w:val="nil"/>
              <w:left w:val="nil"/>
              <w:bottom w:val="nil"/>
              <w:right w:val="nil"/>
            </w:tcBorders>
          </w:tcPr>
          <w:p w14:paraId="179919D4" w14:textId="77777777" w:rsidR="00E01CD7" w:rsidRPr="00235B62" w:rsidRDefault="00E01CD7" w:rsidP="00BE7064">
            <w:pPr>
              <w:spacing w:line="480" w:lineRule="auto"/>
              <w:jc w:val="center"/>
              <w:rPr>
                <w:bCs/>
              </w:rPr>
            </w:pPr>
            <w:r w:rsidRPr="00235B62">
              <w:rPr>
                <w:bCs/>
              </w:rPr>
              <w:t>PAV</w:t>
            </w:r>
          </w:p>
        </w:tc>
      </w:tr>
      <w:tr w:rsidR="00E01CD7" w:rsidRPr="00235B62" w14:paraId="7D602771" w14:textId="77777777" w:rsidTr="00B265E2">
        <w:tc>
          <w:tcPr>
            <w:tcW w:w="1109" w:type="pct"/>
            <w:tcBorders>
              <w:top w:val="nil"/>
              <w:left w:val="nil"/>
              <w:bottom w:val="nil"/>
              <w:right w:val="nil"/>
            </w:tcBorders>
          </w:tcPr>
          <w:p w14:paraId="4DA65F92" w14:textId="77777777" w:rsidR="00E01CD7" w:rsidRPr="00235B62" w:rsidRDefault="00E01CD7" w:rsidP="00BE7064">
            <w:pPr>
              <w:spacing w:line="480" w:lineRule="auto"/>
              <w:rPr>
                <w:bCs/>
              </w:rPr>
            </w:pPr>
            <w:r w:rsidRPr="00235B62">
              <w:rPr>
                <w:bCs/>
              </w:rPr>
              <w:t>LS2-PG76-F</w:t>
            </w:r>
          </w:p>
        </w:tc>
        <w:tc>
          <w:tcPr>
            <w:tcW w:w="969" w:type="pct"/>
            <w:tcBorders>
              <w:top w:val="nil"/>
              <w:left w:val="nil"/>
              <w:bottom w:val="nil"/>
              <w:right w:val="nil"/>
            </w:tcBorders>
          </w:tcPr>
          <w:p w14:paraId="02AD32DE" w14:textId="77777777" w:rsidR="00E01CD7" w:rsidRPr="00235B62" w:rsidRDefault="00E01CD7" w:rsidP="00BE7064">
            <w:pPr>
              <w:spacing w:line="480" w:lineRule="auto"/>
              <w:jc w:val="center"/>
              <w:rPr>
                <w:bCs/>
              </w:rPr>
            </w:pPr>
            <w:r w:rsidRPr="00235B62">
              <w:rPr>
                <w:bCs/>
              </w:rPr>
              <w:t>PG76-22</w:t>
            </w:r>
          </w:p>
        </w:tc>
        <w:tc>
          <w:tcPr>
            <w:tcW w:w="994" w:type="pct"/>
            <w:tcBorders>
              <w:top w:val="nil"/>
              <w:left w:val="nil"/>
              <w:bottom w:val="nil"/>
              <w:right w:val="nil"/>
            </w:tcBorders>
          </w:tcPr>
          <w:p w14:paraId="4985256C"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13F9719D" w14:textId="77777777" w:rsidR="00E01CD7" w:rsidRPr="00235B62" w:rsidRDefault="00E01CD7" w:rsidP="00BE7064">
            <w:pPr>
              <w:spacing w:line="480" w:lineRule="auto"/>
              <w:jc w:val="center"/>
              <w:rPr>
                <w:bCs/>
              </w:rPr>
            </w:pPr>
            <w:r w:rsidRPr="00235B62">
              <w:rPr>
                <w:bCs/>
              </w:rPr>
              <w:t>Full dosage</w:t>
            </w:r>
          </w:p>
        </w:tc>
        <w:tc>
          <w:tcPr>
            <w:tcW w:w="960" w:type="pct"/>
            <w:tcBorders>
              <w:top w:val="nil"/>
              <w:left w:val="nil"/>
              <w:bottom w:val="nil"/>
              <w:right w:val="nil"/>
            </w:tcBorders>
          </w:tcPr>
          <w:p w14:paraId="63884230" w14:textId="77777777" w:rsidR="00E01CD7" w:rsidRPr="00235B62" w:rsidRDefault="00E01CD7" w:rsidP="00BE7064">
            <w:pPr>
              <w:spacing w:line="480" w:lineRule="auto"/>
              <w:jc w:val="center"/>
              <w:rPr>
                <w:bCs/>
              </w:rPr>
            </w:pPr>
            <w:r w:rsidRPr="00235B62">
              <w:rPr>
                <w:bCs/>
              </w:rPr>
              <w:t>-</w:t>
            </w:r>
          </w:p>
        </w:tc>
      </w:tr>
      <w:tr w:rsidR="00E01CD7" w:rsidRPr="00235B62" w14:paraId="0DE4818E" w14:textId="77777777" w:rsidTr="00B265E2">
        <w:tc>
          <w:tcPr>
            <w:tcW w:w="1109" w:type="pct"/>
            <w:tcBorders>
              <w:top w:val="nil"/>
              <w:left w:val="nil"/>
              <w:bottom w:val="nil"/>
              <w:right w:val="nil"/>
            </w:tcBorders>
          </w:tcPr>
          <w:p w14:paraId="6CD60B7D" w14:textId="77777777" w:rsidR="00E01CD7" w:rsidRPr="00235B62" w:rsidRDefault="00E01CD7" w:rsidP="00BE7064">
            <w:pPr>
              <w:spacing w:line="480" w:lineRule="auto"/>
              <w:rPr>
                <w:bCs/>
              </w:rPr>
            </w:pPr>
            <w:r w:rsidRPr="00235B62">
              <w:rPr>
                <w:bCs/>
              </w:rPr>
              <w:t>LS2-PG76-F(R)</w:t>
            </w:r>
          </w:p>
        </w:tc>
        <w:tc>
          <w:tcPr>
            <w:tcW w:w="969" w:type="pct"/>
            <w:tcBorders>
              <w:top w:val="nil"/>
              <w:left w:val="nil"/>
              <w:bottom w:val="nil"/>
              <w:right w:val="nil"/>
            </w:tcBorders>
          </w:tcPr>
          <w:p w14:paraId="6A83BAE9" w14:textId="77777777" w:rsidR="00E01CD7" w:rsidRPr="00235B62" w:rsidRDefault="00E01CD7" w:rsidP="00BE7064">
            <w:pPr>
              <w:spacing w:line="480" w:lineRule="auto"/>
              <w:jc w:val="center"/>
              <w:rPr>
                <w:bCs/>
              </w:rPr>
            </w:pPr>
            <w:r w:rsidRPr="00235B62">
              <w:rPr>
                <w:bCs/>
              </w:rPr>
              <w:t>PG76-22</w:t>
            </w:r>
          </w:p>
        </w:tc>
        <w:tc>
          <w:tcPr>
            <w:tcW w:w="994" w:type="pct"/>
            <w:tcBorders>
              <w:top w:val="nil"/>
              <w:left w:val="nil"/>
              <w:bottom w:val="nil"/>
              <w:right w:val="nil"/>
            </w:tcBorders>
          </w:tcPr>
          <w:p w14:paraId="5AA66A43"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3D478294" w14:textId="77777777" w:rsidR="00E01CD7" w:rsidRPr="00235B62" w:rsidRDefault="00E01CD7" w:rsidP="00BE7064">
            <w:pPr>
              <w:spacing w:line="480" w:lineRule="auto"/>
              <w:jc w:val="center"/>
              <w:rPr>
                <w:bCs/>
              </w:rPr>
            </w:pPr>
            <w:r w:rsidRPr="00235B62">
              <w:rPr>
                <w:bCs/>
              </w:rPr>
              <w:t>Full dosage</w:t>
            </w:r>
          </w:p>
        </w:tc>
        <w:tc>
          <w:tcPr>
            <w:tcW w:w="960" w:type="pct"/>
            <w:tcBorders>
              <w:top w:val="nil"/>
              <w:left w:val="nil"/>
              <w:bottom w:val="nil"/>
              <w:right w:val="nil"/>
            </w:tcBorders>
          </w:tcPr>
          <w:p w14:paraId="7B69335D" w14:textId="77777777" w:rsidR="00E01CD7" w:rsidRPr="00235B62" w:rsidRDefault="00E01CD7" w:rsidP="00BE7064">
            <w:pPr>
              <w:spacing w:line="480" w:lineRule="auto"/>
              <w:jc w:val="center"/>
              <w:rPr>
                <w:bCs/>
              </w:rPr>
            </w:pPr>
            <w:r w:rsidRPr="00235B62">
              <w:rPr>
                <w:bCs/>
              </w:rPr>
              <w:t>RTFO</w:t>
            </w:r>
          </w:p>
        </w:tc>
      </w:tr>
      <w:tr w:rsidR="00E01CD7" w:rsidRPr="00235B62" w14:paraId="5FAF0CBB" w14:textId="77777777" w:rsidTr="00B265E2">
        <w:tc>
          <w:tcPr>
            <w:tcW w:w="1109" w:type="pct"/>
            <w:tcBorders>
              <w:top w:val="nil"/>
              <w:left w:val="nil"/>
              <w:bottom w:val="nil"/>
              <w:right w:val="nil"/>
            </w:tcBorders>
          </w:tcPr>
          <w:p w14:paraId="124AE75A" w14:textId="77777777" w:rsidR="00E01CD7" w:rsidRPr="00235B62" w:rsidRDefault="00E01CD7" w:rsidP="00BE7064">
            <w:pPr>
              <w:spacing w:line="480" w:lineRule="auto"/>
              <w:rPr>
                <w:bCs/>
              </w:rPr>
            </w:pPr>
            <w:r w:rsidRPr="00235B62">
              <w:rPr>
                <w:bCs/>
              </w:rPr>
              <w:t>LS2-PG76-F(P)</w:t>
            </w:r>
          </w:p>
        </w:tc>
        <w:tc>
          <w:tcPr>
            <w:tcW w:w="969" w:type="pct"/>
            <w:tcBorders>
              <w:top w:val="nil"/>
              <w:left w:val="nil"/>
              <w:bottom w:val="nil"/>
              <w:right w:val="nil"/>
            </w:tcBorders>
          </w:tcPr>
          <w:p w14:paraId="5E9A151A" w14:textId="77777777" w:rsidR="00E01CD7" w:rsidRPr="00235B62" w:rsidRDefault="00E01CD7" w:rsidP="00BE7064">
            <w:pPr>
              <w:spacing w:line="480" w:lineRule="auto"/>
              <w:jc w:val="center"/>
              <w:rPr>
                <w:bCs/>
              </w:rPr>
            </w:pPr>
            <w:r w:rsidRPr="00235B62">
              <w:rPr>
                <w:bCs/>
              </w:rPr>
              <w:t>PG76-22</w:t>
            </w:r>
          </w:p>
        </w:tc>
        <w:tc>
          <w:tcPr>
            <w:tcW w:w="994" w:type="pct"/>
            <w:tcBorders>
              <w:top w:val="nil"/>
              <w:left w:val="nil"/>
              <w:bottom w:val="nil"/>
              <w:right w:val="nil"/>
            </w:tcBorders>
          </w:tcPr>
          <w:p w14:paraId="58286321" w14:textId="77777777" w:rsidR="00E01CD7" w:rsidRPr="00235B62" w:rsidRDefault="00E01CD7" w:rsidP="00BE7064">
            <w:pPr>
              <w:spacing w:line="480" w:lineRule="auto"/>
              <w:jc w:val="center"/>
              <w:rPr>
                <w:bCs/>
              </w:rPr>
            </w:pPr>
            <w:r w:rsidRPr="00235B62">
              <w:rPr>
                <w:bCs/>
              </w:rPr>
              <w:t>LS2 (limestone)</w:t>
            </w:r>
          </w:p>
        </w:tc>
        <w:tc>
          <w:tcPr>
            <w:tcW w:w="968" w:type="pct"/>
            <w:tcBorders>
              <w:top w:val="nil"/>
              <w:left w:val="nil"/>
              <w:bottom w:val="nil"/>
              <w:right w:val="nil"/>
            </w:tcBorders>
          </w:tcPr>
          <w:p w14:paraId="206FDD47" w14:textId="77777777" w:rsidR="00E01CD7" w:rsidRPr="00235B62" w:rsidRDefault="00E01CD7" w:rsidP="00BE7064">
            <w:pPr>
              <w:spacing w:line="480" w:lineRule="auto"/>
              <w:jc w:val="center"/>
              <w:rPr>
                <w:bCs/>
              </w:rPr>
            </w:pPr>
            <w:r w:rsidRPr="00235B62">
              <w:rPr>
                <w:bCs/>
              </w:rPr>
              <w:t>Full dosage</w:t>
            </w:r>
          </w:p>
        </w:tc>
        <w:tc>
          <w:tcPr>
            <w:tcW w:w="960" w:type="pct"/>
            <w:tcBorders>
              <w:top w:val="nil"/>
              <w:left w:val="nil"/>
              <w:bottom w:val="nil"/>
              <w:right w:val="nil"/>
            </w:tcBorders>
          </w:tcPr>
          <w:p w14:paraId="7E88C308" w14:textId="77777777" w:rsidR="00E01CD7" w:rsidRPr="00235B62" w:rsidRDefault="00E01CD7" w:rsidP="00BE7064">
            <w:pPr>
              <w:spacing w:line="480" w:lineRule="auto"/>
              <w:jc w:val="center"/>
              <w:rPr>
                <w:bCs/>
              </w:rPr>
            </w:pPr>
            <w:r w:rsidRPr="00235B62">
              <w:rPr>
                <w:bCs/>
              </w:rPr>
              <w:t>PAV</w:t>
            </w:r>
          </w:p>
        </w:tc>
      </w:tr>
      <w:tr w:rsidR="00E01CD7" w:rsidRPr="00235B62" w14:paraId="31509033" w14:textId="77777777" w:rsidTr="00B265E2">
        <w:tc>
          <w:tcPr>
            <w:tcW w:w="1109" w:type="pct"/>
            <w:tcBorders>
              <w:top w:val="nil"/>
              <w:left w:val="nil"/>
              <w:bottom w:val="nil"/>
              <w:right w:val="nil"/>
            </w:tcBorders>
          </w:tcPr>
          <w:p w14:paraId="59884177" w14:textId="77777777" w:rsidR="00E01CD7" w:rsidRPr="00235B62" w:rsidRDefault="00E01CD7" w:rsidP="00BE7064">
            <w:pPr>
              <w:spacing w:line="480" w:lineRule="auto"/>
              <w:rPr>
                <w:bCs/>
              </w:rPr>
            </w:pPr>
            <w:r w:rsidRPr="00235B62">
              <w:rPr>
                <w:bCs/>
              </w:rPr>
              <w:t>GR-PG64</w:t>
            </w:r>
          </w:p>
        </w:tc>
        <w:tc>
          <w:tcPr>
            <w:tcW w:w="969" w:type="pct"/>
            <w:tcBorders>
              <w:top w:val="nil"/>
              <w:left w:val="nil"/>
              <w:bottom w:val="nil"/>
              <w:right w:val="nil"/>
            </w:tcBorders>
          </w:tcPr>
          <w:p w14:paraId="5B4462C5"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698E1906" w14:textId="77777777" w:rsidR="00E01CD7" w:rsidRPr="00235B62" w:rsidRDefault="00E01CD7" w:rsidP="00BE7064">
            <w:pPr>
              <w:spacing w:line="480" w:lineRule="auto"/>
              <w:jc w:val="center"/>
              <w:rPr>
                <w:bCs/>
              </w:rPr>
            </w:pPr>
            <w:r w:rsidRPr="00235B62">
              <w:rPr>
                <w:bCs/>
              </w:rPr>
              <w:t>GR (granite)</w:t>
            </w:r>
          </w:p>
        </w:tc>
        <w:tc>
          <w:tcPr>
            <w:tcW w:w="968" w:type="pct"/>
            <w:tcBorders>
              <w:top w:val="nil"/>
              <w:left w:val="nil"/>
              <w:bottom w:val="nil"/>
              <w:right w:val="nil"/>
            </w:tcBorders>
          </w:tcPr>
          <w:p w14:paraId="0B62E5E2" w14:textId="77777777" w:rsidR="00E01CD7" w:rsidRPr="00235B62" w:rsidRDefault="00E01CD7" w:rsidP="00BE7064">
            <w:pPr>
              <w:spacing w:line="480" w:lineRule="auto"/>
              <w:jc w:val="center"/>
              <w:rPr>
                <w:bCs/>
              </w:rPr>
            </w:pPr>
            <w:r w:rsidRPr="00235B62">
              <w:rPr>
                <w:bCs/>
              </w:rPr>
              <w:t>-</w:t>
            </w:r>
          </w:p>
        </w:tc>
        <w:tc>
          <w:tcPr>
            <w:tcW w:w="960" w:type="pct"/>
            <w:tcBorders>
              <w:top w:val="nil"/>
              <w:left w:val="nil"/>
              <w:bottom w:val="nil"/>
              <w:right w:val="nil"/>
            </w:tcBorders>
          </w:tcPr>
          <w:p w14:paraId="6C19B563" w14:textId="77777777" w:rsidR="00E01CD7" w:rsidRPr="00235B62" w:rsidRDefault="00E01CD7" w:rsidP="00BE7064">
            <w:pPr>
              <w:spacing w:line="480" w:lineRule="auto"/>
              <w:jc w:val="center"/>
              <w:rPr>
                <w:bCs/>
              </w:rPr>
            </w:pPr>
            <w:r w:rsidRPr="00235B62">
              <w:rPr>
                <w:bCs/>
              </w:rPr>
              <w:t>-</w:t>
            </w:r>
          </w:p>
        </w:tc>
      </w:tr>
      <w:tr w:rsidR="00E01CD7" w:rsidRPr="00235B62" w14:paraId="25B71360" w14:textId="77777777" w:rsidTr="00B265E2">
        <w:tc>
          <w:tcPr>
            <w:tcW w:w="1109" w:type="pct"/>
            <w:tcBorders>
              <w:top w:val="nil"/>
              <w:left w:val="nil"/>
              <w:bottom w:val="nil"/>
              <w:right w:val="nil"/>
            </w:tcBorders>
          </w:tcPr>
          <w:p w14:paraId="7AB8CA78" w14:textId="77777777" w:rsidR="00E01CD7" w:rsidRPr="00235B62" w:rsidRDefault="00E01CD7" w:rsidP="00BE7064">
            <w:pPr>
              <w:spacing w:line="480" w:lineRule="auto"/>
              <w:rPr>
                <w:bCs/>
              </w:rPr>
            </w:pPr>
            <w:r w:rsidRPr="00235B62">
              <w:rPr>
                <w:bCs/>
              </w:rPr>
              <w:t>GR-PG64(R)</w:t>
            </w:r>
          </w:p>
        </w:tc>
        <w:tc>
          <w:tcPr>
            <w:tcW w:w="969" w:type="pct"/>
            <w:tcBorders>
              <w:top w:val="nil"/>
              <w:left w:val="nil"/>
              <w:bottom w:val="nil"/>
              <w:right w:val="nil"/>
            </w:tcBorders>
          </w:tcPr>
          <w:p w14:paraId="1E3C448C"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091E7884" w14:textId="77777777" w:rsidR="00E01CD7" w:rsidRPr="00235B62" w:rsidRDefault="00E01CD7" w:rsidP="00BE7064">
            <w:pPr>
              <w:spacing w:line="480" w:lineRule="auto"/>
              <w:jc w:val="center"/>
              <w:rPr>
                <w:bCs/>
              </w:rPr>
            </w:pPr>
            <w:r w:rsidRPr="00235B62">
              <w:rPr>
                <w:bCs/>
              </w:rPr>
              <w:t>GR (granite)</w:t>
            </w:r>
          </w:p>
        </w:tc>
        <w:tc>
          <w:tcPr>
            <w:tcW w:w="968" w:type="pct"/>
            <w:tcBorders>
              <w:top w:val="nil"/>
              <w:left w:val="nil"/>
              <w:bottom w:val="nil"/>
              <w:right w:val="nil"/>
            </w:tcBorders>
          </w:tcPr>
          <w:p w14:paraId="710228A2" w14:textId="77777777" w:rsidR="00E01CD7" w:rsidRPr="00235B62" w:rsidRDefault="00E01CD7" w:rsidP="00BE7064">
            <w:pPr>
              <w:spacing w:line="480" w:lineRule="auto"/>
              <w:jc w:val="center"/>
              <w:rPr>
                <w:bCs/>
              </w:rPr>
            </w:pPr>
            <w:r w:rsidRPr="00235B62">
              <w:rPr>
                <w:bCs/>
              </w:rPr>
              <w:t>-</w:t>
            </w:r>
          </w:p>
        </w:tc>
        <w:tc>
          <w:tcPr>
            <w:tcW w:w="960" w:type="pct"/>
            <w:tcBorders>
              <w:top w:val="nil"/>
              <w:left w:val="nil"/>
              <w:bottom w:val="nil"/>
              <w:right w:val="nil"/>
            </w:tcBorders>
          </w:tcPr>
          <w:p w14:paraId="7ADDB008" w14:textId="77777777" w:rsidR="00E01CD7" w:rsidRPr="00235B62" w:rsidRDefault="00E01CD7" w:rsidP="00BE7064">
            <w:pPr>
              <w:spacing w:line="480" w:lineRule="auto"/>
              <w:jc w:val="center"/>
              <w:rPr>
                <w:bCs/>
              </w:rPr>
            </w:pPr>
            <w:r w:rsidRPr="00235B62">
              <w:rPr>
                <w:bCs/>
              </w:rPr>
              <w:t>RTFO</w:t>
            </w:r>
          </w:p>
        </w:tc>
      </w:tr>
      <w:tr w:rsidR="00E01CD7" w:rsidRPr="00235B62" w14:paraId="746F4257" w14:textId="77777777" w:rsidTr="00B265E2">
        <w:tc>
          <w:tcPr>
            <w:tcW w:w="1109" w:type="pct"/>
            <w:tcBorders>
              <w:top w:val="nil"/>
              <w:left w:val="nil"/>
              <w:bottom w:val="nil"/>
              <w:right w:val="nil"/>
            </w:tcBorders>
          </w:tcPr>
          <w:p w14:paraId="7B6F1613" w14:textId="77777777" w:rsidR="00E01CD7" w:rsidRPr="00235B62" w:rsidRDefault="00E01CD7" w:rsidP="00BE7064">
            <w:pPr>
              <w:spacing w:line="480" w:lineRule="auto"/>
              <w:rPr>
                <w:bCs/>
              </w:rPr>
            </w:pPr>
            <w:r w:rsidRPr="00235B62">
              <w:rPr>
                <w:bCs/>
              </w:rPr>
              <w:t>GR-PG64(P)</w:t>
            </w:r>
          </w:p>
        </w:tc>
        <w:tc>
          <w:tcPr>
            <w:tcW w:w="969" w:type="pct"/>
            <w:tcBorders>
              <w:top w:val="nil"/>
              <w:left w:val="nil"/>
              <w:bottom w:val="nil"/>
              <w:right w:val="nil"/>
            </w:tcBorders>
          </w:tcPr>
          <w:p w14:paraId="6FAECCB0"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1FEF6A76" w14:textId="77777777" w:rsidR="00E01CD7" w:rsidRPr="00235B62" w:rsidRDefault="00E01CD7" w:rsidP="00BE7064">
            <w:pPr>
              <w:spacing w:line="480" w:lineRule="auto"/>
              <w:jc w:val="center"/>
              <w:rPr>
                <w:bCs/>
              </w:rPr>
            </w:pPr>
            <w:r w:rsidRPr="00235B62">
              <w:rPr>
                <w:bCs/>
              </w:rPr>
              <w:t>GR (granite)</w:t>
            </w:r>
          </w:p>
        </w:tc>
        <w:tc>
          <w:tcPr>
            <w:tcW w:w="968" w:type="pct"/>
            <w:tcBorders>
              <w:top w:val="nil"/>
              <w:left w:val="nil"/>
              <w:bottom w:val="nil"/>
              <w:right w:val="nil"/>
            </w:tcBorders>
          </w:tcPr>
          <w:p w14:paraId="3ED3E159" w14:textId="77777777" w:rsidR="00E01CD7" w:rsidRPr="00235B62" w:rsidRDefault="00E01CD7" w:rsidP="00BE7064">
            <w:pPr>
              <w:spacing w:line="480" w:lineRule="auto"/>
              <w:jc w:val="center"/>
              <w:rPr>
                <w:bCs/>
              </w:rPr>
            </w:pPr>
            <w:r w:rsidRPr="00235B62">
              <w:rPr>
                <w:bCs/>
              </w:rPr>
              <w:t>-</w:t>
            </w:r>
          </w:p>
        </w:tc>
        <w:tc>
          <w:tcPr>
            <w:tcW w:w="960" w:type="pct"/>
            <w:tcBorders>
              <w:top w:val="nil"/>
              <w:left w:val="nil"/>
              <w:bottom w:val="nil"/>
              <w:right w:val="nil"/>
            </w:tcBorders>
          </w:tcPr>
          <w:p w14:paraId="6178DAD0" w14:textId="77777777" w:rsidR="00E01CD7" w:rsidRPr="00235B62" w:rsidRDefault="00E01CD7" w:rsidP="00BE7064">
            <w:pPr>
              <w:spacing w:line="480" w:lineRule="auto"/>
              <w:jc w:val="center"/>
              <w:rPr>
                <w:bCs/>
              </w:rPr>
            </w:pPr>
            <w:r w:rsidRPr="00235B62">
              <w:rPr>
                <w:bCs/>
              </w:rPr>
              <w:t>PAV</w:t>
            </w:r>
          </w:p>
        </w:tc>
      </w:tr>
      <w:tr w:rsidR="00E01CD7" w:rsidRPr="00235B62" w14:paraId="79580821" w14:textId="77777777" w:rsidTr="00B265E2">
        <w:tc>
          <w:tcPr>
            <w:tcW w:w="1109" w:type="pct"/>
            <w:tcBorders>
              <w:top w:val="nil"/>
              <w:left w:val="nil"/>
              <w:bottom w:val="nil"/>
              <w:right w:val="nil"/>
            </w:tcBorders>
          </w:tcPr>
          <w:p w14:paraId="6B50E935" w14:textId="77777777" w:rsidR="00E01CD7" w:rsidRPr="00235B62" w:rsidRDefault="00E01CD7" w:rsidP="00BE7064">
            <w:pPr>
              <w:spacing w:line="480" w:lineRule="auto"/>
              <w:rPr>
                <w:bCs/>
              </w:rPr>
            </w:pPr>
            <w:r w:rsidRPr="00235B62">
              <w:rPr>
                <w:bCs/>
              </w:rPr>
              <w:t>GR-PG64-H</w:t>
            </w:r>
          </w:p>
        </w:tc>
        <w:tc>
          <w:tcPr>
            <w:tcW w:w="969" w:type="pct"/>
            <w:tcBorders>
              <w:top w:val="nil"/>
              <w:left w:val="nil"/>
              <w:bottom w:val="nil"/>
              <w:right w:val="nil"/>
            </w:tcBorders>
          </w:tcPr>
          <w:p w14:paraId="1A0F7BC9"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5F0C864A" w14:textId="77777777" w:rsidR="00E01CD7" w:rsidRPr="00235B62" w:rsidRDefault="00E01CD7" w:rsidP="00BE7064">
            <w:pPr>
              <w:spacing w:line="480" w:lineRule="auto"/>
              <w:jc w:val="center"/>
              <w:rPr>
                <w:bCs/>
              </w:rPr>
            </w:pPr>
            <w:r w:rsidRPr="00235B62">
              <w:rPr>
                <w:bCs/>
              </w:rPr>
              <w:t>GR (granite)</w:t>
            </w:r>
          </w:p>
        </w:tc>
        <w:tc>
          <w:tcPr>
            <w:tcW w:w="968" w:type="pct"/>
            <w:tcBorders>
              <w:top w:val="nil"/>
              <w:left w:val="nil"/>
              <w:bottom w:val="nil"/>
              <w:right w:val="nil"/>
            </w:tcBorders>
          </w:tcPr>
          <w:p w14:paraId="7E88AE87" w14:textId="77777777" w:rsidR="00E01CD7" w:rsidRPr="00235B62" w:rsidRDefault="00E01CD7" w:rsidP="00BE7064">
            <w:pPr>
              <w:spacing w:line="480" w:lineRule="auto"/>
              <w:jc w:val="center"/>
              <w:rPr>
                <w:bCs/>
              </w:rPr>
            </w:pPr>
            <w:r w:rsidRPr="00235B62">
              <w:rPr>
                <w:bCs/>
              </w:rPr>
              <w:t>Half dosage</w:t>
            </w:r>
          </w:p>
        </w:tc>
        <w:tc>
          <w:tcPr>
            <w:tcW w:w="960" w:type="pct"/>
            <w:tcBorders>
              <w:top w:val="nil"/>
              <w:left w:val="nil"/>
              <w:bottom w:val="nil"/>
              <w:right w:val="nil"/>
            </w:tcBorders>
          </w:tcPr>
          <w:p w14:paraId="5C9C7597" w14:textId="77777777" w:rsidR="00E01CD7" w:rsidRPr="00235B62" w:rsidRDefault="00E01CD7" w:rsidP="00BE7064">
            <w:pPr>
              <w:spacing w:line="480" w:lineRule="auto"/>
              <w:jc w:val="center"/>
              <w:rPr>
                <w:bCs/>
              </w:rPr>
            </w:pPr>
            <w:r w:rsidRPr="00235B62">
              <w:rPr>
                <w:bCs/>
              </w:rPr>
              <w:t>-</w:t>
            </w:r>
          </w:p>
        </w:tc>
      </w:tr>
      <w:tr w:rsidR="00E01CD7" w:rsidRPr="00235B62" w14:paraId="6CD9D644" w14:textId="77777777" w:rsidTr="00B265E2">
        <w:tc>
          <w:tcPr>
            <w:tcW w:w="1109" w:type="pct"/>
            <w:tcBorders>
              <w:top w:val="nil"/>
              <w:left w:val="nil"/>
              <w:bottom w:val="nil"/>
              <w:right w:val="nil"/>
            </w:tcBorders>
          </w:tcPr>
          <w:p w14:paraId="413CD7DE" w14:textId="77777777" w:rsidR="00E01CD7" w:rsidRPr="00235B62" w:rsidRDefault="00E01CD7" w:rsidP="00BE7064">
            <w:pPr>
              <w:spacing w:line="480" w:lineRule="auto"/>
              <w:rPr>
                <w:bCs/>
              </w:rPr>
            </w:pPr>
            <w:r w:rsidRPr="00235B62">
              <w:rPr>
                <w:bCs/>
              </w:rPr>
              <w:t>GR-PG64-H(R)</w:t>
            </w:r>
          </w:p>
        </w:tc>
        <w:tc>
          <w:tcPr>
            <w:tcW w:w="969" w:type="pct"/>
            <w:tcBorders>
              <w:top w:val="nil"/>
              <w:left w:val="nil"/>
              <w:bottom w:val="nil"/>
              <w:right w:val="nil"/>
            </w:tcBorders>
          </w:tcPr>
          <w:p w14:paraId="56323F7B"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60BA37BC" w14:textId="77777777" w:rsidR="00E01CD7" w:rsidRPr="00235B62" w:rsidRDefault="00E01CD7" w:rsidP="00BE7064">
            <w:pPr>
              <w:spacing w:line="480" w:lineRule="auto"/>
              <w:jc w:val="center"/>
              <w:rPr>
                <w:bCs/>
              </w:rPr>
            </w:pPr>
            <w:r w:rsidRPr="00235B62">
              <w:rPr>
                <w:bCs/>
              </w:rPr>
              <w:t>GR (granite)</w:t>
            </w:r>
          </w:p>
        </w:tc>
        <w:tc>
          <w:tcPr>
            <w:tcW w:w="968" w:type="pct"/>
            <w:tcBorders>
              <w:top w:val="nil"/>
              <w:left w:val="nil"/>
              <w:bottom w:val="nil"/>
              <w:right w:val="nil"/>
            </w:tcBorders>
          </w:tcPr>
          <w:p w14:paraId="62F91045" w14:textId="77777777" w:rsidR="00E01CD7" w:rsidRPr="00235B62" w:rsidRDefault="00E01CD7" w:rsidP="00BE7064">
            <w:pPr>
              <w:spacing w:line="480" w:lineRule="auto"/>
              <w:jc w:val="center"/>
              <w:rPr>
                <w:bCs/>
              </w:rPr>
            </w:pPr>
            <w:r w:rsidRPr="00235B62">
              <w:rPr>
                <w:bCs/>
              </w:rPr>
              <w:t>Half dosage</w:t>
            </w:r>
          </w:p>
        </w:tc>
        <w:tc>
          <w:tcPr>
            <w:tcW w:w="960" w:type="pct"/>
            <w:tcBorders>
              <w:top w:val="nil"/>
              <w:left w:val="nil"/>
              <w:bottom w:val="nil"/>
              <w:right w:val="nil"/>
            </w:tcBorders>
          </w:tcPr>
          <w:p w14:paraId="07F21344" w14:textId="77777777" w:rsidR="00E01CD7" w:rsidRPr="00235B62" w:rsidRDefault="00E01CD7" w:rsidP="00BE7064">
            <w:pPr>
              <w:spacing w:line="480" w:lineRule="auto"/>
              <w:jc w:val="center"/>
              <w:rPr>
                <w:bCs/>
              </w:rPr>
            </w:pPr>
            <w:r w:rsidRPr="00235B62">
              <w:rPr>
                <w:bCs/>
              </w:rPr>
              <w:t>RTFO</w:t>
            </w:r>
          </w:p>
        </w:tc>
      </w:tr>
      <w:tr w:rsidR="00E01CD7" w:rsidRPr="00235B62" w14:paraId="31A0558A" w14:textId="77777777" w:rsidTr="00B265E2">
        <w:tc>
          <w:tcPr>
            <w:tcW w:w="1109" w:type="pct"/>
            <w:tcBorders>
              <w:top w:val="nil"/>
              <w:left w:val="nil"/>
              <w:bottom w:val="nil"/>
              <w:right w:val="nil"/>
            </w:tcBorders>
          </w:tcPr>
          <w:p w14:paraId="7BFDE23D" w14:textId="77777777" w:rsidR="00E01CD7" w:rsidRPr="00235B62" w:rsidRDefault="00E01CD7" w:rsidP="00BE7064">
            <w:pPr>
              <w:spacing w:line="480" w:lineRule="auto"/>
              <w:rPr>
                <w:bCs/>
              </w:rPr>
            </w:pPr>
            <w:r w:rsidRPr="00235B62">
              <w:rPr>
                <w:bCs/>
              </w:rPr>
              <w:t>GR-PG64-H(P)</w:t>
            </w:r>
          </w:p>
        </w:tc>
        <w:tc>
          <w:tcPr>
            <w:tcW w:w="969" w:type="pct"/>
            <w:tcBorders>
              <w:top w:val="nil"/>
              <w:left w:val="nil"/>
              <w:bottom w:val="nil"/>
              <w:right w:val="nil"/>
            </w:tcBorders>
          </w:tcPr>
          <w:p w14:paraId="55DD41F5"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24384154" w14:textId="77777777" w:rsidR="00E01CD7" w:rsidRPr="00235B62" w:rsidRDefault="00E01CD7" w:rsidP="00BE7064">
            <w:pPr>
              <w:spacing w:line="480" w:lineRule="auto"/>
              <w:jc w:val="center"/>
              <w:rPr>
                <w:bCs/>
              </w:rPr>
            </w:pPr>
            <w:r w:rsidRPr="00235B62">
              <w:rPr>
                <w:bCs/>
              </w:rPr>
              <w:t>GR (granite)</w:t>
            </w:r>
          </w:p>
        </w:tc>
        <w:tc>
          <w:tcPr>
            <w:tcW w:w="968" w:type="pct"/>
            <w:tcBorders>
              <w:top w:val="nil"/>
              <w:left w:val="nil"/>
              <w:bottom w:val="nil"/>
              <w:right w:val="nil"/>
            </w:tcBorders>
          </w:tcPr>
          <w:p w14:paraId="1D2EE785" w14:textId="77777777" w:rsidR="00E01CD7" w:rsidRPr="00235B62" w:rsidRDefault="00E01CD7" w:rsidP="00BE7064">
            <w:pPr>
              <w:spacing w:line="480" w:lineRule="auto"/>
              <w:jc w:val="center"/>
              <w:rPr>
                <w:bCs/>
              </w:rPr>
            </w:pPr>
            <w:r w:rsidRPr="00235B62">
              <w:rPr>
                <w:bCs/>
              </w:rPr>
              <w:t>Half dosage</w:t>
            </w:r>
          </w:p>
        </w:tc>
        <w:tc>
          <w:tcPr>
            <w:tcW w:w="960" w:type="pct"/>
            <w:tcBorders>
              <w:top w:val="nil"/>
              <w:left w:val="nil"/>
              <w:bottom w:val="nil"/>
              <w:right w:val="nil"/>
            </w:tcBorders>
          </w:tcPr>
          <w:p w14:paraId="2B748F0B" w14:textId="77777777" w:rsidR="00E01CD7" w:rsidRPr="00235B62" w:rsidRDefault="00E01CD7" w:rsidP="00BE7064">
            <w:pPr>
              <w:spacing w:line="480" w:lineRule="auto"/>
              <w:jc w:val="center"/>
              <w:rPr>
                <w:bCs/>
              </w:rPr>
            </w:pPr>
            <w:r w:rsidRPr="00235B62">
              <w:rPr>
                <w:bCs/>
              </w:rPr>
              <w:t>PAV</w:t>
            </w:r>
          </w:p>
        </w:tc>
      </w:tr>
      <w:tr w:rsidR="00E01CD7" w:rsidRPr="00235B62" w14:paraId="1CE14329" w14:textId="77777777" w:rsidTr="00B265E2">
        <w:tc>
          <w:tcPr>
            <w:tcW w:w="1109" w:type="pct"/>
            <w:tcBorders>
              <w:top w:val="nil"/>
              <w:left w:val="nil"/>
              <w:bottom w:val="nil"/>
              <w:right w:val="nil"/>
            </w:tcBorders>
          </w:tcPr>
          <w:p w14:paraId="6EFE5FFA" w14:textId="77777777" w:rsidR="00E01CD7" w:rsidRPr="00235B62" w:rsidRDefault="00E01CD7" w:rsidP="00BE7064">
            <w:pPr>
              <w:spacing w:line="480" w:lineRule="auto"/>
              <w:rPr>
                <w:bCs/>
              </w:rPr>
            </w:pPr>
            <w:r w:rsidRPr="00235B62">
              <w:rPr>
                <w:bCs/>
              </w:rPr>
              <w:t>GR-PG64-F</w:t>
            </w:r>
          </w:p>
        </w:tc>
        <w:tc>
          <w:tcPr>
            <w:tcW w:w="969" w:type="pct"/>
            <w:tcBorders>
              <w:top w:val="nil"/>
              <w:left w:val="nil"/>
              <w:bottom w:val="nil"/>
              <w:right w:val="nil"/>
            </w:tcBorders>
          </w:tcPr>
          <w:p w14:paraId="2FB4F9A6"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nil"/>
              <w:right w:val="nil"/>
            </w:tcBorders>
          </w:tcPr>
          <w:p w14:paraId="4CDA2AA6" w14:textId="77777777" w:rsidR="00E01CD7" w:rsidRPr="00235B62" w:rsidRDefault="00E01CD7" w:rsidP="00BE7064">
            <w:pPr>
              <w:spacing w:line="480" w:lineRule="auto"/>
              <w:jc w:val="center"/>
              <w:rPr>
                <w:bCs/>
              </w:rPr>
            </w:pPr>
            <w:r w:rsidRPr="00235B62">
              <w:rPr>
                <w:bCs/>
              </w:rPr>
              <w:t>GR (granite)</w:t>
            </w:r>
          </w:p>
        </w:tc>
        <w:tc>
          <w:tcPr>
            <w:tcW w:w="968" w:type="pct"/>
            <w:tcBorders>
              <w:top w:val="nil"/>
              <w:left w:val="nil"/>
              <w:bottom w:val="nil"/>
              <w:right w:val="nil"/>
            </w:tcBorders>
          </w:tcPr>
          <w:p w14:paraId="68A2F7DF" w14:textId="77777777" w:rsidR="00E01CD7" w:rsidRPr="00235B62" w:rsidRDefault="00E01CD7" w:rsidP="00BE7064">
            <w:pPr>
              <w:spacing w:line="480" w:lineRule="auto"/>
              <w:jc w:val="center"/>
              <w:rPr>
                <w:bCs/>
              </w:rPr>
            </w:pPr>
            <w:r w:rsidRPr="00235B62">
              <w:rPr>
                <w:bCs/>
              </w:rPr>
              <w:t>Full dosage</w:t>
            </w:r>
          </w:p>
        </w:tc>
        <w:tc>
          <w:tcPr>
            <w:tcW w:w="960" w:type="pct"/>
            <w:tcBorders>
              <w:top w:val="nil"/>
              <w:left w:val="nil"/>
              <w:bottom w:val="nil"/>
              <w:right w:val="nil"/>
            </w:tcBorders>
          </w:tcPr>
          <w:p w14:paraId="4F0C107C" w14:textId="77777777" w:rsidR="00E01CD7" w:rsidRPr="00235B62" w:rsidRDefault="00E01CD7" w:rsidP="00BE7064">
            <w:pPr>
              <w:spacing w:line="480" w:lineRule="auto"/>
              <w:jc w:val="center"/>
              <w:rPr>
                <w:bCs/>
              </w:rPr>
            </w:pPr>
            <w:r w:rsidRPr="00235B62">
              <w:rPr>
                <w:bCs/>
              </w:rPr>
              <w:t>-</w:t>
            </w:r>
          </w:p>
        </w:tc>
      </w:tr>
      <w:tr w:rsidR="00E01CD7" w:rsidRPr="00235B62" w14:paraId="78786537" w14:textId="77777777" w:rsidTr="00B265E2">
        <w:tc>
          <w:tcPr>
            <w:tcW w:w="1109" w:type="pct"/>
            <w:tcBorders>
              <w:top w:val="nil"/>
              <w:left w:val="nil"/>
              <w:bottom w:val="single" w:sz="8" w:space="0" w:color="auto"/>
              <w:right w:val="nil"/>
            </w:tcBorders>
          </w:tcPr>
          <w:p w14:paraId="08DA34C5" w14:textId="77777777" w:rsidR="00E01CD7" w:rsidRPr="00235B62" w:rsidRDefault="00E01CD7" w:rsidP="00BE7064">
            <w:pPr>
              <w:spacing w:line="480" w:lineRule="auto"/>
              <w:rPr>
                <w:bCs/>
              </w:rPr>
            </w:pPr>
            <w:r w:rsidRPr="00235B62">
              <w:rPr>
                <w:bCs/>
              </w:rPr>
              <w:t>GR-PG64-F(R)</w:t>
            </w:r>
          </w:p>
        </w:tc>
        <w:tc>
          <w:tcPr>
            <w:tcW w:w="969" w:type="pct"/>
            <w:tcBorders>
              <w:top w:val="nil"/>
              <w:left w:val="nil"/>
              <w:bottom w:val="single" w:sz="8" w:space="0" w:color="auto"/>
              <w:right w:val="nil"/>
            </w:tcBorders>
          </w:tcPr>
          <w:p w14:paraId="362717DF" w14:textId="77777777" w:rsidR="00E01CD7" w:rsidRPr="00235B62" w:rsidRDefault="00E01CD7" w:rsidP="00BE7064">
            <w:pPr>
              <w:spacing w:line="480" w:lineRule="auto"/>
              <w:jc w:val="center"/>
              <w:rPr>
                <w:bCs/>
              </w:rPr>
            </w:pPr>
            <w:r w:rsidRPr="00235B62">
              <w:rPr>
                <w:bCs/>
              </w:rPr>
              <w:t>PG64-22</w:t>
            </w:r>
          </w:p>
        </w:tc>
        <w:tc>
          <w:tcPr>
            <w:tcW w:w="994" w:type="pct"/>
            <w:tcBorders>
              <w:top w:val="nil"/>
              <w:left w:val="nil"/>
              <w:bottom w:val="single" w:sz="8" w:space="0" w:color="auto"/>
              <w:right w:val="nil"/>
            </w:tcBorders>
          </w:tcPr>
          <w:p w14:paraId="14CBA998" w14:textId="77777777" w:rsidR="00E01CD7" w:rsidRPr="00235B62" w:rsidRDefault="00E01CD7" w:rsidP="00BE7064">
            <w:pPr>
              <w:spacing w:line="480" w:lineRule="auto"/>
              <w:jc w:val="center"/>
              <w:rPr>
                <w:bCs/>
              </w:rPr>
            </w:pPr>
            <w:r w:rsidRPr="00235B62">
              <w:rPr>
                <w:bCs/>
              </w:rPr>
              <w:t>GR (granite)</w:t>
            </w:r>
          </w:p>
        </w:tc>
        <w:tc>
          <w:tcPr>
            <w:tcW w:w="968" w:type="pct"/>
            <w:tcBorders>
              <w:top w:val="nil"/>
              <w:left w:val="nil"/>
              <w:bottom w:val="single" w:sz="8" w:space="0" w:color="auto"/>
              <w:right w:val="nil"/>
            </w:tcBorders>
          </w:tcPr>
          <w:p w14:paraId="6435EF0E" w14:textId="77777777" w:rsidR="00E01CD7" w:rsidRPr="00235B62" w:rsidRDefault="00E01CD7" w:rsidP="00BE7064">
            <w:pPr>
              <w:spacing w:line="480" w:lineRule="auto"/>
              <w:jc w:val="center"/>
              <w:rPr>
                <w:bCs/>
              </w:rPr>
            </w:pPr>
            <w:r w:rsidRPr="00235B62">
              <w:rPr>
                <w:bCs/>
              </w:rPr>
              <w:t>Full dosage</w:t>
            </w:r>
          </w:p>
        </w:tc>
        <w:tc>
          <w:tcPr>
            <w:tcW w:w="960" w:type="pct"/>
            <w:tcBorders>
              <w:top w:val="nil"/>
              <w:left w:val="nil"/>
              <w:bottom w:val="single" w:sz="8" w:space="0" w:color="auto"/>
              <w:right w:val="nil"/>
            </w:tcBorders>
          </w:tcPr>
          <w:p w14:paraId="0420C6D4" w14:textId="77777777" w:rsidR="00E01CD7" w:rsidRPr="00235B62" w:rsidRDefault="00E01CD7" w:rsidP="00BE7064">
            <w:pPr>
              <w:spacing w:line="480" w:lineRule="auto"/>
              <w:jc w:val="center"/>
              <w:rPr>
                <w:bCs/>
              </w:rPr>
            </w:pPr>
            <w:r w:rsidRPr="00235B62">
              <w:rPr>
                <w:bCs/>
              </w:rPr>
              <w:t>RTFO</w:t>
            </w:r>
          </w:p>
        </w:tc>
      </w:tr>
    </w:tbl>
    <w:p w14:paraId="7CC6EC23" w14:textId="3929D92D" w:rsidR="00B265E2" w:rsidRPr="006A4543" w:rsidRDefault="00B432F2" w:rsidP="00B265E2">
      <w:pPr>
        <w:spacing w:line="480" w:lineRule="auto"/>
        <w:contextualSpacing/>
        <w:jc w:val="both"/>
        <w:rPr>
          <w:b/>
        </w:rPr>
      </w:pPr>
      <w:bookmarkStart w:id="166" w:name="_Toc119483678"/>
      <w:r>
        <w:lastRenderedPageBreak/>
        <w:t>Table 4.3</w:t>
      </w:r>
      <w:r w:rsidR="00B265E2" w:rsidRPr="006A4543">
        <w:t xml:space="preserve">. </w:t>
      </w:r>
      <w:r w:rsidR="00B265E2">
        <w:rPr>
          <w:bCs/>
        </w:rPr>
        <w:t>Continued</w:t>
      </w:r>
      <w:bookmarkEnd w:id="166"/>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6"/>
        <w:gridCol w:w="1674"/>
        <w:gridCol w:w="1718"/>
        <w:gridCol w:w="1673"/>
        <w:gridCol w:w="1659"/>
      </w:tblGrid>
      <w:tr w:rsidR="00B265E2" w:rsidRPr="00235B62" w14:paraId="44063FAF" w14:textId="77777777" w:rsidTr="00BE7064">
        <w:tc>
          <w:tcPr>
            <w:tcW w:w="1109" w:type="pct"/>
            <w:tcBorders>
              <w:left w:val="nil"/>
              <w:bottom w:val="single" w:sz="8" w:space="0" w:color="auto"/>
              <w:right w:val="nil"/>
            </w:tcBorders>
          </w:tcPr>
          <w:p w14:paraId="765DEB8E" w14:textId="77777777" w:rsidR="00B265E2" w:rsidRPr="00235B62" w:rsidRDefault="00B265E2" w:rsidP="00BE7064">
            <w:pPr>
              <w:spacing w:line="480" w:lineRule="auto"/>
              <w:jc w:val="center"/>
              <w:rPr>
                <w:bCs/>
              </w:rPr>
            </w:pPr>
            <w:r w:rsidRPr="00235B62">
              <w:rPr>
                <w:bCs/>
              </w:rPr>
              <w:t>Combinations</w:t>
            </w:r>
          </w:p>
        </w:tc>
        <w:tc>
          <w:tcPr>
            <w:tcW w:w="969" w:type="pct"/>
            <w:tcBorders>
              <w:left w:val="nil"/>
              <w:bottom w:val="single" w:sz="8" w:space="0" w:color="auto"/>
              <w:right w:val="nil"/>
            </w:tcBorders>
          </w:tcPr>
          <w:p w14:paraId="0C2295B5" w14:textId="77777777" w:rsidR="00B265E2" w:rsidRPr="00235B62" w:rsidRDefault="00B265E2" w:rsidP="00BE7064">
            <w:pPr>
              <w:spacing w:line="480" w:lineRule="auto"/>
              <w:jc w:val="center"/>
              <w:rPr>
                <w:bCs/>
              </w:rPr>
            </w:pPr>
            <w:r w:rsidRPr="00235B62">
              <w:rPr>
                <w:bCs/>
              </w:rPr>
              <w:t>Asphalt</w:t>
            </w:r>
          </w:p>
        </w:tc>
        <w:tc>
          <w:tcPr>
            <w:tcW w:w="994" w:type="pct"/>
            <w:tcBorders>
              <w:left w:val="nil"/>
              <w:bottom w:val="single" w:sz="8" w:space="0" w:color="auto"/>
              <w:right w:val="nil"/>
            </w:tcBorders>
          </w:tcPr>
          <w:p w14:paraId="25D6029E" w14:textId="77777777" w:rsidR="00B265E2" w:rsidRPr="00235B62" w:rsidRDefault="00B265E2" w:rsidP="00BE7064">
            <w:pPr>
              <w:spacing w:line="480" w:lineRule="auto"/>
              <w:jc w:val="center"/>
              <w:rPr>
                <w:bCs/>
              </w:rPr>
            </w:pPr>
            <w:r w:rsidRPr="00235B62">
              <w:rPr>
                <w:bCs/>
              </w:rPr>
              <w:t>Aggregate</w:t>
            </w:r>
          </w:p>
        </w:tc>
        <w:tc>
          <w:tcPr>
            <w:tcW w:w="968" w:type="pct"/>
            <w:tcBorders>
              <w:left w:val="nil"/>
              <w:bottom w:val="single" w:sz="8" w:space="0" w:color="auto"/>
              <w:right w:val="nil"/>
            </w:tcBorders>
          </w:tcPr>
          <w:p w14:paraId="1E2F3447" w14:textId="77777777" w:rsidR="00B265E2" w:rsidRPr="00235B62" w:rsidRDefault="00B265E2" w:rsidP="00BE7064">
            <w:pPr>
              <w:spacing w:line="480" w:lineRule="auto"/>
              <w:jc w:val="center"/>
              <w:rPr>
                <w:bCs/>
              </w:rPr>
            </w:pPr>
            <w:r w:rsidRPr="00235B62">
              <w:rPr>
                <w:bCs/>
              </w:rPr>
              <w:t>ASA</w:t>
            </w:r>
          </w:p>
        </w:tc>
        <w:tc>
          <w:tcPr>
            <w:tcW w:w="960" w:type="pct"/>
            <w:tcBorders>
              <w:left w:val="nil"/>
              <w:bottom w:val="single" w:sz="8" w:space="0" w:color="auto"/>
              <w:right w:val="nil"/>
            </w:tcBorders>
          </w:tcPr>
          <w:p w14:paraId="13F54935" w14:textId="77777777" w:rsidR="00B265E2" w:rsidRPr="00235B62" w:rsidRDefault="00B265E2" w:rsidP="00BE7064">
            <w:pPr>
              <w:spacing w:line="480" w:lineRule="auto"/>
              <w:jc w:val="center"/>
              <w:rPr>
                <w:bCs/>
              </w:rPr>
            </w:pPr>
            <w:r w:rsidRPr="00235B62">
              <w:rPr>
                <w:bCs/>
              </w:rPr>
              <w:t>Aging</w:t>
            </w:r>
          </w:p>
        </w:tc>
      </w:tr>
      <w:tr w:rsidR="00B265E2" w:rsidRPr="00235B62" w14:paraId="53B97479" w14:textId="77777777" w:rsidTr="00BE7064">
        <w:tc>
          <w:tcPr>
            <w:tcW w:w="1109" w:type="pct"/>
            <w:tcBorders>
              <w:top w:val="nil"/>
              <w:left w:val="nil"/>
              <w:bottom w:val="nil"/>
              <w:right w:val="nil"/>
            </w:tcBorders>
          </w:tcPr>
          <w:p w14:paraId="46ED28EE" w14:textId="77777777" w:rsidR="00B265E2" w:rsidRPr="00235B62" w:rsidRDefault="00B265E2" w:rsidP="00BE7064">
            <w:pPr>
              <w:spacing w:line="480" w:lineRule="auto"/>
              <w:rPr>
                <w:bCs/>
              </w:rPr>
            </w:pPr>
            <w:r w:rsidRPr="00235B62">
              <w:rPr>
                <w:bCs/>
              </w:rPr>
              <w:t>GR-PG64-F(P)</w:t>
            </w:r>
          </w:p>
        </w:tc>
        <w:tc>
          <w:tcPr>
            <w:tcW w:w="969" w:type="pct"/>
            <w:tcBorders>
              <w:top w:val="nil"/>
              <w:left w:val="nil"/>
              <w:bottom w:val="nil"/>
              <w:right w:val="nil"/>
            </w:tcBorders>
          </w:tcPr>
          <w:p w14:paraId="134800EA"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4C57CB4D" w14:textId="77777777" w:rsidR="00B265E2" w:rsidRPr="00235B62" w:rsidRDefault="00B265E2" w:rsidP="00BE7064">
            <w:pPr>
              <w:spacing w:line="480" w:lineRule="auto"/>
              <w:jc w:val="center"/>
              <w:rPr>
                <w:bCs/>
              </w:rPr>
            </w:pPr>
            <w:r w:rsidRPr="00235B62">
              <w:rPr>
                <w:bCs/>
              </w:rPr>
              <w:t>GR (granite)</w:t>
            </w:r>
          </w:p>
        </w:tc>
        <w:tc>
          <w:tcPr>
            <w:tcW w:w="968" w:type="pct"/>
            <w:tcBorders>
              <w:top w:val="nil"/>
              <w:left w:val="nil"/>
              <w:bottom w:val="nil"/>
              <w:right w:val="nil"/>
            </w:tcBorders>
          </w:tcPr>
          <w:p w14:paraId="5F1F2EF3" w14:textId="77777777" w:rsidR="00B265E2" w:rsidRPr="00235B62" w:rsidRDefault="00B265E2" w:rsidP="00BE7064">
            <w:pPr>
              <w:spacing w:line="480" w:lineRule="auto"/>
              <w:jc w:val="center"/>
              <w:rPr>
                <w:bCs/>
              </w:rPr>
            </w:pPr>
            <w:r w:rsidRPr="00235B62">
              <w:rPr>
                <w:bCs/>
              </w:rPr>
              <w:t>Full dosage</w:t>
            </w:r>
          </w:p>
        </w:tc>
        <w:tc>
          <w:tcPr>
            <w:tcW w:w="960" w:type="pct"/>
            <w:tcBorders>
              <w:top w:val="nil"/>
              <w:left w:val="nil"/>
              <w:bottom w:val="nil"/>
              <w:right w:val="nil"/>
            </w:tcBorders>
          </w:tcPr>
          <w:p w14:paraId="4A590249" w14:textId="77777777" w:rsidR="00B265E2" w:rsidRPr="00235B62" w:rsidRDefault="00B265E2" w:rsidP="00BE7064">
            <w:pPr>
              <w:spacing w:line="480" w:lineRule="auto"/>
              <w:jc w:val="center"/>
              <w:rPr>
                <w:bCs/>
              </w:rPr>
            </w:pPr>
            <w:r w:rsidRPr="00235B62">
              <w:rPr>
                <w:bCs/>
              </w:rPr>
              <w:t>PAV</w:t>
            </w:r>
          </w:p>
        </w:tc>
      </w:tr>
      <w:tr w:rsidR="00B265E2" w:rsidRPr="00235B62" w14:paraId="3B1894A3" w14:textId="77777777" w:rsidTr="00BE7064">
        <w:tc>
          <w:tcPr>
            <w:tcW w:w="1109" w:type="pct"/>
            <w:tcBorders>
              <w:top w:val="nil"/>
              <w:left w:val="nil"/>
              <w:bottom w:val="nil"/>
              <w:right w:val="nil"/>
            </w:tcBorders>
          </w:tcPr>
          <w:p w14:paraId="0CB62A84" w14:textId="77777777" w:rsidR="00B265E2" w:rsidRPr="00235B62" w:rsidRDefault="00B265E2" w:rsidP="00BE7064">
            <w:pPr>
              <w:spacing w:line="480" w:lineRule="auto"/>
              <w:rPr>
                <w:bCs/>
              </w:rPr>
            </w:pPr>
            <w:r w:rsidRPr="00235B62">
              <w:rPr>
                <w:bCs/>
              </w:rPr>
              <w:t>GR-PG76</w:t>
            </w:r>
          </w:p>
        </w:tc>
        <w:tc>
          <w:tcPr>
            <w:tcW w:w="969" w:type="pct"/>
            <w:tcBorders>
              <w:top w:val="nil"/>
              <w:left w:val="nil"/>
              <w:bottom w:val="nil"/>
              <w:right w:val="nil"/>
            </w:tcBorders>
          </w:tcPr>
          <w:p w14:paraId="4389B44A"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14D6466A" w14:textId="77777777" w:rsidR="00B265E2" w:rsidRPr="00235B62" w:rsidRDefault="00B265E2" w:rsidP="00BE7064">
            <w:pPr>
              <w:spacing w:line="480" w:lineRule="auto"/>
              <w:jc w:val="center"/>
              <w:rPr>
                <w:bCs/>
              </w:rPr>
            </w:pPr>
            <w:r w:rsidRPr="00235B62">
              <w:rPr>
                <w:bCs/>
              </w:rPr>
              <w:t>GR (granite)</w:t>
            </w:r>
          </w:p>
        </w:tc>
        <w:tc>
          <w:tcPr>
            <w:tcW w:w="968" w:type="pct"/>
            <w:tcBorders>
              <w:top w:val="nil"/>
              <w:left w:val="nil"/>
              <w:bottom w:val="nil"/>
              <w:right w:val="nil"/>
            </w:tcBorders>
          </w:tcPr>
          <w:p w14:paraId="7B580794"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7B27A602" w14:textId="77777777" w:rsidR="00B265E2" w:rsidRPr="00235B62" w:rsidRDefault="00B265E2" w:rsidP="00BE7064">
            <w:pPr>
              <w:spacing w:line="480" w:lineRule="auto"/>
              <w:jc w:val="center"/>
              <w:rPr>
                <w:bCs/>
              </w:rPr>
            </w:pPr>
            <w:r w:rsidRPr="00235B62">
              <w:rPr>
                <w:bCs/>
              </w:rPr>
              <w:t>-</w:t>
            </w:r>
          </w:p>
        </w:tc>
      </w:tr>
      <w:tr w:rsidR="00B265E2" w:rsidRPr="00235B62" w14:paraId="689F294F" w14:textId="77777777" w:rsidTr="00BE7064">
        <w:tc>
          <w:tcPr>
            <w:tcW w:w="1109" w:type="pct"/>
            <w:tcBorders>
              <w:top w:val="nil"/>
              <w:left w:val="nil"/>
              <w:bottom w:val="nil"/>
              <w:right w:val="nil"/>
            </w:tcBorders>
          </w:tcPr>
          <w:p w14:paraId="390AF912" w14:textId="77777777" w:rsidR="00B265E2" w:rsidRPr="00235B62" w:rsidRDefault="00B265E2" w:rsidP="00BE7064">
            <w:pPr>
              <w:spacing w:line="480" w:lineRule="auto"/>
              <w:rPr>
                <w:bCs/>
              </w:rPr>
            </w:pPr>
            <w:r w:rsidRPr="00235B62">
              <w:rPr>
                <w:bCs/>
              </w:rPr>
              <w:t>GR-PG76(R)</w:t>
            </w:r>
          </w:p>
        </w:tc>
        <w:tc>
          <w:tcPr>
            <w:tcW w:w="969" w:type="pct"/>
            <w:tcBorders>
              <w:top w:val="nil"/>
              <w:left w:val="nil"/>
              <w:bottom w:val="nil"/>
              <w:right w:val="nil"/>
            </w:tcBorders>
          </w:tcPr>
          <w:p w14:paraId="750208CB"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6A184B1B" w14:textId="77777777" w:rsidR="00B265E2" w:rsidRPr="00235B62" w:rsidRDefault="00B265E2" w:rsidP="00BE7064">
            <w:pPr>
              <w:spacing w:line="480" w:lineRule="auto"/>
              <w:jc w:val="center"/>
              <w:rPr>
                <w:bCs/>
              </w:rPr>
            </w:pPr>
            <w:r w:rsidRPr="00235B62">
              <w:rPr>
                <w:bCs/>
              </w:rPr>
              <w:t>GR (granite)</w:t>
            </w:r>
          </w:p>
        </w:tc>
        <w:tc>
          <w:tcPr>
            <w:tcW w:w="968" w:type="pct"/>
            <w:tcBorders>
              <w:top w:val="nil"/>
              <w:left w:val="nil"/>
              <w:bottom w:val="nil"/>
              <w:right w:val="nil"/>
            </w:tcBorders>
          </w:tcPr>
          <w:p w14:paraId="41063249"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25C3EE71" w14:textId="77777777" w:rsidR="00B265E2" w:rsidRPr="00235B62" w:rsidRDefault="00B265E2" w:rsidP="00BE7064">
            <w:pPr>
              <w:spacing w:line="480" w:lineRule="auto"/>
              <w:jc w:val="center"/>
              <w:rPr>
                <w:bCs/>
              </w:rPr>
            </w:pPr>
            <w:r w:rsidRPr="00235B62">
              <w:rPr>
                <w:bCs/>
              </w:rPr>
              <w:t>RTFO</w:t>
            </w:r>
          </w:p>
        </w:tc>
      </w:tr>
      <w:tr w:rsidR="00B265E2" w:rsidRPr="00235B62" w14:paraId="2B954007" w14:textId="77777777" w:rsidTr="00BE7064">
        <w:tc>
          <w:tcPr>
            <w:tcW w:w="1109" w:type="pct"/>
            <w:tcBorders>
              <w:top w:val="nil"/>
              <w:left w:val="nil"/>
              <w:bottom w:val="nil"/>
              <w:right w:val="nil"/>
            </w:tcBorders>
          </w:tcPr>
          <w:p w14:paraId="3D00A7BF" w14:textId="77777777" w:rsidR="00B265E2" w:rsidRPr="00235B62" w:rsidRDefault="00B265E2" w:rsidP="00BE7064">
            <w:pPr>
              <w:spacing w:line="480" w:lineRule="auto"/>
              <w:rPr>
                <w:bCs/>
              </w:rPr>
            </w:pPr>
            <w:r w:rsidRPr="00235B62">
              <w:rPr>
                <w:bCs/>
              </w:rPr>
              <w:t>GR-PG76(P)</w:t>
            </w:r>
          </w:p>
        </w:tc>
        <w:tc>
          <w:tcPr>
            <w:tcW w:w="969" w:type="pct"/>
            <w:tcBorders>
              <w:top w:val="nil"/>
              <w:left w:val="nil"/>
              <w:bottom w:val="nil"/>
              <w:right w:val="nil"/>
            </w:tcBorders>
          </w:tcPr>
          <w:p w14:paraId="5D302161"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1A7D5BA9" w14:textId="77777777" w:rsidR="00B265E2" w:rsidRPr="00235B62" w:rsidRDefault="00B265E2" w:rsidP="00BE7064">
            <w:pPr>
              <w:spacing w:line="480" w:lineRule="auto"/>
              <w:jc w:val="center"/>
              <w:rPr>
                <w:bCs/>
              </w:rPr>
            </w:pPr>
            <w:r w:rsidRPr="00235B62">
              <w:rPr>
                <w:bCs/>
              </w:rPr>
              <w:t>GR (granite)</w:t>
            </w:r>
          </w:p>
        </w:tc>
        <w:tc>
          <w:tcPr>
            <w:tcW w:w="968" w:type="pct"/>
            <w:tcBorders>
              <w:top w:val="nil"/>
              <w:left w:val="nil"/>
              <w:bottom w:val="nil"/>
              <w:right w:val="nil"/>
            </w:tcBorders>
          </w:tcPr>
          <w:p w14:paraId="56321891"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5AE55907" w14:textId="77777777" w:rsidR="00B265E2" w:rsidRPr="00235B62" w:rsidRDefault="00B265E2" w:rsidP="00BE7064">
            <w:pPr>
              <w:spacing w:line="480" w:lineRule="auto"/>
              <w:jc w:val="center"/>
              <w:rPr>
                <w:bCs/>
              </w:rPr>
            </w:pPr>
            <w:r w:rsidRPr="00235B62">
              <w:rPr>
                <w:bCs/>
              </w:rPr>
              <w:t>PAV</w:t>
            </w:r>
          </w:p>
        </w:tc>
      </w:tr>
      <w:tr w:rsidR="00B265E2" w:rsidRPr="00235B62" w14:paraId="6E95FE64" w14:textId="77777777" w:rsidTr="00BE7064">
        <w:tc>
          <w:tcPr>
            <w:tcW w:w="1109" w:type="pct"/>
            <w:tcBorders>
              <w:top w:val="nil"/>
              <w:left w:val="nil"/>
              <w:bottom w:val="nil"/>
              <w:right w:val="nil"/>
            </w:tcBorders>
          </w:tcPr>
          <w:p w14:paraId="17C62842" w14:textId="77777777" w:rsidR="00B265E2" w:rsidRPr="00235B62" w:rsidRDefault="00B265E2" w:rsidP="00BE7064">
            <w:pPr>
              <w:spacing w:line="480" w:lineRule="auto"/>
              <w:rPr>
                <w:bCs/>
              </w:rPr>
            </w:pPr>
            <w:r w:rsidRPr="00235B62">
              <w:rPr>
                <w:bCs/>
              </w:rPr>
              <w:t>GR-PG76-H</w:t>
            </w:r>
          </w:p>
        </w:tc>
        <w:tc>
          <w:tcPr>
            <w:tcW w:w="969" w:type="pct"/>
            <w:tcBorders>
              <w:top w:val="nil"/>
              <w:left w:val="nil"/>
              <w:bottom w:val="nil"/>
              <w:right w:val="nil"/>
            </w:tcBorders>
          </w:tcPr>
          <w:p w14:paraId="28032C0B"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1CBD6117" w14:textId="77777777" w:rsidR="00B265E2" w:rsidRPr="00235B62" w:rsidRDefault="00B265E2" w:rsidP="00BE7064">
            <w:pPr>
              <w:spacing w:line="480" w:lineRule="auto"/>
              <w:jc w:val="center"/>
              <w:rPr>
                <w:bCs/>
              </w:rPr>
            </w:pPr>
            <w:r w:rsidRPr="00235B62">
              <w:rPr>
                <w:bCs/>
              </w:rPr>
              <w:t>GR (granite)</w:t>
            </w:r>
          </w:p>
        </w:tc>
        <w:tc>
          <w:tcPr>
            <w:tcW w:w="968" w:type="pct"/>
            <w:tcBorders>
              <w:top w:val="nil"/>
              <w:left w:val="nil"/>
              <w:bottom w:val="nil"/>
              <w:right w:val="nil"/>
            </w:tcBorders>
          </w:tcPr>
          <w:p w14:paraId="28426096" w14:textId="77777777" w:rsidR="00B265E2" w:rsidRPr="00235B62" w:rsidRDefault="00B265E2" w:rsidP="00BE7064">
            <w:pPr>
              <w:spacing w:line="480" w:lineRule="auto"/>
              <w:jc w:val="center"/>
              <w:rPr>
                <w:bCs/>
              </w:rPr>
            </w:pPr>
            <w:r w:rsidRPr="00235B62">
              <w:rPr>
                <w:bCs/>
              </w:rPr>
              <w:t>Half dosage</w:t>
            </w:r>
          </w:p>
        </w:tc>
        <w:tc>
          <w:tcPr>
            <w:tcW w:w="960" w:type="pct"/>
            <w:tcBorders>
              <w:top w:val="nil"/>
              <w:left w:val="nil"/>
              <w:bottom w:val="nil"/>
              <w:right w:val="nil"/>
            </w:tcBorders>
          </w:tcPr>
          <w:p w14:paraId="15801AEF" w14:textId="77777777" w:rsidR="00B265E2" w:rsidRPr="00235B62" w:rsidRDefault="00B265E2" w:rsidP="00BE7064">
            <w:pPr>
              <w:spacing w:line="480" w:lineRule="auto"/>
              <w:jc w:val="center"/>
              <w:rPr>
                <w:bCs/>
              </w:rPr>
            </w:pPr>
            <w:r w:rsidRPr="00235B62">
              <w:rPr>
                <w:bCs/>
              </w:rPr>
              <w:t>-</w:t>
            </w:r>
          </w:p>
        </w:tc>
      </w:tr>
      <w:tr w:rsidR="00B265E2" w:rsidRPr="00235B62" w14:paraId="1C9A6530" w14:textId="77777777" w:rsidTr="00BE7064">
        <w:tc>
          <w:tcPr>
            <w:tcW w:w="1109" w:type="pct"/>
            <w:tcBorders>
              <w:top w:val="nil"/>
              <w:left w:val="nil"/>
              <w:bottom w:val="nil"/>
              <w:right w:val="nil"/>
            </w:tcBorders>
          </w:tcPr>
          <w:p w14:paraId="0B4D2BAE" w14:textId="77777777" w:rsidR="00B265E2" w:rsidRPr="00235B62" w:rsidRDefault="00B265E2" w:rsidP="00BE7064">
            <w:pPr>
              <w:spacing w:line="480" w:lineRule="auto"/>
              <w:rPr>
                <w:bCs/>
              </w:rPr>
            </w:pPr>
            <w:r w:rsidRPr="00235B62">
              <w:rPr>
                <w:bCs/>
              </w:rPr>
              <w:t>GR-PG76-H(R)</w:t>
            </w:r>
          </w:p>
        </w:tc>
        <w:tc>
          <w:tcPr>
            <w:tcW w:w="969" w:type="pct"/>
            <w:tcBorders>
              <w:top w:val="nil"/>
              <w:left w:val="nil"/>
              <w:bottom w:val="nil"/>
              <w:right w:val="nil"/>
            </w:tcBorders>
          </w:tcPr>
          <w:p w14:paraId="2A9174AD"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2935C8BF" w14:textId="77777777" w:rsidR="00B265E2" w:rsidRPr="00235B62" w:rsidRDefault="00B265E2" w:rsidP="00BE7064">
            <w:pPr>
              <w:spacing w:line="480" w:lineRule="auto"/>
              <w:jc w:val="center"/>
              <w:rPr>
                <w:bCs/>
              </w:rPr>
            </w:pPr>
            <w:r w:rsidRPr="00235B62">
              <w:rPr>
                <w:bCs/>
              </w:rPr>
              <w:t>GR (granite)</w:t>
            </w:r>
          </w:p>
        </w:tc>
        <w:tc>
          <w:tcPr>
            <w:tcW w:w="968" w:type="pct"/>
            <w:tcBorders>
              <w:top w:val="nil"/>
              <w:left w:val="nil"/>
              <w:bottom w:val="nil"/>
              <w:right w:val="nil"/>
            </w:tcBorders>
          </w:tcPr>
          <w:p w14:paraId="0F630E32" w14:textId="77777777" w:rsidR="00B265E2" w:rsidRPr="00235B62" w:rsidRDefault="00B265E2" w:rsidP="00BE7064">
            <w:pPr>
              <w:spacing w:line="480" w:lineRule="auto"/>
              <w:jc w:val="center"/>
              <w:rPr>
                <w:bCs/>
              </w:rPr>
            </w:pPr>
            <w:r w:rsidRPr="00235B62">
              <w:rPr>
                <w:bCs/>
              </w:rPr>
              <w:t>Half dosage</w:t>
            </w:r>
          </w:p>
        </w:tc>
        <w:tc>
          <w:tcPr>
            <w:tcW w:w="960" w:type="pct"/>
            <w:tcBorders>
              <w:top w:val="nil"/>
              <w:left w:val="nil"/>
              <w:bottom w:val="nil"/>
              <w:right w:val="nil"/>
            </w:tcBorders>
          </w:tcPr>
          <w:p w14:paraId="66246097" w14:textId="77777777" w:rsidR="00B265E2" w:rsidRPr="00235B62" w:rsidRDefault="00B265E2" w:rsidP="00BE7064">
            <w:pPr>
              <w:spacing w:line="480" w:lineRule="auto"/>
              <w:jc w:val="center"/>
              <w:rPr>
                <w:bCs/>
              </w:rPr>
            </w:pPr>
            <w:r w:rsidRPr="00235B62">
              <w:rPr>
                <w:bCs/>
              </w:rPr>
              <w:t>RTFO</w:t>
            </w:r>
          </w:p>
        </w:tc>
      </w:tr>
      <w:tr w:rsidR="00B265E2" w:rsidRPr="00235B62" w14:paraId="26699941" w14:textId="77777777" w:rsidTr="00BE7064">
        <w:tc>
          <w:tcPr>
            <w:tcW w:w="1109" w:type="pct"/>
            <w:tcBorders>
              <w:top w:val="nil"/>
              <w:left w:val="nil"/>
              <w:bottom w:val="nil"/>
              <w:right w:val="nil"/>
            </w:tcBorders>
          </w:tcPr>
          <w:p w14:paraId="6A289E3A" w14:textId="77777777" w:rsidR="00B265E2" w:rsidRPr="00235B62" w:rsidRDefault="00B265E2" w:rsidP="00BE7064">
            <w:pPr>
              <w:spacing w:line="480" w:lineRule="auto"/>
              <w:rPr>
                <w:bCs/>
              </w:rPr>
            </w:pPr>
            <w:r w:rsidRPr="00235B62">
              <w:rPr>
                <w:bCs/>
              </w:rPr>
              <w:t>GR-PG76-H(P)</w:t>
            </w:r>
          </w:p>
        </w:tc>
        <w:tc>
          <w:tcPr>
            <w:tcW w:w="969" w:type="pct"/>
            <w:tcBorders>
              <w:top w:val="nil"/>
              <w:left w:val="nil"/>
              <w:bottom w:val="nil"/>
              <w:right w:val="nil"/>
            </w:tcBorders>
          </w:tcPr>
          <w:p w14:paraId="334B1553"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627DED76" w14:textId="77777777" w:rsidR="00B265E2" w:rsidRPr="00235B62" w:rsidRDefault="00B265E2" w:rsidP="00BE7064">
            <w:pPr>
              <w:spacing w:line="480" w:lineRule="auto"/>
              <w:jc w:val="center"/>
              <w:rPr>
                <w:bCs/>
              </w:rPr>
            </w:pPr>
            <w:r w:rsidRPr="00235B62">
              <w:rPr>
                <w:bCs/>
              </w:rPr>
              <w:t>GR (granite)</w:t>
            </w:r>
          </w:p>
        </w:tc>
        <w:tc>
          <w:tcPr>
            <w:tcW w:w="968" w:type="pct"/>
            <w:tcBorders>
              <w:top w:val="nil"/>
              <w:left w:val="nil"/>
              <w:bottom w:val="nil"/>
              <w:right w:val="nil"/>
            </w:tcBorders>
          </w:tcPr>
          <w:p w14:paraId="140BBFAE" w14:textId="77777777" w:rsidR="00B265E2" w:rsidRPr="00235B62" w:rsidRDefault="00B265E2" w:rsidP="00BE7064">
            <w:pPr>
              <w:spacing w:line="480" w:lineRule="auto"/>
              <w:jc w:val="center"/>
              <w:rPr>
                <w:bCs/>
              </w:rPr>
            </w:pPr>
            <w:r w:rsidRPr="00235B62">
              <w:rPr>
                <w:bCs/>
              </w:rPr>
              <w:t>Half dosage</w:t>
            </w:r>
          </w:p>
        </w:tc>
        <w:tc>
          <w:tcPr>
            <w:tcW w:w="960" w:type="pct"/>
            <w:tcBorders>
              <w:top w:val="nil"/>
              <w:left w:val="nil"/>
              <w:bottom w:val="nil"/>
              <w:right w:val="nil"/>
            </w:tcBorders>
          </w:tcPr>
          <w:p w14:paraId="21C53AB3" w14:textId="77777777" w:rsidR="00B265E2" w:rsidRPr="00235B62" w:rsidRDefault="00B265E2" w:rsidP="00BE7064">
            <w:pPr>
              <w:spacing w:line="480" w:lineRule="auto"/>
              <w:jc w:val="center"/>
              <w:rPr>
                <w:bCs/>
              </w:rPr>
            </w:pPr>
            <w:r w:rsidRPr="00235B62">
              <w:rPr>
                <w:bCs/>
              </w:rPr>
              <w:t>PAV</w:t>
            </w:r>
          </w:p>
        </w:tc>
      </w:tr>
      <w:tr w:rsidR="00B265E2" w:rsidRPr="00235B62" w14:paraId="0DE31E43" w14:textId="77777777" w:rsidTr="00BE7064">
        <w:tc>
          <w:tcPr>
            <w:tcW w:w="1109" w:type="pct"/>
            <w:tcBorders>
              <w:top w:val="nil"/>
              <w:left w:val="nil"/>
              <w:bottom w:val="nil"/>
              <w:right w:val="nil"/>
            </w:tcBorders>
          </w:tcPr>
          <w:p w14:paraId="3C291D3E" w14:textId="77777777" w:rsidR="00B265E2" w:rsidRPr="00235B62" w:rsidRDefault="00B265E2" w:rsidP="00BE7064">
            <w:pPr>
              <w:spacing w:line="480" w:lineRule="auto"/>
              <w:rPr>
                <w:bCs/>
              </w:rPr>
            </w:pPr>
            <w:r w:rsidRPr="00235B62">
              <w:rPr>
                <w:bCs/>
              </w:rPr>
              <w:t>GR-PG76-F</w:t>
            </w:r>
          </w:p>
        </w:tc>
        <w:tc>
          <w:tcPr>
            <w:tcW w:w="969" w:type="pct"/>
            <w:tcBorders>
              <w:top w:val="nil"/>
              <w:left w:val="nil"/>
              <w:bottom w:val="nil"/>
              <w:right w:val="nil"/>
            </w:tcBorders>
          </w:tcPr>
          <w:p w14:paraId="1053AA12"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74B02025" w14:textId="77777777" w:rsidR="00B265E2" w:rsidRPr="00235B62" w:rsidRDefault="00B265E2" w:rsidP="00BE7064">
            <w:pPr>
              <w:spacing w:line="480" w:lineRule="auto"/>
              <w:jc w:val="center"/>
              <w:rPr>
                <w:bCs/>
              </w:rPr>
            </w:pPr>
            <w:r w:rsidRPr="00235B62">
              <w:rPr>
                <w:bCs/>
              </w:rPr>
              <w:t>GR (granite)</w:t>
            </w:r>
          </w:p>
        </w:tc>
        <w:tc>
          <w:tcPr>
            <w:tcW w:w="968" w:type="pct"/>
            <w:tcBorders>
              <w:top w:val="nil"/>
              <w:left w:val="nil"/>
              <w:bottom w:val="nil"/>
              <w:right w:val="nil"/>
            </w:tcBorders>
          </w:tcPr>
          <w:p w14:paraId="23CE20B5" w14:textId="77777777" w:rsidR="00B265E2" w:rsidRPr="00235B62" w:rsidRDefault="00B265E2" w:rsidP="00BE7064">
            <w:pPr>
              <w:spacing w:line="480" w:lineRule="auto"/>
              <w:jc w:val="center"/>
              <w:rPr>
                <w:bCs/>
              </w:rPr>
            </w:pPr>
            <w:r w:rsidRPr="00235B62">
              <w:rPr>
                <w:bCs/>
              </w:rPr>
              <w:t>Full dosage</w:t>
            </w:r>
          </w:p>
        </w:tc>
        <w:tc>
          <w:tcPr>
            <w:tcW w:w="960" w:type="pct"/>
            <w:tcBorders>
              <w:top w:val="nil"/>
              <w:left w:val="nil"/>
              <w:bottom w:val="nil"/>
              <w:right w:val="nil"/>
            </w:tcBorders>
          </w:tcPr>
          <w:p w14:paraId="35C97D92" w14:textId="77777777" w:rsidR="00B265E2" w:rsidRPr="00235B62" w:rsidRDefault="00B265E2" w:rsidP="00BE7064">
            <w:pPr>
              <w:spacing w:line="480" w:lineRule="auto"/>
              <w:jc w:val="center"/>
              <w:rPr>
                <w:bCs/>
              </w:rPr>
            </w:pPr>
            <w:r w:rsidRPr="00235B62">
              <w:rPr>
                <w:bCs/>
              </w:rPr>
              <w:t>-</w:t>
            </w:r>
          </w:p>
        </w:tc>
      </w:tr>
      <w:tr w:rsidR="00B265E2" w:rsidRPr="00235B62" w14:paraId="74F90DB5" w14:textId="77777777" w:rsidTr="00BE7064">
        <w:tc>
          <w:tcPr>
            <w:tcW w:w="1109" w:type="pct"/>
            <w:tcBorders>
              <w:top w:val="nil"/>
              <w:left w:val="nil"/>
              <w:bottom w:val="nil"/>
              <w:right w:val="nil"/>
            </w:tcBorders>
          </w:tcPr>
          <w:p w14:paraId="5D0CAA1C" w14:textId="77777777" w:rsidR="00B265E2" w:rsidRPr="00235B62" w:rsidRDefault="00B265E2" w:rsidP="00BE7064">
            <w:pPr>
              <w:spacing w:line="480" w:lineRule="auto"/>
              <w:rPr>
                <w:bCs/>
              </w:rPr>
            </w:pPr>
            <w:r w:rsidRPr="00235B62">
              <w:rPr>
                <w:bCs/>
              </w:rPr>
              <w:t>GR-PG76-F(R)</w:t>
            </w:r>
          </w:p>
        </w:tc>
        <w:tc>
          <w:tcPr>
            <w:tcW w:w="969" w:type="pct"/>
            <w:tcBorders>
              <w:top w:val="nil"/>
              <w:left w:val="nil"/>
              <w:bottom w:val="nil"/>
              <w:right w:val="nil"/>
            </w:tcBorders>
          </w:tcPr>
          <w:p w14:paraId="49E6CFBC"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36BC37CA" w14:textId="77777777" w:rsidR="00B265E2" w:rsidRPr="00235B62" w:rsidRDefault="00B265E2" w:rsidP="00BE7064">
            <w:pPr>
              <w:spacing w:line="480" w:lineRule="auto"/>
              <w:jc w:val="center"/>
              <w:rPr>
                <w:bCs/>
              </w:rPr>
            </w:pPr>
            <w:r w:rsidRPr="00235B62">
              <w:rPr>
                <w:bCs/>
              </w:rPr>
              <w:t>GR (granite)</w:t>
            </w:r>
          </w:p>
        </w:tc>
        <w:tc>
          <w:tcPr>
            <w:tcW w:w="968" w:type="pct"/>
            <w:tcBorders>
              <w:top w:val="nil"/>
              <w:left w:val="nil"/>
              <w:bottom w:val="nil"/>
              <w:right w:val="nil"/>
            </w:tcBorders>
          </w:tcPr>
          <w:p w14:paraId="6DB507B6" w14:textId="77777777" w:rsidR="00B265E2" w:rsidRPr="00235B62" w:rsidRDefault="00B265E2" w:rsidP="00BE7064">
            <w:pPr>
              <w:spacing w:line="480" w:lineRule="auto"/>
              <w:jc w:val="center"/>
              <w:rPr>
                <w:bCs/>
              </w:rPr>
            </w:pPr>
            <w:r w:rsidRPr="00235B62">
              <w:rPr>
                <w:bCs/>
              </w:rPr>
              <w:t>Full dosage</w:t>
            </w:r>
          </w:p>
        </w:tc>
        <w:tc>
          <w:tcPr>
            <w:tcW w:w="960" w:type="pct"/>
            <w:tcBorders>
              <w:top w:val="nil"/>
              <w:left w:val="nil"/>
              <w:bottom w:val="nil"/>
              <w:right w:val="nil"/>
            </w:tcBorders>
          </w:tcPr>
          <w:p w14:paraId="54F5CE52" w14:textId="77777777" w:rsidR="00B265E2" w:rsidRPr="00235B62" w:rsidRDefault="00B265E2" w:rsidP="00BE7064">
            <w:pPr>
              <w:spacing w:line="480" w:lineRule="auto"/>
              <w:jc w:val="center"/>
              <w:rPr>
                <w:bCs/>
              </w:rPr>
            </w:pPr>
            <w:r w:rsidRPr="00235B62">
              <w:rPr>
                <w:bCs/>
              </w:rPr>
              <w:t>RTFO</w:t>
            </w:r>
          </w:p>
        </w:tc>
      </w:tr>
      <w:tr w:rsidR="00B265E2" w:rsidRPr="00235B62" w14:paraId="4696111A" w14:textId="77777777" w:rsidTr="00BE7064">
        <w:tc>
          <w:tcPr>
            <w:tcW w:w="1109" w:type="pct"/>
            <w:tcBorders>
              <w:top w:val="nil"/>
              <w:left w:val="nil"/>
              <w:bottom w:val="nil"/>
              <w:right w:val="nil"/>
            </w:tcBorders>
          </w:tcPr>
          <w:p w14:paraId="118FC481" w14:textId="77777777" w:rsidR="00B265E2" w:rsidRPr="00235B62" w:rsidRDefault="00B265E2" w:rsidP="00BE7064">
            <w:pPr>
              <w:spacing w:line="480" w:lineRule="auto"/>
              <w:rPr>
                <w:bCs/>
              </w:rPr>
            </w:pPr>
            <w:r w:rsidRPr="00235B62">
              <w:rPr>
                <w:bCs/>
              </w:rPr>
              <w:t>GR-PG76-F(P)</w:t>
            </w:r>
          </w:p>
        </w:tc>
        <w:tc>
          <w:tcPr>
            <w:tcW w:w="969" w:type="pct"/>
            <w:tcBorders>
              <w:top w:val="nil"/>
              <w:left w:val="nil"/>
              <w:bottom w:val="nil"/>
              <w:right w:val="nil"/>
            </w:tcBorders>
          </w:tcPr>
          <w:p w14:paraId="53724421"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61AC99D3" w14:textId="77777777" w:rsidR="00B265E2" w:rsidRPr="00235B62" w:rsidRDefault="00B265E2" w:rsidP="00BE7064">
            <w:pPr>
              <w:spacing w:line="480" w:lineRule="auto"/>
              <w:jc w:val="center"/>
              <w:rPr>
                <w:bCs/>
              </w:rPr>
            </w:pPr>
            <w:r w:rsidRPr="00235B62">
              <w:rPr>
                <w:bCs/>
              </w:rPr>
              <w:t>GR (granite)</w:t>
            </w:r>
          </w:p>
        </w:tc>
        <w:tc>
          <w:tcPr>
            <w:tcW w:w="968" w:type="pct"/>
            <w:tcBorders>
              <w:top w:val="nil"/>
              <w:left w:val="nil"/>
              <w:bottom w:val="nil"/>
              <w:right w:val="nil"/>
            </w:tcBorders>
          </w:tcPr>
          <w:p w14:paraId="35962CD0" w14:textId="77777777" w:rsidR="00B265E2" w:rsidRPr="00235B62" w:rsidRDefault="00B265E2" w:rsidP="00BE7064">
            <w:pPr>
              <w:spacing w:line="480" w:lineRule="auto"/>
              <w:jc w:val="center"/>
              <w:rPr>
                <w:bCs/>
              </w:rPr>
            </w:pPr>
            <w:r w:rsidRPr="00235B62">
              <w:rPr>
                <w:bCs/>
              </w:rPr>
              <w:t>Full dosage</w:t>
            </w:r>
          </w:p>
        </w:tc>
        <w:tc>
          <w:tcPr>
            <w:tcW w:w="960" w:type="pct"/>
            <w:tcBorders>
              <w:top w:val="nil"/>
              <w:left w:val="nil"/>
              <w:bottom w:val="nil"/>
              <w:right w:val="nil"/>
            </w:tcBorders>
          </w:tcPr>
          <w:p w14:paraId="5D41F663" w14:textId="77777777" w:rsidR="00B265E2" w:rsidRPr="00235B62" w:rsidRDefault="00B265E2" w:rsidP="00BE7064">
            <w:pPr>
              <w:spacing w:line="480" w:lineRule="auto"/>
              <w:jc w:val="center"/>
              <w:rPr>
                <w:bCs/>
              </w:rPr>
            </w:pPr>
            <w:r w:rsidRPr="00235B62">
              <w:rPr>
                <w:bCs/>
              </w:rPr>
              <w:t>PAV</w:t>
            </w:r>
          </w:p>
        </w:tc>
      </w:tr>
      <w:tr w:rsidR="00B265E2" w:rsidRPr="00235B62" w14:paraId="7748C828" w14:textId="77777777" w:rsidTr="00BE7064">
        <w:tc>
          <w:tcPr>
            <w:tcW w:w="1109" w:type="pct"/>
            <w:tcBorders>
              <w:top w:val="nil"/>
              <w:left w:val="nil"/>
              <w:bottom w:val="nil"/>
              <w:right w:val="nil"/>
            </w:tcBorders>
          </w:tcPr>
          <w:p w14:paraId="061AE3D2" w14:textId="77777777" w:rsidR="00B265E2" w:rsidRPr="00235B62" w:rsidRDefault="00B265E2" w:rsidP="00BE7064">
            <w:pPr>
              <w:spacing w:line="480" w:lineRule="auto"/>
              <w:rPr>
                <w:bCs/>
              </w:rPr>
            </w:pPr>
            <w:r w:rsidRPr="00235B62">
              <w:rPr>
                <w:bCs/>
              </w:rPr>
              <w:t>GL1-PG64</w:t>
            </w:r>
          </w:p>
        </w:tc>
        <w:tc>
          <w:tcPr>
            <w:tcW w:w="969" w:type="pct"/>
            <w:tcBorders>
              <w:top w:val="nil"/>
              <w:left w:val="nil"/>
              <w:bottom w:val="nil"/>
              <w:right w:val="nil"/>
            </w:tcBorders>
          </w:tcPr>
          <w:p w14:paraId="50A2ACCE"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0BCC398C"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34C87A1D"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0A01849A" w14:textId="77777777" w:rsidR="00B265E2" w:rsidRPr="00235B62" w:rsidRDefault="00B265E2" w:rsidP="00BE7064">
            <w:pPr>
              <w:spacing w:line="480" w:lineRule="auto"/>
              <w:jc w:val="center"/>
              <w:rPr>
                <w:bCs/>
              </w:rPr>
            </w:pPr>
            <w:r w:rsidRPr="00235B62">
              <w:rPr>
                <w:bCs/>
              </w:rPr>
              <w:t>-</w:t>
            </w:r>
          </w:p>
        </w:tc>
      </w:tr>
      <w:tr w:rsidR="00B265E2" w:rsidRPr="00235B62" w14:paraId="1518B00E" w14:textId="77777777" w:rsidTr="00BE7064">
        <w:tc>
          <w:tcPr>
            <w:tcW w:w="1109" w:type="pct"/>
            <w:tcBorders>
              <w:top w:val="nil"/>
              <w:left w:val="nil"/>
              <w:bottom w:val="nil"/>
              <w:right w:val="nil"/>
            </w:tcBorders>
          </w:tcPr>
          <w:p w14:paraId="3E3399EC" w14:textId="77777777" w:rsidR="00B265E2" w:rsidRPr="00235B62" w:rsidRDefault="00B265E2" w:rsidP="00BE7064">
            <w:pPr>
              <w:spacing w:line="480" w:lineRule="auto"/>
              <w:rPr>
                <w:bCs/>
              </w:rPr>
            </w:pPr>
            <w:r w:rsidRPr="00235B62">
              <w:rPr>
                <w:bCs/>
              </w:rPr>
              <w:t>GL1-PG64(R)</w:t>
            </w:r>
          </w:p>
        </w:tc>
        <w:tc>
          <w:tcPr>
            <w:tcW w:w="969" w:type="pct"/>
            <w:tcBorders>
              <w:top w:val="nil"/>
              <w:left w:val="nil"/>
              <w:bottom w:val="nil"/>
              <w:right w:val="nil"/>
            </w:tcBorders>
          </w:tcPr>
          <w:p w14:paraId="5CA4C215"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37B6872E"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706CCA99"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18A53616" w14:textId="77777777" w:rsidR="00B265E2" w:rsidRPr="00235B62" w:rsidRDefault="00B265E2" w:rsidP="00BE7064">
            <w:pPr>
              <w:spacing w:line="480" w:lineRule="auto"/>
              <w:jc w:val="center"/>
              <w:rPr>
                <w:bCs/>
              </w:rPr>
            </w:pPr>
            <w:r w:rsidRPr="00235B62">
              <w:rPr>
                <w:bCs/>
              </w:rPr>
              <w:t>RTFO</w:t>
            </w:r>
          </w:p>
        </w:tc>
      </w:tr>
      <w:tr w:rsidR="00B265E2" w:rsidRPr="00235B62" w14:paraId="69EA5F78" w14:textId="77777777" w:rsidTr="00BE7064">
        <w:tc>
          <w:tcPr>
            <w:tcW w:w="1109" w:type="pct"/>
            <w:tcBorders>
              <w:top w:val="nil"/>
              <w:left w:val="nil"/>
              <w:bottom w:val="nil"/>
              <w:right w:val="nil"/>
            </w:tcBorders>
          </w:tcPr>
          <w:p w14:paraId="6F26B631" w14:textId="77777777" w:rsidR="00B265E2" w:rsidRPr="00235B62" w:rsidRDefault="00B265E2" w:rsidP="00BE7064">
            <w:pPr>
              <w:spacing w:line="480" w:lineRule="auto"/>
              <w:rPr>
                <w:bCs/>
              </w:rPr>
            </w:pPr>
            <w:r w:rsidRPr="00235B62">
              <w:rPr>
                <w:bCs/>
              </w:rPr>
              <w:t>GL1-PG64(P)</w:t>
            </w:r>
          </w:p>
        </w:tc>
        <w:tc>
          <w:tcPr>
            <w:tcW w:w="969" w:type="pct"/>
            <w:tcBorders>
              <w:top w:val="nil"/>
              <w:left w:val="nil"/>
              <w:bottom w:val="nil"/>
              <w:right w:val="nil"/>
            </w:tcBorders>
          </w:tcPr>
          <w:p w14:paraId="3B285CFA"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1683C14F"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579BA90C"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09B117CA" w14:textId="77777777" w:rsidR="00B265E2" w:rsidRPr="00235B62" w:rsidRDefault="00B265E2" w:rsidP="00BE7064">
            <w:pPr>
              <w:spacing w:line="480" w:lineRule="auto"/>
              <w:jc w:val="center"/>
              <w:rPr>
                <w:bCs/>
              </w:rPr>
            </w:pPr>
            <w:r w:rsidRPr="00235B62">
              <w:rPr>
                <w:bCs/>
              </w:rPr>
              <w:t>PAV</w:t>
            </w:r>
          </w:p>
        </w:tc>
      </w:tr>
      <w:tr w:rsidR="00B265E2" w:rsidRPr="00235B62" w14:paraId="4EB450BF" w14:textId="77777777" w:rsidTr="00BE7064">
        <w:tc>
          <w:tcPr>
            <w:tcW w:w="1109" w:type="pct"/>
            <w:tcBorders>
              <w:top w:val="nil"/>
              <w:left w:val="nil"/>
              <w:bottom w:val="nil"/>
              <w:right w:val="nil"/>
            </w:tcBorders>
          </w:tcPr>
          <w:p w14:paraId="5F5D7C8C" w14:textId="77777777" w:rsidR="00B265E2" w:rsidRPr="00235B62" w:rsidRDefault="00B265E2" w:rsidP="00BE7064">
            <w:pPr>
              <w:spacing w:line="480" w:lineRule="auto"/>
              <w:rPr>
                <w:bCs/>
              </w:rPr>
            </w:pPr>
            <w:r w:rsidRPr="00235B62">
              <w:rPr>
                <w:bCs/>
              </w:rPr>
              <w:t>GL1-PG64-H</w:t>
            </w:r>
          </w:p>
        </w:tc>
        <w:tc>
          <w:tcPr>
            <w:tcW w:w="969" w:type="pct"/>
            <w:tcBorders>
              <w:top w:val="nil"/>
              <w:left w:val="nil"/>
              <w:bottom w:val="nil"/>
              <w:right w:val="nil"/>
            </w:tcBorders>
          </w:tcPr>
          <w:p w14:paraId="207FEDAA"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66CD4E53"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6D42AF80" w14:textId="77777777" w:rsidR="00B265E2" w:rsidRPr="00235B62" w:rsidRDefault="00B265E2" w:rsidP="00BE7064">
            <w:pPr>
              <w:spacing w:line="480" w:lineRule="auto"/>
              <w:jc w:val="center"/>
              <w:rPr>
                <w:bCs/>
              </w:rPr>
            </w:pPr>
            <w:r w:rsidRPr="00235B62">
              <w:rPr>
                <w:bCs/>
              </w:rPr>
              <w:t>Half dosage</w:t>
            </w:r>
          </w:p>
        </w:tc>
        <w:tc>
          <w:tcPr>
            <w:tcW w:w="960" w:type="pct"/>
            <w:tcBorders>
              <w:top w:val="nil"/>
              <w:left w:val="nil"/>
              <w:bottom w:val="nil"/>
              <w:right w:val="nil"/>
            </w:tcBorders>
          </w:tcPr>
          <w:p w14:paraId="3253AA2D" w14:textId="77777777" w:rsidR="00B265E2" w:rsidRPr="00235B62" w:rsidRDefault="00B265E2" w:rsidP="00BE7064">
            <w:pPr>
              <w:spacing w:line="480" w:lineRule="auto"/>
              <w:jc w:val="center"/>
              <w:rPr>
                <w:bCs/>
              </w:rPr>
            </w:pPr>
            <w:r w:rsidRPr="00235B62">
              <w:rPr>
                <w:bCs/>
              </w:rPr>
              <w:t>-</w:t>
            </w:r>
          </w:p>
        </w:tc>
      </w:tr>
      <w:tr w:rsidR="00B265E2" w:rsidRPr="00235B62" w14:paraId="6EBC93AC" w14:textId="77777777" w:rsidTr="00BE7064">
        <w:tc>
          <w:tcPr>
            <w:tcW w:w="1109" w:type="pct"/>
            <w:tcBorders>
              <w:top w:val="nil"/>
              <w:left w:val="nil"/>
              <w:bottom w:val="nil"/>
              <w:right w:val="nil"/>
            </w:tcBorders>
          </w:tcPr>
          <w:p w14:paraId="768A8567" w14:textId="77777777" w:rsidR="00B265E2" w:rsidRPr="00235B62" w:rsidRDefault="00B265E2" w:rsidP="00BE7064">
            <w:pPr>
              <w:spacing w:line="480" w:lineRule="auto"/>
              <w:rPr>
                <w:bCs/>
              </w:rPr>
            </w:pPr>
            <w:r w:rsidRPr="00235B62">
              <w:rPr>
                <w:bCs/>
              </w:rPr>
              <w:t>GL1-PG64-H(R)</w:t>
            </w:r>
          </w:p>
        </w:tc>
        <w:tc>
          <w:tcPr>
            <w:tcW w:w="969" w:type="pct"/>
            <w:tcBorders>
              <w:top w:val="nil"/>
              <w:left w:val="nil"/>
              <w:bottom w:val="nil"/>
              <w:right w:val="nil"/>
            </w:tcBorders>
          </w:tcPr>
          <w:p w14:paraId="3B2CAE57"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3C290511"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0CB41F44" w14:textId="77777777" w:rsidR="00B265E2" w:rsidRPr="00235B62" w:rsidRDefault="00B265E2" w:rsidP="00BE7064">
            <w:pPr>
              <w:spacing w:line="480" w:lineRule="auto"/>
              <w:jc w:val="center"/>
              <w:rPr>
                <w:bCs/>
              </w:rPr>
            </w:pPr>
            <w:r w:rsidRPr="00235B62">
              <w:rPr>
                <w:bCs/>
              </w:rPr>
              <w:t>Half dosage</w:t>
            </w:r>
          </w:p>
        </w:tc>
        <w:tc>
          <w:tcPr>
            <w:tcW w:w="960" w:type="pct"/>
            <w:tcBorders>
              <w:top w:val="nil"/>
              <w:left w:val="nil"/>
              <w:bottom w:val="nil"/>
              <w:right w:val="nil"/>
            </w:tcBorders>
          </w:tcPr>
          <w:p w14:paraId="75202F1E" w14:textId="77777777" w:rsidR="00B265E2" w:rsidRPr="00235B62" w:rsidRDefault="00B265E2" w:rsidP="00BE7064">
            <w:pPr>
              <w:spacing w:line="480" w:lineRule="auto"/>
              <w:jc w:val="center"/>
              <w:rPr>
                <w:bCs/>
              </w:rPr>
            </w:pPr>
            <w:r w:rsidRPr="00235B62">
              <w:rPr>
                <w:bCs/>
              </w:rPr>
              <w:t>RTFO</w:t>
            </w:r>
          </w:p>
        </w:tc>
      </w:tr>
      <w:tr w:rsidR="00B265E2" w:rsidRPr="00235B62" w14:paraId="71C90765" w14:textId="77777777" w:rsidTr="00B265E2">
        <w:tc>
          <w:tcPr>
            <w:tcW w:w="1109" w:type="pct"/>
            <w:tcBorders>
              <w:top w:val="nil"/>
              <w:left w:val="nil"/>
              <w:bottom w:val="nil"/>
              <w:right w:val="nil"/>
            </w:tcBorders>
          </w:tcPr>
          <w:p w14:paraId="537A1E67" w14:textId="77777777" w:rsidR="00B265E2" w:rsidRPr="00235B62" w:rsidRDefault="00B265E2" w:rsidP="00BE7064">
            <w:pPr>
              <w:spacing w:line="480" w:lineRule="auto"/>
              <w:rPr>
                <w:bCs/>
              </w:rPr>
            </w:pPr>
            <w:r w:rsidRPr="00235B62">
              <w:rPr>
                <w:bCs/>
              </w:rPr>
              <w:t>GL1-PG64-H(P)</w:t>
            </w:r>
          </w:p>
        </w:tc>
        <w:tc>
          <w:tcPr>
            <w:tcW w:w="969" w:type="pct"/>
            <w:tcBorders>
              <w:top w:val="nil"/>
              <w:left w:val="nil"/>
              <w:bottom w:val="nil"/>
              <w:right w:val="nil"/>
            </w:tcBorders>
          </w:tcPr>
          <w:p w14:paraId="0EED2512"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3AB3DA3D"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20C82091" w14:textId="77777777" w:rsidR="00B265E2" w:rsidRPr="00235B62" w:rsidRDefault="00B265E2" w:rsidP="00BE7064">
            <w:pPr>
              <w:spacing w:line="480" w:lineRule="auto"/>
              <w:jc w:val="center"/>
              <w:rPr>
                <w:bCs/>
              </w:rPr>
            </w:pPr>
            <w:r w:rsidRPr="00235B62">
              <w:rPr>
                <w:bCs/>
              </w:rPr>
              <w:t>Half dosage</w:t>
            </w:r>
          </w:p>
        </w:tc>
        <w:tc>
          <w:tcPr>
            <w:tcW w:w="960" w:type="pct"/>
            <w:tcBorders>
              <w:top w:val="nil"/>
              <w:left w:val="nil"/>
              <w:bottom w:val="nil"/>
              <w:right w:val="nil"/>
            </w:tcBorders>
          </w:tcPr>
          <w:p w14:paraId="38961C50" w14:textId="77777777" w:rsidR="00B265E2" w:rsidRPr="00235B62" w:rsidRDefault="00B265E2" w:rsidP="00BE7064">
            <w:pPr>
              <w:spacing w:line="480" w:lineRule="auto"/>
              <w:jc w:val="center"/>
              <w:rPr>
                <w:bCs/>
              </w:rPr>
            </w:pPr>
            <w:r w:rsidRPr="00235B62">
              <w:rPr>
                <w:bCs/>
              </w:rPr>
              <w:t>PAV</w:t>
            </w:r>
          </w:p>
        </w:tc>
      </w:tr>
      <w:tr w:rsidR="00B265E2" w:rsidRPr="00235B62" w14:paraId="16F1B8D0" w14:textId="77777777" w:rsidTr="00B265E2">
        <w:tc>
          <w:tcPr>
            <w:tcW w:w="1109" w:type="pct"/>
            <w:tcBorders>
              <w:top w:val="nil"/>
              <w:left w:val="nil"/>
              <w:bottom w:val="single" w:sz="8" w:space="0" w:color="auto"/>
              <w:right w:val="nil"/>
            </w:tcBorders>
          </w:tcPr>
          <w:p w14:paraId="482DA1D5" w14:textId="77777777" w:rsidR="00B265E2" w:rsidRPr="00235B62" w:rsidRDefault="00B265E2" w:rsidP="00BE7064">
            <w:pPr>
              <w:spacing w:line="480" w:lineRule="auto"/>
              <w:rPr>
                <w:bCs/>
              </w:rPr>
            </w:pPr>
            <w:r w:rsidRPr="00235B62">
              <w:rPr>
                <w:bCs/>
              </w:rPr>
              <w:t>GL1-PG64-F</w:t>
            </w:r>
          </w:p>
        </w:tc>
        <w:tc>
          <w:tcPr>
            <w:tcW w:w="969" w:type="pct"/>
            <w:tcBorders>
              <w:top w:val="nil"/>
              <w:left w:val="nil"/>
              <w:bottom w:val="single" w:sz="8" w:space="0" w:color="auto"/>
              <w:right w:val="nil"/>
            </w:tcBorders>
          </w:tcPr>
          <w:p w14:paraId="19A630D6"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single" w:sz="8" w:space="0" w:color="auto"/>
              <w:right w:val="nil"/>
            </w:tcBorders>
          </w:tcPr>
          <w:p w14:paraId="17AC4E06"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single" w:sz="8" w:space="0" w:color="auto"/>
              <w:right w:val="nil"/>
            </w:tcBorders>
          </w:tcPr>
          <w:p w14:paraId="4839EC35" w14:textId="77777777" w:rsidR="00B265E2" w:rsidRPr="00235B62" w:rsidRDefault="00B265E2" w:rsidP="00BE7064">
            <w:pPr>
              <w:spacing w:line="480" w:lineRule="auto"/>
              <w:jc w:val="center"/>
              <w:rPr>
                <w:bCs/>
              </w:rPr>
            </w:pPr>
            <w:r w:rsidRPr="00235B62">
              <w:rPr>
                <w:bCs/>
              </w:rPr>
              <w:t>Full dosage</w:t>
            </w:r>
          </w:p>
        </w:tc>
        <w:tc>
          <w:tcPr>
            <w:tcW w:w="960" w:type="pct"/>
            <w:tcBorders>
              <w:top w:val="nil"/>
              <w:left w:val="nil"/>
              <w:bottom w:val="single" w:sz="8" w:space="0" w:color="auto"/>
              <w:right w:val="nil"/>
            </w:tcBorders>
          </w:tcPr>
          <w:p w14:paraId="712797A6" w14:textId="77777777" w:rsidR="00B265E2" w:rsidRPr="00235B62" w:rsidRDefault="00B265E2" w:rsidP="00BE7064">
            <w:pPr>
              <w:spacing w:line="480" w:lineRule="auto"/>
              <w:jc w:val="center"/>
              <w:rPr>
                <w:bCs/>
              </w:rPr>
            </w:pPr>
            <w:r w:rsidRPr="00235B62">
              <w:rPr>
                <w:bCs/>
              </w:rPr>
              <w:t>-</w:t>
            </w:r>
          </w:p>
        </w:tc>
      </w:tr>
    </w:tbl>
    <w:p w14:paraId="0BD8F506" w14:textId="59884D46" w:rsidR="007B555E" w:rsidRDefault="007B555E"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51B4F80" w14:textId="1E7A1343" w:rsidR="00B265E2" w:rsidRPr="006A4543" w:rsidRDefault="00B432F2" w:rsidP="00B265E2">
      <w:pPr>
        <w:spacing w:line="480" w:lineRule="auto"/>
        <w:contextualSpacing/>
        <w:jc w:val="both"/>
        <w:rPr>
          <w:b/>
        </w:rPr>
      </w:pPr>
      <w:bookmarkStart w:id="167" w:name="_Toc119483679"/>
      <w:r>
        <w:lastRenderedPageBreak/>
        <w:t>Table 4.3</w:t>
      </w:r>
      <w:r w:rsidR="00B265E2" w:rsidRPr="006A4543">
        <w:t xml:space="preserve">. </w:t>
      </w:r>
      <w:r w:rsidR="00B265E2">
        <w:rPr>
          <w:bCs/>
        </w:rPr>
        <w:t>Continued</w:t>
      </w:r>
      <w:bookmarkEnd w:id="167"/>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6"/>
        <w:gridCol w:w="1674"/>
        <w:gridCol w:w="1718"/>
        <w:gridCol w:w="1673"/>
        <w:gridCol w:w="1659"/>
      </w:tblGrid>
      <w:tr w:rsidR="00B265E2" w:rsidRPr="00235B62" w14:paraId="445CE752" w14:textId="77777777" w:rsidTr="00BE7064">
        <w:tc>
          <w:tcPr>
            <w:tcW w:w="1109" w:type="pct"/>
            <w:tcBorders>
              <w:left w:val="nil"/>
              <w:bottom w:val="single" w:sz="8" w:space="0" w:color="auto"/>
              <w:right w:val="nil"/>
            </w:tcBorders>
          </w:tcPr>
          <w:p w14:paraId="23C5A503" w14:textId="77777777" w:rsidR="00B265E2" w:rsidRPr="00235B62" w:rsidRDefault="00B265E2" w:rsidP="00BE7064">
            <w:pPr>
              <w:spacing w:line="480" w:lineRule="auto"/>
              <w:jc w:val="center"/>
              <w:rPr>
                <w:bCs/>
              </w:rPr>
            </w:pPr>
            <w:r w:rsidRPr="00235B62">
              <w:rPr>
                <w:bCs/>
              </w:rPr>
              <w:t>Combinations</w:t>
            </w:r>
          </w:p>
        </w:tc>
        <w:tc>
          <w:tcPr>
            <w:tcW w:w="969" w:type="pct"/>
            <w:tcBorders>
              <w:left w:val="nil"/>
              <w:bottom w:val="single" w:sz="8" w:space="0" w:color="auto"/>
              <w:right w:val="nil"/>
            </w:tcBorders>
          </w:tcPr>
          <w:p w14:paraId="705830D0" w14:textId="77777777" w:rsidR="00B265E2" w:rsidRPr="00235B62" w:rsidRDefault="00B265E2" w:rsidP="00BE7064">
            <w:pPr>
              <w:spacing w:line="480" w:lineRule="auto"/>
              <w:jc w:val="center"/>
              <w:rPr>
                <w:bCs/>
              </w:rPr>
            </w:pPr>
            <w:r w:rsidRPr="00235B62">
              <w:rPr>
                <w:bCs/>
              </w:rPr>
              <w:t>Asphalt</w:t>
            </w:r>
          </w:p>
        </w:tc>
        <w:tc>
          <w:tcPr>
            <w:tcW w:w="994" w:type="pct"/>
            <w:tcBorders>
              <w:left w:val="nil"/>
              <w:bottom w:val="single" w:sz="8" w:space="0" w:color="auto"/>
              <w:right w:val="nil"/>
            </w:tcBorders>
          </w:tcPr>
          <w:p w14:paraId="02559BC5" w14:textId="77777777" w:rsidR="00B265E2" w:rsidRPr="00235B62" w:rsidRDefault="00B265E2" w:rsidP="00BE7064">
            <w:pPr>
              <w:spacing w:line="480" w:lineRule="auto"/>
              <w:jc w:val="center"/>
              <w:rPr>
                <w:bCs/>
              </w:rPr>
            </w:pPr>
            <w:r w:rsidRPr="00235B62">
              <w:rPr>
                <w:bCs/>
              </w:rPr>
              <w:t>Aggregate</w:t>
            </w:r>
          </w:p>
        </w:tc>
        <w:tc>
          <w:tcPr>
            <w:tcW w:w="968" w:type="pct"/>
            <w:tcBorders>
              <w:left w:val="nil"/>
              <w:bottom w:val="single" w:sz="8" w:space="0" w:color="auto"/>
              <w:right w:val="nil"/>
            </w:tcBorders>
          </w:tcPr>
          <w:p w14:paraId="29457FF4" w14:textId="77777777" w:rsidR="00B265E2" w:rsidRPr="00235B62" w:rsidRDefault="00B265E2" w:rsidP="00BE7064">
            <w:pPr>
              <w:spacing w:line="480" w:lineRule="auto"/>
              <w:jc w:val="center"/>
              <w:rPr>
                <w:bCs/>
              </w:rPr>
            </w:pPr>
            <w:r w:rsidRPr="00235B62">
              <w:rPr>
                <w:bCs/>
              </w:rPr>
              <w:t>ASA</w:t>
            </w:r>
          </w:p>
        </w:tc>
        <w:tc>
          <w:tcPr>
            <w:tcW w:w="960" w:type="pct"/>
            <w:tcBorders>
              <w:left w:val="nil"/>
              <w:bottom w:val="single" w:sz="8" w:space="0" w:color="auto"/>
              <w:right w:val="nil"/>
            </w:tcBorders>
          </w:tcPr>
          <w:p w14:paraId="6A4A6DA3" w14:textId="77777777" w:rsidR="00B265E2" w:rsidRPr="00235B62" w:rsidRDefault="00B265E2" w:rsidP="00BE7064">
            <w:pPr>
              <w:spacing w:line="480" w:lineRule="auto"/>
              <w:jc w:val="center"/>
              <w:rPr>
                <w:bCs/>
              </w:rPr>
            </w:pPr>
            <w:r w:rsidRPr="00235B62">
              <w:rPr>
                <w:bCs/>
              </w:rPr>
              <w:t>Aging</w:t>
            </w:r>
          </w:p>
        </w:tc>
      </w:tr>
      <w:tr w:rsidR="00B265E2" w:rsidRPr="00235B62" w14:paraId="7DCA462F" w14:textId="77777777" w:rsidTr="00BE7064">
        <w:tc>
          <w:tcPr>
            <w:tcW w:w="1109" w:type="pct"/>
            <w:tcBorders>
              <w:top w:val="nil"/>
              <w:left w:val="nil"/>
              <w:bottom w:val="nil"/>
              <w:right w:val="nil"/>
            </w:tcBorders>
          </w:tcPr>
          <w:p w14:paraId="326D354F" w14:textId="77777777" w:rsidR="00B265E2" w:rsidRPr="00235B62" w:rsidRDefault="00B265E2" w:rsidP="00BE7064">
            <w:pPr>
              <w:spacing w:line="480" w:lineRule="auto"/>
              <w:rPr>
                <w:bCs/>
              </w:rPr>
            </w:pPr>
            <w:r w:rsidRPr="00235B62">
              <w:rPr>
                <w:bCs/>
              </w:rPr>
              <w:t>GL1-PG64-F</w:t>
            </w:r>
          </w:p>
        </w:tc>
        <w:tc>
          <w:tcPr>
            <w:tcW w:w="969" w:type="pct"/>
            <w:tcBorders>
              <w:top w:val="nil"/>
              <w:left w:val="nil"/>
              <w:bottom w:val="nil"/>
              <w:right w:val="nil"/>
            </w:tcBorders>
          </w:tcPr>
          <w:p w14:paraId="22A2DAC3"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5CAF341E"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486F5577" w14:textId="77777777" w:rsidR="00B265E2" w:rsidRPr="00235B62" w:rsidRDefault="00B265E2" w:rsidP="00BE7064">
            <w:pPr>
              <w:spacing w:line="480" w:lineRule="auto"/>
              <w:jc w:val="center"/>
              <w:rPr>
                <w:bCs/>
              </w:rPr>
            </w:pPr>
            <w:r w:rsidRPr="00235B62">
              <w:rPr>
                <w:bCs/>
              </w:rPr>
              <w:t>Full dosage</w:t>
            </w:r>
          </w:p>
        </w:tc>
        <w:tc>
          <w:tcPr>
            <w:tcW w:w="960" w:type="pct"/>
            <w:tcBorders>
              <w:top w:val="nil"/>
              <w:left w:val="nil"/>
              <w:bottom w:val="nil"/>
              <w:right w:val="nil"/>
            </w:tcBorders>
          </w:tcPr>
          <w:p w14:paraId="722E85A7" w14:textId="77777777" w:rsidR="00B265E2" w:rsidRPr="00235B62" w:rsidRDefault="00B265E2" w:rsidP="00BE7064">
            <w:pPr>
              <w:spacing w:line="480" w:lineRule="auto"/>
              <w:jc w:val="center"/>
              <w:rPr>
                <w:bCs/>
              </w:rPr>
            </w:pPr>
            <w:r w:rsidRPr="00235B62">
              <w:rPr>
                <w:bCs/>
              </w:rPr>
              <w:t>-</w:t>
            </w:r>
          </w:p>
        </w:tc>
      </w:tr>
      <w:tr w:rsidR="00B265E2" w:rsidRPr="00235B62" w14:paraId="0EBBC2DA" w14:textId="77777777" w:rsidTr="00BE7064">
        <w:tc>
          <w:tcPr>
            <w:tcW w:w="1109" w:type="pct"/>
            <w:tcBorders>
              <w:top w:val="nil"/>
              <w:left w:val="nil"/>
              <w:bottom w:val="nil"/>
              <w:right w:val="nil"/>
            </w:tcBorders>
          </w:tcPr>
          <w:p w14:paraId="53F37647" w14:textId="77777777" w:rsidR="00B265E2" w:rsidRPr="00235B62" w:rsidRDefault="00B265E2" w:rsidP="00BE7064">
            <w:pPr>
              <w:spacing w:line="480" w:lineRule="auto"/>
              <w:rPr>
                <w:bCs/>
              </w:rPr>
            </w:pPr>
            <w:r w:rsidRPr="00235B62">
              <w:rPr>
                <w:bCs/>
              </w:rPr>
              <w:t>GL1-PG64-F(R)</w:t>
            </w:r>
          </w:p>
        </w:tc>
        <w:tc>
          <w:tcPr>
            <w:tcW w:w="969" w:type="pct"/>
            <w:tcBorders>
              <w:top w:val="nil"/>
              <w:left w:val="nil"/>
              <w:bottom w:val="nil"/>
              <w:right w:val="nil"/>
            </w:tcBorders>
          </w:tcPr>
          <w:p w14:paraId="3E0D6FB7"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248384DE"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648CF3C4" w14:textId="77777777" w:rsidR="00B265E2" w:rsidRPr="00235B62" w:rsidRDefault="00B265E2" w:rsidP="00BE7064">
            <w:pPr>
              <w:spacing w:line="480" w:lineRule="auto"/>
              <w:jc w:val="center"/>
              <w:rPr>
                <w:bCs/>
              </w:rPr>
            </w:pPr>
            <w:r w:rsidRPr="00235B62">
              <w:rPr>
                <w:bCs/>
              </w:rPr>
              <w:t>Full dosage</w:t>
            </w:r>
          </w:p>
        </w:tc>
        <w:tc>
          <w:tcPr>
            <w:tcW w:w="960" w:type="pct"/>
            <w:tcBorders>
              <w:top w:val="nil"/>
              <w:left w:val="nil"/>
              <w:bottom w:val="nil"/>
              <w:right w:val="nil"/>
            </w:tcBorders>
          </w:tcPr>
          <w:p w14:paraId="0E708C1C" w14:textId="77777777" w:rsidR="00B265E2" w:rsidRPr="00235B62" w:rsidRDefault="00B265E2" w:rsidP="00BE7064">
            <w:pPr>
              <w:spacing w:line="480" w:lineRule="auto"/>
              <w:jc w:val="center"/>
              <w:rPr>
                <w:bCs/>
              </w:rPr>
            </w:pPr>
            <w:r w:rsidRPr="00235B62">
              <w:rPr>
                <w:bCs/>
              </w:rPr>
              <w:t>RTFO</w:t>
            </w:r>
          </w:p>
        </w:tc>
      </w:tr>
      <w:tr w:rsidR="00B265E2" w:rsidRPr="00235B62" w14:paraId="3E09D3EE" w14:textId="77777777" w:rsidTr="00BE7064">
        <w:tc>
          <w:tcPr>
            <w:tcW w:w="1109" w:type="pct"/>
            <w:tcBorders>
              <w:top w:val="nil"/>
              <w:left w:val="nil"/>
              <w:bottom w:val="nil"/>
              <w:right w:val="nil"/>
            </w:tcBorders>
          </w:tcPr>
          <w:p w14:paraId="542ECCE8" w14:textId="77777777" w:rsidR="00B265E2" w:rsidRPr="00235B62" w:rsidRDefault="00B265E2" w:rsidP="00BE7064">
            <w:pPr>
              <w:spacing w:line="480" w:lineRule="auto"/>
              <w:rPr>
                <w:bCs/>
              </w:rPr>
            </w:pPr>
            <w:r w:rsidRPr="00235B62">
              <w:rPr>
                <w:bCs/>
              </w:rPr>
              <w:t>GL1-PG64-F(P)</w:t>
            </w:r>
          </w:p>
        </w:tc>
        <w:tc>
          <w:tcPr>
            <w:tcW w:w="969" w:type="pct"/>
            <w:tcBorders>
              <w:top w:val="nil"/>
              <w:left w:val="nil"/>
              <w:bottom w:val="nil"/>
              <w:right w:val="nil"/>
            </w:tcBorders>
          </w:tcPr>
          <w:p w14:paraId="2277C476"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67B8B716"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3454A720" w14:textId="77777777" w:rsidR="00B265E2" w:rsidRPr="00235B62" w:rsidRDefault="00B265E2" w:rsidP="00BE7064">
            <w:pPr>
              <w:spacing w:line="480" w:lineRule="auto"/>
              <w:jc w:val="center"/>
              <w:rPr>
                <w:bCs/>
              </w:rPr>
            </w:pPr>
            <w:r w:rsidRPr="00235B62">
              <w:rPr>
                <w:bCs/>
              </w:rPr>
              <w:t>Full dosage</w:t>
            </w:r>
          </w:p>
        </w:tc>
        <w:tc>
          <w:tcPr>
            <w:tcW w:w="960" w:type="pct"/>
            <w:tcBorders>
              <w:top w:val="nil"/>
              <w:left w:val="nil"/>
              <w:bottom w:val="nil"/>
              <w:right w:val="nil"/>
            </w:tcBorders>
          </w:tcPr>
          <w:p w14:paraId="2E9C5230" w14:textId="77777777" w:rsidR="00B265E2" w:rsidRPr="00235B62" w:rsidRDefault="00B265E2" w:rsidP="00BE7064">
            <w:pPr>
              <w:spacing w:line="480" w:lineRule="auto"/>
              <w:jc w:val="center"/>
              <w:rPr>
                <w:bCs/>
              </w:rPr>
            </w:pPr>
            <w:r w:rsidRPr="00235B62">
              <w:rPr>
                <w:bCs/>
              </w:rPr>
              <w:t>PAV</w:t>
            </w:r>
          </w:p>
        </w:tc>
      </w:tr>
      <w:tr w:rsidR="00B265E2" w:rsidRPr="00235B62" w14:paraId="72800965" w14:textId="77777777" w:rsidTr="00BE7064">
        <w:tc>
          <w:tcPr>
            <w:tcW w:w="1109" w:type="pct"/>
            <w:tcBorders>
              <w:top w:val="nil"/>
              <w:left w:val="nil"/>
              <w:bottom w:val="nil"/>
              <w:right w:val="nil"/>
            </w:tcBorders>
          </w:tcPr>
          <w:p w14:paraId="1A1418CC" w14:textId="77777777" w:rsidR="00B265E2" w:rsidRPr="00235B62" w:rsidRDefault="00B265E2" w:rsidP="00BE7064">
            <w:pPr>
              <w:spacing w:line="480" w:lineRule="auto"/>
              <w:rPr>
                <w:bCs/>
              </w:rPr>
            </w:pPr>
            <w:r w:rsidRPr="00235B62">
              <w:rPr>
                <w:bCs/>
              </w:rPr>
              <w:t>GL1-PG76</w:t>
            </w:r>
          </w:p>
        </w:tc>
        <w:tc>
          <w:tcPr>
            <w:tcW w:w="969" w:type="pct"/>
            <w:tcBorders>
              <w:top w:val="nil"/>
              <w:left w:val="nil"/>
              <w:bottom w:val="nil"/>
              <w:right w:val="nil"/>
            </w:tcBorders>
          </w:tcPr>
          <w:p w14:paraId="1007FA97"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1D253A57"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383BDA06"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6B27D76B" w14:textId="77777777" w:rsidR="00B265E2" w:rsidRPr="00235B62" w:rsidRDefault="00B265E2" w:rsidP="00BE7064">
            <w:pPr>
              <w:spacing w:line="480" w:lineRule="auto"/>
              <w:jc w:val="center"/>
              <w:rPr>
                <w:bCs/>
              </w:rPr>
            </w:pPr>
            <w:r w:rsidRPr="00235B62">
              <w:rPr>
                <w:bCs/>
              </w:rPr>
              <w:t>-</w:t>
            </w:r>
          </w:p>
        </w:tc>
      </w:tr>
      <w:tr w:rsidR="00B265E2" w:rsidRPr="00235B62" w14:paraId="7FB0E163" w14:textId="77777777" w:rsidTr="00BE7064">
        <w:tc>
          <w:tcPr>
            <w:tcW w:w="1109" w:type="pct"/>
            <w:tcBorders>
              <w:top w:val="nil"/>
              <w:left w:val="nil"/>
              <w:bottom w:val="nil"/>
              <w:right w:val="nil"/>
            </w:tcBorders>
          </w:tcPr>
          <w:p w14:paraId="34F56CB1" w14:textId="77777777" w:rsidR="00B265E2" w:rsidRPr="00235B62" w:rsidRDefault="00B265E2" w:rsidP="00BE7064">
            <w:pPr>
              <w:spacing w:line="480" w:lineRule="auto"/>
              <w:rPr>
                <w:bCs/>
              </w:rPr>
            </w:pPr>
            <w:r w:rsidRPr="00235B62">
              <w:rPr>
                <w:bCs/>
              </w:rPr>
              <w:t>GL1-PG76(R)</w:t>
            </w:r>
          </w:p>
        </w:tc>
        <w:tc>
          <w:tcPr>
            <w:tcW w:w="969" w:type="pct"/>
            <w:tcBorders>
              <w:top w:val="nil"/>
              <w:left w:val="nil"/>
              <w:bottom w:val="nil"/>
              <w:right w:val="nil"/>
            </w:tcBorders>
          </w:tcPr>
          <w:p w14:paraId="465785A9"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26AF898D"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373CA1F1"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2C1D6B7A" w14:textId="77777777" w:rsidR="00B265E2" w:rsidRPr="00235B62" w:rsidRDefault="00B265E2" w:rsidP="00BE7064">
            <w:pPr>
              <w:spacing w:line="480" w:lineRule="auto"/>
              <w:jc w:val="center"/>
              <w:rPr>
                <w:bCs/>
              </w:rPr>
            </w:pPr>
            <w:r w:rsidRPr="00235B62">
              <w:rPr>
                <w:bCs/>
              </w:rPr>
              <w:t>RTFO</w:t>
            </w:r>
          </w:p>
        </w:tc>
      </w:tr>
      <w:tr w:rsidR="00B265E2" w:rsidRPr="00235B62" w14:paraId="6E3DE27F" w14:textId="77777777" w:rsidTr="00BE7064">
        <w:tc>
          <w:tcPr>
            <w:tcW w:w="1109" w:type="pct"/>
            <w:tcBorders>
              <w:top w:val="nil"/>
              <w:left w:val="nil"/>
              <w:bottom w:val="nil"/>
              <w:right w:val="nil"/>
            </w:tcBorders>
          </w:tcPr>
          <w:p w14:paraId="3FC38A67" w14:textId="77777777" w:rsidR="00B265E2" w:rsidRPr="00235B62" w:rsidRDefault="00B265E2" w:rsidP="00BE7064">
            <w:pPr>
              <w:spacing w:line="480" w:lineRule="auto"/>
              <w:rPr>
                <w:bCs/>
              </w:rPr>
            </w:pPr>
            <w:r w:rsidRPr="00235B62">
              <w:rPr>
                <w:bCs/>
              </w:rPr>
              <w:t>GL1-PG76(P)</w:t>
            </w:r>
          </w:p>
        </w:tc>
        <w:tc>
          <w:tcPr>
            <w:tcW w:w="969" w:type="pct"/>
            <w:tcBorders>
              <w:top w:val="nil"/>
              <w:left w:val="nil"/>
              <w:bottom w:val="nil"/>
              <w:right w:val="nil"/>
            </w:tcBorders>
          </w:tcPr>
          <w:p w14:paraId="4BA15993"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07F6332C"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0B15DF80"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612BF409" w14:textId="77777777" w:rsidR="00B265E2" w:rsidRPr="00235B62" w:rsidRDefault="00B265E2" w:rsidP="00BE7064">
            <w:pPr>
              <w:spacing w:line="480" w:lineRule="auto"/>
              <w:jc w:val="center"/>
              <w:rPr>
                <w:bCs/>
              </w:rPr>
            </w:pPr>
            <w:r w:rsidRPr="00235B62">
              <w:rPr>
                <w:bCs/>
              </w:rPr>
              <w:t>PAV</w:t>
            </w:r>
          </w:p>
        </w:tc>
      </w:tr>
      <w:tr w:rsidR="00B265E2" w:rsidRPr="00235B62" w14:paraId="61C39032" w14:textId="77777777" w:rsidTr="00BE7064">
        <w:tc>
          <w:tcPr>
            <w:tcW w:w="1109" w:type="pct"/>
            <w:tcBorders>
              <w:top w:val="nil"/>
              <w:left w:val="nil"/>
              <w:bottom w:val="nil"/>
              <w:right w:val="nil"/>
            </w:tcBorders>
          </w:tcPr>
          <w:p w14:paraId="57270B2F" w14:textId="77777777" w:rsidR="00B265E2" w:rsidRPr="00235B62" w:rsidRDefault="00B265E2" w:rsidP="00BE7064">
            <w:pPr>
              <w:spacing w:line="480" w:lineRule="auto"/>
              <w:rPr>
                <w:bCs/>
              </w:rPr>
            </w:pPr>
            <w:r w:rsidRPr="00235B62">
              <w:rPr>
                <w:bCs/>
              </w:rPr>
              <w:t>GL1-PG76-H</w:t>
            </w:r>
          </w:p>
        </w:tc>
        <w:tc>
          <w:tcPr>
            <w:tcW w:w="969" w:type="pct"/>
            <w:tcBorders>
              <w:top w:val="nil"/>
              <w:left w:val="nil"/>
              <w:bottom w:val="nil"/>
              <w:right w:val="nil"/>
            </w:tcBorders>
          </w:tcPr>
          <w:p w14:paraId="0FE4FD64"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5ED9ADB5"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5FE9E46D" w14:textId="77777777" w:rsidR="00B265E2" w:rsidRPr="00235B62" w:rsidRDefault="00B265E2" w:rsidP="00BE7064">
            <w:pPr>
              <w:spacing w:line="480" w:lineRule="auto"/>
              <w:jc w:val="center"/>
              <w:rPr>
                <w:bCs/>
              </w:rPr>
            </w:pPr>
            <w:r w:rsidRPr="00235B62">
              <w:rPr>
                <w:bCs/>
              </w:rPr>
              <w:t>Half dosage</w:t>
            </w:r>
          </w:p>
        </w:tc>
        <w:tc>
          <w:tcPr>
            <w:tcW w:w="960" w:type="pct"/>
            <w:tcBorders>
              <w:top w:val="nil"/>
              <w:left w:val="nil"/>
              <w:bottom w:val="nil"/>
              <w:right w:val="nil"/>
            </w:tcBorders>
          </w:tcPr>
          <w:p w14:paraId="2AED041D" w14:textId="77777777" w:rsidR="00B265E2" w:rsidRPr="00235B62" w:rsidRDefault="00B265E2" w:rsidP="00BE7064">
            <w:pPr>
              <w:spacing w:line="480" w:lineRule="auto"/>
              <w:jc w:val="center"/>
              <w:rPr>
                <w:bCs/>
              </w:rPr>
            </w:pPr>
            <w:r w:rsidRPr="00235B62">
              <w:rPr>
                <w:bCs/>
              </w:rPr>
              <w:t>-</w:t>
            </w:r>
          </w:p>
        </w:tc>
      </w:tr>
      <w:tr w:rsidR="00B265E2" w:rsidRPr="00235B62" w14:paraId="4EFE1A0D" w14:textId="77777777" w:rsidTr="00BE7064">
        <w:tc>
          <w:tcPr>
            <w:tcW w:w="1109" w:type="pct"/>
            <w:tcBorders>
              <w:top w:val="nil"/>
              <w:left w:val="nil"/>
              <w:bottom w:val="nil"/>
              <w:right w:val="nil"/>
            </w:tcBorders>
          </w:tcPr>
          <w:p w14:paraId="267FA8D4" w14:textId="77777777" w:rsidR="00B265E2" w:rsidRPr="00235B62" w:rsidRDefault="00B265E2" w:rsidP="00BE7064">
            <w:pPr>
              <w:spacing w:line="480" w:lineRule="auto"/>
              <w:rPr>
                <w:bCs/>
              </w:rPr>
            </w:pPr>
            <w:r w:rsidRPr="00235B62">
              <w:rPr>
                <w:bCs/>
              </w:rPr>
              <w:t>GL1-PG76-H(R)</w:t>
            </w:r>
          </w:p>
        </w:tc>
        <w:tc>
          <w:tcPr>
            <w:tcW w:w="969" w:type="pct"/>
            <w:tcBorders>
              <w:top w:val="nil"/>
              <w:left w:val="nil"/>
              <w:bottom w:val="nil"/>
              <w:right w:val="nil"/>
            </w:tcBorders>
          </w:tcPr>
          <w:p w14:paraId="0A7C9E9E"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69DDBF74"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7B06BDD9" w14:textId="77777777" w:rsidR="00B265E2" w:rsidRPr="00235B62" w:rsidRDefault="00B265E2" w:rsidP="00BE7064">
            <w:pPr>
              <w:spacing w:line="480" w:lineRule="auto"/>
              <w:jc w:val="center"/>
              <w:rPr>
                <w:bCs/>
              </w:rPr>
            </w:pPr>
            <w:r w:rsidRPr="00235B62">
              <w:rPr>
                <w:bCs/>
              </w:rPr>
              <w:t>Half dosage</w:t>
            </w:r>
          </w:p>
        </w:tc>
        <w:tc>
          <w:tcPr>
            <w:tcW w:w="960" w:type="pct"/>
            <w:tcBorders>
              <w:top w:val="nil"/>
              <w:left w:val="nil"/>
              <w:bottom w:val="nil"/>
              <w:right w:val="nil"/>
            </w:tcBorders>
          </w:tcPr>
          <w:p w14:paraId="4CAE1F93" w14:textId="77777777" w:rsidR="00B265E2" w:rsidRPr="00235B62" w:rsidRDefault="00B265E2" w:rsidP="00BE7064">
            <w:pPr>
              <w:spacing w:line="480" w:lineRule="auto"/>
              <w:jc w:val="center"/>
              <w:rPr>
                <w:bCs/>
              </w:rPr>
            </w:pPr>
            <w:r w:rsidRPr="00235B62">
              <w:rPr>
                <w:bCs/>
              </w:rPr>
              <w:t>RTFO</w:t>
            </w:r>
          </w:p>
        </w:tc>
      </w:tr>
      <w:tr w:rsidR="00B265E2" w:rsidRPr="00235B62" w14:paraId="3949BD2A" w14:textId="77777777" w:rsidTr="00BE7064">
        <w:tc>
          <w:tcPr>
            <w:tcW w:w="1109" w:type="pct"/>
            <w:tcBorders>
              <w:top w:val="nil"/>
              <w:left w:val="nil"/>
              <w:bottom w:val="nil"/>
              <w:right w:val="nil"/>
            </w:tcBorders>
          </w:tcPr>
          <w:p w14:paraId="053A41CA" w14:textId="77777777" w:rsidR="00B265E2" w:rsidRPr="00235B62" w:rsidRDefault="00B265E2" w:rsidP="00BE7064">
            <w:pPr>
              <w:spacing w:line="480" w:lineRule="auto"/>
              <w:rPr>
                <w:bCs/>
              </w:rPr>
            </w:pPr>
            <w:r w:rsidRPr="00235B62">
              <w:rPr>
                <w:bCs/>
              </w:rPr>
              <w:t>GL1-PG76-H(P)</w:t>
            </w:r>
          </w:p>
        </w:tc>
        <w:tc>
          <w:tcPr>
            <w:tcW w:w="969" w:type="pct"/>
            <w:tcBorders>
              <w:top w:val="nil"/>
              <w:left w:val="nil"/>
              <w:bottom w:val="nil"/>
              <w:right w:val="nil"/>
            </w:tcBorders>
          </w:tcPr>
          <w:p w14:paraId="26FA866D"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7403C53B"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4FB26D22" w14:textId="77777777" w:rsidR="00B265E2" w:rsidRPr="00235B62" w:rsidRDefault="00B265E2" w:rsidP="00BE7064">
            <w:pPr>
              <w:spacing w:line="480" w:lineRule="auto"/>
              <w:jc w:val="center"/>
              <w:rPr>
                <w:bCs/>
              </w:rPr>
            </w:pPr>
            <w:r w:rsidRPr="00235B62">
              <w:rPr>
                <w:bCs/>
              </w:rPr>
              <w:t>Half dosage</w:t>
            </w:r>
          </w:p>
        </w:tc>
        <w:tc>
          <w:tcPr>
            <w:tcW w:w="960" w:type="pct"/>
            <w:tcBorders>
              <w:top w:val="nil"/>
              <w:left w:val="nil"/>
              <w:bottom w:val="nil"/>
              <w:right w:val="nil"/>
            </w:tcBorders>
          </w:tcPr>
          <w:p w14:paraId="0B117F35" w14:textId="77777777" w:rsidR="00B265E2" w:rsidRPr="00235B62" w:rsidRDefault="00B265E2" w:rsidP="00BE7064">
            <w:pPr>
              <w:spacing w:line="480" w:lineRule="auto"/>
              <w:jc w:val="center"/>
              <w:rPr>
                <w:bCs/>
              </w:rPr>
            </w:pPr>
            <w:r w:rsidRPr="00235B62">
              <w:rPr>
                <w:bCs/>
              </w:rPr>
              <w:t>PAV</w:t>
            </w:r>
          </w:p>
        </w:tc>
      </w:tr>
      <w:tr w:rsidR="00B265E2" w:rsidRPr="00235B62" w14:paraId="3408A3BB" w14:textId="77777777" w:rsidTr="00BE7064">
        <w:tc>
          <w:tcPr>
            <w:tcW w:w="1109" w:type="pct"/>
            <w:tcBorders>
              <w:top w:val="nil"/>
              <w:left w:val="nil"/>
              <w:bottom w:val="nil"/>
              <w:right w:val="nil"/>
            </w:tcBorders>
          </w:tcPr>
          <w:p w14:paraId="5CEAD4D7" w14:textId="77777777" w:rsidR="00B265E2" w:rsidRPr="00235B62" w:rsidRDefault="00B265E2" w:rsidP="00BE7064">
            <w:pPr>
              <w:spacing w:line="480" w:lineRule="auto"/>
              <w:rPr>
                <w:bCs/>
              </w:rPr>
            </w:pPr>
            <w:r w:rsidRPr="00235B62">
              <w:rPr>
                <w:bCs/>
              </w:rPr>
              <w:t>GL1-PG76-F</w:t>
            </w:r>
          </w:p>
        </w:tc>
        <w:tc>
          <w:tcPr>
            <w:tcW w:w="969" w:type="pct"/>
            <w:tcBorders>
              <w:top w:val="nil"/>
              <w:left w:val="nil"/>
              <w:bottom w:val="nil"/>
              <w:right w:val="nil"/>
            </w:tcBorders>
          </w:tcPr>
          <w:p w14:paraId="37F41B1E"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2AC10DAA"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4B35FC56" w14:textId="77777777" w:rsidR="00B265E2" w:rsidRPr="00235B62" w:rsidRDefault="00B265E2" w:rsidP="00BE7064">
            <w:pPr>
              <w:spacing w:line="480" w:lineRule="auto"/>
              <w:jc w:val="center"/>
              <w:rPr>
                <w:bCs/>
              </w:rPr>
            </w:pPr>
            <w:r w:rsidRPr="00235B62">
              <w:rPr>
                <w:bCs/>
              </w:rPr>
              <w:t>Full dosage</w:t>
            </w:r>
          </w:p>
        </w:tc>
        <w:tc>
          <w:tcPr>
            <w:tcW w:w="960" w:type="pct"/>
            <w:tcBorders>
              <w:top w:val="nil"/>
              <w:left w:val="nil"/>
              <w:bottom w:val="nil"/>
              <w:right w:val="nil"/>
            </w:tcBorders>
          </w:tcPr>
          <w:p w14:paraId="711E5751" w14:textId="77777777" w:rsidR="00B265E2" w:rsidRPr="00235B62" w:rsidRDefault="00B265E2" w:rsidP="00BE7064">
            <w:pPr>
              <w:spacing w:line="480" w:lineRule="auto"/>
              <w:jc w:val="center"/>
              <w:rPr>
                <w:bCs/>
              </w:rPr>
            </w:pPr>
            <w:r w:rsidRPr="00235B62">
              <w:rPr>
                <w:bCs/>
              </w:rPr>
              <w:t>-</w:t>
            </w:r>
          </w:p>
        </w:tc>
      </w:tr>
      <w:tr w:rsidR="00B265E2" w:rsidRPr="00235B62" w14:paraId="171BFE85" w14:textId="77777777" w:rsidTr="00BE7064">
        <w:tc>
          <w:tcPr>
            <w:tcW w:w="1109" w:type="pct"/>
            <w:tcBorders>
              <w:top w:val="nil"/>
              <w:left w:val="nil"/>
              <w:bottom w:val="nil"/>
              <w:right w:val="nil"/>
            </w:tcBorders>
          </w:tcPr>
          <w:p w14:paraId="4A7E0696" w14:textId="77777777" w:rsidR="00B265E2" w:rsidRPr="00235B62" w:rsidRDefault="00B265E2" w:rsidP="00BE7064">
            <w:pPr>
              <w:spacing w:line="480" w:lineRule="auto"/>
              <w:rPr>
                <w:bCs/>
              </w:rPr>
            </w:pPr>
            <w:r w:rsidRPr="00235B62">
              <w:rPr>
                <w:bCs/>
              </w:rPr>
              <w:t>GL1-PG76-F(R)</w:t>
            </w:r>
          </w:p>
        </w:tc>
        <w:tc>
          <w:tcPr>
            <w:tcW w:w="969" w:type="pct"/>
            <w:tcBorders>
              <w:top w:val="nil"/>
              <w:left w:val="nil"/>
              <w:bottom w:val="nil"/>
              <w:right w:val="nil"/>
            </w:tcBorders>
          </w:tcPr>
          <w:p w14:paraId="5FCF9789"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39F543F4"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113CB1AC" w14:textId="77777777" w:rsidR="00B265E2" w:rsidRPr="00235B62" w:rsidRDefault="00B265E2" w:rsidP="00BE7064">
            <w:pPr>
              <w:spacing w:line="480" w:lineRule="auto"/>
              <w:jc w:val="center"/>
              <w:rPr>
                <w:bCs/>
              </w:rPr>
            </w:pPr>
            <w:r w:rsidRPr="00235B62">
              <w:rPr>
                <w:bCs/>
              </w:rPr>
              <w:t>Full dosage</w:t>
            </w:r>
          </w:p>
        </w:tc>
        <w:tc>
          <w:tcPr>
            <w:tcW w:w="960" w:type="pct"/>
            <w:tcBorders>
              <w:top w:val="nil"/>
              <w:left w:val="nil"/>
              <w:bottom w:val="nil"/>
              <w:right w:val="nil"/>
            </w:tcBorders>
          </w:tcPr>
          <w:p w14:paraId="6078D8A4" w14:textId="77777777" w:rsidR="00B265E2" w:rsidRPr="00235B62" w:rsidRDefault="00B265E2" w:rsidP="00BE7064">
            <w:pPr>
              <w:spacing w:line="480" w:lineRule="auto"/>
              <w:jc w:val="center"/>
              <w:rPr>
                <w:bCs/>
              </w:rPr>
            </w:pPr>
            <w:r w:rsidRPr="00235B62">
              <w:rPr>
                <w:bCs/>
              </w:rPr>
              <w:t>RTFO</w:t>
            </w:r>
          </w:p>
        </w:tc>
      </w:tr>
      <w:tr w:rsidR="00B265E2" w:rsidRPr="00235B62" w14:paraId="1CB1DEE8" w14:textId="77777777" w:rsidTr="00BE7064">
        <w:tc>
          <w:tcPr>
            <w:tcW w:w="1109" w:type="pct"/>
            <w:tcBorders>
              <w:top w:val="nil"/>
              <w:left w:val="nil"/>
              <w:bottom w:val="nil"/>
              <w:right w:val="nil"/>
            </w:tcBorders>
          </w:tcPr>
          <w:p w14:paraId="28000038" w14:textId="77777777" w:rsidR="00B265E2" w:rsidRPr="00235B62" w:rsidRDefault="00B265E2" w:rsidP="00BE7064">
            <w:pPr>
              <w:spacing w:line="480" w:lineRule="auto"/>
              <w:rPr>
                <w:bCs/>
              </w:rPr>
            </w:pPr>
            <w:r w:rsidRPr="00235B62">
              <w:rPr>
                <w:bCs/>
              </w:rPr>
              <w:t>GL1-PG76-F(P)</w:t>
            </w:r>
          </w:p>
        </w:tc>
        <w:tc>
          <w:tcPr>
            <w:tcW w:w="969" w:type="pct"/>
            <w:tcBorders>
              <w:top w:val="nil"/>
              <w:left w:val="nil"/>
              <w:bottom w:val="nil"/>
              <w:right w:val="nil"/>
            </w:tcBorders>
          </w:tcPr>
          <w:p w14:paraId="23153E43" w14:textId="77777777" w:rsidR="00B265E2" w:rsidRPr="00235B62" w:rsidRDefault="00B265E2" w:rsidP="00BE7064">
            <w:pPr>
              <w:spacing w:line="480" w:lineRule="auto"/>
              <w:jc w:val="center"/>
              <w:rPr>
                <w:bCs/>
              </w:rPr>
            </w:pPr>
            <w:r w:rsidRPr="00235B62">
              <w:rPr>
                <w:bCs/>
              </w:rPr>
              <w:t>PG76-22</w:t>
            </w:r>
          </w:p>
        </w:tc>
        <w:tc>
          <w:tcPr>
            <w:tcW w:w="994" w:type="pct"/>
            <w:tcBorders>
              <w:top w:val="nil"/>
              <w:left w:val="nil"/>
              <w:bottom w:val="nil"/>
              <w:right w:val="nil"/>
            </w:tcBorders>
          </w:tcPr>
          <w:p w14:paraId="0102429F" w14:textId="77777777" w:rsidR="00B265E2" w:rsidRPr="00235B62" w:rsidRDefault="00B265E2" w:rsidP="00BE7064">
            <w:pPr>
              <w:spacing w:line="480" w:lineRule="auto"/>
              <w:jc w:val="center"/>
              <w:rPr>
                <w:bCs/>
              </w:rPr>
            </w:pPr>
            <w:r w:rsidRPr="00235B62">
              <w:rPr>
                <w:bCs/>
              </w:rPr>
              <w:t>GL1 (gravel)</w:t>
            </w:r>
          </w:p>
        </w:tc>
        <w:tc>
          <w:tcPr>
            <w:tcW w:w="968" w:type="pct"/>
            <w:tcBorders>
              <w:top w:val="nil"/>
              <w:left w:val="nil"/>
              <w:bottom w:val="nil"/>
              <w:right w:val="nil"/>
            </w:tcBorders>
          </w:tcPr>
          <w:p w14:paraId="4EC27CAB" w14:textId="77777777" w:rsidR="00B265E2" w:rsidRPr="00235B62" w:rsidRDefault="00B265E2" w:rsidP="00BE7064">
            <w:pPr>
              <w:spacing w:line="480" w:lineRule="auto"/>
              <w:jc w:val="center"/>
              <w:rPr>
                <w:bCs/>
              </w:rPr>
            </w:pPr>
            <w:r w:rsidRPr="00235B62">
              <w:rPr>
                <w:bCs/>
              </w:rPr>
              <w:t>Full dosage</w:t>
            </w:r>
          </w:p>
        </w:tc>
        <w:tc>
          <w:tcPr>
            <w:tcW w:w="960" w:type="pct"/>
            <w:tcBorders>
              <w:top w:val="nil"/>
              <w:left w:val="nil"/>
              <w:bottom w:val="nil"/>
              <w:right w:val="nil"/>
            </w:tcBorders>
          </w:tcPr>
          <w:p w14:paraId="16357ABA" w14:textId="77777777" w:rsidR="00B265E2" w:rsidRPr="00235B62" w:rsidRDefault="00B265E2" w:rsidP="00BE7064">
            <w:pPr>
              <w:spacing w:line="480" w:lineRule="auto"/>
              <w:jc w:val="center"/>
              <w:rPr>
                <w:bCs/>
              </w:rPr>
            </w:pPr>
            <w:r w:rsidRPr="00235B62">
              <w:rPr>
                <w:bCs/>
              </w:rPr>
              <w:t>PAV</w:t>
            </w:r>
          </w:p>
        </w:tc>
      </w:tr>
      <w:tr w:rsidR="00B265E2" w:rsidRPr="00235B62" w14:paraId="2AE82624" w14:textId="77777777" w:rsidTr="00BE7064">
        <w:tc>
          <w:tcPr>
            <w:tcW w:w="1109" w:type="pct"/>
            <w:tcBorders>
              <w:top w:val="nil"/>
              <w:left w:val="nil"/>
              <w:bottom w:val="nil"/>
              <w:right w:val="nil"/>
            </w:tcBorders>
          </w:tcPr>
          <w:p w14:paraId="6EC119A2" w14:textId="77777777" w:rsidR="00B265E2" w:rsidRPr="00235B62" w:rsidRDefault="00B265E2" w:rsidP="00BE7064">
            <w:pPr>
              <w:spacing w:line="480" w:lineRule="auto"/>
              <w:rPr>
                <w:bCs/>
              </w:rPr>
            </w:pPr>
            <w:r w:rsidRPr="00235B62">
              <w:rPr>
                <w:bCs/>
              </w:rPr>
              <w:t>GL2-PG64</w:t>
            </w:r>
          </w:p>
        </w:tc>
        <w:tc>
          <w:tcPr>
            <w:tcW w:w="969" w:type="pct"/>
            <w:tcBorders>
              <w:top w:val="nil"/>
              <w:left w:val="nil"/>
              <w:bottom w:val="nil"/>
              <w:right w:val="nil"/>
            </w:tcBorders>
          </w:tcPr>
          <w:p w14:paraId="01015444"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2B0A6449" w14:textId="77777777" w:rsidR="00B265E2" w:rsidRPr="00235B62" w:rsidRDefault="00B265E2" w:rsidP="00BE7064">
            <w:pPr>
              <w:spacing w:line="480" w:lineRule="auto"/>
              <w:jc w:val="center"/>
              <w:rPr>
                <w:bCs/>
              </w:rPr>
            </w:pPr>
            <w:r w:rsidRPr="00235B62">
              <w:rPr>
                <w:bCs/>
              </w:rPr>
              <w:t>GL2 (gravel)</w:t>
            </w:r>
          </w:p>
        </w:tc>
        <w:tc>
          <w:tcPr>
            <w:tcW w:w="968" w:type="pct"/>
            <w:tcBorders>
              <w:top w:val="nil"/>
              <w:left w:val="nil"/>
              <w:bottom w:val="nil"/>
              <w:right w:val="nil"/>
            </w:tcBorders>
          </w:tcPr>
          <w:p w14:paraId="48B6051C"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09EED82F" w14:textId="77777777" w:rsidR="00B265E2" w:rsidRPr="00235B62" w:rsidRDefault="00B265E2" w:rsidP="00BE7064">
            <w:pPr>
              <w:spacing w:line="480" w:lineRule="auto"/>
              <w:jc w:val="center"/>
              <w:rPr>
                <w:bCs/>
              </w:rPr>
            </w:pPr>
            <w:r w:rsidRPr="00235B62">
              <w:rPr>
                <w:bCs/>
              </w:rPr>
              <w:t>-</w:t>
            </w:r>
          </w:p>
        </w:tc>
      </w:tr>
      <w:tr w:rsidR="00B265E2" w:rsidRPr="00235B62" w14:paraId="71538A30" w14:textId="77777777" w:rsidTr="00BE7064">
        <w:tc>
          <w:tcPr>
            <w:tcW w:w="1109" w:type="pct"/>
            <w:tcBorders>
              <w:top w:val="nil"/>
              <w:left w:val="nil"/>
              <w:bottom w:val="nil"/>
              <w:right w:val="nil"/>
            </w:tcBorders>
          </w:tcPr>
          <w:p w14:paraId="270C0D38" w14:textId="77777777" w:rsidR="00B265E2" w:rsidRPr="00235B62" w:rsidRDefault="00B265E2" w:rsidP="00BE7064">
            <w:pPr>
              <w:spacing w:line="480" w:lineRule="auto"/>
              <w:rPr>
                <w:bCs/>
              </w:rPr>
            </w:pPr>
            <w:r w:rsidRPr="00235B62">
              <w:rPr>
                <w:bCs/>
              </w:rPr>
              <w:t>GL2-PG64(R)</w:t>
            </w:r>
          </w:p>
        </w:tc>
        <w:tc>
          <w:tcPr>
            <w:tcW w:w="969" w:type="pct"/>
            <w:tcBorders>
              <w:top w:val="nil"/>
              <w:left w:val="nil"/>
              <w:bottom w:val="nil"/>
              <w:right w:val="nil"/>
            </w:tcBorders>
          </w:tcPr>
          <w:p w14:paraId="1463E487"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5742D7F2" w14:textId="77777777" w:rsidR="00B265E2" w:rsidRPr="00235B62" w:rsidRDefault="00B265E2" w:rsidP="00BE7064">
            <w:pPr>
              <w:spacing w:line="480" w:lineRule="auto"/>
              <w:jc w:val="center"/>
              <w:rPr>
                <w:bCs/>
              </w:rPr>
            </w:pPr>
            <w:r w:rsidRPr="00235B62">
              <w:rPr>
                <w:bCs/>
              </w:rPr>
              <w:t>GL2 (gravel)</w:t>
            </w:r>
          </w:p>
        </w:tc>
        <w:tc>
          <w:tcPr>
            <w:tcW w:w="968" w:type="pct"/>
            <w:tcBorders>
              <w:top w:val="nil"/>
              <w:left w:val="nil"/>
              <w:bottom w:val="nil"/>
              <w:right w:val="nil"/>
            </w:tcBorders>
          </w:tcPr>
          <w:p w14:paraId="3A635500"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0FC0C508" w14:textId="77777777" w:rsidR="00B265E2" w:rsidRPr="00235B62" w:rsidRDefault="00B265E2" w:rsidP="00BE7064">
            <w:pPr>
              <w:spacing w:line="480" w:lineRule="auto"/>
              <w:jc w:val="center"/>
              <w:rPr>
                <w:bCs/>
              </w:rPr>
            </w:pPr>
            <w:r w:rsidRPr="00235B62">
              <w:rPr>
                <w:bCs/>
              </w:rPr>
              <w:t>RTFO</w:t>
            </w:r>
          </w:p>
        </w:tc>
      </w:tr>
      <w:tr w:rsidR="00B265E2" w:rsidRPr="00235B62" w14:paraId="5FDF6EE6" w14:textId="77777777" w:rsidTr="00292D9C">
        <w:tc>
          <w:tcPr>
            <w:tcW w:w="1109" w:type="pct"/>
            <w:tcBorders>
              <w:top w:val="nil"/>
              <w:left w:val="nil"/>
              <w:bottom w:val="nil"/>
              <w:right w:val="nil"/>
            </w:tcBorders>
          </w:tcPr>
          <w:p w14:paraId="2CE93BD0" w14:textId="77777777" w:rsidR="00B265E2" w:rsidRPr="00235B62" w:rsidRDefault="00B265E2" w:rsidP="00BE7064">
            <w:pPr>
              <w:spacing w:line="480" w:lineRule="auto"/>
              <w:rPr>
                <w:bCs/>
              </w:rPr>
            </w:pPr>
            <w:r w:rsidRPr="00235B62">
              <w:rPr>
                <w:bCs/>
              </w:rPr>
              <w:t>GL2-PG64(P)</w:t>
            </w:r>
          </w:p>
        </w:tc>
        <w:tc>
          <w:tcPr>
            <w:tcW w:w="969" w:type="pct"/>
            <w:tcBorders>
              <w:top w:val="nil"/>
              <w:left w:val="nil"/>
              <w:bottom w:val="nil"/>
              <w:right w:val="nil"/>
            </w:tcBorders>
          </w:tcPr>
          <w:p w14:paraId="0AA87574"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nil"/>
              <w:right w:val="nil"/>
            </w:tcBorders>
          </w:tcPr>
          <w:p w14:paraId="7BAEA347" w14:textId="77777777" w:rsidR="00B265E2" w:rsidRPr="00235B62" w:rsidRDefault="00B265E2" w:rsidP="00BE7064">
            <w:pPr>
              <w:spacing w:line="480" w:lineRule="auto"/>
              <w:jc w:val="center"/>
              <w:rPr>
                <w:bCs/>
              </w:rPr>
            </w:pPr>
            <w:r w:rsidRPr="00235B62">
              <w:rPr>
                <w:bCs/>
              </w:rPr>
              <w:t>GL2 (gravel)</w:t>
            </w:r>
          </w:p>
        </w:tc>
        <w:tc>
          <w:tcPr>
            <w:tcW w:w="968" w:type="pct"/>
            <w:tcBorders>
              <w:top w:val="nil"/>
              <w:left w:val="nil"/>
              <w:bottom w:val="nil"/>
              <w:right w:val="nil"/>
            </w:tcBorders>
          </w:tcPr>
          <w:p w14:paraId="75BAC736" w14:textId="77777777" w:rsidR="00B265E2" w:rsidRPr="00235B62" w:rsidRDefault="00B265E2" w:rsidP="00BE7064">
            <w:pPr>
              <w:spacing w:line="480" w:lineRule="auto"/>
              <w:jc w:val="center"/>
              <w:rPr>
                <w:bCs/>
              </w:rPr>
            </w:pPr>
            <w:r w:rsidRPr="00235B62">
              <w:rPr>
                <w:bCs/>
              </w:rPr>
              <w:t>-</w:t>
            </w:r>
          </w:p>
        </w:tc>
        <w:tc>
          <w:tcPr>
            <w:tcW w:w="960" w:type="pct"/>
            <w:tcBorders>
              <w:top w:val="nil"/>
              <w:left w:val="nil"/>
              <w:bottom w:val="nil"/>
              <w:right w:val="nil"/>
            </w:tcBorders>
          </w:tcPr>
          <w:p w14:paraId="19795C87" w14:textId="77777777" w:rsidR="00B265E2" w:rsidRPr="00235B62" w:rsidRDefault="00B265E2" w:rsidP="00BE7064">
            <w:pPr>
              <w:spacing w:line="480" w:lineRule="auto"/>
              <w:jc w:val="center"/>
              <w:rPr>
                <w:bCs/>
              </w:rPr>
            </w:pPr>
            <w:r w:rsidRPr="00235B62">
              <w:rPr>
                <w:bCs/>
              </w:rPr>
              <w:t>PAV</w:t>
            </w:r>
          </w:p>
        </w:tc>
      </w:tr>
      <w:tr w:rsidR="00B265E2" w:rsidRPr="00235B62" w14:paraId="4B54193F" w14:textId="77777777" w:rsidTr="00292D9C">
        <w:tc>
          <w:tcPr>
            <w:tcW w:w="1109" w:type="pct"/>
            <w:tcBorders>
              <w:top w:val="nil"/>
              <w:left w:val="nil"/>
              <w:bottom w:val="single" w:sz="8" w:space="0" w:color="auto"/>
              <w:right w:val="nil"/>
            </w:tcBorders>
          </w:tcPr>
          <w:p w14:paraId="19AE4ED0" w14:textId="77777777" w:rsidR="00B265E2" w:rsidRPr="00235B62" w:rsidRDefault="00B265E2" w:rsidP="00BE7064">
            <w:pPr>
              <w:spacing w:line="480" w:lineRule="auto"/>
              <w:rPr>
                <w:bCs/>
              </w:rPr>
            </w:pPr>
            <w:r w:rsidRPr="00235B62">
              <w:rPr>
                <w:bCs/>
              </w:rPr>
              <w:t>GL2-PG64-H</w:t>
            </w:r>
          </w:p>
        </w:tc>
        <w:tc>
          <w:tcPr>
            <w:tcW w:w="969" w:type="pct"/>
            <w:tcBorders>
              <w:top w:val="nil"/>
              <w:left w:val="nil"/>
              <w:bottom w:val="single" w:sz="8" w:space="0" w:color="auto"/>
              <w:right w:val="nil"/>
            </w:tcBorders>
          </w:tcPr>
          <w:p w14:paraId="4F12528F" w14:textId="77777777" w:rsidR="00B265E2" w:rsidRPr="00235B62" w:rsidRDefault="00B265E2" w:rsidP="00BE7064">
            <w:pPr>
              <w:spacing w:line="480" w:lineRule="auto"/>
              <w:jc w:val="center"/>
              <w:rPr>
                <w:bCs/>
              </w:rPr>
            </w:pPr>
            <w:r w:rsidRPr="00235B62">
              <w:rPr>
                <w:bCs/>
              </w:rPr>
              <w:t>PG64-22</w:t>
            </w:r>
          </w:p>
        </w:tc>
        <w:tc>
          <w:tcPr>
            <w:tcW w:w="994" w:type="pct"/>
            <w:tcBorders>
              <w:top w:val="nil"/>
              <w:left w:val="nil"/>
              <w:bottom w:val="single" w:sz="8" w:space="0" w:color="auto"/>
              <w:right w:val="nil"/>
            </w:tcBorders>
          </w:tcPr>
          <w:p w14:paraId="0CF61F5B" w14:textId="77777777" w:rsidR="00B265E2" w:rsidRPr="00235B62" w:rsidRDefault="00B265E2" w:rsidP="00BE7064">
            <w:pPr>
              <w:spacing w:line="480" w:lineRule="auto"/>
              <w:jc w:val="center"/>
              <w:rPr>
                <w:bCs/>
              </w:rPr>
            </w:pPr>
            <w:r w:rsidRPr="00235B62">
              <w:rPr>
                <w:bCs/>
              </w:rPr>
              <w:t>GL2 (gravel)</w:t>
            </w:r>
          </w:p>
        </w:tc>
        <w:tc>
          <w:tcPr>
            <w:tcW w:w="968" w:type="pct"/>
            <w:tcBorders>
              <w:top w:val="nil"/>
              <w:left w:val="nil"/>
              <w:bottom w:val="single" w:sz="8" w:space="0" w:color="auto"/>
              <w:right w:val="nil"/>
            </w:tcBorders>
          </w:tcPr>
          <w:p w14:paraId="591D8CA5" w14:textId="77777777" w:rsidR="00B265E2" w:rsidRPr="00235B62" w:rsidRDefault="00B265E2" w:rsidP="00BE7064">
            <w:pPr>
              <w:spacing w:line="480" w:lineRule="auto"/>
              <w:jc w:val="center"/>
              <w:rPr>
                <w:bCs/>
              </w:rPr>
            </w:pPr>
            <w:r w:rsidRPr="00235B62">
              <w:rPr>
                <w:bCs/>
              </w:rPr>
              <w:t>Half dosage</w:t>
            </w:r>
          </w:p>
        </w:tc>
        <w:tc>
          <w:tcPr>
            <w:tcW w:w="960" w:type="pct"/>
            <w:tcBorders>
              <w:top w:val="nil"/>
              <w:left w:val="nil"/>
              <w:bottom w:val="single" w:sz="8" w:space="0" w:color="auto"/>
              <w:right w:val="nil"/>
            </w:tcBorders>
          </w:tcPr>
          <w:p w14:paraId="5DA984AF" w14:textId="77777777" w:rsidR="00B265E2" w:rsidRPr="00235B62" w:rsidRDefault="00B265E2" w:rsidP="00BE7064">
            <w:pPr>
              <w:spacing w:line="480" w:lineRule="auto"/>
              <w:jc w:val="center"/>
              <w:rPr>
                <w:bCs/>
              </w:rPr>
            </w:pPr>
            <w:r w:rsidRPr="00235B62">
              <w:rPr>
                <w:bCs/>
              </w:rPr>
              <w:t>-</w:t>
            </w:r>
          </w:p>
        </w:tc>
      </w:tr>
    </w:tbl>
    <w:p w14:paraId="2D62D696" w14:textId="19154BA5" w:rsidR="00292D9C" w:rsidRPr="006A4543" w:rsidRDefault="00B432F2" w:rsidP="00292D9C">
      <w:pPr>
        <w:spacing w:line="480" w:lineRule="auto"/>
        <w:contextualSpacing/>
        <w:jc w:val="both"/>
        <w:rPr>
          <w:b/>
        </w:rPr>
      </w:pPr>
      <w:bookmarkStart w:id="168" w:name="_Toc119483680"/>
      <w:r>
        <w:lastRenderedPageBreak/>
        <w:t>Table 4.3</w:t>
      </w:r>
      <w:r w:rsidR="00292D9C" w:rsidRPr="006A4543">
        <w:t xml:space="preserve">. </w:t>
      </w:r>
      <w:r w:rsidR="00292D9C">
        <w:rPr>
          <w:bCs/>
        </w:rPr>
        <w:t>Continued</w:t>
      </w:r>
      <w:bookmarkEnd w:id="168"/>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6"/>
        <w:gridCol w:w="1674"/>
        <w:gridCol w:w="1718"/>
        <w:gridCol w:w="1673"/>
        <w:gridCol w:w="1659"/>
      </w:tblGrid>
      <w:tr w:rsidR="00292D9C" w:rsidRPr="00235B62" w14:paraId="73260B65" w14:textId="77777777" w:rsidTr="00BE7064">
        <w:tc>
          <w:tcPr>
            <w:tcW w:w="1109" w:type="pct"/>
            <w:tcBorders>
              <w:left w:val="nil"/>
              <w:bottom w:val="single" w:sz="8" w:space="0" w:color="auto"/>
              <w:right w:val="nil"/>
            </w:tcBorders>
          </w:tcPr>
          <w:p w14:paraId="43CF0B5D" w14:textId="77777777" w:rsidR="00292D9C" w:rsidRPr="00235B62" w:rsidRDefault="00292D9C" w:rsidP="00BE7064">
            <w:pPr>
              <w:spacing w:line="480" w:lineRule="auto"/>
              <w:jc w:val="center"/>
              <w:rPr>
                <w:bCs/>
              </w:rPr>
            </w:pPr>
            <w:r w:rsidRPr="00235B62">
              <w:rPr>
                <w:bCs/>
              </w:rPr>
              <w:t>Combinations</w:t>
            </w:r>
          </w:p>
        </w:tc>
        <w:tc>
          <w:tcPr>
            <w:tcW w:w="969" w:type="pct"/>
            <w:tcBorders>
              <w:left w:val="nil"/>
              <w:bottom w:val="single" w:sz="8" w:space="0" w:color="auto"/>
              <w:right w:val="nil"/>
            </w:tcBorders>
          </w:tcPr>
          <w:p w14:paraId="78F3C493" w14:textId="77777777" w:rsidR="00292D9C" w:rsidRPr="00235B62" w:rsidRDefault="00292D9C" w:rsidP="00BE7064">
            <w:pPr>
              <w:spacing w:line="480" w:lineRule="auto"/>
              <w:jc w:val="center"/>
              <w:rPr>
                <w:bCs/>
              </w:rPr>
            </w:pPr>
            <w:r w:rsidRPr="00235B62">
              <w:rPr>
                <w:bCs/>
              </w:rPr>
              <w:t>Asphalt</w:t>
            </w:r>
          </w:p>
        </w:tc>
        <w:tc>
          <w:tcPr>
            <w:tcW w:w="994" w:type="pct"/>
            <w:tcBorders>
              <w:left w:val="nil"/>
              <w:bottom w:val="single" w:sz="8" w:space="0" w:color="auto"/>
              <w:right w:val="nil"/>
            </w:tcBorders>
          </w:tcPr>
          <w:p w14:paraId="3AC93AC8" w14:textId="77777777" w:rsidR="00292D9C" w:rsidRPr="00235B62" w:rsidRDefault="00292D9C" w:rsidP="00BE7064">
            <w:pPr>
              <w:spacing w:line="480" w:lineRule="auto"/>
              <w:jc w:val="center"/>
              <w:rPr>
                <w:bCs/>
              </w:rPr>
            </w:pPr>
            <w:r w:rsidRPr="00235B62">
              <w:rPr>
                <w:bCs/>
              </w:rPr>
              <w:t>Aggregate</w:t>
            </w:r>
          </w:p>
        </w:tc>
        <w:tc>
          <w:tcPr>
            <w:tcW w:w="968" w:type="pct"/>
            <w:tcBorders>
              <w:left w:val="nil"/>
              <w:bottom w:val="single" w:sz="8" w:space="0" w:color="auto"/>
              <w:right w:val="nil"/>
            </w:tcBorders>
          </w:tcPr>
          <w:p w14:paraId="54E0DC67" w14:textId="77777777" w:rsidR="00292D9C" w:rsidRPr="00235B62" w:rsidRDefault="00292D9C" w:rsidP="00BE7064">
            <w:pPr>
              <w:spacing w:line="480" w:lineRule="auto"/>
              <w:jc w:val="center"/>
              <w:rPr>
                <w:bCs/>
              </w:rPr>
            </w:pPr>
            <w:r w:rsidRPr="00235B62">
              <w:rPr>
                <w:bCs/>
              </w:rPr>
              <w:t>ASA</w:t>
            </w:r>
          </w:p>
        </w:tc>
        <w:tc>
          <w:tcPr>
            <w:tcW w:w="960" w:type="pct"/>
            <w:tcBorders>
              <w:left w:val="nil"/>
              <w:bottom w:val="single" w:sz="8" w:space="0" w:color="auto"/>
              <w:right w:val="nil"/>
            </w:tcBorders>
          </w:tcPr>
          <w:p w14:paraId="51743BC6" w14:textId="77777777" w:rsidR="00292D9C" w:rsidRPr="00235B62" w:rsidRDefault="00292D9C" w:rsidP="00BE7064">
            <w:pPr>
              <w:spacing w:line="480" w:lineRule="auto"/>
              <w:jc w:val="center"/>
              <w:rPr>
                <w:bCs/>
              </w:rPr>
            </w:pPr>
            <w:r w:rsidRPr="00235B62">
              <w:rPr>
                <w:bCs/>
              </w:rPr>
              <w:t>Aging</w:t>
            </w:r>
          </w:p>
        </w:tc>
      </w:tr>
      <w:tr w:rsidR="00292D9C" w:rsidRPr="00235B62" w14:paraId="4C667F2B" w14:textId="77777777" w:rsidTr="00BE7064">
        <w:tc>
          <w:tcPr>
            <w:tcW w:w="1109" w:type="pct"/>
            <w:tcBorders>
              <w:top w:val="nil"/>
              <w:left w:val="nil"/>
              <w:bottom w:val="nil"/>
              <w:right w:val="nil"/>
            </w:tcBorders>
          </w:tcPr>
          <w:p w14:paraId="35EC89C4" w14:textId="77777777" w:rsidR="00292D9C" w:rsidRPr="00235B62" w:rsidRDefault="00292D9C" w:rsidP="00BE7064">
            <w:pPr>
              <w:spacing w:line="480" w:lineRule="auto"/>
              <w:rPr>
                <w:bCs/>
              </w:rPr>
            </w:pPr>
            <w:r w:rsidRPr="00235B62">
              <w:rPr>
                <w:bCs/>
              </w:rPr>
              <w:t>GL2-PG64-H(R)</w:t>
            </w:r>
          </w:p>
        </w:tc>
        <w:tc>
          <w:tcPr>
            <w:tcW w:w="969" w:type="pct"/>
            <w:tcBorders>
              <w:top w:val="nil"/>
              <w:left w:val="nil"/>
              <w:bottom w:val="nil"/>
              <w:right w:val="nil"/>
            </w:tcBorders>
          </w:tcPr>
          <w:p w14:paraId="4E6DEB76" w14:textId="77777777" w:rsidR="00292D9C" w:rsidRPr="00235B62" w:rsidRDefault="00292D9C" w:rsidP="00BE7064">
            <w:pPr>
              <w:spacing w:line="480" w:lineRule="auto"/>
              <w:jc w:val="center"/>
              <w:rPr>
                <w:bCs/>
              </w:rPr>
            </w:pPr>
            <w:r w:rsidRPr="00235B62">
              <w:rPr>
                <w:bCs/>
              </w:rPr>
              <w:t>PG64-22</w:t>
            </w:r>
          </w:p>
        </w:tc>
        <w:tc>
          <w:tcPr>
            <w:tcW w:w="994" w:type="pct"/>
            <w:tcBorders>
              <w:top w:val="nil"/>
              <w:left w:val="nil"/>
              <w:bottom w:val="nil"/>
              <w:right w:val="nil"/>
            </w:tcBorders>
          </w:tcPr>
          <w:p w14:paraId="69EEDDBD"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0BBD8DA1" w14:textId="77777777" w:rsidR="00292D9C" w:rsidRPr="00235B62" w:rsidRDefault="00292D9C" w:rsidP="00BE7064">
            <w:pPr>
              <w:spacing w:line="480" w:lineRule="auto"/>
              <w:jc w:val="center"/>
              <w:rPr>
                <w:bCs/>
              </w:rPr>
            </w:pPr>
            <w:r w:rsidRPr="00235B62">
              <w:rPr>
                <w:bCs/>
              </w:rPr>
              <w:t>Half dosage</w:t>
            </w:r>
          </w:p>
        </w:tc>
        <w:tc>
          <w:tcPr>
            <w:tcW w:w="960" w:type="pct"/>
            <w:tcBorders>
              <w:top w:val="nil"/>
              <w:left w:val="nil"/>
              <w:bottom w:val="nil"/>
              <w:right w:val="nil"/>
            </w:tcBorders>
          </w:tcPr>
          <w:p w14:paraId="01EF1788" w14:textId="77777777" w:rsidR="00292D9C" w:rsidRPr="00235B62" w:rsidRDefault="00292D9C" w:rsidP="00BE7064">
            <w:pPr>
              <w:spacing w:line="480" w:lineRule="auto"/>
              <w:jc w:val="center"/>
              <w:rPr>
                <w:bCs/>
              </w:rPr>
            </w:pPr>
            <w:r w:rsidRPr="00235B62">
              <w:rPr>
                <w:bCs/>
              </w:rPr>
              <w:t>RTFO</w:t>
            </w:r>
          </w:p>
        </w:tc>
      </w:tr>
      <w:tr w:rsidR="00292D9C" w:rsidRPr="00235B62" w14:paraId="1C90FB1C" w14:textId="77777777" w:rsidTr="00BE7064">
        <w:tc>
          <w:tcPr>
            <w:tcW w:w="1109" w:type="pct"/>
            <w:tcBorders>
              <w:top w:val="nil"/>
              <w:left w:val="nil"/>
              <w:bottom w:val="nil"/>
              <w:right w:val="nil"/>
            </w:tcBorders>
          </w:tcPr>
          <w:p w14:paraId="13296865" w14:textId="77777777" w:rsidR="00292D9C" w:rsidRPr="00235B62" w:rsidRDefault="00292D9C" w:rsidP="00BE7064">
            <w:pPr>
              <w:spacing w:line="480" w:lineRule="auto"/>
              <w:rPr>
                <w:bCs/>
              </w:rPr>
            </w:pPr>
            <w:r w:rsidRPr="00235B62">
              <w:rPr>
                <w:bCs/>
              </w:rPr>
              <w:t>GL2-PG64-H(P)</w:t>
            </w:r>
          </w:p>
        </w:tc>
        <w:tc>
          <w:tcPr>
            <w:tcW w:w="969" w:type="pct"/>
            <w:tcBorders>
              <w:top w:val="nil"/>
              <w:left w:val="nil"/>
              <w:bottom w:val="nil"/>
              <w:right w:val="nil"/>
            </w:tcBorders>
          </w:tcPr>
          <w:p w14:paraId="3696B805" w14:textId="77777777" w:rsidR="00292D9C" w:rsidRPr="00235B62" w:rsidRDefault="00292D9C" w:rsidP="00BE7064">
            <w:pPr>
              <w:spacing w:line="480" w:lineRule="auto"/>
              <w:jc w:val="center"/>
              <w:rPr>
                <w:bCs/>
              </w:rPr>
            </w:pPr>
            <w:r w:rsidRPr="00235B62">
              <w:rPr>
                <w:bCs/>
              </w:rPr>
              <w:t>PG64-22</w:t>
            </w:r>
          </w:p>
        </w:tc>
        <w:tc>
          <w:tcPr>
            <w:tcW w:w="994" w:type="pct"/>
            <w:tcBorders>
              <w:top w:val="nil"/>
              <w:left w:val="nil"/>
              <w:bottom w:val="nil"/>
              <w:right w:val="nil"/>
            </w:tcBorders>
          </w:tcPr>
          <w:p w14:paraId="4F1E5CAD"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5AD62FEA" w14:textId="77777777" w:rsidR="00292D9C" w:rsidRPr="00235B62" w:rsidRDefault="00292D9C" w:rsidP="00BE7064">
            <w:pPr>
              <w:spacing w:line="480" w:lineRule="auto"/>
              <w:jc w:val="center"/>
              <w:rPr>
                <w:bCs/>
              </w:rPr>
            </w:pPr>
            <w:r w:rsidRPr="00235B62">
              <w:rPr>
                <w:bCs/>
              </w:rPr>
              <w:t>Half dosage</w:t>
            </w:r>
          </w:p>
        </w:tc>
        <w:tc>
          <w:tcPr>
            <w:tcW w:w="960" w:type="pct"/>
            <w:tcBorders>
              <w:top w:val="nil"/>
              <w:left w:val="nil"/>
              <w:bottom w:val="nil"/>
              <w:right w:val="nil"/>
            </w:tcBorders>
          </w:tcPr>
          <w:p w14:paraId="65F90064" w14:textId="77777777" w:rsidR="00292D9C" w:rsidRPr="00235B62" w:rsidRDefault="00292D9C" w:rsidP="00BE7064">
            <w:pPr>
              <w:spacing w:line="480" w:lineRule="auto"/>
              <w:jc w:val="center"/>
              <w:rPr>
                <w:bCs/>
              </w:rPr>
            </w:pPr>
            <w:r w:rsidRPr="00235B62">
              <w:rPr>
                <w:bCs/>
              </w:rPr>
              <w:t>PAV</w:t>
            </w:r>
          </w:p>
        </w:tc>
      </w:tr>
      <w:tr w:rsidR="00292D9C" w:rsidRPr="00235B62" w14:paraId="5281DCBE" w14:textId="77777777" w:rsidTr="00BE7064">
        <w:tc>
          <w:tcPr>
            <w:tcW w:w="1109" w:type="pct"/>
            <w:tcBorders>
              <w:top w:val="nil"/>
              <w:left w:val="nil"/>
              <w:bottom w:val="nil"/>
              <w:right w:val="nil"/>
            </w:tcBorders>
          </w:tcPr>
          <w:p w14:paraId="00FE218A" w14:textId="77777777" w:rsidR="00292D9C" w:rsidRPr="00235B62" w:rsidRDefault="00292D9C" w:rsidP="00BE7064">
            <w:pPr>
              <w:spacing w:line="480" w:lineRule="auto"/>
              <w:rPr>
                <w:bCs/>
              </w:rPr>
            </w:pPr>
            <w:r w:rsidRPr="00235B62">
              <w:rPr>
                <w:bCs/>
              </w:rPr>
              <w:t>GL2-PG64-F</w:t>
            </w:r>
          </w:p>
        </w:tc>
        <w:tc>
          <w:tcPr>
            <w:tcW w:w="969" w:type="pct"/>
            <w:tcBorders>
              <w:top w:val="nil"/>
              <w:left w:val="nil"/>
              <w:bottom w:val="nil"/>
              <w:right w:val="nil"/>
            </w:tcBorders>
          </w:tcPr>
          <w:p w14:paraId="30595FBC" w14:textId="77777777" w:rsidR="00292D9C" w:rsidRPr="00235B62" w:rsidRDefault="00292D9C" w:rsidP="00BE7064">
            <w:pPr>
              <w:spacing w:line="480" w:lineRule="auto"/>
              <w:jc w:val="center"/>
              <w:rPr>
                <w:bCs/>
              </w:rPr>
            </w:pPr>
            <w:r w:rsidRPr="00235B62">
              <w:rPr>
                <w:bCs/>
              </w:rPr>
              <w:t>PG64-22</w:t>
            </w:r>
          </w:p>
        </w:tc>
        <w:tc>
          <w:tcPr>
            <w:tcW w:w="994" w:type="pct"/>
            <w:tcBorders>
              <w:top w:val="nil"/>
              <w:left w:val="nil"/>
              <w:bottom w:val="nil"/>
              <w:right w:val="nil"/>
            </w:tcBorders>
          </w:tcPr>
          <w:p w14:paraId="6FBA7667"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5F5D4138" w14:textId="77777777" w:rsidR="00292D9C" w:rsidRPr="00235B62" w:rsidRDefault="00292D9C" w:rsidP="00BE7064">
            <w:pPr>
              <w:spacing w:line="480" w:lineRule="auto"/>
              <w:jc w:val="center"/>
              <w:rPr>
                <w:bCs/>
              </w:rPr>
            </w:pPr>
            <w:r w:rsidRPr="00235B62">
              <w:rPr>
                <w:bCs/>
              </w:rPr>
              <w:t>Full dosage</w:t>
            </w:r>
          </w:p>
        </w:tc>
        <w:tc>
          <w:tcPr>
            <w:tcW w:w="960" w:type="pct"/>
            <w:tcBorders>
              <w:top w:val="nil"/>
              <w:left w:val="nil"/>
              <w:bottom w:val="nil"/>
              <w:right w:val="nil"/>
            </w:tcBorders>
          </w:tcPr>
          <w:p w14:paraId="179BE3E1" w14:textId="77777777" w:rsidR="00292D9C" w:rsidRPr="00235B62" w:rsidRDefault="00292D9C" w:rsidP="00BE7064">
            <w:pPr>
              <w:spacing w:line="480" w:lineRule="auto"/>
              <w:jc w:val="center"/>
              <w:rPr>
                <w:bCs/>
              </w:rPr>
            </w:pPr>
            <w:r w:rsidRPr="00235B62">
              <w:rPr>
                <w:bCs/>
              </w:rPr>
              <w:t>-</w:t>
            </w:r>
          </w:p>
        </w:tc>
      </w:tr>
      <w:tr w:rsidR="00292D9C" w:rsidRPr="00235B62" w14:paraId="03F71B59" w14:textId="77777777" w:rsidTr="00BE7064">
        <w:tc>
          <w:tcPr>
            <w:tcW w:w="1109" w:type="pct"/>
            <w:tcBorders>
              <w:top w:val="nil"/>
              <w:left w:val="nil"/>
              <w:bottom w:val="nil"/>
              <w:right w:val="nil"/>
            </w:tcBorders>
          </w:tcPr>
          <w:p w14:paraId="5AFE5317" w14:textId="77777777" w:rsidR="00292D9C" w:rsidRPr="00235B62" w:rsidRDefault="00292D9C" w:rsidP="00BE7064">
            <w:pPr>
              <w:spacing w:line="480" w:lineRule="auto"/>
              <w:rPr>
                <w:bCs/>
              </w:rPr>
            </w:pPr>
            <w:r w:rsidRPr="00235B62">
              <w:rPr>
                <w:bCs/>
              </w:rPr>
              <w:t>GL2-PG64-F(R)</w:t>
            </w:r>
          </w:p>
        </w:tc>
        <w:tc>
          <w:tcPr>
            <w:tcW w:w="969" w:type="pct"/>
            <w:tcBorders>
              <w:top w:val="nil"/>
              <w:left w:val="nil"/>
              <w:bottom w:val="nil"/>
              <w:right w:val="nil"/>
            </w:tcBorders>
          </w:tcPr>
          <w:p w14:paraId="69C69309" w14:textId="77777777" w:rsidR="00292D9C" w:rsidRPr="00235B62" w:rsidRDefault="00292D9C" w:rsidP="00BE7064">
            <w:pPr>
              <w:spacing w:line="480" w:lineRule="auto"/>
              <w:jc w:val="center"/>
              <w:rPr>
                <w:bCs/>
              </w:rPr>
            </w:pPr>
            <w:r w:rsidRPr="00235B62">
              <w:rPr>
                <w:bCs/>
              </w:rPr>
              <w:t>PG64-22</w:t>
            </w:r>
          </w:p>
        </w:tc>
        <w:tc>
          <w:tcPr>
            <w:tcW w:w="994" w:type="pct"/>
            <w:tcBorders>
              <w:top w:val="nil"/>
              <w:left w:val="nil"/>
              <w:bottom w:val="nil"/>
              <w:right w:val="nil"/>
            </w:tcBorders>
          </w:tcPr>
          <w:p w14:paraId="0203BFE0"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64E4B4A9" w14:textId="77777777" w:rsidR="00292D9C" w:rsidRPr="00235B62" w:rsidRDefault="00292D9C" w:rsidP="00BE7064">
            <w:pPr>
              <w:spacing w:line="480" w:lineRule="auto"/>
              <w:jc w:val="center"/>
              <w:rPr>
                <w:bCs/>
              </w:rPr>
            </w:pPr>
            <w:r w:rsidRPr="00235B62">
              <w:rPr>
                <w:bCs/>
              </w:rPr>
              <w:t>Full dosage</w:t>
            </w:r>
          </w:p>
        </w:tc>
        <w:tc>
          <w:tcPr>
            <w:tcW w:w="960" w:type="pct"/>
            <w:tcBorders>
              <w:top w:val="nil"/>
              <w:left w:val="nil"/>
              <w:bottom w:val="nil"/>
              <w:right w:val="nil"/>
            </w:tcBorders>
          </w:tcPr>
          <w:p w14:paraId="34F3B1C1" w14:textId="77777777" w:rsidR="00292D9C" w:rsidRPr="00235B62" w:rsidRDefault="00292D9C" w:rsidP="00BE7064">
            <w:pPr>
              <w:spacing w:line="480" w:lineRule="auto"/>
              <w:jc w:val="center"/>
              <w:rPr>
                <w:bCs/>
              </w:rPr>
            </w:pPr>
            <w:r w:rsidRPr="00235B62">
              <w:rPr>
                <w:bCs/>
              </w:rPr>
              <w:t>RTFO</w:t>
            </w:r>
          </w:p>
        </w:tc>
      </w:tr>
      <w:tr w:rsidR="00292D9C" w:rsidRPr="00235B62" w14:paraId="73A4ABAB" w14:textId="77777777" w:rsidTr="00BE7064">
        <w:tc>
          <w:tcPr>
            <w:tcW w:w="1109" w:type="pct"/>
            <w:tcBorders>
              <w:top w:val="nil"/>
              <w:left w:val="nil"/>
              <w:bottom w:val="nil"/>
              <w:right w:val="nil"/>
            </w:tcBorders>
          </w:tcPr>
          <w:p w14:paraId="39E0DDD4" w14:textId="77777777" w:rsidR="00292D9C" w:rsidRPr="00235B62" w:rsidRDefault="00292D9C" w:rsidP="00BE7064">
            <w:pPr>
              <w:spacing w:line="480" w:lineRule="auto"/>
              <w:rPr>
                <w:bCs/>
              </w:rPr>
            </w:pPr>
            <w:r w:rsidRPr="00235B62">
              <w:rPr>
                <w:bCs/>
              </w:rPr>
              <w:t>GL2-PG64-F(P)</w:t>
            </w:r>
          </w:p>
        </w:tc>
        <w:tc>
          <w:tcPr>
            <w:tcW w:w="969" w:type="pct"/>
            <w:tcBorders>
              <w:top w:val="nil"/>
              <w:left w:val="nil"/>
              <w:bottom w:val="nil"/>
              <w:right w:val="nil"/>
            </w:tcBorders>
          </w:tcPr>
          <w:p w14:paraId="02AAE636" w14:textId="77777777" w:rsidR="00292D9C" w:rsidRPr="00235B62" w:rsidRDefault="00292D9C" w:rsidP="00BE7064">
            <w:pPr>
              <w:spacing w:line="480" w:lineRule="auto"/>
              <w:jc w:val="center"/>
              <w:rPr>
                <w:bCs/>
              </w:rPr>
            </w:pPr>
            <w:r w:rsidRPr="00235B62">
              <w:rPr>
                <w:bCs/>
              </w:rPr>
              <w:t>PG64-22</w:t>
            </w:r>
          </w:p>
        </w:tc>
        <w:tc>
          <w:tcPr>
            <w:tcW w:w="994" w:type="pct"/>
            <w:tcBorders>
              <w:top w:val="nil"/>
              <w:left w:val="nil"/>
              <w:bottom w:val="nil"/>
              <w:right w:val="nil"/>
            </w:tcBorders>
          </w:tcPr>
          <w:p w14:paraId="714E5113"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64892D3B" w14:textId="77777777" w:rsidR="00292D9C" w:rsidRPr="00235B62" w:rsidRDefault="00292D9C" w:rsidP="00BE7064">
            <w:pPr>
              <w:spacing w:line="480" w:lineRule="auto"/>
              <w:jc w:val="center"/>
              <w:rPr>
                <w:bCs/>
              </w:rPr>
            </w:pPr>
            <w:r w:rsidRPr="00235B62">
              <w:rPr>
                <w:bCs/>
              </w:rPr>
              <w:t>Full dosage</w:t>
            </w:r>
          </w:p>
        </w:tc>
        <w:tc>
          <w:tcPr>
            <w:tcW w:w="960" w:type="pct"/>
            <w:tcBorders>
              <w:top w:val="nil"/>
              <w:left w:val="nil"/>
              <w:bottom w:val="nil"/>
              <w:right w:val="nil"/>
            </w:tcBorders>
          </w:tcPr>
          <w:p w14:paraId="7D990D6B" w14:textId="77777777" w:rsidR="00292D9C" w:rsidRPr="00235B62" w:rsidRDefault="00292D9C" w:rsidP="00BE7064">
            <w:pPr>
              <w:spacing w:line="480" w:lineRule="auto"/>
              <w:jc w:val="center"/>
              <w:rPr>
                <w:bCs/>
              </w:rPr>
            </w:pPr>
            <w:r w:rsidRPr="00235B62">
              <w:rPr>
                <w:bCs/>
              </w:rPr>
              <w:t>PAV</w:t>
            </w:r>
          </w:p>
        </w:tc>
      </w:tr>
      <w:tr w:rsidR="00292D9C" w:rsidRPr="00235B62" w14:paraId="11DCD54A" w14:textId="77777777" w:rsidTr="00BE7064">
        <w:tc>
          <w:tcPr>
            <w:tcW w:w="1109" w:type="pct"/>
            <w:tcBorders>
              <w:top w:val="nil"/>
              <w:left w:val="nil"/>
              <w:bottom w:val="nil"/>
              <w:right w:val="nil"/>
            </w:tcBorders>
          </w:tcPr>
          <w:p w14:paraId="0F5AAB3F" w14:textId="77777777" w:rsidR="00292D9C" w:rsidRPr="00235B62" w:rsidRDefault="00292D9C" w:rsidP="00BE7064">
            <w:pPr>
              <w:spacing w:line="480" w:lineRule="auto"/>
              <w:rPr>
                <w:bCs/>
              </w:rPr>
            </w:pPr>
            <w:r w:rsidRPr="00235B62">
              <w:rPr>
                <w:bCs/>
              </w:rPr>
              <w:t>GL2-PG76</w:t>
            </w:r>
          </w:p>
        </w:tc>
        <w:tc>
          <w:tcPr>
            <w:tcW w:w="969" w:type="pct"/>
            <w:tcBorders>
              <w:top w:val="nil"/>
              <w:left w:val="nil"/>
              <w:bottom w:val="nil"/>
              <w:right w:val="nil"/>
            </w:tcBorders>
          </w:tcPr>
          <w:p w14:paraId="2468478F" w14:textId="77777777" w:rsidR="00292D9C" w:rsidRPr="00235B62" w:rsidRDefault="00292D9C" w:rsidP="00BE7064">
            <w:pPr>
              <w:spacing w:line="480" w:lineRule="auto"/>
              <w:jc w:val="center"/>
              <w:rPr>
                <w:bCs/>
              </w:rPr>
            </w:pPr>
            <w:r w:rsidRPr="00235B62">
              <w:rPr>
                <w:bCs/>
              </w:rPr>
              <w:t>PG76-22</w:t>
            </w:r>
          </w:p>
        </w:tc>
        <w:tc>
          <w:tcPr>
            <w:tcW w:w="994" w:type="pct"/>
            <w:tcBorders>
              <w:top w:val="nil"/>
              <w:left w:val="nil"/>
              <w:bottom w:val="nil"/>
              <w:right w:val="nil"/>
            </w:tcBorders>
          </w:tcPr>
          <w:p w14:paraId="4F8E1137"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183743C6" w14:textId="77777777" w:rsidR="00292D9C" w:rsidRPr="00235B62" w:rsidRDefault="00292D9C" w:rsidP="00BE7064">
            <w:pPr>
              <w:spacing w:line="480" w:lineRule="auto"/>
              <w:jc w:val="center"/>
              <w:rPr>
                <w:bCs/>
              </w:rPr>
            </w:pPr>
            <w:r w:rsidRPr="00235B62">
              <w:rPr>
                <w:bCs/>
              </w:rPr>
              <w:t>-</w:t>
            </w:r>
          </w:p>
        </w:tc>
        <w:tc>
          <w:tcPr>
            <w:tcW w:w="960" w:type="pct"/>
            <w:tcBorders>
              <w:top w:val="nil"/>
              <w:left w:val="nil"/>
              <w:bottom w:val="nil"/>
              <w:right w:val="nil"/>
            </w:tcBorders>
          </w:tcPr>
          <w:p w14:paraId="1B2FBFC6" w14:textId="77777777" w:rsidR="00292D9C" w:rsidRPr="00235B62" w:rsidRDefault="00292D9C" w:rsidP="00BE7064">
            <w:pPr>
              <w:spacing w:line="480" w:lineRule="auto"/>
              <w:jc w:val="center"/>
              <w:rPr>
                <w:bCs/>
              </w:rPr>
            </w:pPr>
            <w:r w:rsidRPr="00235B62">
              <w:rPr>
                <w:bCs/>
              </w:rPr>
              <w:t>-</w:t>
            </w:r>
          </w:p>
        </w:tc>
      </w:tr>
      <w:tr w:rsidR="00292D9C" w:rsidRPr="00235B62" w14:paraId="50CBC254" w14:textId="77777777" w:rsidTr="00BE7064">
        <w:tc>
          <w:tcPr>
            <w:tcW w:w="1109" w:type="pct"/>
            <w:tcBorders>
              <w:top w:val="nil"/>
              <w:left w:val="nil"/>
              <w:bottom w:val="nil"/>
              <w:right w:val="nil"/>
            </w:tcBorders>
          </w:tcPr>
          <w:p w14:paraId="5FEF40DD" w14:textId="77777777" w:rsidR="00292D9C" w:rsidRPr="00235B62" w:rsidRDefault="00292D9C" w:rsidP="00BE7064">
            <w:pPr>
              <w:spacing w:line="480" w:lineRule="auto"/>
              <w:rPr>
                <w:bCs/>
              </w:rPr>
            </w:pPr>
            <w:r w:rsidRPr="00235B62">
              <w:rPr>
                <w:bCs/>
              </w:rPr>
              <w:t>GL2-PG76(R)</w:t>
            </w:r>
          </w:p>
        </w:tc>
        <w:tc>
          <w:tcPr>
            <w:tcW w:w="969" w:type="pct"/>
            <w:tcBorders>
              <w:top w:val="nil"/>
              <w:left w:val="nil"/>
              <w:bottom w:val="nil"/>
              <w:right w:val="nil"/>
            </w:tcBorders>
          </w:tcPr>
          <w:p w14:paraId="789834F9" w14:textId="77777777" w:rsidR="00292D9C" w:rsidRPr="00235B62" w:rsidRDefault="00292D9C" w:rsidP="00BE7064">
            <w:pPr>
              <w:spacing w:line="480" w:lineRule="auto"/>
              <w:jc w:val="center"/>
              <w:rPr>
                <w:bCs/>
              </w:rPr>
            </w:pPr>
            <w:r w:rsidRPr="00235B62">
              <w:rPr>
                <w:bCs/>
              </w:rPr>
              <w:t>PG76-22</w:t>
            </w:r>
          </w:p>
        </w:tc>
        <w:tc>
          <w:tcPr>
            <w:tcW w:w="994" w:type="pct"/>
            <w:tcBorders>
              <w:top w:val="nil"/>
              <w:left w:val="nil"/>
              <w:bottom w:val="nil"/>
              <w:right w:val="nil"/>
            </w:tcBorders>
          </w:tcPr>
          <w:p w14:paraId="02353ABC"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4F1ADE97" w14:textId="77777777" w:rsidR="00292D9C" w:rsidRPr="00235B62" w:rsidRDefault="00292D9C" w:rsidP="00BE7064">
            <w:pPr>
              <w:spacing w:line="480" w:lineRule="auto"/>
              <w:jc w:val="center"/>
              <w:rPr>
                <w:bCs/>
              </w:rPr>
            </w:pPr>
            <w:r w:rsidRPr="00235B62">
              <w:rPr>
                <w:bCs/>
              </w:rPr>
              <w:t>-</w:t>
            </w:r>
          </w:p>
        </w:tc>
        <w:tc>
          <w:tcPr>
            <w:tcW w:w="960" w:type="pct"/>
            <w:tcBorders>
              <w:top w:val="nil"/>
              <w:left w:val="nil"/>
              <w:bottom w:val="nil"/>
              <w:right w:val="nil"/>
            </w:tcBorders>
          </w:tcPr>
          <w:p w14:paraId="54DA2BB6" w14:textId="77777777" w:rsidR="00292D9C" w:rsidRPr="00235B62" w:rsidRDefault="00292D9C" w:rsidP="00BE7064">
            <w:pPr>
              <w:spacing w:line="480" w:lineRule="auto"/>
              <w:jc w:val="center"/>
              <w:rPr>
                <w:bCs/>
              </w:rPr>
            </w:pPr>
            <w:r w:rsidRPr="00235B62">
              <w:rPr>
                <w:bCs/>
              </w:rPr>
              <w:t>RTFO</w:t>
            </w:r>
          </w:p>
        </w:tc>
      </w:tr>
      <w:tr w:rsidR="00292D9C" w:rsidRPr="00235B62" w14:paraId="2ECE8520" w14:textId="77777777" w:rsidTr="00BE7064">
        <w:tc>
          <w:tcPr>
            <w:tcW w:w="1109" w:type="pct"/>
            <w:tcBorders>
              <w:top w:val="nil"/>
              <w:left w:val="nil"/>
              <w:bottom w:val="nil"/>
              <w:right w:val="nil"/>
            </w:tcBorders>
          </w:tcPr>
          <w:p w14:paraId="33EAE8DB" w14:textId="77777777" w:rsidR="00292D9C" w:rsidRPr="00235B62" w:rsidRDefault="00292D9C" w:rsidP="00BE7064">
            <w:pPr>
              <w:spacing w:line="480" w:lineRule="auto"/>
              <w:rPr>
                <w:bCs/>
              </w:rPr>
            </w:pPr>
            <w:r w:rsidRPr="00235B62">
              <w:rPr>
                <w:bCs/>
              </w:rPr>
              <w:t>GL2-PG76(P)</w:t>
            </w:r>
          </w:p>
        </w:tc>
        <w:tc>
          <w:tcPr>
            <w:tcW w:w="969" w:type="pct"/>
            <w:tcBorders>
              <w:top w:val="nil"/>
              <w:left w:val="nil"/>
              <w:bottom w:val="nil"/>
              <w:right w:val="nil"/>
            </w:tcBorders>
          </w:tcPr>
          <w:p w14:paraId="55F3F951" w14:textId="77777777" w:rsidR="00292D9C" w:rsidRPr="00235B62" w:rsidRDefault="00292D9C" w:rsidP="00BE7064">
            <w:pPr>
              <w:spacing w:line="480" w:lineRule="auto"/>
              <w:jc w:val="center"/>
              <w:rPr>
                <w:bCs/>
              </w:rPr>
            </w:pPr>
            <w:r w:rsidRPr="00235B62">
              <w:rPr>
                <w:bCs/>
              </w:rPr>
              <w:t>PG76-22</w:t>
            </w:r>
          </w:p>
        </w:tc>
        <w:tc>
          <w:tcPr>
            <w:tcW w:w="994" w:type="pct"/>
            <w:tcBorders>
              <w:top w:val="nil"/>
              <w:left w:val="nil"/>
              <w:bottom w:val="nil"/>
              <w:right w:val="nil"/>
            </w:tcBorders>
          </w:tcPr>
          <w:p w14:paraId="0BB07783"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0BE5A353" w14:textId="77777777" w:rsidR="00292D9C" w:rsidRPr="00235B62" w:rsidRDefault="00292D9C" w:rsidP="00BE7064">
            <w:pPr>
              <w:spacing w:line="480" w:lineRule="auto"/>
              <w:jc w:val="center"/>
              <w:rPr>
                <w:bCs/>
              </w:rPr>
            </w:pPr>
            <w:r w:rsidRPr="00235B62">
              <w:rPr>
                <w:bCs/>
              </w:rPr>
              <w:t>-</w:t>
            </w:r>
          </w:p>
        </w:tc>
        <w:tc>
          <w:tcPr>
            <w:tcW w:w="960" w:type="pct"/>
            <w:tcBorders>
              <w:top w:val="nil"/>
              <w:left w:val="nil"/>
              <w:bottom w:val="nil"/>
              <w:right w:val="nil"/>
            </w:tcBorders>
          </w:tcPr>
          <w:p w14:paraId="03B76C9D" w14:textId="77777777" w:rsidR="00292D9C" w:rsidRPr="00235B62" w:rsidRDefault="00292D9C" w:rsidP="00BE7064">
            <w:pPr>
              <w:spacing w:line="480" w:lineRule="auto"/>
              <w:jc w:val="center"/>
              <w:rPr>
                <w:bCs/>
              </w:rPr>
            </w:pPr>
            <w:r w:rsidRPr="00235B62">
              <w:rPr>
                <w:bCs/>
              </w:rPr>
              <w:t>PAV</w:t>
            </w:r>
          </w:p>
        </w:tc>
      </w:tr>
      <w:tr w:rsidR="00292D9C" w:rsidRPr="00235B62" w14:paraId="236AD30D" w14:textId="77777777" w:rsidTr="00BE7064">
        <w:tc>
          <w:tcPr>
            <w:tcW w:w="1109" w:type="pct"/>
            <w:tcBorders>
              <w:top w:val="nil"/>
              <w:left w:val="nil"/>
              <w:bottom w:val="nil"/>
              <w:right w:val="nil"/>
            </w:tcBorders>
          </w:tcPr>
          <w:p w14:paraId="43D5D80B" w14:textId="77777777" w:rsidR="00292D9C" w:rsidRPr="00235B62" w:rsidRDefault="00292D9C" w:rsidP="00BE7064">
            <w:pPr>
              <w:spacing w:line="480" w:lineRule="auto"/>
              <w:rPr>
                <w:bCs/>
              </w:rPr>
            </w:pPr>
            <w:r w:rsidRPr="00235B62">
              <w:rPr>
                <w:bCs/>
              </w:rPr>
              <w:t>GL2-PG76-H</w:t>
            </w:r>
          </w:p>
        </w:tc>
        <w:tc>
          <w:tcPr>
            <w:tcW w:w="969" w:type="pct"/>
            <w:tcBorders>
              <w:top w:val="nil"/>
              <w:left w:val="nil"/>
              <w:bottom w:val="nil"/>
              <w:right w:val="nil"/>
            </w:tcBorders>
          </w:tcPr>
          <w:p w14:paraId="7DCDF968" w14:textId="77777777" w:rsidR="00292D9C" w:rsidRPr="00235B62" w:rsidRDefault="00292D9C" w:rsidP="00BE7064">
            <w:pPr>
              <w:spacing w:line="480" w:lineRule="auto"/>
              <w:jc w:val="center"/>
              <w:rPr>
                <w:bCs/>
              </w:rPr>
            </w:pPr>
            <w:r w:rsidRPr="00235B62">
              <w:rPr>
                <w:bCs/>
              </w:rPr>
              <w:t>PG76-22</w:t>
            </w:r>
          </w:p>
        </w:tc>
        <w:tc>
          <w:tcPr>
            <w:tcW w:w="994" w:type="pct"/>
            <w:tcBorders>
              <w:top w:val="nil"/>
              <w:left w:val="nil"/>
              <w:bottom w:val="nil"/>
              <w:right w:val="nil"/>
            </w:tcBorders>
          </w:tcPr>
          <w:p w14:paraId="61E5FBB2"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4EF5D1AD" w14:textId="77777777" w:rsidR="00292D9C" w:rsidRPr="00235B62" w:rsidRDefault="00292D9C" w:rsidP="00BE7064">
            <w:pPr>
              <w:spacing w:line="480" w:lineRule="auto"/>
              <w:jc w:val="center"/>
              <w:rPr>
                <w:bCs/>
              </w:rPr>
            </w:pPr>
            <w:r w:rsidRPr="00235B62">
              <w:rPr>
                <w:bCs/>
              </w:rPr>
              <w:t>Half dosage</w:t>
            </w:r>
          </w:p>
        </w:tc>
        <w:tc>
          <w:tcPr>
            <w:tcW w:w="960" w:type="pct"/>
            <w:tcBorders>
              <w:top w:val="nil"/>
              <w:left w:val="nil"/>
              <w:bottom w:val="nil"/>
              <w:right w:val="nil"/>
            </w:tcBorders>
          </w:tcPr>
          <w:p w14:paraId="4779B6E9" w14:textId="77777777" w:rsidR="00292D9C" w:rsidRPr="00235B62" w:rsidRDefault="00292D9C" w:rsidP="00BE7064">
            <w:pPr>
              <w:spacing w:line="480" w:lineRule="auto"/>
              <w:jc w:val="center"/>
              <w:rPr>
                <w:bCs/>
              </w:rPr>
            </w:pPr>
            <w:r w:rsidRPr="00235B62">
              <w:rPr>
                <w:bCs/>
              </w:rPr>
              <w:t>-</w:t>
            </w:r>
          </w:p>
        </w:tc>
      </w:tr>
      <w:tr w:rsidR="00292D9C" w:rsidRPr="00235B62" w14:paraId="69014689" w14:textId="77777777" w:rsidTr="00BE7064">
        <w:tc>
          <w:tcPr>
            <w:tcW w:w="1109" w:type="pct"/>
            <w:tcBorders>
              <w:top w:val="nil"/>
              <w:left w:val="nil"/>
              <w:bottom w:val="nil"/>
              <w:right w:val="nil"/>
            </w:tcBorders>
          </w:tcPr>
          <w:p w14:paraId="542F5B5C" w14:textId="77777777" w:rsidR="00292D9C" w:rsidRPr="00235B62" w:rsidRDefault="00292D9C" w:rsidP="00BE7064">
            <w:pPr>
              <w:spacing w:line="480" w:lineRule="auto"/>
              <w:rPr>
                <w:bCs/>
              </w:rPr>
            </w:pPr>
            <w:r w:rsidRPr="00235B62">
              <w:rPr>
                <w:bCs/>
              </w:rPr>
              <w:t>GL2-PG76-H(R)</w:t>
            </w:r>
          </w:p>
        </w:tc>
        <w:tc>
          <w:tcPr>
            <w:tcW w:w="969" w:type="pct"/>
            <w:tcBorders>
              <w:top w:val="nil"/>
              <w:left w:val="nil"/>
              <w:bottom w:val="nil"/>
              <w:right w:val="nil"/>
            </w:tcBorders>
          </w:tcPr>
          <w:p w14:paraId="37D0B6C2" w14:textId="77777777" w:rsidR="00292D9C" w:rsidRPr="00235B62" w:rsidRDefault="00292D9C" w:rsidP="00BE7064">
            <w:pPr>
              <w:spacing w:line="480" w:lineRule="auto"/>
              <w:jc w:val="center"/>
              <w:rPr>
                <w:bCs/>
              </w:rPr>
            </w:pPr>
            <w:r w:rsidRPr="00235B62">
              <w:rPr>
                <w:bCs/>
              </w:rPr>
              <w:t>PG76-22</w:t>
            </w:r>
          </w:p>
        </w:tc>
        <w:tc>
          <w:tcPr>
            <w:tcW w:w="994" w:type="pct"/>
            <w:tcBorders>
              <w:top w:val="nil"/>
              <w:left w:val="nil"/>
              <w:bottom w:val="nil"/>
              <w:right w:val="nil"/>
            </w:tcBorders>
          </w:tcPr>
          <w:p w14:paraId="5CFFFE40"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63C9CBEB" w14:textId="77777777" w:rsidR="00292D9C" w:rsidRPr="00235B62" w:rsidRDefault="00292D9C" w:rsidP="00BE7064">
            <w:pPr>
              <w:spacing w:line="480" w:lineRule="auto"/>
              <w:jc w:val="center"/>
              <w:rPr>
                <w:bCs/>
              </w:rPr>
            </w:pPr>
            <w:r w:rsidRPr="00235B62">
              <w:rPr>
                <w:bCs/>
              </w:rPr>
              <w:t>Half dosage</w:t>
            </w:r>
          </w:p>
        </w:tc>
        <w:tc>
          <w:tcPr>
            <w:tcW w:w="960" w:type="pct"/>
            <w:tcBorders>
              <w:top w:val="nil"/>
              <w:left w:val="nil"/>
              <w:bottom w:val="nil"/>
              <w:right w:val="nil"/>
            </w:tcBorders>
          </w:tcPr>
          <w:p w14:paraId="4FA0DB13" w14:textId="77777777" w:rsidR="00292D9C" w:rsidRPr="00235B62" w:rsidRDefault="00292D9C" w:rsidP="00BE7064">
            <w:pPr>
              <w:spacing w:line="480" w:lineRule="auto"/>
              <w:jc w:val="center"/>
              <w:rPr>
                <w:bCs/>
              </w:rPr>
            </w:pPr>
            <w:r w:rsidRPr="00235B62">
              <w:rPr>
                <w:bCs/>
              </w:rPr>
              <w:t>RTFO</w:t>
            </w:r>
          </w:p>
        </w:tc>
      </w:tr>
      <w:tr w:rsidR="00292D9C" w:rsidRPr="00235B62" w14:paraId="4A8F2DF6" w14:textId="77777777" w:rsidTr="00BE7064">
        <w:tc>
          <w:tcPr>
            <w:tcW w:w="1109" w:type="pct"/>
            <w:tcBorders>
              <w:top w:val="nil"/>
              <w:left w:val="nil"/>
              <w:bottom w:val="nil"/>
              <w:right w:val="nil"/>
            </w:tcBorders>
          </w:tcPr>
          <w:p w14:paraId="70FBDF6A" w14:textId="77777777" w:rsidR="00292D9C" w:rsidRPr="00235B62" w:rsidRDefault="00292D9C" w:rsidP="00BE7064">
            <w:pPr>
              <w:spacing w:line="480" w:lineRule="auto"/>
              <w:rPr>
                <w:bCs/>
              </w:rPr>
            </w:pPr>
            <w:r w:rsidRPr="00235B62">
              <w:rPr>
                <w:bCs/>
              </w:rPr>
              <w:t>GL2-PG76-H(P)</w:t>
            </w:r>
          </w:p>
        </w:tc>
        <w:tc>
          <w:tcPr>
            <w:tcW w:w="969" w:type="pct"/>
            <w:tcBorders>
              <w:top w:val="nil"/>
              <w:left w:val="nil"/>
              <w:bottom w:val="nil"/>
              <w:right w:val="nil"/>
            </w:tcBorders>
          </w:tcPr>
          <w:p w14:paraId="09B6EA0F" w14:textId="77777777" w:rsidR="00292D9C" w:rsidRPr="00235B62" w:rsidRDefault="00292D9C" w:rsidP="00BE7064">
            <w:pPr>
              <w:spacing w:line="480" w:lineRule="auto"/>
              <w:jc w:val="center"/>
              <w:rPr>
                <w:bCs/>
              </w:rPr>
            </w:pPr>
            <w:r w:rsidRPr="00235B62">
              <w:rPr>
                <w:bCs/>
              </w:rPr>
              <w:t>PG76-22</w:t>
            </w:r>
          </w:p>
        </w:tc>
        <w:tc>
          <w:tcPr>
            <w:tcW w:w="994" w:type="pct"/>
            <w:tcBorders>
              <w:top w:val="nil"/>
              <w:left w:val="nil"/>
              <w:bottom w:val="nil"/>
              <w:right w:val="nil"/>
            </w:tcBorders>
          </w:tcPr>
          <w:p w14:paraId="493E015D"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6AC7244D" w14:textId="77777777" w:rsidR="00292D9C" w:rsidRPr="00235B62" w:rsidRDefault="00292D9C" w:rsidP="00BE7064">
            <w:pPr>
              <w:spacing w:line="480" w:lineRule="auto"/>
              <w:jc w:val="center"/>
              <w:rPr>
                <w:bCs/>
              </w:rPr>
            </w:pPr>
            <w:r w:rsidRPr="00235B62">
              <w:rPr>
                <w:bCs/>
              </w:rPr>
              <w:t>Half dosage</w:t>
            </w:r>
          </w:p>
        </w:tc>
        <w:tc>
          <w:tcPr>
            <w:tcW w:w="960" w:type="pct"/>
            <w:tcBorders>
              <w:top w:val="nil"/>
              <w:left w:val="nil"/>
              <w:bottom w:val="nil"/>
              <w:right w:val="nil"/>
            </w:tcBorders>
          </w:tcPr>
          <w:p w14:paraId="74C87DCE" w14:textId="77777777" w:rsidR="00292D9C" w:rsidRPr="00235B62" w:rsidRDefault="00292D9C" w:rsidP="00BE7064">
            <w:pPr>
              <w:spacing w:line="480" w:lineRule="auto"/>
              <w:jc w:val="center"/>
              <w:rPr>
                <w:bCs/>
              </w:rPr>
            </w:pPr>
            <w:r w:rsidRPr="00235B62">
              <w:rPr>
                <w:bCs/>
              </w:rPr>
              <w:t>PAV</w:t>
            </w:r>
          </w:p>
        </w:tc>
      </w:tr>
      <w:tr w:rsidR="00292D9C" w:rsidRPr="00235B62" w14:paraId="4254DEC9" w14:textId="77777777" w:rsidTr="00BE7064">
        <w:tc>
          <w:tcPr>
            <w:tcW w:w="1109" w:type="pct"/>
            <w:tcBorders>
              <w:top w:val="nil"/>
              <w:left w:val="nil"/>
              <w:bottom w:val="nil"/>
              <w:right w:val="nil"/>
            </w:tcBorders>
          </w:tcPr>
          <w:p w14:paraId="71E32662" w14:textId="77777777" w:rsidR="00292D9C" w:rsidRPr="00235B62" w:rsidRDefault="00292D9C" w:rsidP="00BE7064">
            <w:pPr>
              <w:spacing w:line="480" w:lineRule="auto"/>
              <w:rPr>
                <w:bCs/>
              </w:rPr>
            </w:pPr>
            <w:r w:rsidRPr="00235B62">
              <w:rPr>
                <w:bCs/>
              </w:rPr>
              <w:t>GL2-PG76-F</w:t>
            </w:r>
          </w:p>
        </w:tc>
        <w:tc>
          <w:tcPr>
            <w:tcW w:w="969" w:type="pct"/>
            <w:tcBorders>
              <w:top w:val="nil"/>
              <w:left w:val="nil"/>
              <w:bottom w:val="nil"/>
              <w:right w:val="nil"/>
            </w:tcBorders>
          </w:tcPr>
          <w:p w14:paraId="32446CA5" w14:textId="77777777" w:rsidR="00292D9C" w:rsidRPr="00235B62" w:rsidRDefault="00292D9C" w:rsidP="00BE7064">
            <w:pPr>
              <w:spacing w:line="480" w:lineRule="auto"/>
              <w:jc w:val="center"/>
              <w:rPr>
                <w:bCs/>
              </w:rPr>
            </w:pPr>
            <w:r w:rsidRPr="00235B62">
              <w:rPr>
                <w:bCs/>
              </w:rPr>
              <w:t>PG76-22</w:t>
            </w:r>
          </w:p>
        </w:tc>
        <w:tc>
          <w:tcPr>
            <w:tcW w:w="994" w:type="pct"/>
            <w:tcBorders>
              <w:top w:val="nil"/>
              <w:left w:val="nil"/>
              <w:bottom w:val="nil"/>
              <w:right w:val="nil"/>
            </w:tcBorders>
          </w:tcPr>
          <w:p w14:paraId="0608D747"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1C377066" w14:textId="77777777" w:rsidR="00292D9C" w:rsidRPr="00235B62" w:rsidRDefault="00292D9C" w:rsidP="00BE7064">
            <w:pPr>
              <w:spacing w:line="480" w:lineRule="auto"/>
              <w:jc w:val="center"/>
              <w:rPr>
                <w:bCs/>
              </w:rPr>
            </w:pPr>
            <w:r w:rsidRPr="00235B62">
              <w:rPr>
                <w:bCs/>
              </w:rPr>
              <w:t>Full dosage</w:t>
            </w:r>
          </w:p>
        </w:tc>
        <w:tc>
          <w:tcPr>
            <w:tcW w:w="960" w:type="pct"/>
            <w:tcBorders>
              <w:top w:val="nil"/>
              <w:left w:val="nil"/>
              <w:bottom w:val="nil"/>
              <w:right w:val="nil"/>
            </w:tcBorders>
          </w:tcPr>
          <w:p w14:paraId="15DFB5F9" w14:textId="77777777" w:rsidR="00292D9C" w:rsidRPr="00235B62" w:rsidRDefault="00292D9C" w:rsidP="00BE7064">
            <w:pPr>
              <w:spacing w:line="480" w:lineRule="auto"/>
              <w:jc w:val="center"/>
              <w:rPr>
                <w:bCs/>
              </w:rPr>
            </w:pPr>
            <w:r w:rsidRPr="00235B62">
              <w:rPr>
                <w:bCs/>
              </w:rPr>
              <w:t>-</w:t>
            </w:r>
          </w:p>
        </w:tc>
      </w:tr>
      <w:tr w:rsidR="00292D9C" w:rsidRPr="00235B62" w14:paraId="293E68E0" w14:textId="77777777" w:rsidTr="00BE7064">
        <w:tc>
          <w:tcPr>
            <w:tcW w:w="1109" w:type="pct"/>
            <w:tcBorders>
              <w:top w:val="nil"/>
              <w:left w:val="nil"/>
              <w:bottom w:val="nil"/>
              <w:right w:val="nil"/>
            </w:tcBorders>
          </w:tcPr>
          <w:p w14:paraId="4CF389E1" w14:textId="77777777" w:rsidR="00292D9C" w:rsidRPr="00235B62" w:rsidRDefault="00292D9C" w:rsidP="00BE7064">
            <w:pPr>
              <w:spacing w:line="480" w:lineRule="auto"/>
              <w:rPr>
                <w:bCs/>
              </w:rPr>
            </w:pPr>
            <w:r w:rsidRPr="00235B62">
              <w:rPr>
                <w:bCs/>
              </w:rPr>
              <w:t>GL2-PG76-F(R)</w:t>
            </w:r>
          </w:p>
        </w:tc>
        <w:tc>
          <w:tcPr>
            <w:tcW w:w="969" w:type="pct"/>
            <w:tcBorders>
              <w:top w:val="nil"/>
              <w:left w:val="nil"/>
              <w:bottom w:val="nil"/>
              <w:right w:val="nil"/>
            </w:tcBorders>
          </w:tcPr>
          <w:p w14:paraId="35FD53CE" w14:textId="77777777" w:rsidR="00292D9C" w:rsidRPr="00235B62" w:rsidRDefault="00292D9C" w:rsidP="00BE7064">
            <w:pPr>
              <w:spacing w:line="480" w:lineRule="auto"/>
              <w:jc w:val="center"/>
              <w:rPr>
                <w:bCs/>
              </w:rPr>
            </w:pPr>
            <w:r w:rsidRPr="00235B62">
              <w:rPr>
                <w:bCs/>
              </w:rPr>
              <w:t>PG76-22</w:t>
            </w:r>
          </w:p>
        </w:tc>
        <w:tc>
          <w:tcPr>
            <w:tcW w:w="994" w:type="pct"/>
            <w:tcBorders>
              <w:top w:val="nil"/>
              <w:left w:val="nil"/>
              <w:bottom w:val="nil"/>
              <w:right w:val="nil"/>
            </w:tcBorders>
          </w:tcPr>
          <w:p w14:paraId="5284E239"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bottom w:val="nil"/>
              <w:right w:val="nil"/>
            </w:tcBorders>
          </w:tcPr>
          <w:p w14:paraId="4EE77D1F" w14:textId="77777777" w:rsidR="00292D9C" w:rsidRPr="00235B62" w:rsidRDefault="00292D9C" w:rsidP="00BE7064">
            <w:pPr>
              <w:spacing w:line="480" w:lineRule="auto"/>
              <w:jc w:val="center"/>
              <w:rPr>
                <w:bCs/>
              </w:rPr>
            </w:pPr>
            <w:r w:rsidRPr="00235B62">
              <w:rPr>
                <w:bCs/>
              </w:rPr>
              <w:t>Full dosage</w:t>
            </w:r>
          </w:p>
        </w:tc>
        <w:tc>
          <w:tcPr>
            <w:tcW w:w="960" w:type="pct"/>
            <w:tcBorders>
              <w:top w:val="nil"/>
              <w:left w:val="nil"/>
              <w:bottom w:val="nil"/>
              <w:right w:val="nil"/>
            </w:tcBorders>
          </w:tcPr>
          <w:p w14:paraId="21B7F4FE" w14:textId="77777777" w:rsidR="00292D9C" w:rsidRPr="00235B62" w:rsidRDefault="00292D9C" w:rsidP="00BE7064">
            <w:pPr>
              <w:spacing w:line="480" w:lineRule="auto"/>
              <w:jc w:val="center"/>
              <w:rPr>
                <w:bCs/>
              </w:rPr>
            </w:pPr>
            <w:r w:rsidRPr="00235B62">
              <w:rPr>
                <w:bCs/>
              </w:rPr>
              <w:t>RTFO</w:t>
            </w:r>
          </w:p>
        </w:tc>
      </w:tr>
      <w:tr w:rsidR="00292D9C" w:rsidRPr="00235B62" w14:paraId="042E6C51" w14:textId="77777777" w:rsidTr="00BE7064">
        <w:tc>
          <w:tcPr>
            <w:tcW w:w="1109" w:type="pct"/>
            <w:tcBorders>
              <w:top w:val="nil"/>
              <w:left w:val="nil"/>
              <w:right w:val="nil"/>
            </w:tcBorders>
          </w:tcPr>
          <w:p w14:paraId="5A4A207B" w14:textId="77777777" w:rsidR="00292D9C" w:rsidRPr="00235B62" w:rsidRDefault="00292D9C" w:rsidP="00BE7064">
            <w:pPr>
              <w:spacing w:line="480" w:lineRule="auto"/>
              <w:rPr>
                <w:bCs/>
              </w:rPr>
            </w:pPr>
            <w:r w:rsidRPr="00235B62">
              <w:rPr>
                <w:bCs/>
              </w:rPr>
              <w:t>GL2-PG76-F(P)</w:t>
            </w:r>
          </w:p>
        </w:tc>
        <w:tc>
          <w:tcPr>
            <w:tcW w:w="969" w:type="pct"/>
            <w:tcBorders>
              <w:top w:val="nil"/>
              <w:left w:val="nil"/>
              <w:right w:val="nil"/>
            </w:tcBorders>
          </w:tcPr>
          <w:p w14:paraId="68CCF6FB" w14:textId="77777777" w:rsidR="00292D9C" w:rsidRPr="00235B62" w:rsidRDefault="00292D9C" w:rsidP="00BE7064">
            <w:pPr>
              <w:spacing w:line="480" w:lineRule="auto"/>
              <w:jc w:val="center"/>
              <w:rPr>
                <w:bCs/>
              </w:rPr>
            </w:pPr>
            <w:r w:rsidRPr="00235B62">
              <w:rPr>
                <w:bCs/>
              </w:rPr>
              <w:t>PG76-22</w:t>
            </w:r>
          </w:p>
        </w:tc>
        <w:tc>
          <w:tcPr>
            <w:tcW w:w="994" w:type="pct"/>
            <w:tcBorders>
              <w:top w:val="nil"/>
              <w:left w:val="nil"/>
              <w:right w:val="nil"/>
            </w:tcBorders>
          </w:tcPr>
          <w:p w14:paraId="1A2BF565" w14:textId="77777777" w:rsidR="00292D9C" w:rsidRPr="00235B62" w:rsidRDefault="00292D9C" w:rsidP="00BE7064">
            <w:pPr>
              <w:spacing w:line="480" w:lineRule="auto"/>
              <w:jc w:val="center"/>
              <w:rPr>
                <w:bCs/>
              </w:rPr>
            </w:pPr>
            <w:r w:rsidRPr="00235B62">
              <w:rPr>
                <w:bCs/>
              </w:rPr>
              <w:t>GL2 (gravel)</w:t>
            </w:r>
          </w:p>
        </w:tc>
        <w:tc>
          <w:tcPr>
            <w:tcW w:w="968" w:type="pct"/>
            <w:tcBorders>
              <w:top w:val="nil"/>
              <w:left w:val="nil"/>
              <w:right w:val="nil"/>
            </w:tcBorders>
          </w:tcPr>
          <w:p w14:paraId="2371E0FC" w14:textId="77777777" w:rsidR="00292D9C" w:rsidRPr="00235B62" w:rsidRDefault="00292D9C" w:rsidP="00BE7064">
            <w:pPr>
              <w:spacing w:line="480" w:lineRule="auto"/>
              <w:jc w:val="center"/>
              <w:rPr>
                <w:bCs/>
              </w:rPr>
            </w:pPr>
            <w:r w:rsidRPr="00235B62">
              <w:rPr>
                <w:bCs/>
              </w:rPr>
              <w:t>Full dosage</w:t>
            </w:r>
          </w:p>
        </w:tc>
        <w:tc>
          <w:tcPr>
            <w:tcW w:w="960" w:type="pct"/>
            <w:tcBorders>
              <w:top w:val="nil"/>
              <w:left w:val="nil"/>
              <w:right w:val="nil"/>
            </w:tcBorders>
          </w:tcPr>
          <w:p w14:paraId="62D0ED59" w14:textId="77777777" w:rsidR="00292D9C" w:rsidRPr="00235B62" w:rsidRDefault="00292D9C" w:rsidP="00BE7064">
            <w:pPr>
              <w:spacing w:line="480" w:lineRule="auto"/>
              <w:jc w:val="center"/>
              <w:rPr>
                <w:bCs/>
              </w:rPr>
            </w:pPr>
            <w:r w:rsidRPr="00235B62">
              <w:rPr>
                <w:bCs/>
              </w:rPr>
              <w:t>PAV</w:t>
            </w:r>
          </w:p>
        </w:tc>
      </w:tr>
    </w:tbl>
    <w:p w14:paraId="2EDF1E29" w14:textId="5C362631" w:rsidR="00CE20D7" w:rsidRPr="006A4543" w:rsidRDefault="00B432F2" w:rsidP="000210DC">
      <w:pPr>
        <w:spacing w:line="480" w:lineRule="auto"/>
        <w:contextualSpacing/>
        <w:jc w:val="both"/>
        <w:rPr>
          <w:b/>
        </w:rPr>
      </w:pPr>
      <w:bookmarkStart w:id="169" w:name="_Toc52356306"/>
      <w:bookmarkStart w:id="170" w:name="_Toc119483681"/>
      <w:r>
        <w:lastRenderedPageBreak/>
        <w:t>Table 4.4</w:t>
      </w:r>
      <w:r w:rsidR="00CE20D7" w:rsidRPr="006A4543">
        <w:t xml:space="preserve">. </w:t>
      </w:r>
      <w:bookmarkEnd w:id="169"/>
      <w:r w:rsidR="00235B62" w:rsidRPr="00235B62">
        <w:rPr>
          <w:bCs/>
        </w:rPr>
        <w:t xml:space="preserve">Results of the </w:t>
      </w:r>
      <w:r w:rsidR="00235B62">
        <w:rPr>
          <w:bCs/>
        </w:rPr>
        <w:t>M</w:t>
      </w:r>
      <w:r w:rsidR="00235B62" w:rsidRPr="00235B62">
        <w:rPr>
          <w:bCs/>
        </w:rPr>
        <w:t xml:space="preserve">ix </w:t>
      </w:r>
      <w:r w:rsidR="00235B62">
        <w:rPr>
          <w:bCs/>
        </w:rPr>
        <w:t>D</w:t>
      </w:r>
      <w:r w:rsidR="00235B62" w:rsidRPr="00235B62">
        <w:rPr>
          <w:bCs/>
        </w:rPr>
        <w:t>esigns</w:t>
      </w:r>
      <w:bookmarkEnd w:id="170"/>
    </w:p>
    <w:tbl>
      <w:tblPr>
        <w:tblStyle w:val="TableGrid"/>
        <w:tblW w:w="5000" w:type="pct"/>
        <w:jc w:val="center"/>
        <w:tblLook w:val="04A0" w:firstRow="1" w:lastRow="0" w:firstColumn="1" w:lastColumn="0" w:noHBand="0" w:noVBand="1"/>
      </w:tblPr>
      <w:tblGrid>
        <w:gridCol w:w="1159"/>
        <w:gridCol w:w="1037"/>
        <w:gridCol w:w="1324"/>
        <w:gridCol w:w="1211"/>
        <w:gridCol w:w="992"/>
        <w:gridCol w:w="958"/>
        <w:gridCol w:w="982"/>
        <w:gridCol w:w="977"/>
      </w:tblGrid>
      <w:tr w:rsidR="00235B62" w14:paraId="69A38BDB" w14:textId="77777777" w:rsidTr="007B555E">
        <w:trPr>
          <w:jc w:val="center"/>
        </w:trPr>
        <w:tc>
          <w:tcPr>
            <w:tcW w:w="690" w:type="pct"/>
            <w:tcBorders>
              <w:top w:val="single" w:sz="8" w:space="0" w:color="auto"/>
              <w:left w:val="nil"/>
              <w:bottom w:val="single" w:sz="8" w:space="0" w:color="auto"/>
              <w:right w:val="nil"/>
            </w:tcBorders>
          </w:tcPr>
          <w:p w14:paraId="45F7F1F5" w14:textId="77777777" w:rsidR="00235B62" w:rsidRPr="00235B62" w:rsidRDefault="00235B62" w:rsidP="00B90BC6">
            <w:pPr>
              <w:spacing w:line="480" w:lineRule="auto"/>
              <w:jc w:val="center"/>
            </w:pPr>
            <w:r w:rsidRPr="00235B62">
              <w:t>Mixture ID</w:t>
            </w:r>
          </w:p>
        </w:tc>
        <w:tc>
          <w:tcPr>
            <w:tcW w:w="619" w:type="pct"/>
            <w:tcBorders>
              <w:top w:val="single" w:sz="8" w:space="0" w:color="auto"/>
              <w:left w:val="nil"/>
              <w:bottom w:val="single" w:sz="8" w:space="0" w:color="auto"/>
              <w:right w:val="nil"/>
            </w:tcBorders>
          </w:tcPr>
          <w:p w14:paraId="540A0E68" w14:textId="77777777" w:rsidR="00235B62" w:rsidRPr="00235B62" w:rsidRDefault="00235B62" w:rsidP="00B90BC6">
            <w:pPr>
              <w:spacing w:line="480" w:lineRule="auto"/>
              <w:jc w:val="center"/>
            </w:pPr>
            <w:r w:rsidRPr="00235B62">
              <w:t>Asphalt</w:t>
            </w:r>
          </w:p>
        </w:tc>
        <w:tc>
          <w:tcPr>
            <w:tcW w:w="634" w:type="pct"/>
            <w:tcBorders>
              <w:top w:val="single" w:sz="8" w:space="0" w:color="auto"/>
              <w:left w:val="nil"/>
              <w:bottom w:val="single" w:sz="8" w:space="0" w:color="auto"/>
              <w:right w:val="nil"/>
            </w:tcBorders>
          </w:tcPr>
          <w:p w14:paraId="20D793C9" w14:textId="77777777" w:rsidR="00235B62" w:rsidRPr="00235B62" w:rsidRDefault="00235B62" w:rsidP="00B90BC6">
            <w:pPr>
              <w:spacing w:line="480" w:lineRule="auto"/>
              <w:jc w:val="center"/>
            </w:pPr>
            <w:r w:rsidRPr="00235B62">
              <w:t>Aggregate</w:t>
            </w:r>
          </w:p>
        </w:tc>
        <w:tc>
          <w:tcPr>
            <w:tcW w:w="720" w:type="pct"/>
            <w:tcBorders>
              <w:top w:val="single" w:sz="8" w:space="0" w:color="auto"/>
              <w:left w:val="nil"/>
              <w:bottom w:val="single" w:sz="8" w:space="0" w:color="auto"/>
              <w:right w:val="nil"/>
            </w:tcBorders>
          </w:tcPr>
          <w:p w14:paraId="094D3DFF" w14:textId="77777777" w:rsidR="00235B62" w:rsidRPr="00235B62" w:rsidRDefault="00235B62" w:rsidP="00B90BC6">
            <w:pPr>
              <w:spacing w:line="480" w:lineRule="auto"/>
              <w:jc w:val="center"/>
            </w:pPr>
            <w:r w:rsidRPr="00235B62">
              <w:t>Optimum AC (%)</w:t>
            </w:r>
          </w:p>
        </w:tc>
        <w:tc>
          <w:tcPr>
            <w:tcW w:w="593" w:type="pct"/>
            <w:tcBorders>
              <w:top w:val="single" w:sz="8" w:space="0" w:color="auto"/>
              <w:left w:val="nil"/>
              <w:bottom w:val="single" w:sz="8" w:space="0" w:color="auto"/>
              <w:right w:val="nil"/>
            </w:tcBorders>
          </w:tcPr>
          <w:p w14:paraId="7350070C" w14:textId="77777777" w:rsidR="00235B62" w:rsidRPr="00235B62" w:rsidRDefault="00235B62" w:rsidP="00B90BC6">
            <w:pPr>
              <w:spacing w:line="480" w:lineRule="auto"/>
              <w:jc w:val="center"/>
            </w:pPr>
            <w:r w:rsidRPr="00235B62">
              <w:t>Air void (%)</w:t>
            </w:r>
          </w:p>
        </w:tc>
        <w:tc>
          <w:tcPr>
            <w:tcW w:w="573" w:type="pct"/>
            <w:tcBorders>
              <w:top w:val="single" w:sz="8" w:space="0" w:color="auto"/>
              <w:left w:val="nil"/>
              <w:bottom w:val="single" w:sz="8" w:space="0" w:color="auto"/>
              <w:right w:val="nil"/>
            </w:tcBorders>
          </w:tcPr>
          <w:p w14:paraId="602B4607" w14:textId="77777777" w:rsidR="00235B62" w:rsidRPr="00235B62" w:rsidRDefault="00235B62" w:rsidP="00B90BC6">
            <w:pPr>
              <w:spacing w:line="480" w:lineRule="auto"/>
              <w:jc w:val="center"/>
            </w:pPr>
            <w:r w:rsidRPr="00235B62">
              <w:t>G</w:t>
            </w:r>
            <w:r w:rsidRPr="00235B62">
              <w:rPr>
                <w:vertAlign w:val="subscript"/>
              </w:rPr>
              <w:t>mm</w:t>
            </w:r>
          </w:p>
        </w:tc>
        <w:tc>
          <w:tcPr>
            <w:tcW w:w="587" w:type="pct"/>
            <w:tcBorders>
              <w:top w:val="single" w:sz="8" w:space="0" w:color="auto"/>
              <w:left w:val="nil"/>
              <w:bottom w:val="single" w:sz="8" w:space="0" w:color="auto"/>
              <w:right w:val="nil"/>
            </w:tcBorders>
          </w:tcPr>
          <w:p w14:paraId="772A5F52" w14:textId="77777777" w:rsidR="00235B62" w:rsidRPr="00235B62" w:rsidRDefault="00235B62" w:rsidP="00B90BC6">
            <w:pPr>
              <w:spacing w:line="480" w:lineRule="auto"/>
              <w:jc w:val="center"/>
            </w:pPr>
            <w:r w:rsidRPr="00235B62">
              <w:t>VMA (%)</w:t>
            </w:r>
          </w:p>
        </w:tc>
        <w:tc>
          <w:tcPr>
            <w:tcW w:w="584" w:type="pct"/>
            <w:tcBorders>
              <w:top w:val="single" w:sz="8" w:space="0" w:color="auto"/>
              <w:left w:val="nil"/>
              <w:bottom w:val="single" w:sz="8" w:space="0" w:color="auto"/>
              <w:right w:val="nil"/>
            </w:tcBorders>
          </w:tcPr>
          <w:p w14:paraId="2F97B265" w14:textId="77777777" w:rsidR="00235B62" w:rsidRPr="00235B62" w:rsidRDefault="00235B62" w:rsidP="00B90BC6">
            <w:pPr>
              <w:spacing w:line="480" w:lineRule="auto"/>
              <w:jc w:val="center"/>
            </w:pPr>
            <w:r w:rsidRPr="00235B62">
              <w:t>VFA (%)</w:t>
            </w:r>
          </w:p>
        </w:tc>
      </w:tr>
      <w:tr w:rsidR="00235B62" w14:paraId="66170BD5" w14:textId="77777777" w:rsidTr="007B555E">
        <w:trPr>
          <w:jc w:val="center"/>
        </w:trPr>
        <w:tc>
          <w:tcPr>
            <w:tcW w:w="690" w:type="pct"/>
            <w:tcBorders>
              <w:top w:val="single" w:sz="8" w:space="0" w:color="auto"/>
              <w:left w:val="nil"/>
              <w:bottom w:val="nil"/>
              <w:right w:val="nil"/>
            </w:tcBorders>
          </w:tcPr>
          <w:p w14:paraId="42392F1E" w14:textId="77777777" w:rsidR="00235B62" w:rsidRPr="00235B62" w:rsidRDefault="00235B62" w:rsidP="00B90BC6">
            <w:pPr>
              <w:spacing w:line="480" w:lineRule="auto"/>
              <w:jc w:val="center"/>
            </w:pPr>
            <w:r w:rsidRPr="00235B62">
              <w:t>LS2-PG64</w:t>
            </w:r>
          </w:p>
        </w:tc>
        <w:tc>
          <w:tcPr>
            <w:tcW w:w="619" w:type="pct"/>
            <w:tcBorders>
              <w:top w:val="single" w:sz="8" w:space="0" w:color="auto"/>
              <w:left w:val="nil"/>
              <w:bottom w:val="nil"/>
              <w:right w:val="nil"/>
            </w:tcBorders>
          </w:tcPr>
          <w:p w14:paraId="26D17495" w14:textId="77777777" w:rsidR="00235B62" w:rsidRPr="00235B62" w:rsidRDefault="00235B62" w:rsidP="00B90BC6">
            <w:pPr>
              <w:spacing w:line="480" w:lineRule="auto"/>
              <w:jc w:val="center"/>
            </w:pPr>
            <w:r w:rsidRPr="00235B62">
              <w:t>PG64-22</w:t>
            </w:r>
          </w:p>
        </w:tc>
        <w:tc>
          <w:tcPr>
            <w:tcW w:w="634" w:type="pct"/>
            <w:tcBorders>
              <w:top w:val="single" w:sz="8" w:space="0" w:color="auto"/>
              <w:left w:val="nil"/>
              <w:bottom w:val="nil"/>
              <w:right w:val="nil"/>
            </w:tcBorders>
          </w:tcPr>
          <w:p w14:paraId="4C723412" w14:textId="77777777" w:rsidR="00235B62" w:rsidRPr="00235B62" w:rsidRDefault="00235B62" w:rsidP="00B90BC6">
            <w:pPr>
              <w:spacing w:line="480" w:lineRule="auto"/>
              <w:jc w:val="center"/>
            </w:pPr>
            <w:r w:rsidRPr="00235B62">
              <w:t>LS2</w:t>
            </w:r>
          </w:p>
        </w:tc>
        <w:tc>
          <w:tcPr>
            <w:tcW w:w="720" w:type="pct"/>
            <w:tcBorders>
              <w:top w:val="single" w:sz="8" w:space="0" w:color="auto"/>
              <w:left w:val="nil"/>
              <w:bottom w:val="nil"/>
              <w:right w:val="nil"/>
            </w:tcBorders>
          </w:tcPr>
          <w:p w14:paraId="54447C5E" w14:textId="77777777" w:rsidR="00235B62" w:rsidRPr="00235B62" w:rsidRDefault="00235B62" w:rsidP="00B90BC6">
            <w:pPr>
              <w:spacing w:line="480" w:lineRule="auto"/>
              <w:jc w:val="center"/>
            </w:pPr>
            <w:r w:rsidRPr="00235B62">
              <w:t>5.5</w:t>
            </w:r>
          </w:p>
        </w:tc>
        <w:tc>
          <w:tcPr>
            <w:tcW w:w="593" w:type="pct"/>
            <w:tcBorders>
              <w:top w:val="single" w:sz="8" w:space="0" w:color="auto"/>
              <w:left w:val="nil"/>
              <w:bottom w:val="nil"/>
              <w:right w:val="nil"/>
            </w:tcBorders>
          </w:tcPr>
          <w:p w14:paraId="6263F637" w14:textId="77777777" w:rsidR="00235B62" w:rsidRPr="00235B62" w:rsidRDefault="00235B62" w:rsidP="00B90BC6">
            <w:pPr>
              <w:spacing w:line="480" w:lineRule="auto"/>
              <w:jc w:val="center"/>
            </w:pPr>
            <w:r w:rsidRPr="00235B62">
              <w:t>4.0</w:t>
            </w:r>
          </w:p>
        </w:tc>
        <w:tc>
          <w:tcPr>
            <w:tcW w:w="573" w:type="pct"/>
            <w:tcBorders>
              <w:top w:val="single" w:sz="8" w:space="0" w:color="auto"/>
              <w:left w:val="nil"/>
              <w:bottom w:val="nil"/>
              <w:right w:val="nil"/>
            </w:tcBorders>
          </w:tcPr>
          <w:p w14:paraId="2FE9948B" w14:textId="77777777" w:rsidR="00235B62" w:rsidRPr="00235B62" w:rsidRDefault="00235B62" w:rsidP="00B90BC6">
            <w:pPr>
              <w:spacing w:line="480" w:lineRule="auto"/>
              <w:jc w:val="center"/>
            </w:pPr>
            <w:r w:rsidRPr="00235B62">
              <w:t>2.517</w:t>
            </w:r>
          </w:p>
        </w:tc>
        <w:tc>
          <w:tcPr>
            <w:tcW w:w="587" w:type="pct"/>
            <w:tcBorders>
              <w:top w:val="single" w:sz="8" w:space="0" w:color="auto"/>
              <w:left w:val="nil"/>
              <w:bottom w:val="nil"/>
              <w:right w:val="nil"/>
            </w:tcBorders>
          </w:tcPr>
          <w:p w14:paraId="2EF455F0" w14:textId="77777777" w:rsidR="00235B62" w:rsidRPr="00235B62" w:rsidRDefault="00235B62" w:rsidP="00B90BC6">
            <w:pPr>
              <w:spacing w:line="480" w:lineRule="auto"/>
              <w:jc w:val="center"/>
            </w:pPr>
            <w:r w:rsidRPr="00235B62">
              <w:t>15.1</w:t>
            </w:r>
          </w:p>
        </w:tc>
        <w:tc>
          <w:tcPr>
            <w:tcW w:w="584" w:type="pct"/>
            <w:tcBorders>
              <w:top w:val="single" w:sz="8" w:space="0" w:color="auto"/>
              <w:left w:val="nil"/>
              <w:bottom w:val="nil"/>
              <w:right w:val="nil"/>
            </w:tcBorders>
          </w:tcPr>
          <w:p w14:paraId="6E91AFED" w14:textId="77777777" w:rsidR="00235B62" w:rsidRPr="00235B62" w:rsidRDefault="00235B62" w:rsidP="00B90BC6">
            <w:pPr>
              <w:spacing w:line="480" w:lineRule="auto"/>
              <w:jc w:val="center"/>
            </w:pPr>
            <w:r w:rsidRPr="00235B62">
              <w:t>73.5</w:t>
            </w:r>
          </w:p>
        </w:tc>
      </w:tr>
      <w:tr w:rsidR="00235B62" w14:paraId="205DD06C" w14:textId="77777777" w:rsidTr="007B555E">
        <w:trPr>
          <w:jc w:val="center"/>
        </w:trPr>
        <w:tc>
          <w:tcPr>
            <w:tcW w:w="690" w:type="pct"/>
            <w:tcBorders>
              <w:top w:val="nil"/>
              <w:left w:val="nil"/>
              <w:bottom w:val="nil"/>
              <w:right w:val="nil"/>
            </w:tcBorders>
          </w:tcPr>
          <w:p w14:paraId="1D2DEA95" w14:textId="77777777" w:rsidR="00235B62" w:rsidRPr="00235B62" w:rsidRDefault="00235B62" w:rsidP="00B90BC6">
            <w:pPr>
              <w:spacing w:line="480" w:lineRule="auto"/>
              <w:jc w:val="center"/>
            </w:pPr>
            <w:r w:rsidRPr="00235B62">
              <w:t>LS2-PG76</w:t>
            </w:r>
          </w:p>
        </w:tc>
        <w:tc>
          <w:tcPr>
            <w:tcW w:w="619" w:type="pct"/>
            <w:tcBorders>
              <w:top w:val="nil"/>
              <w:left w:val="nil"/>
              <w:bottom w:val="nil"/>
              <w:right w:val="nil"/>
            </w:tcBorders>
          </w:tcPr>
          <w:p w14:paraId="058D27CE" w14:textId="77777777" w:rsidR="00235B62" w:rsidRPr="00235B62" w:rsidRDefault="00235B62" w:rsidP="00B90BC6">
            <w:pPr>
              <w:spacing w:line="480" w:lineRule="auto"/>
              <w:jc w:val="center"/>
            </w:pPr>
            <w:r w:rsidRPr="00235B62">
              <w:t>PG64-22</w:t>
            </w:r>
          </w:p>
        </w:tc>
        <w:tc>
          <w:tcPr>
            <w:tcW w:w="634" w:type="pct"/>
            <w:tcBorders>
              <w:top w:val="nil"/>
              <w:left w:val="nil"/>
              <w:bottom w:val="nil"/>
              <w:right w:val="nil"/>
            </w:tcBorders>
          </w:tcPr>
          <w:p w14:paraId="133CBCDD" w14:textId="77777777" w:rsidR="00235B62" w:rsidRPr="00235B62" w:rsidRDefault="00235B62" w:rsidP="00B90BC6">
            <w:pPr>
              <w:spacing w:line="480" w:lineRule="auto"/>
              <w:jc w:val="center"/>
            </w:pPr>
            <w:r w:rsidRPr="00235B62">
              <w:t>LS2</w:t>
            </w:r>
          </w:p>
        </w:tc>
        <w:tc>
          <w:tcPr>
            <w:tcW w:w="720" w:type="pct"/>
            <w:tcBorders>
              <w:top w:val="nil"/>
              <w:left w:val="nil"/>
              <w:bottom w:val="nil"/>
              <w:right w:val="nil"/>
            </w:tcBorders>
          </w:tcPr>
          <w:p w14:paraId="1C263883" w14:textId="77777777" w:rsidR="00235B62" w:rsidRPr="00235B62" w:rsidRDefault="00235B62" w:rsidP="00B90BC6">
            <w:pPr>
              <w:spacing w:line="480" w:lineRule="auto"/>
              <w:jc w:val="center"/>
            </w:pPr>
            <w:r w:rsidRPr="00235B62">
              <w:t>5.5</w:t>
            </w:r>
          </w:p>
        </w:tc>
        <w:tc>
          <w:tcPr>
            <w:tcW w:w="593" w:type="pct"/>
            <w:tcBorders>
              <w:top w:val="nil"/>
              <w:left w:val="nil"/>
              <w:bottom w:val="nil"/>
              <w:right w:val="nil"/>
            </w:tcBorders>
          </w:tcPr>
          <w:p w14:paraId="0152C559" w14:textId="77777777" w:rsidR="00235B62" w:rsidRPr="00235B62" w:rsidRDefault="00235B62" w:rsidP="00B90BC6">
            <w:pPr>
              <w:spacing w:line="480" w:lineRule="auto"/>
              <w:jc w:val="center"/>
            </w:pPr>
            <w:r w:rsidRPr="00235B62">
              <w:t>4.0</w:t>
            </w:r>
          </w:p>
        </w:tc>
        <w:tc>
          <w:tcPr>
            <w:tcW w:w="573" w:type="pct"/>
            <w:tcBorders>
              <w:top w:val="nil"/>
              <w:left w:val="nil"/>
              <w:bottom w:val="nil"/>
              <w:right w:val="nil"/>
            </w:tcBorders>
          </w:tcPr>
          <w:p w14:paraId="5F698CF2" w14:textId="77777777" w:rsidR="00235B62" w:rsidRPr="00235B62" w:rsidRDefault="00235B62" w:rsidP="00B90BC6">
            <w:pPr>
              <w:spacing w:line="480" w:lineRule="auto"/>
              <w:jc w:val="center"/>
            </w:pPr>
            <w:r w:rsidRPr="00235B62">
              <w:t>2.520</w:t>
            </w:r>
          </w:p>
        </w:tc>
        <w:tc>
          <w:tcPr>
            <w:tcW w:w="587" w:type="pct"/>
            <w:tcBorders>
              <w:top w:val="nil"/>
              <w:left w:val="nil"/>
              <w:bottom w:val="nil"/>
              <w:right w:val="nil"/>
            </w:tcBorders>
          </w:tcPr>
          <w:p w14:paraId="6F5100CC" w14:textId="77777777" w:rsidR="00235B62" w:rsidRPr="00235B62" w:rsidRDefault="00235B62" w:rsidP="00B90BC6">
            <w:pPr>
              <w:spacing w:line="480" w:lineRule="auto"/>
              <w:jc w:val="center"/>
            </w:pPr>
            <w:r w:rsidRPr="00235B62">
              <w:t>15.0</w:t>
            </w:r>
          </w:p>
        </w:tc>
        <w:tc>
          <w:tcPr>
            <w:tcW w:w="584" w:type="pct"/>
            <w:tcBorders>
              <w:top w:val="nil"/>
              <w:left w:val="nil"/>
              <w:bottom w:val="nil"/>
              <w:right w:val="nil"/>
            </w:tcBorders>
          </w:tcPr>
          <w:p w14:paraId="11987218" w14:textId="77777777" w:rsidR="00235B62" w:rsidRPr="00235B62" w:rsidRDefault="00235B62" w:rsidP="00B90BC6">
            <w:pPr>
              <w:spacing w:line="480" w:lineRule="auto"/>
              <w:jc w:val="center"/>
            </w:pPr>
            <w:r w:rsidRPr="00235B62">
              <w:t>73.3</w:t>
            </w:r>
          </w:p>
        </w:tc>
      </w:tr>
      <w:tr w:rsidR="00235B62" w14:paraId="4235897C" w14:textId="77777777" w:rsidTr="007B555E">
        <w:trPr>
          <w:jc w:val="center"/>
        </w:trPr>
        <w:tc>
          <w:tcPr>
            <w:tcW w:w="690" w:type="pct"/>
            <w:tcBorders>
              <w:top w:val="nil"/>
              <w:left w:val="nil"/>
              <w:bottom w:val="nil"/>
              <w:right w:val="nil"/>
            </w:tcBorders>
          </w:tcPr>
          <w:p w14:paraId="4A118092" w14:textId="77777777" w:rsidR="00235B62" w:rsidRPr="00235B62" w:rsidRDefault="00235B62" w:rsidP="00B90BC6">
            <w:pPr>
              <w:spacing w:line="480" w:lineRule="auto"/>
              <w:jc w:val="center"/>
            </w:pPr>
            <w:r w:rsidRPr="00235B62">
              <w:t>GR-PG64</w:t>
            </w:r>
          </w:p>
        </w:tc>
        <w:tc>
          <w:tcPr>
            <w:tcW w:w="619" w:type="pct"/>
            <w:tcBorders>
              <w:top w:val="nil"/>
              <w:left w:val="nil"/>
              <w:bottom w:val="nil"/>
              <w:right w:val="nil"/>
            </w:tcBorders>
          </w:tcPr>
          <w:p w14:paraId="1C7E49DE" w14:textId="77777777" w:rsidR="00235B62" w:rsidRPr="00235B62" w:rsidRDefault="00235B62" w:rsidP="00B90BC6">
            <w:pPr>
              <w:spacing w:line="480" w:lineRule="auto"/>
              <w:jc w:val="center"/>
            </w:pPr>
            <w:r w:rsidRPr="00235B62">
              <w:t>PG64-22</w:t>
            </w:r>
          </w:p>
        </w:tc>
        <w:tc>
          <w:tcPr>
            <w:tcW w:w="634" w:type="pct"/>
            <w:tcBorders>
              <w:top w:val="nil"/>
              <w:left w:val="nil"/>
              <w:bottom w:val="nil"/>
              <w:right w:val="nil"/>
            </w:tcBorders>
          </w:tcPr>
          <w:p w14:paraId="33E4818C" w14:textId="77777777" w:rsidR="00235B62" w:rsidRPr="00235B62" w:rsidRDefault="00235B62" w:rsidP="00B90BC6">
            <w:pPr>
              <w:spacing w:line="480" w:lineRule="auto"/>
              <w:jc w:val="center"/>
            </w:pPr>
            <w:r w:rsidRPr="00235B62">
              <w:t>GR</w:t>
            </w:r>
          </w:p>
        </w:tc>
        <w:tc>
          <w:tcPr>
            <w:tcW w:w="720" w:type="pct"/>
            <w:tcBorders>
              <w:top w:val="nil"/>
              <w:left w:val="nil"/>
              <w:bottom w:val="nil"/>
              <w:right w:val="nil"/>
            </w:tcBorders>
          </w:tcPr>
          <w:p w14:paraId="604A9EAA" w14:textId="77777777" w:rsidR="00235B62" w:rsidRPr="00235B62" w:rsidRDefault="00235B62" w:rsidP="00B90BC6">
            <w:pPr>
              <w:spacing w:line="480" w:lineRule="auto"/>
              <w:jc w:val="center"/>
            </w:pPr>
            <w:r w:rsidRPr="00235B62">
              <w:t>5.7</w:t>
            </w:r>
          </w:p>
        </w:tc>
        <w:tc>
          <w:tcPr>
            <w:tcW w:w="593" w:type="pct"/>
            <w:tcBorders>
              <w:top w:val="nil"/>
              <w:left w:val="nil"/>
              <w:bottom w:val="nil"/>
              <w:right w:val="nil"/>
            </w:tcBorders>
          </w:tcPr>
          <w:p w14:paraId="29B5D28D" w14:textId="77777777" w:rsidR="00235B62" w:rsidRPr="00235B62" w:rsidRDefault="00235B62" w:rsidP="00B90BC6">
            <w:pPr>
              <w:spacing w:line="480" w:lineRule="auto"/>
              <w:jc w:val="center"/>
            </w:pPr>
            <w:r w:rsidRPr="00235B62">
              <w:t>4.1</w:t>
            </w:r>
          </w:p>
        </w:tc>
        <w:tc>
          <w:tcPr>
            <w:tcW w:w="573" w:type="pct"/>
            <w:tcBorders>
              <w:top w:val="nil"/>
              <w:left w:val="nil"/>
              <w:bottom w:val="nil"/>
              <w:right w:val="nil"/>
            </w:tcBorders>
          </w:tcPr>
          <w:p w14:paraId="3F5B2930" w14:textId="77777777" w:rsidR="00235B62" w:rsidRPr="00235B62" w:rsidRDefault="00235B62" w:rsidP="00B90BC6">
            <w:pPr>
              <w:spacing w:line="480" w:lineRule="auto"/>
              <w:jc w:val="center"/>
            </w:pPr>
            <w:r w:rsidRPr="00235B62">
              <w:t>2.467</w:t>
            </w:r>
          </w:p>
        </w:tc>
        <w:tc>
          <w:tcPr>
            <w:tcW w:w="587" w:type="pct"/>
            <w:tcBorders>
              <w:top w:val="nil"/>
              <w:left w:val="nil"/>
              <w:bottom w:val="nil"/>
              <w:right w:val="nil"/>
            </w:tcBorders>
          </w:tcPr>
          <w:p w14:paraId="2747F898" w14:textId="77777777" w:rsidR="00235B62" w:rsidRPr="00235B62" w:rsidRDefault="00235B62" w:rsidP="00B90BC6">
            <w:pPr>
              <w:spacing w:line="480" w:lineRule="auto"/>
              <w:jc w:val="center"/>
            </w:pPr>
            <w:r w:rsidRPr="00235B62">
              <w:t>17.1</w:t>
            </w:r>
          </w:p>
        </w:tc>
        <w:tc>
          <w:tcPr>
            <w:tcW w:w="584" w:type="pct"/>
            <w:tcBorders>
              <w:top w:val="nil"/>
              <w:left w:val="nil"/>
              <w:bottom w:val="nil"/>
              <w:right w:val="nil"/>
            </w:tcBorders>
          </w:tcPr>
          <w:p w14:paraId="0F18B71D" w14:textId="77777777" w:rsidR="00235B62" w:rsidRPr="00235B62" w:rsidRDefault="00235B62" w:rsidP="00B90BC6">
            <w:pPr>
              <w:spacing w:line="480" w:lineRule="auto"/>
              <w:jc w:val="center"/>
            </w:pPr>
            <w:r w:rsidRPr="00235B62">
              <w:t>76.0</w:t>
            </w:r>
          </w:p>
        </w:tc>
      </w:tr>
      <w:tr w:rsidR="00235B62" w14:paraId="242164D5" w14:textId="77777777" w:rsidTr="007B555E">
        <w:trPr>
          <w:jc w:val="center"/>
        </w:trPr>
        <w:tc>
          <w:tcPr>
            <w:tcW w:w="690" w:type="pct"/>
            <w:tcBorders>
              <w:top w:val="nil"/>
              <w:left w:val="nil"/>
              <w:bottom w:val="nil"/>
              <w:right w:val="nil"/>
            </w:tcBorders>
          </w:tcPr>
          <w:p w14:paraId="1AE82B7F" w14:textId="77777777" w:rsidR="00235B62" w:rsidRPr="00235B62" w:rsidRDefault="00235B62" w:rsidP="00B90BC6">
            <w:pPr>
              <w:spacing w:line="480" w:lineRule="auto"/>
              <w:jc w:val="center"/>
            </w:pPr>
            <w:r w:rsidRPr="00235B62">
              <w:t>GR-PG76</w:t>
            </w:r>
          </w:p>
        </w:tc>
        <w:tc>
          <w:tcPr>
            <w:tcW w:w="619" w:type="pct"/>
            <w:tcBorders>
              <w:top w:val="nil"/>
              <w:left w:val="nil"/>
              <w:bottom w:val="nil"/>
              <w:right w:val="nil"/>
            </w:tcBorders>
          </w:tcPr>
          <w:p w14:paraId="57D96B9F" w14:textId="77777777" w:rsidR="00235B62" w:rsidRPr="00235B62" w:rsidRDefault="00235B62" w:rsidP="00B90BC6">
            <w:pPr>
              <w:spacing w:line="480" w:lineRule="auto"/>
              <w:jc w:val="center"/>
            </w:pPr>
            <w:r w:rsidRPr="00235B62">
              <w:t>PG76-22</w:t>
            </w:r>
          </w:p>
        </w:tc>
        <w:tc>
          <w:tcPr>
            <w:tcW w:w="634" w:type="pct"/>
            <w:tcBorders>
              <w:top w:val="nil"/>
              <w:left w:val="nil"/>
              <w:bottom w:val="nil"/>
              <w:right w:val="nil"/>
            </w:tcBorders>
          </w:tcPr>
          <w:p w14:paraId="4B028D5A" w14:textId="77777777" w:rsidR="00235B62" w:rsidRPr="00235B62" w:rsidRDefault="00235B62" w:rsidP="00B90BC6">
            <w:pPr>
              <w:spacing w:line="480" w:lineRule="auto"/>
              <w:jc w:val="center"/>
            </w:pPr>
            <w:r w:rsidRPr="00235B62">
              <w:t>GR</w:t>
            </w:r>
          </w:p>
        </w:tc>
        <w:tc>
          <w:tcPr>
            <w:tcW w:w="720" w:type="pct"/>
            <w:tcBorders>
              <w:top w:val="nil"/>
              <w:left w:val="nil"/>
              <w:bottom w:val="nil"/>
              <w:right w:val="nil"/>
            </w:tcBorders>
          </w:tcPr>
          <w:p w14:paraId="3BF58053" w14:textId="77777777" w:rsidR="00235B62" w:rsidRPr="00235B62" w:rsidRDefault="00235B62" w:rsidP="00B90BC6">
            <w:pPr>
              <w:spacing w:line="480" w:lineRule="auto"/>
              <w:jc w:val="center"/>
            </w:pPr>
            <w:r w:rsidRPr="00235B62">
              <w:t>5.7</w:t>
            </w:r>
          </w:p>
        </w:tc>
        <w:tc>
          <w:tcPr>
            <w:tcW w:w="593" w:type="pct"/>
            <w:tcBorders>
              <w:top w:val="nil"/>
              <w:left w:val="nil"/>
              <w:bottom w:val="nil"/>
              <w:right w:val="nil"/>
            </w:tcBorders>
          </w:tcPr>
          <w:p w14:paraId="5448C6B2" w14:textId="77777777" w:rsidR="00235B62" w:rsidRPr="00235B62" w:rsidRDefault="00235B62" w:rsidP="00B90BC6">
            <w:pPr>
              <w:spacing w:line="480" w:lineRule="auto"/>
              <w:jc w:val="center"/>
            </w:pPr>
            <w:r w:rsidRPr="00235B62">
              <w:t>4.1</w:t>
            </w:r>
          </w:p>
        </w:tc>
        <w:tc>
          <w:tcPr>
            <w:tcW w:w="573" w:type="pct"/>
            <w:tcBorders>
              <w:top w:val="nil"/>
              <w:left w:val="nil"/>
              <w:bottom w:val="nil"/>
              <w:right w:val="nil"/>
            </w:tcBorders>
          </w:tcPr>
          <w:p w14:paraId="06FB6CA4" w14:textId="77777777" w:rsidR="00235B62" w:rsidRPr="00235B62" w:rsidRDefault="00235B62" w:rsidP="00B90BC6">
            <w:pPr>
              <w:spacing w:line="480" w:lineRule="auto"/>
              <w:jc w:val="center"/>
            </w:pPr>
            <w:r w:rsidRPr="00235B62">
              <w:t>2.469</w:t>
            </w:r>
          </w:p>
        </w:tc>
        <w:tc>
          <w:tcPr>
            <w:tcW w:w="587" w:type="pct"/>
            <w:tcBorders>
              <w:top w:val="nil"/>
              <w:left w:val="nil"/>
              <w:bottom w:val="nil"/>
              <w:right w:val="nil"/>
            </w:tcBorders>
          </w:tcPr>
          <w:p w14:paraId="7683781D" w14:textId="77777777" w:rsidR="00235B62" w:rsidRPr="00235B62" w:rsidRDefault="00235B62" w:rsidP="00B90BC6">
            <w:pPr>
              <w:spacing w:line="480" w:lineRule="auto"/>
              <w:jc w:val="center"/>
            </w:pPr>
            <w:r w:rsidRPr="00235B62">
              <w:t>17.0</w:t>
            </w:r>
          </w:p>
        </w:tc>
        <w:tc>
          <w:tcPr>
            <w:tcW w:w="584" w:type="pct"/>
            <w:tcBorders>
              <w:top w:val="nil"/>
              <w:left w:val="nil"/>
              <w:bottom w:val="nil"/>
              <w:right w:val="nil"/>
            </w:tcBorders>
          </w:tcPr>
          <w:p w14:paraId="2CA3D4A4" w14:textId="77777777" w:rsidR="00235B62" w:rsidRPr="00235B62" w:rsidRDefault="00235B62" w:rsidP="00B90BC6">
            <w:pPr>
              <w:spacing w:line="480" w:lineRule="auto"/>
              <w:jc w:val="center"/>
            </w:pPr>
            <w:r w:rsidRPr="00235B62">
              <w:t>75.9</w:t>
            </w:r>
          </w:p>
        </w:tc>
      </w:tr>
      <w:tr w:rsidR="00235B62" w14:paraId="22A5B53F" w14:textId="77777777" w:rsidTr="007B555E">
        <w:trPr>
          <w:jc w:val="center"/>
        </w:trPr>
        <w:tc>
          <w:tcPr>
            <w:tcW w:w="690" w:type="pct"/>
            <w:tcBorders>
              <w:top w:val="nil"/>
              <w:left w:val="nil"/>
              <w:bottom w:val="nil"/>
              <w:right w:val="nil"/>
            </w:tcBorders>
          </w:tcPr>
          <w:p w14:paraId="3025FD45" w14:textId="77777777" w:rsidR="00235B62" w:rsidRPr="00235B62" w:rsidRDefault="00235B62" w:rsidP="00B90BC6">
            <w:pPr>
              <w:spacing w:line="480" w:lineRule="auto"/>
              <w:jc w:val="center"/>
            </w:pPr>
            <w:r w:rsidRPr="00235B62">
              <w:t>GL1-PG64</w:t>
            </w:r>
          </w:p>
        </w:tc>
        <w:tc>
          <w:tcPr>
            <w:tcW w:w="619" w:type="pct"/>
            <w:tcBorders>
              <w:top w:val="nil"/>
              <w:left w:val="nil"/>
              <w:bottom w:val="nil"/>
              <w:right w:val="nil"/>
            </w:tcBorders>
          </w:tcPr>
          <w:p w14:paraId="3C721B41" w14:textId="77777777" w:rsidR="00235B62" w:rsidRPr="00235B62" w:rsidRDefault="00235B62" w:rsidP="00B90BC6">
            <w:pPr>
              <w:spacing w:line="480" w:lineRule="auto"/>
              <w:jc w:val="center"/>
            </w:pPr>
            <w:r w:rsidRPr="00235B62">
              <w:t>PG64-22</w:t>
            </w:r>
          </w:p>
        </w:tc>
        <w:tc>
          <w:tcPr>
            <w:tcW w:w="634" w:type="pct"/>
            <w:tcBorders>
              <w:top w:val="nil"/>
              <w:left w:val="nil"/>
              <w:bottom w:val="nil"/>
              <w:right w:val="nil"/>
            </w:tcBorders>
          </w:tcPr>
          <w:p w14:paraId="008C68A1" w14:textId="77777777" w:rsidR="00235B62" w:rsidRPr="00235B62" w:rsidRDefault="00235B62" w:rsidP="00B90BC6">
            <w:pPr>
              <w:spacing w:line="480" w:lineRule="auto"/>
              <w:jc w:val="center"/>
            </w:pPr>
            <w:r w:rsidRPr="00235B62">
              <w:t>GL1</w:t>
            </w:r>
          </w:p>
        </w:tc>
        <w:tc>
          <w:tcPr>
            <w:tcW w:w="720" w:type="pct"/>
            <w:tcBorders>
              <w:top w:val="nil"/>
              <w:left w:val="nil"/>
              <w:bottom w:val="nil"/>
              <w:right w:val="nil"/>
            </w:tcBorders>
          </w:tcPr>
          <w:p w14:paraId="25969E10" w14:textId="77777777" w:rsidR="00235B62" w:rsidRPr="00235B62" w:rsidRDefault="00235B62" w:rsidP="00B90BC6">
            <w:pPr>
              <w:spacing w:line="480" w:lineRule="auto"/>
              <w:jc w:val="center"/>
            </w:pPr>
            <w:r w:rsidRPr="00235B62">
              <w:t>5.2</w:t>
            </w:r>
          </w:p>
        </w:tc>
        <w:tc>
          <w:tcPr>
            <w:tcW w:w="593" w:type="pct"/>
            <w:tcBorders>
              <w:top w:val="nil"/>
              <w:left w:val="nil"/>
              <w:bottom w:val="nil"/>
              <w:right w:val="nil"/>
            </w:tcBorders>
          </w:tcPr>
          <w:p w14:paraId="1E3AA0C9" w14:textId="77777777" w:rsidR="00235B62" w:rsidRPr="00235B62" w:rsidRDefault="00235B62" w:rsidP="00B90BC6">
            <w:pPr>
              <w:spacing w:line="480" w:lineRule="auto"/>
              <w:jc w:val="center"/>
            </w:pPr>
            <w:r w:rsidRPr="00235B62">
              <w:t>3.9</w:t>
            </w:r>
          </w:p>
        </w:tc>
        <w:tc>
          <w:tcPr>
            <w:tcW w:w="573" w:type="pct"/>
            <w:tcBorders>
              <w:top w:val="nil"/>
              <w:left w:val="nil"/>
              <w:bottom w:val="nil"/>
              <w:right w:val="nil"/>
            </w:tcBorders>
          </w:tcPr>
          <w:p w14:paraId="4A36FD3F" w14:textId="77777777" w:rsidR="00235B62" w:rsidRPr="00235B62" w:rsidRDefault="00235B62" w:rsidP="00B90BC6">
            <w:pPr>
              <w:spacing w:line="480" w:lineRule="auto"/>
              <w:jc w:val="center"/>
            </w:pPr>
            <w:r w:rsidRPr="00235B62">
              <w:t>2.295</w:t>
            </w:r>
          </w:p>
        </w:tc>
        <w:tc>
          <w:tcPr>
            <w:tcW w:w="587" w:type="pct"/>
            <w:tcBorders>
              <w:top w:val="nil"/>
              <w:left w:val="nil"/>
              <w:bottom w:val="nil"/>
              <w:right w:val="nil"/>
            </w:tcBorders>
          </w:tcPr>
          <w:p w14:paraId="3A9E4140" w14:textId="77777777" w:rsidR="00235B62" w:rsidRPr="00235B62" w:rsidRDefault="00235B62" w:rsidP="00B90BC6">
            <w:pPr>
              <w:spacing w:line="480" w:lineRule="auto"/>
              <w:jc w:val="center"/>
            </w:pPr>
            <w:r w:rsidRPr="00235B62">
              <w:t>15.0</w:t>
            </w:r>
          </w:p>
        </w:tc>
        <w:tc>
          <w:tcPr>
            <w:tcW w:w="584" w:type="pct"/>
            <w:tcBorders>
              <w:top w:val="nil"/>
              <w:left w:val="nil"/>
              <w:bottom w:val="nil"/>
              <w:right w:val="nil"/>
            </w:tcBorders>
          </w:tcPr>
          <w:p w14:paraId="643A10DC" w14:textId="77777777" w:rsidR="00235B62" w:rsidRPr="00235B62" w:rsidRDefault="00235B62" w:rsidP="00B90BC6">
            <w:pPr>
              <w:spacing w:line="480" w:lineRule="auto"/>
              <w:jc w:val="center"/>
            </w:pPr>
            <w:r w:rsidRPr="00235B62">
              <w:t>74.0</w:t>
            </w:r>
          </w:p>
        </w:tc>
      </w:tr>
      <w:tr w:rsidR="00235B62" w14:paraId="0CE6C480" w14:textId="77777777" w:rsidTr="007B555E">
        <w:trPr>
          <w:jc w:val="center"/>
        </w:trPr>
        <w:tc>
          <w:tcPr>
            <w:tcW w:w="690" w:type="pct"/>
            <w:tcBorders>
              <w:top w:val="nil"/>
              <w:left w:val="nil"/>
              <w:bottom w:val="single" w:sz="8" w:space="0" w:color="auto"/>
              <w:right w:val="nil"/>
            </w:tcBorders>
          </w:tcPr>
          <w:p w14:paraId="4A26E5E3" w14:textId="77777777" w:rsidR="00235B62" w:rsidRPr="00235B62" w:rsidRDefault="00235B62" w:rsidP="00B90BC6">
            <w:pPr>
              <w:spacing w:line="480" w:lineRule="auto"/>
              <w:jc w:val="center"/>
            </w:pPr>
            <w:r w:rsidRPr="00235B62">
              <w:t>GL1-PG76</w:t>
            </w:r>
          </w:p>
        </w:tc>
        <w:tc>
          <w:tcPr>
            <w:tcW w:w="619" w:type="pct"/>
            <w:tcBorders>
              <w:top w:val="nil"/>
              <w:left w:val="nil"/>
              <w:bottom w:val="single" w:sz="8" w:space="0" w:color="auto"/>
              <w:right w:val="nil"/>
            </w:tcBorders>
          </w:tcPr>
          <w:p w14:paraId="514E118D" w14:textId="77777777" w:rsidR="00235B62" w:rsidRPr="00235B62" w:rsidRDefault="00235B62" w:rsidP="00B90BC6">
            <w:pPr>
              <w:spacing w:line="480" w:lineRule="auto"/>
              <w:jc w:val="center"/>
            </w:pPr>
            <w:r w:rsidRPr="00235B62">
              <w:t>PG76-22</w:t>
            </w:r>
          </w:p>
        </w:tc>
        <w:tc>
          <w:tcPr>
            <w:tcW w:w="634" w:type="pct"/>
            <w:tcBorders>
              <w:top w:val="nil"/>
              <w:left w:val="nil"/>
              <w:bottom w:val="single" w:sz="8" w:space="0" w:color="auto"/>
              <w:right w:val="nil"/>
            </w:tcBorders>
          </w:tcPr>
          <w:p w14:paraId="3B043121" w14:textId="77777777" w:rsidR="00235B62" w:rsidRPr="00235B62" w:rsidRDefault="00235B62" w:rsidP="00B90BC6">
            <w:pPr>
              <w:spacing w:line="480" w:lineRule="auto"/>
              <w:jc w:val="center"/>
            </w:pPr>
            <w:r w:rsidRPr="00235B62">
              <w:t>GL1</w:t>
            </w:r>
          </w:p>
        </w:tc>
        <w:tc>
          <w:tcPr>
            <w:tcW w:w="720" w:type="pct"/>
            <w:tcBorders>
              <w:top w:val="nil"/>
              <w:left w:val="nil"/>
              <w:bottom w:val="single" w:sz="8" w:space="0" w:color="auto"/>
              <w:right w:val="nil"/>
            </w:tcBorders>
          </w:tcPr>
          <w:p w14:paraId="2ADD8FD6" w14:textId="77777777" w:rsidR="00235B62" w:rsidRPr="00235B62" w:rsidRDefault="00235B62" w:rsidP="00B90BC6">
            <w:pPr>
              <w:spacing w:line="480" w:lineRule="auto"/>
              <w:jc w:val="center"/>
            </w:pPr>
            <w:r w:rsidRPr="00235B62">
              <w:t>5.2</w:t>
            </w:r>
          </w:p>
        </w:tc>
        <w:tc>
          <w:tcPr>
            <w:tcW w:w="593" w:type="pct"/>
            <w:tcBorders>
              <w:top w:val="nil"/>
              <w:left w:val="nil"/>
              <w:bottom w:val="single" w:sz="8" w:space="0" w:color="auto"/>
              <w:right w:val="nil"/>
            </w:tcBorders>
          </w:tcPr>
          <w:p w14:paraId="10E3DE36" w14:textId="77777777" w:rsidR="00235B62" w:rsidRPr="00235B62" w:rsidRDefault="00235B62" w:rsidP="00B90BC6">
            <w:pPr>
              <w:spacing w:line="480" w:lineRule="auto"/>
              <w:jc w:val="center"/>
            </w:pPr>
            <w:r w:rsidRPr="00235B62">
              <w:t>4.0</w:t>
            </w:r>
          </w:p>
        </w:tc>
        <w:tc>
          <w:tcPr>
            <w:tcW w:w="573" w:type="pct"/>
            <w:tcBorders>
              <w:top w:val="nil"/>
              <w:left w:val="nil"/>
              <w:bottom w:val="single" w:sz="8" w:space="0" w:color="auto"/>
              <w:right w:val="nil"/>
            </w:tcBorders>
          </w:tcPr>
          <w:p w14:paraId="10D06C73" w14:textId="77777777" w:rsidR="00235B62" w:rsidRPr="00235B62" w:rsidRDefault="00235B62" w:rsidP="00B90BC6">
            <w:pPr>
              <w:spacing w:line="480" w:lineRule="auto"/>
              <w:jc w:val="center"/>
            </w:pPr>
            <w:r w:rsidRPr="00235B62">
              <w:t>2.298</w:t>
            </w:r>
          </w:p>
        </w:tc>
        <w:tc>
          <w:tcPr>
            <w:tcW w:w="587" w:type="pct"/>
            <w:tcBorders>
              <w:top w:val="nil"/>
              <w:left w:val="nil"/>
              <w:bottom w:val="single" w:sz="8" w:space="0" w:color="auto"/>
              <w:right w:val="nil"/>
            </w:tcBorders>
          </w:tcPr>
          <w:p w14:paraId="26DD3F69" w14:textId="77777777" w:rsidR="00235B62" w:rsidRPr="00235B62" w:rsidRDefault="00235B62" w:rsidP="00B90BC6">
            <w:pPr>
              <w:spacing w:line="480" w:lineRule="auto"/>
              <w:jc w:val="center"/>
            </w:pPr>
            <w:r w:rsidRPr="00235B62">
              <w:t>14.8</w:t>
            </w:r>
          </w:p>
        </w:tc>
        <w:tc>
          <w:tcPr>
            <w:tcW w:w="584" w:type="pct"/>
            <w:tcBorders>
              <w:top w:val="nil"/>
              <w:left w:val="nil"/>
              <w:bottom w:val="single" w:sz="8" w:space="0" w:color="auto"/>
              <w:right w:val="nil"/>
            </w:tcBorders>
          </w:tcPr>
          <w:p w14:paraId="10D66B80" w14:textId="77777777" w:rsidR="00235B62" w:rsidRPr="00235B62" w:rsidRDefault="00235B62" w:rsidP="00B90BC6">
            <w:pPr>
              <w:spacing w:line="480" w:lineRule="auto"/>
              <w:jc w:val="center"/>
            </w:pPr>
            <w:r w:rsidRPr="00235B62">
              <w:t>73.0</w:t>
            </w:r>
          </w:p>
        </w:tc>
      </w:tr>
    </w:tbl>
    <w:p w14:paraId="6921FC29" w14:textId="4395AC3F" w:rsidR="00CE20D7" w:rsidRDefault="00CE20D7"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p>
    <w:p w14:paraId="5FFDD8A2" w14:textId="286CA056" w:rsidR="00F67B10" w:rsidRDefault="00F67B10"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p>
    <w:p w14:paraId="6A4FC2C7" w14:textId="10F04DB3" w:rsidR="00F67B10" w:rsidRDefault="00F67B10"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p>
    <w:p w14:paraId="6DE173BD" w14:textId="7D21FDD6" w:rsidR="00F67B10" w:rsidRDefault="00F67B10"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p>
    <w:p w14:paraId="1C13F567" w14:textId="44BA313B" w:rsidR="00F67B10" w:rsidRDefault="00F67B10"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p>
    <w:p w14:paraId="35FF82D8" w14:textId="264B6D37" w:rsidR="00F67B10" w:rsidRDefault="00F67B10"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p>
    <w:p w14:paraId="46C3820E" w14:textId="568C4E8A" w:rsidR="00235B62" w:rsidRPr="006A4543" w:rsidRDefault="00B432F2" w:rsidP="00235B62">
      <w:pPr>
        <w:spacing w:line="480" w:lineRule="auto"/>
        <w:contextualSpacing/>
        <w:jc w:val="both"/>
        <w:rPr>
          <w:b/>
        </w:rPr>
      </w:pPr>
      <w:bookmarkStart w:id="171" w:name="_Toc119483682"/>
      <w:r>
        <w:lastRenderedPageBreak/>
        <w:t>Table 4.5</w:t>
      </w:r>
      <w:r w:rsidR="00235B62" w:rsidRPr="006A4543">
        <w:t xml:space="preserve">. </w:t>
      </w:r>
      <w:r w:rsidR="00AD6CF6">
        <w:rPr>
          <w:bCs/>
        </w:rPr>
        <w:t>SFE Results of the Asphalts</w:t>
      </w:r>
      <w:bookmarkEnd w:id="171"/>
    </w:p>
    <w:tbl>
      <w:tblPr>
        <w:tblStyle w:val="TableGrid"/>
        <w:tblW w:w="4329"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93"/>
        <w:gridCol w:w="817"/>
        <w:gridCol w:w="550"/>
        <w:gridCol w:w="817"/>
        <w:gridCol w:w="550"/>
        <w:gridCol w:w="784"/>
        <w:gridCol w:w="550"/>
        <w:gridCol w:w="959"/>
        <w:gridCol w:w="961"/>
      </w:tblGrid>
      <w:tr w:rsidR="00B24A09" w:rsidRPr="00B24A09" w14:paraId="3CB81440" w14:textId="77777777" w:rsidTr="00B24A09">
        <w:trPr>
          <w:jc w:val="center"/>
        </w:trPr>
        <w:tc>
          <w:tcPr>
            <w:tcW w:w="1013" w:type="pct"/>
            <w:tcBorders>
              <w:left w:val="nil"/>
              <w:bottom w:val="nil"/>
              <w:right w:val="nil"/>
            </w:tcBorders>
          </w:tcPr>
          <w:p w14:paraId="5E8A8522" w14:textId="77777777" w:rsidR="00B24A09" w:rsidRPr="00B24A09" w:rsidRDefault="00B24A09" w:rsidP="00B90BC6">
            <w:pPr>
              <w:spacing w:line="480" w:lineRule="auto"/>
              <w:jc w:val="center"/>
              <w:rPr>
                <w:bCs/>
              </w:rPr>
            </w:pPr>
            <w:r w:rsidRPr="00B24A09">
              <w:rPr>
                <w:bCs/>
              </w:rPr>
              <w:t>Sample ID</w:t>
            </w:r>
          </w:p>
        </w:tc>
        <w:tc>
          <w:tcPr>
            <w:tcW w:w="909" w:type="pct"/>
            <w:gridSpan w:val="2"/>
            <w:tcBorders>
              <w:left w:val="nil"/>
              <w:bottom w:val="single" w:sz="8" w:space="0" w:color="auto"/>
              <w:right w:val="nil"/>
            </w:tcBorders>
          </w:tcPr>
          <w:p w14:paraId="4F8A6903" w14:textId="77777777" w:rsidR="00B24A09" w:rsidRPr="00B24A09" w:rsidRDefault="00B24A09" w:rsidP="00B90BC6">
            <w:pPr>
              <w:spacing w:line="480" w:lineRule="auto"/>
              <w:jc w:val="center"/>
              <w:rPr>
                <w:color w:val="2E2E2E"/>
              </w:rPr>
            </w:pPr>
            <w:r w:rsidRPr="00B24A09">
              <w:rPr>
                <w:noProof/>
                <w:color w:val="2E2E2E"/>
                <w:position w:val="-12"/>
              </w:rPr>
              <w:object w:dxaOrig="440" w:dyaOrig="380" w14:anchorId="6758AD8E">
                <v:shape id="_x0000_i4670" type="#_x0000_t75" alt="" style="width:22.2pt;height:19.5pt;mso-width-percent:0;mso-height-percent:0;mso-width-percent:0;mso-height-percent:0" o:ole="">
                  <v:imagedata r:id="rId123" o:title=""/>
                </v:shape>
                <o:OLEObject Type="Embed" ProgID="Equation.DSMT4" ShapeID="_x0000_i4670" DrawAspect="Content" ObjectID="_1730119476" r:id="rId255"/>
              </w:object>
            </w:r>
          </w:p>
        </w:tc>
        <w:tc>
          <w:tcPr>
            <w:tcW w:w="863" w:type="pct"/>
            <w:gridSpan w:val="2"/>
            <w:tcBorders>
              <w:left w:val="nil"/>
              <w:bottom w:val="single" w:sz="8" w:space="0" w:color="auto"/>
              <w:right w:val="nil"/>
            </w:tcBorders>
          </w:tcPr>
          <w:p w14:paraId="0BEB76A7" w14:textId="77777777" w:rsidR="00B24A09" w:rsidRPr="00B24A09" w:rsidRDefault="00B24A09" w:rsidP="00B90BC6">
            <w:pPr>
              <w:spacing w:line="480" w:lineRule="auto"/>
              <w:jc w:val="center"/>
              <w:rPr>
                <w:color w:val="2E2E2E"/>
              </w:rPr>
            </w:pPr>
            <w:r w:rsidRPr="00B24A09">
              <w:rPr>
                <w:noProof/>
                <w:color w:val="2E2E2E"/>
                <w:position w:val="-10"/>
              </w:rPr>
              <w:object w:dxaOrig="300" w:dyaOrig="360" w14:anchorId="50071FE3">
                <v:shape id="_x0000_i4671" type="#_x0000_t75" alt="" style="width:15pt;height:17.7pt;mso-width-percent:0;mso-height-percent:0;mso-width-percent:0;mso-height-percent:0" o:ole="">
                  <v:imagedata r:id="rId125" o:title=""/>
                </v:shape>
                <o:OLEObject Type="Embed" ProgID="Equation.DSMT4" ShapeID="_x0000_i4671" DrawAspect="Content" ObjectID="_1730119477" r:id="rId256"/>
              </w:object>
            </w:r>
          </w:p>
        </w:tc>
        <w:tc>
          <w:tcPr>
            <w:tcW w:w="900" w:type="pct"/>
            <w:gridSpan w:val="2"/>
            <w:tcBorders>
              <w:left w:val="nil"/>
              <w:bottom w:val="single" w:sz="8" w:space="0" w:color="auto"/>
              <w:right w:val="nil"/>
            </w:tcBorders>
          </w:tcPr>
          <w:p w14:paraId="6333A0FC" w14:textId="77777777" w:rsidR="00B24A09" w:rsidRPr="00B24A09" w:rsidRDefault="00B24A09" w:rsidP="00B90BC6">
            <w:pPr>
              <w:spacing w:line="480" w:lineRule="auto"/>
              <w:jc w:val="center"/>
              <w:rPr>
                <w:color w:val="2E2E2E"/>
              </w:rPr>
            </w:pPr>
            <w:r w:rsidRPr="00B24A09">
              <w:rPr>
                <w:noProof/>
                <w:color w:val="2E2E2E"/>
                <w:position w:val="-10"/>
              </w:rPr>
              <w:object w:dxaOrig="300" w:dyaOrig="360" w14:anchorId="3C5F389B">
                <v:shape id="_x0000_i4672" type="#_x0000_t75" alt="" style="width:15pt;height:17.7pt;mso-width-percent:0;mso-height-percent:0;mso-width-percent:0;mso-height-percent:0" o:ole="">
                  <v:imagedata r:id="rId127" o:title=""/>
                </v:shape>
                <o:OLEObject Type="Embed" ProgID="Equation.DSMT4" ShapeID="_x0000_i4672" DrawAspect="Content" ObjectID="_1730119478" r:id="rId257"/>
              </w:object>
            </w:r>
          </w:p>
        </w:tc>
        <w:tc>
          <w:tcPr>
            <w:tcW w:w="656" w:type="pct"/>
            <w:tcBorders>
              <w:left w:val="nil"/>
              <w:bottom w:val="nil"/>
              <w:right w:val="nil"/>
            </w:tcBorders>
          </w:tcPr>
          <w:p w14:paraId="4EB3C5DA" w14:textId="77777777" w:rsidR="00B24A09" w:rsidRPr="00B24A09" w:rsidRDefault="00B24A09" w:rsidP="00B90BC6">
            <w:pPr>
              <w:spacing w:line="480" w:lineRule="auto"/>
              <w:jc w:val="center"/>
              <w:rPr>
                <w:color w:val="2E2E2E"/>
              </w:rPr>
            </w:pPr>
            <w:r w:rsidRPr="00B24A09">
              <w:rPr>
                <w:noProof/>
                <w:color w:val="2E2E2E"/>
                <w:position w:val="-12"/>
              </w:rPr>
              <w:object w:dxaOrig="380" w:dyaOrig="360" w14:anchorId="2C0B76CA">
                <v:shape id="_x0000_i4673" type="#_x0000_t75" alt="" style="width:19.5pt;height:17.7pt;mso-width-percent:0;mso-height-percent:0;mso-width-percent:0;mso-height-percent:0" o:ole="">
                  <v:imagedata r:id="rId129" o:title=""/>
                </v:shape>
                <o:OLEObject Type="Embed" ProgID="Equation.DSMT4" ShapeID="_x0000_i4673" DrawAspect="Content" ObjectID="_1730119479" r:id="rId258"/>
              </w:object>
            </w:r>
            <w:r w:rsidRPr="00B24A09">
              <w:rPr>
                <w:color w:val="2E2E2E"/>
              </w:rPr>
              <w:t xml:space="preserve"> </w:t>
            </w:r>
          </w:p>
        </w:tc>
        <w:tc>
          <w:tcPr>
            <w:tcW w:w="658" w:type="pct"/>
            <w:tcBorders>
              <w:left w:val="nil"/>
              <w:bottom w:val="nil"/>
              <w:right w:val="nil"/>
            </w:tcBorders>
          </w:tcPr>
          <w:p w14:paraId="61BA2205" w14:textId="77777777" w:rsidR="00B24A09" w:rsidRPr="00B24A09" w:rsidRDefault="00B24A09" w:rsidP="00B90BC6">
            <w:pPr>
              <w:spacing w:line="480" w:lineRule="auto"/>
              <w:jc w:val="center"/>
              <w:rPr>
                <w:color w:val="2E2E2E"/>
              </w:rPr>
            </w:pPr>
            <w:r w:rsidRPr="00B24A09">
              <w:rPr>
                <w:noProof/>
                <w:color w:val="2E2E2E"/>
                <w:position w:val="-10"/>
              </w:rPr>
              <w:object w:dxaOrig="499" w:dyaOrig="360" w14:anchorId="4ED8ED1D">
                <v:shape id="_x0000_i4674" type="#_x0000_t75" alt="" style="width:24.9pt;height:17.7pt;mso-width-percent:0;mso-height-percent:0;mso-width-percent:0;mso-height-percent:0" o:ole="">
                  <v:imagedata r:id="rId78" o:title=""/>
                </v:shape>
                <o:OLEObject Type="Embed" ProgID="Equation.DSMT4" ShapeID="_x0000_i4674" DrawAspect="Content" ObjectID="_1730119480" r:id="rId259"/>
              </w:object>
            </w:r>
            <w:r w:rsidRPr="00B24A09">
              <w:rPr>
                <w:color w:val="2E2E2E"/>
              </w:rPr>
              <w:t xml:space="preserve"> </w:t>
            </w:r>
          </w:p>
        </w:tc>
      </w:tr>
      <w:tr w:rsidR="00B24A09" w:rsidRPr="00B24A09" w14:paraId="60453683" w14:textId="77777777" w:rsidTr="00B24A09">
        <w:trPr>
          <w:jc w:val="center"/>
        </w:trPr>
        <w:tc>
          <w:tcPr>
            <w:tcW w:w="1013" w:type="pct"/>
            <w:tcBorders>
              <w:top w:val="nil"/>
              <w:left w:val="nil"/>
              <w:bottom w:val="single" w:sz="8" w:space="0" w:color="auto"/>
              <w:right w:val="nil"/>
            </w:tcBorders>
          </w:tcPr>
          <w:p w14:paraId="7CEDAD71" w14:textId="77777777" w:rsidR="00B24A09" w:rsidRPr="00B24A09" w:rsidRDefault="00B24A09" w:rsidP="00B90BC6">
            <w:pPr>
              <w:spacing w:line="480" w:lineRule="auto"/>
              <w:jc w:val="center"/>
              <w:rPr>
                <w:bCs/>
              </w:rPr>
            </w:pPr>
          </w:p>
        </w:tc>
        <w:tc>
          <w:tcPr>
            <w:tcW w:w="537" w:type="pct"/>
            <w:tcBorders>
              <w:top w:val="single" w:sz="8" w:space="0" w:color="auto"/>
              <w:left w:val="nil"/>
              <w:bottom w:val="single" w:sz="8" w:space="0" w:color="auto"/>
              <w:right w:val="nil"/>
            </w:tcBorders>
          </w:tcPr>
          <w:p w14:paraId="748B97D6" w14:textId="77777777" w:rsidR="00B24A09" w:rsidRPr="00B24A09" w:rsidRDefault="00B24A09" w:rsidP="00B90BC6">
            <w:pPr>
              <w:spacing w:line="480" w:lineRule="auto"/>
              <w:jc w:val="center"/>
              <w:rPr>
                <w:bCs/>
              </w:rPr>
            </w:pPr>
            <w:r w:rsidRPr="00B24A09">
              <w:rPr>
                <w:bCs/>
              </w:rPr>
              <w:t>Avg.</w:t>
            </w:r>
          </w:p>
        </w:tc>
        <w:tc>
          <w:tcPr>
            <w:tcW w:w="372" w:type="pct"/>
            <w:tcBorders>
              <w:top w:val="single" w:sz="8" w:space="0" w:color="auto"/>
              <w:left w:val="nil"/>
              <w:bottom w:val="single" w:sz="8" w:space="0" w:color="auto"/>
              <w:right w:val="nil"/>
            </w:tcBorders>
          </w:tcPr>
          <w:p w14:paraId="2A4CD6D8" w14:textId="77777777" w:rsidR="00B24A09" w:rsidRPr="00B24A09" w:rsidRDefault="00B24A09" w:rsidP="00B90BC6">
            <w:pPr>
              <w:spacing w:line="480" w:lineRule="auto"/>
              <w:jc w:val="center"/>
              <w:rPr>
                <w:bCs/>
              </w:rPr>
            </w:pPr>
            <w:r w:rsidRPr="00B24A09">
              <w:rPr>
                <w:bCs/>
              </w:rPr>
              <w:t>SD</w:t>
            </w:r>
          </w:p>
        </w:tc>
        <w:tc>
          <w:tcPr>
            <w:tcW w:w="505" w:type="pct"/>
            <w:tcBorders>
              <w:top w:val="single" w:sz="8" w:space="0" w:color="auto"/>
              <w:left w:val="nil"/>
              <w:bottom w:val="single" w:sz="8" w:space="0" w:color="auto"/>
              <w:right w:val="nil"/>
            </w:tcBorders>
          </w:tcPr>
          <w:p w14:paraId="60DAEED0" w14:textId="77777777" w:rsidR="00B24A09" w:rsidRPr="00B24A09" w:rsidRDefault="00B24A09" w:rsidP="00B90BC6">
            <w:pPr>
              <w:spacing w:line="480" w:lineRule="auto"/>
              <w:jc w:val="center"/>
              <w:rPr>
                <w:bCs/>
              </w:rPr>
            </w:pPr>
            <w:r w:rsidRPr="00B24A09">
              <w:rPr>
                <w:bCs/>
              </w:rPr>
              <w:t>Avg.</w:t>
            </w:r>
          </w:p>
        </w:tc>
        <w:tc>
          <w:tcPr>
            <w:tcW w:w="358" w:type="pct"/>
            <w:tcBorders>
              <w:top w:val="single" w:sz="8" w:space="0" w:color="auto"/>
              <w:left w:val="nil"/>
              <w:bottom w:val="single" w:sz="8" w:space="0" w:color="auto"/>
              <w:right w:val="nil"/>
            </w:tcBorders>
          </w:tcPr>
          <w:p w14:paraId="4A08934E" w14:textId="77777777" w:rsidR="00B24A09" w:rsidRPr="00B24A09" w:rsidRDefault="00B24A09" w:rsidP="00B90BC6">
            <w:pPr>
              <w:spacing w:line="480" w:lineRule="auto"/>
              <w:jc w:val="center"/>
              <w:rPr>
                <w:bCs/>
              </w:rPr>
            </w:pPr>
            <w:r w:rsidRPr="00B24A09">
              <w:rPr>
                <w:bCs/>
              </w:rPr>
              <w:t>SD</w:t>
            </w:r>
          </w:p>
        </w:tc>
        <w:tc>
          <w:tcPr>
            <w:tcW w:w="550" w:type="pct"/>
            <w:tcBorders>
              <w:top w:val="single" w:sz="8" w:space="0" w:color="auto"/>
              <w:left w:val="nil"/>
              <w:bottom w:val="single" w:sz="8" w:space="0" w:color="auto"/>
              <w:right w:val="nil"/>
            </w:tcBorders>
          </w:tcPr>
          <w:p w14:paraId="4607E6D6" w14:textId="77777777" w:rsidR="00B24A09" w:rsidRPr="00B24A09" w:rsidRDefault="00B24A09" w:rsidP="00B90BC6">
            <w:pPr>
              <w:spacing w:line="480" w:lineRule="auto"/>
              <w:jc w:val="center"/>
              <w:rPr>
                <w:bCs/>
              </w:rPr>
            </w:pPr>
            <w:r w:rsidRPr="00B24A09">
              <w:rPr>
                <w:bCs/>
              </w:rPr>
              <w:t>Avg.</w:t>
            </w:r>
          </w:p>
        </w:tc>
        <w:tc>
          <w:tcPr>
            <w:tcW w:w="350" w:type="pct"/>
            <w:tcBorders>
              <w:top w:val="single" w:sz="8" w:space="0" w:color="auto"/>
              <w:left w:val="nil"/>
              <w:bottom w:val="single" w:sz="8" w:space="0" w:color="auto"/>
              <w:right w:val="nil"/>
            </w:tcBorders>
          </w:tcPr>
          <w:p w14:paraId="382F6EDE" w14:textId="77777777" w:rsidR="00B24A09" w:rsidRPr="00B24A09" w:rsidRDefault="00B24A09" w:rsidP="00B90BC6">
            <w:pPr>
              <w:spacing w:line="480" w:lineRule="auto"/>
              <w:jc w:val="center"/>
              <w:rPr>
                <w:bCs/>
              </w:rPr>
            </w:pPr>
            <w:r w:rsidRPr="00B24A09">
              <w:rPr>
                <w:bCs/>
              </w:rPr>
              <w:t>SD</w:t>
            </w:r>
          </w:p>
        </w:tc>
        <w:tc>
          <w:tcPr>
            <w:tcW w:w="656" w:type="pct"/>
            <w:tcBorders>
              <w:top w:val="nil"/>
              <w:left w:val="nil"/>
              <w:bottom w:val="single" w:sz="8" w:space="0" w:color="auto"/>
              <w:right w:val="nil"/>
            </w:tcBorders>
          </w:tcPr>
          <w:p w14:paraId="0EBD0D4C" w14:textId="77777777" w:rsidR="00B24A09" w:rsidRPr="00B24A09" w:rsidRDefault="00B24A09" w:rsidP="00B90BC6">
            <w:pPr>
              <w:spacing w:line="480" w:lineRule="auto"/>
              <w:jc w:val="center"/>
              <w:rPr>
                <w:bCs/>
              </w:rPr>
            </w:pPr>
          </w:p>
        </w:tc>
        <w:tc>
          <w:tcPr>
            <w:tcW w:w="658" w:type="pct"/>
            <w:tcBorders>
              <w:top w:val="nil"/>
              <w:left w:val="nil"/>
              <w:bottom w:val="single" w:sz="8" w:space="0" w:color="auto"/>
              <w:right w:val="nil"/>
            </w:tcBorders>
          </w:tcPr>
          <w:p w14:paraId="05B3DD80" w14:textId="77777777" w:rsidR="00B24A09" w:rsidRPr="00B24A09" w:rsidRDefault="00B24A09" w:rsidP="00B90BC6">
            <w:pPr>
              <w:spacing w:line="480" w:lineRule="auto"/>
              <w:jc w:val="center"/>
              <w:rPr>
                <w:bCs/>
              </w:rPr>
            </w:pPr>
          </w:p>
        </w:tc>
      </w:tr>
      <w:tr w:rsidR="00B24A09" w:rsidRPr="00B24A09" w14:paraId="35175DA6" w14:textId="77777777" w:rsidTr="00B24A09">
        <w:trPr>
          <w:jc w:val="center"/>
        </w:trPr>
        <w:tc>
          <w:tcPr>
            <w:tcW w:w="1013" w:type="pct"/>
            <w:tcBorders>
              <w:left w:val="nil"/>
              <w:bottom w:val="nil"/>
              <w:right w:val="nil"/>
            </w:tcBorders>
          </w:tcPr>
          <w:p w14:paraId="5A493693" w14:textId="77777777" w:rsidR="00B24A09" w:rsidRPr="00B24A09" w:rsidRDefault="00B24A09" w:rsidP="00B90BC6">
            <w:pPr>
              <w:spacing w:line="480" w:lineRule="auto"/>
              <w:jc w:val="center"/>
              <w:rPr>
                <w:bCs/>
              </w:rPr>
            </w:pPr>
            <w:r w:rsidRPr="00B24A09">
              <w:rPr>
                <w:bCs/>
              </w:rPr>
              <w:t>PG64</w:t>
            </w:r>
          </w:p>
        </w:tc>
        <w:tc>
          <w:tcPr>
            <w:tcW w:w="537" w:type="pct"/>
            <w:tcBorders>
              <w:left w:val="nil"/>
              <w:bottom w:val="nil"/>
              <w:right w:val="nil"/>
            </w:tcBorders>
          </w:tcPr>
          <w:p w14:paraId="0664960C" w14:textId="77777777" w:rsidR="00B24A09" w:rsidRPr="00B24A09" w:rsidRDefault="00B24A09" w:rsidP="00B90BC6">
            <w:pPr>
              <w:spacing w:line="480" w:lineRule="auto"/>
              <w:jc w:val="center"/>
              <w:rPr>
                <w:bCs/>
              </w:rPr>
            </w:pPr>
            <w:r w:rsidRPr="00B24A09">
              <w:rPr>
                <w:color w:val="2E2E2E"/>
              </w:rPr>
              <w:t>20.48</w:t>
            </w:r>
          </w:p>
        </w:tc>
        <w:tc>
          <w:tcPr>
            <w:tcW w:w="372" w:type="pct"/>
            <w:tcBorders>
              <w:left w:val="nil"/>
              <w:bottom w:val="nil"/>
              <w:right w:val="nil"/>
            </w:tcBorders>
          </w:tcPr>
          <w:p w14:paraId="5BDCF272" w14:textId="77777777" w:rsidR="00B24A09" w:rsidRPr="00B24A09" w:rsidRDefault="00B24A09" w:rsidP="00B90BC6">
            <w:pPr>
              <w:spacing w:line="480" w:lineRule="auto"/>
              <w:jc w:val="center"/>
              <w:rPr>
                <w:bCs/>
              </w:rPr>
            </w:pPr>
            <w:r w:rsidRPr="00B24A09">
              <w:rPr>
                <w:bCs/>
              </w:rPr>
              <w:t>0.9</w:t>
            </w:r>
          </w:p>
        </w:tc>
        <w:tc>
          <w:tcPr>
            <w:tcW w:w="505" w:type="pct"/>
            <w:tcBorders>
              <w:left w:val="nil"/>
              <w:bottom w:val="nil"/>
              <w:right w:val="nil"/>
            </w:tcBorders>
          </w:tcPr>
          <w:p w14:paraId="464DE012" w14:textId="77777777" w:rsidR="00B24A09" w:rsidRPr="00B24A09" w:rsidRDefault="00B24A09" w:rsidP="00B90BC6">
            <w:pPr>
              <w:spacing w:line="480" w:lineRule="auto"/>
              <w:jc w:val="center"/>
              <w:rPr>
                <w:bCs/>
              </w:rPr>
            </w:pPr>
            <w:r w:rsidRPr="00B24A09">
              <w:rPr>
                <w:color w:val="2E2E2E"/>
              </w:rPr>
              <w:t>0.00</w:t>
            </w:r>
          </w:p>
        </w:tc>
        <w:tc>
          <w:tcPr>
            <w:tcW w:w="358" w:type="pct"/>
            <w:tcBorders>
              <w:left w:val="nil"/>
              <w:bottom w:val="nil"/>
              <w:right w:val="nil"/>
            </w:tcBorders>
          </w:tcPr>
          <w:p w14:paraId="3499F884" w14:textId="77777777" w:rsidR="00B24A09" w:rsidRPr="00B24A09" w:rsidRDefault="00B24A09" w:rsidP="00B90BC6">
            <w:pPr>
              <w:spacing w:line="480" w:lineRule="auto"/>
              <w:jc w:val="center"/>
              <w:rPr>
                <w:bCs/>
              </w:rPr>
            </w:pPr>
            <w:r w:rsidRPr="00B24A09">
              <w:rPr>
                <w:bCs/>
              </w:rPr>
              <w:t>0.0</w:t>
            </w:r>
          </w:p>
        </w:tc>
        <w:tc>
          <w:tcPr>
            <w:tcW w:w="550" w:type="pct"/>
            <w:tcBorders>
              <w:left w:val="nil"/>
              <w:bottom w:val="nil"/>
              <w:right w:val="nil"/>
            </w:tcBorders>
          </w:tcPr>
          <w:p w14:paraId="11DFC1F6" w14:textId="77777777" w:rsidR="00B24A09" w:rsidRPr="00B24A09" w:rsidRDefault="00B24A09" w:rsidP="00B90BC6">
            <w:pPr>
              <w:spacing w:line="480" w:lineRule="auto"/>
              <w:jc w:val="center"/>
              <w:rPr>
                <w:bCs/>
              </w:rPr>
            </w:pPr>
            <w:r w:rsidRPr="00B24A09">
              <w:rPr>
                <w:color w:val="2E2E2E"/>
              </w:rPr>
              <w:t>2.69</w:t>
            </w:r>
          </w:p>
        </w:tc>
        <w:tc>
          <w:tcPr>
            <w:tcW w:w="350" w:type="pct"/>
            <w:tcBorders>
              <w:left w:val="nil"/>
              <w:bottom w:val="nil"/>
              <w:right w:val="nil"/>
            </w:tcBorders>
          </w:tcPr>
          <w:p w14:paraId="5020C452" w14:textId="77777777" w:rsidR="00B24A09" w:rsidRPr="00B24A09" w:rsidRDefault="00B24A09" w:rsidP="00B90BC6">
            <w:pPr>
              <w:spacing w:line="480" w:lineRule="auto"/>
              <w:jc w:val="center"/>
              <w:rPr>
                <w:bCs/>
              </w:rPr>
            </w:pPr>
            <w:r w:rsidRPr="00B24A09">
              <w:rPr>
                <w:bCs/>
              </w:rPr>
              <w:t>0.2</w:t>
            </w:r>
          </w:p>
        </w:tc>
        <w:tc>
          <w:tcPr>
            <w:tcW w:w="656" w:type="pct"/>
            <w:tcBorders>
              <w:left w:val="nil"/>
              <w:bottom w:val="nil"/>
              <w:right w:val="nil"/>
            </w:tcBorders>
          </w:tcPr>
          <w:p w14:paraId="14186259" w14:textId="77777777" w:rsidR="00B24A09" w:rsidRPr="00B24A09" w:rsidRDefault="00B24A09" w:rsidP="00B90BC6">
            <w:pPr>
              <w:spacing w:line="480" w:lineRule="auto"/>
              <w:jc w:val="center"/>
              <w:rPr>
                <w:bCs/>
              </w:rPr>
            </w:pPr>
            <w:r w:rsidRPr="00B24A09">
              <w:rPr>
                <w:color w:val="2E2E2E"/>
              </w:rPr>
              <w:t>0.00</w:t>
            </w:r>
          </w:p>
        </w:tc>
        <w:tc>
          <w:tcPr>
            <w:tcW w:w="658" w:type="pct"/>
            <w:tcBorders>
              <w:left w:val="nil"/>
              <w:bottom w:val="nil"/>
              <w:right w:val="nil"/>
            </w:tcBorders>
          </w:tcPr>
          <w:p w14:paraId="06819AAC" w14:textId="77777777" w:rsidR="00B24A09" w:rsidRPr="00B24A09" w:rsidRDefault="00B24A09" w:rsidP="00B90BC6">
            <w:pPr>
              <w:spacing w:line="480" w:lineRule="auto"/>
              <w:jc w:val="center"/>
              <w:rPr>
                <w:bCs/>
              </w:rPr>
            </w:pPr>
            <w:r w:rsidRPr="00B24A09">
              <w:rPr>
                <w:color w:val="2E2E2E"/>
              </w:rPr>
              <w:t>20.48</w:t>
            </w:r>
          </w:p>
        </w:tc>
      </w:tr>
      <w:tr w:rsidR="00B24A09" w:rsidRPr="00B24A09" w14:paraId="66A499F2" w14:textId="77777777" w:rsidTr="00B24A09">
        <w:trPr>
          <w:jc w:val="center"/>
        </w:trPr>
        <w:tc>
          <w:tcPr>
            <w:tcW w:w="1013" w:type="pct"/>
            <w:tcBorders>
              <w:top w:val="nil"/>
              <w:left w:val="nil"/>
              <w:bottom w:val="nil"/>
              <w:right w:val="nil"/>
            </w:tcBorders>
          </w:tcPr>
          <w:p w14:paraId="5C7086BD" w14:textId="77777777" w:rsidR="00B24A09" w:rsidRPr="00B24A09" w:rsidRDefault="00B24A09" w:rsidP="00B90BC6">
            <w:pPr>
              <w:spacing w:line="480" w:lineRule="auto"/>
              <w:jc w:val="center"/>
              <w:rPr>
                <w:bCs/>
              </w:rPr>
            </w:pPr>
            <w:r w:rsidRPr="00B24A09">
              <w:rPr>
                <w:bCs/>
              </w:rPr>
              <w:t>PG64(R)</w:t>
            </w:r>
          </w:p>
        </w:tc>
        <w:tc>
          <w:tcPr>
            <w:tcW w:w="537" w:type="pct"/>
            <w:tcBorders>
              <w:top w:val="nil"/>
              <w:left w:val="nil"/>
              <w:bottom w:val="nil"/>
              <w:right w:val="nil"/>
            </w:tcBorders>
          </w:tcPr>
          <w:p w14:paraId="0A3BA49F" w14:textId="77777777" w:rsidR="00B24A09" w:rsidRPr="00B24A09" w:rsidRDefault="00B24A09" w:rsidP="00B90BC6">
            <w:pPr>
              <w:spacing w:line="480" w:lineRule="auto"/>
              <w:jc w:val="center"/>
              <w:rPr>
                <w:color w:val="2E2E2E"/>
              </w:rPr>
            </w:pPr>
            <w:r w:rsidRPr="00B24A09">
              <w:rPr>
                <w:bCs/>
              </w:rPr>
              <w:t>21.45</w:t>
            </w:r>
          </w:p>
        </w:tc>
        <w:tc>
          <w:tcPr>
            <w:tcW w:w="372" w:type="pct"/>
            <w:tcBorders>
              <w:top w:val="nil"/>
              <w:left w:val="nil"/>
              <w:bottom w:val="nil"/>
              <w:right w:val="nil"/>
            </w:tcBorders>
          </w:tcPr>
          <w:p w14:paraId="2D2715D8" w14:textId="77777777" w:rsidR="00B24A09" w:rsidRPr="00B24A09" w:rsidRDefault="00B24A09" w:rsidP="00B90BC6">
            <w:pPr>
              <w:spacing w:line="480" w:lineRule="auto"/>
              <w:jc w:val="center"/>
              <w:rPr>
                <w:bCs/>
              </w:rPr>
            </w:pPr>
            <w:r w:rsidRPr="00B24A09">
              <w:rPr>
                <w:bCs/>
              </w:rPr>
              <w:t>0.7</w:t>
            </w:r>
          </w:p>
        </w:tc>
        <w:tc>
          <w:tcPr>
            <w:tcW w:w="505" w:type="pct"/>
            <w:tcBorders>
              <w:top w:val="nil"/>
              <w:left w:val="nil"/>
              <w:bottom w:val="nil"/>
              <w:right w:val="nil"/>
            </w:tcBorders>
          </w:tcPr>
          <w:p w14:paraId="4F7DCE25" w14:textId="77777777" w:rsidR="00B24A09" w:rsidRPr="00B24A09" w:rsidRDefault="00B24A09" w:rsidP="00B90BC6">
            <w:pPr>
              <w:spacing w:line="480" w:lineRule="auto"/>
              <w:jc w:val="center"/>
              <w:rPr>
                <w:color w:val="2E2E2E"/>
              </w:rPr>
            </w:pPr>
            <w:r w:rsidRPr="00B24A09">
              <w:rPr>
                <w:bCs/>
              </w:rPr>
              <w:t>0.000</w:t>
            </w:r>
          </w:p>
        </w:tc>
        <w:tc>
          <w:tcPr>
            <w:tcW w:w="358" w:type="pct"/>
            <w:tcBorders>
              <w:top w:val="nil"/>
              <w:left w:val="nil"/>
              <w:bottom w:val="nil"/>
              <w:right w:val="nil"/>
            </w:tcBorders>
          </w:tcPr>
          <w:p w14:paraId="285A30A4"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2708DD32" w14:textId="77777777" w:rsidR="00B24A09" w:rsidRPr="00B24A09" w:rsidRDefault="00B24A09" w:rsidP="00B90BC6">
            <w:pPr>
              <w:spacing w:line="480" w:lineRule="auto"/>
              <w:jc w:val="center"/>
              <w:rPr>
                <w:color w:val="2E2E2E"/>
              </w:rPr>
            </w:pPr>
            <w:r w:rsidRPr="00B24A09">
              <w:rPr>
                <w:bCs/>
              </w:rPr>
              <w:t>1.95</w:t>
            </w:r>
          </w:p>
        </w:tc>
        <w:tc>
          <w:tcPr>
            <w:tcW w:w="350" w:type="pct"/>
            <w:tcBorders>
              <w:top w:val="nil"/>
              <w:left w:val="nil"/>
              <w:bottom w:val="nil"/>
              <w:right w:val="nil"/>
            </w:tcBorders>
          </w:tcPr>
          <w:p w14:paraId="1A1A83EF" w14:textId="77777777" w:rsidR="00B24A09" w:rsidRPr="00B24A09" w:rsidRDefault="00B24A09" w:rsidP="00B90BC6">
            <w:pPr>
              <w:spacing w:line="480" w:lineRule="auto"/>
              <w:jc w:val="center"/>
              <w:rPr>
                <w:bCs/>
              </w:rPr>
            </w:pPr>
            <w:r w:rsidRPr="00B24A09">
              <w:rPr>
                <w:bCs/>
              </w:rPr>
              <w:t>0.1</w:t>
            </w:r>
          </w:p>
        </w:tc>
        <w:tc>
          <w:tcPr>
            <w:tcW w:w="656" w:type="pct"/>
            <w:tcBorders>
              <w:top w:val="nil"/>
              <w:left w:val="nil"/>
              <w:bottom w:val="nil"/>
              <w:right w:val="nil"/>
            </w:tcBorders>
          </w:tcPr>
          <w:p w14:paraId="06442738" w14:textId="77777777" w:rsidR="00B24A09" w:rsidRPr="00B24A09" w:rsidRDefault="00B24A09" w:rsidP="00B90BC6">
            <w:pPr>
              <w:spacing w:line="480" w:lineRule="auto"/>
              <w:jc w:val="center"/>
              <w:rPr>
                <w:color w:val="2E2E2E"/>
              </w:rPr>
            </w:pPr>
            <w:r w:rsidRPr="00B24A09">
              <w:rPr>
                <w:bCs/>
              </w:rPr>
              <w:t>0.00</w:t>
            </w:r>
          </w:p>
        </w:tc>
        <w:tc>
          <w:tcPr>
            <w:tcW w:w="658" w:type="pct"/>
            <w:tcBorders>
              <w:top w:val="nil"/>
              <w:left w:val="nil"/>
              <w:bottom w:val="nil"/>
              <w:right w:val="nil"/>
            </w:tcBorders>
          </w:tcPr>
          <w:p w14:paraId="7FA13614" w14:textId="77777777" w:rsidR="00B24A09" w:rsidRPr="00B24A09" w:rsidRDefault="00B24A09" w:rsidP="00B90BC6">
            <w:pPr>
              <w:spacing w:line="480" w:lineRule="auto"/>
              <w:jc w:val="center"/>
              <w:rPr>
                <w:color w:val="2E2E2E"/>
              </w:rPr>
            </w:pPr>
            <w:r w:rsidRPr="00B24A09">
              <w:rPr>
                <w:bCs/>
              </w:rPr>
              <w:t>21.45</w:t>
            </w:r>
          </w:p>
        </w:tc>
      </w:tr>
      <w:tr w:rsidR="00B24A09" w:rsidRPr="00B24A09" w14:paraId="63C1F09B" w14:textId="77777777" w:rsidTr="00B24A09">
        <w:trPr>
          <w:jc w:val="center"/>
        </w:trPr>
        <w:tc>
          <w:tcPr>
            <w:tcW w:w="1013" w:type="pct"/>
            <w:tcBorders>
              <w:top w:val="nil"/>
              <w:left w:val="nil"/>
              <w:bottom w:val="nil"/>
              <w:right w:val="nil"/>
            </w:tcBorders>
          </w:tcPr>
          <w:p w14:paraId="53B2BC58" w14:textId="77777777" w:rsidR="00B24A09" w:rsidRPr="00B24A09" w:rsidRDefault="00B24A09" w:rsidP="00B90BC6">
            <w:pPr>
              <w:spacing w:line="480" w:lineRule="auto"/>
              <w:jc w:val="center"/>
              <w:rPr>
                <w:bCs/>
              </w:rPr>
            </w:pPr>
            <w:r w:rsidRPr="00B24A09">
              <w:rPr>
                <w:bCs/>
              </w:rPr>
              <w:t>PG64(P)</w:t>
            </w:r>
          </w:p>
        </w:tc>
        <w:tc>
          <w:tcPr>
            <w:tcW w:w="537" w:type="pct"/>
            <w:tcBorders>
              <w:top w:val="nil"/>
              <w:left w:val="nil"/>
              <w:bottom w:val="nil"/>
              <w:right w:val="nil"/>
            </w:tcBorders>
          </w:tcPr>
          <w:p w14:paraId="7C2F947E" w14:textId="77777777" w:rsidR="00B24A09" w:rsidRPr="00B24A09" w:rsidRDefault="00B24A09" w:rsidP="00B90BC6">
            <w:pPr>
              <w:spacing w:line="480" w:lineRule="auto"/>
              <w:jc w:val="center"/>
              <w:rPr>
                <w:color w:val="2E2E2E"/>
              </w:rPr>
            </w:pPr>
            <w:r w:rsidRPr="00B24A09">
              <w:rPr>
                <w:bCs/>
              </w:rPr>
              <w:t>22.51</w:t>
            </w:r>
          </w:p>
        </w:tc>
        <w:tc>
          <w:tcPr>
            <w:tcW w:w="372" w:type="pct"/>
            <w:tcBorders>
              <w:top w:val="nil"/>
              <w:left w:val="nil"/>
              <w:bottom w:val="nil"/>
              <w:right w:val="nil"/>
            </w:tcBorders>
          </w:tcPr>
          <w:p w14:paraId="4860A1B4" w14:textId="77777777" w:rsidR="00B24A09" w:rsidRPr="00B24A09" w:rsidRDefault="00B24A09" w:rsidP="00B90BC6">
            <w:pPr>
              <w:spacing w:line="480" w:lineRule="auto"/>
              <w:jc w:val="center"/>
              <w:rPr>
                <w:bCs/>
              </w:rPr>
            </w:pPr>
            <w:r w:rsidRPr="00B24A09">
              <w:rPr>
                <w:bCs/>
              </w:rPr>
              <w:t>0.5</w:t>
            </w:r>
          </w:p>
        </w:tc>
        <w:tc>
          <w:tcPr>
            <w:tcW w:w="505" w:type="pct"/>
            <w:tcBorders>
              <w:top w:val="nil"/>
              <w:left w:val="nil"/>
              <w:bottom w:val="nil"/>
              <w:right w:val="nil"/>
            </w:tcBorders>
          </w:tcPr>
          <w:p w14:paraId="3E286104" w14:textId="77777777" w:rsidR="00B24A09" w:rsidRPr="00B24A09" w:rsidRDefault="00B24A09" w:rsidP="00B90BC6">
            <w:pPr>
              <w:spacing w:line="480" w:lineRule="auto"/>
              <w:jc w:val="center"/>
              <w:rPr>
                <w:color w:val="2E2E2E"/>
              </w:rPr>
            </w:pPr>
            <w:r w:rsidRPr="00B24A09">
              <w:rPr>
                <w:bCs/>
              </w:rPr>
              <w:t>0.000</w:t>
            </w:r>
          </w:p>
        </w:tc>
        <w:tc>
          <w:tcPr>
            <w:tcW w:w="358" w:type="pct"/>
            <w:tcBorders>
              <w:top w:val="nil"/>
              <w:left w:val="nil"/>
              <w:bottom w:val="nil"/>
              <w:right w:val="nil"/>
            </w:tcBorders>
          </w:tcPr>
          <w:p w14:paraId="2E1E9C23"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6758C1B4" w14:textId="77777777" w:rsidR="00B24A09" w:rsidRPr="00B24A09" w:rsidRDefault="00B24A09" w:rsidP="00B90BC6">
            <w:pPr>
              <w:spacing w:line="480" w:lineRule="auto"/>
              <w:jc w:val="center"/>
              <w:rPr>
                <w:color w:val="2E2E2E"/>
              </w:rPr>
            </w:pPr>
            <w:r w:rsidRPr="00B24A09">
              <w:rPr>
                <w:bCs/>
              </w:rPr>
              <w:t>1.76</w:t>
            </w:r>
          </w:p>
        </w:tc>
        <w:tc>
          <w:tcPr>
            <w:tcW w:w="350" w:type="pct"/>
            <w:tcBorders>
              <w:top w:val="nil"/>
              <w:left w:val="nil"/>
              <w:bottom w:val="nil"/>
              <w:right w:val="nil"/>
            </w:tcBorders>
          </w:tcPr>
          <w:p w14:paraId="530C122C" w14:textId="77777777" w:rsidR="00B24A09" w:rsidRPr="00B24A09" w:rsidRDefault="00B24A09" w:rsidP="00B90BC6">
            <w:pPr>
              <w:spacing w:line="480" w:lineRule="auto"/>
              <w:jc w:val="center"/>
              <w:rPr>
                <w:bCs/>
              </w:rPr>
            </w:pPr>
            <w:r w:rsidRPr="00B24A09">
              <w:rPr>
                <w:bCs/>
              </w:rPr>
              <w:t>0.0</w:t>
            </w:r>
          </w:p>
        </w:tc>
        <w:tc>
          <w:tcPr>
            <w:tcW w:w="656" w:type="pct"/>
            <w:tcBorders>
              <w:top w:val="nil"/>
              <w:left w:val="nil"/>
              <w:bottom w:val="nil"/>
              <w:right w:val="nil"/>
            </w:tcBorders>
          </w:tcPr>
          <w:p w14:paraId="1121FE86" w14:textId="77777777" w:rsidR="00B24A09" w:rsidRPr="00B24A09" w:rsidRDefault="00B24A09" w:rsidP="00B90BC6">
            <w:pPr>
              <w:spacing w:line="480" w:lineRule="auto"/>
              <w:jc w:val="center"/>
              <w:rPr>
                <w:color w:val="2E2E2E"/>
              </w:rPr>
            </w:pPr>
            <w:r w:rsidRPr="00B24A09">
              <w:rPr>
                <w:bCs/>
              </w:rPr>
              <w:t>0.00</w:t>
            </w:r>
          </w:p>
        </w:tc>
        <w:tc>
          <w:tcPr>
            <w:tcW w:w="658" w:type="pct"/>
            <w:tcBorders>
              <w:top w:val="nil"/>
              <w:left w:val="nil"/>
              <w:bottom w:val="nil"/>
              <w:right w:val="nil"/>
            </w:tcBorders>
          </w:tcPr>
          <w:p w14:paraId="602E1AAB" w14:textId="77777777" w:rsidR="00B24A09" w:rsidRPr="00B24A09" w:rsidRDefault="00B24A09" w:rsidP="00B90BC6">
            <w:pPr>
              <w:spacing w:line="480" w:lineRule="auto"/>
              <w:jc w:val="center"/>
              <w:rPr>
                <w:color w:val="2E2E2E"/>
              </w:rPr>
            </w:pPr>
            <w:r w:rsidRPr="00B24A09">
              <w:rPr>
                <w:bCs/>
              </w:rPr>
              <w:t>22.51</w:t>
            </w:r>
          </w:p>
        </w:tc>
      </w:tr>
      <w:tr w:rsidR="00B24A09" w:rsidRPr="00B24A09" w14:paraId="5D69EBCA" w14:textId="77777777" w:rsidTr="00B24A09">
        <w:trPr>
          <w:jc w:val="center"/>
        </w:trPr>
        <w:tc>
          <w:tcPr>
            <w:tcW w:w="1013" w:type="pct"/>
            <w:tcBorders>
              <w:top w:val="nil"/>
              <w:left w:val="nil"/>
              <w:bottom w:val="nil"/>
              <w:right w:val="nil"/>
            </w:tcBorders>
          </w:tcPr>
          <w:p w14:paraId="22384606" w14:textId="77777777" w:rsidR="00B24A09" w:rsidRPr="00B24A09" w:rsidRDefault="00B24A09" w:rsidP="00B90BC6">
            <w:pPr>
              <w:spacing w:line="480" w:lineRule="auto"/>
              <w:jc w:val="center"/>
              <w:rPr>
                <w:bCs/>
              </w:rPr>
            </w:pPr>
            <w:r w:rsidRPr="00B24A09">
              <w:rPr>
                <w:bCs/>
              </w:rPr>
              <w:t>PG64-H</w:t>
            </w:r>
          </w:p>
        </w:tc>
        <w:tc>
          <w:tcPr>
            <w:tcW w:w="537" w:type="pct"/>
            <w:tcBorders>
              <w:top w:val="nil"/>
              <w:left w:val="nil"/>
              <w:bottom w:val="nil"/>
              <w:right w:val="nil"/>
            </w:tcBorders>
          </w:tcPr>
          <w:p w14:paraId="012443F3" w14:textId="77777777" w:rsidR="00B24A09" w:rsidRPr="00B24A09" w:rsidRDefault="00B24A09" w:rsidP="00B90BC6">
            <w:pPr>
              <w:spacing w:line="480" w:lineRule="auto"/>
              <w:jc w:val="center"/>
              <w:rPr>
                <w:bCs/>
              </w:rPr>
            </w:pPr>
            <w:r w:rsidRPr="00B24A09">
              <w:rPr>
                <w:color w:val="2E2E2E"/>
              </w:rPr>
              <w:t>19.31</w:t>
            </w:r>
          </w:p>
        </w:tc>
        <w:tc>
          <w:tcPr>
            <w:tcW w:w="372" w:type="pct"/>
            <w:tcBorders>
              <w:top w:val="nil"/>
              <w:left w:val="nil"/>
              <w:bottom w:val="nil"/>
              <w:right w:val="nil"/>
            </w:tcBorders>
          </w:tcPr>
          <w:p w14:paraId="674F7CD8" w14:textId="77777777" w:rsidR="00B24A09" w:rsidRPr="00B24A09" w:rsidRDefault="00B24A09" w:rsidP="00B90BC6">
            <w:pPr>
              <w:spacing w:line="480" w:lineRule="auto"/>
              <w:jc w:val="center"/>
              <w:rPr>
                <w:bCs/>
              </w:rPr>
            </w:pPr>
            <w:r w:rsidRPr="00B24A09">
              <w:rPr>
                <w:bCs/>
              </w:rPr>
              <w:t>0.7</w:t>
            </w:r>
          </w:p>
        </w:tc>
        <w:tc>
          <w:tcPr>
            <w:tcW w:w="505" w:type="pct"/>
            <w:tcBorders>
              <w:top w:val="nil"/>
              <w:left w:val="nil"/>
              <w:bottom w:val="nil"/>
              <w:right w:val="nil"/>
            </w:tcBorders>
          </w:tcPr>
          <w:p w14:paraId="6F7553D1" w14:textId="77777777" w:rsidR="00B24A09" w:rsidRPr="00B24A09" w:rsidRDefault="00B24A09" w:rsidP="00B90BC6">
            <w:pPr>
              <w:spacing w:line="480" w:lineRule="auto"/>
              <w:jc w:val="center"/>
              <w:rPr>
                <w:bCs/>
              </w:rPr>
            </w:pPr>
            <w:r w:rsidRPr="00B24A09">
              <w:rPr>
                <w:color w:val="2E2E2E"/>
              </w:rPr>
              <w:t>0.11</w:t>
            </w:r>
          </w:p>
        </w:tc>
        <w:tc>
          <w:tcPr>
            <w:tcW w:w="358" w:type="pct"/>
            <w:tcBorders>
              <w:top w:val="nil"/>
              <w:left w:val="nil"/>
              <w:bottom w:val="nil"/>
              <w:right w:val="nil"/>
            </w:tcBorders>
          </w:tcPr>
          <w:p w14:paraId="031D6D12" w14:textId="77777777" w:rsidR="00B24A09" w:rsidRPr="00B24A09" w:rsidRDefault="00B24A09" w:rsidP="00B90BC6">
            <w:pPr>
              <w:spacing w:line="480" w:lineRule="auto"/>
              <w:jc w:val="center"/>
              <w:rPr>
                <w:bCs/>
              </w:rPr>
            </w:pPr>
            <w:r w:rsidRPr="00B24A09">
              <w:rPr>
                <w:bCs/>
              </w:rPr>
              <w:t>0.1</w:t>
            </w:r>
          </w:p>
        </w:tc>
        <w:tc>
          <w:tcPr>
            <w:tcW w:w="550" w:type="pct"/>
            <w:tcBorders>
              <w:top w:val="nil"/>
              <w:left w:val="nil"/>
              <w:bottom w:val="nil"/>
              <w:right w:val="nil"/>
            </w:tcBorders>
          </w:tcPr>
          <w:p w14:paraId="1AEDEDA2" w14:textId="77777777" w:rsidR="00B24A09" w:rsidRPr="00B24A09" w:rsidRDefault="00B24A09" w:rsidP="00B90BC6">
            <w:pPr>
              <w:spacing w:line="480" w:lineRule="auto"/>
              <w:jc w:val="center"/>
              <w:rPr>
                <w:bCs/>
              </w:rPr>
            </w:pPr>
            <w:r w:rsidRPr="00B24A09">
              <w:rPr>
                <w:color w:val="2E2E2E"/>
              </w:rPr>
              <w:t xml:space="preserve">2.14 </w:t>
            </w:r>
          </w:p>
        </w:tc>
        <w:tc>
          <w:tcPr>
            <w:tcW w:w="350" w:type="pct"/>
            <w:tcBorders>
              <w:top w:val="nil"/>
              <w:left w:val="nil"/>
              <w:bottom w:val="nil"/>
              <w:right w:val="nil"/>
            </w:tcBorders>
          </w:tcPr>
          <w:p w14:paraId="34C22C22" w14:textId="77777777" w:rsidR="00B24A09" w:rsidRPr="00B24A09" w:rsidRDefault="00B24A09" w:rsidP="00B90BC6">
            <w:pPr>
              <w:spacing w:line="480" w:lineRule="auto"/>
              <w:jc w:val="center"/>
              <w:rPr>
                <w:bCs/>
              </w:rPr>
            </w:pPr>
            <w:r w:rsidRPr="00B24A09">
              <w:rPr>
                <w:bCs/>
              </w:rPr>
              <w:t>0.1</w:t>
            </w:r>
          </w:p>
        </w:tc>
        <w:tc>
          <w:tcPr>
            <w:tcW w:w="656" w:type="pct"/>
            <w:tcBorders>
              <w:top w:val="nil"/>
              <w:left w:val="nil"/>
              <w:bottom w:val="nil"/>
              <w:right w:val="nil"/>
            </w:tcBorders>
          </w:tcPr>
          <w:p w14:paraId="1823DB63" w14:textId="77777777" w:rsidR="00B24A09" w:rsidRPr="00B24A09" w:rsidRDefault="00B24A09" w:rsidP="00B90BC6">
            <w:pPr>
              <w:spacing w:line="480" w:lineRule="auto"/>
              <w:jc w:val="center"/>
              <w:rPr>
                <w:bCs/>
              </w:rPr>
            </w:pPr>
            <w:r w:rsidRPr="00B24A09">
              <w:rPr>
                <w:color w:val="2E2E2E"/>
              </w:rPr>
              <w:t>0.97</w:t>
            </w:r>
          </w:p>
        </w:tc>
        <w:tc>
          <w:tcPr>
            <w:tcW w:w="658" w:type="pct"/>
            <w:tcBorders>
              <w:top w:val="nil"/>
              <w:left w:val="nil"/>
              <w:bottom w:val="nil"/>
              <w:right w:val="nil"/>
            </w:tcBorders>
          </w:tcPr>
          <w:p w14:paraId="32A41FEF" w14:textId="77777777" w:rsidR="00B24A09" w:rsidRPr="00B24A09" w:rsidRDefault="00B24A09" w:rsidP="00B90BC6">
            <w:pPr>
              <w:spacing w:line="480" w:lineRule="auto"/>
              <w:jc w:val="center"/>
              <w:rPr>
                <w:bCs/>
              </w:rPr>
            </w:pPr>
            <w:r w:rsidRPr="00B24A09">
              <w:rPr>
                <w:color w:val="2E2E2E"/>
              </w:rPr>
              <w:t>20.28</w:t>
            </w:r>
          </w:p>
        </w:tc>
      </w:tr>
      <w:tr w:rsidR="00B24A09" w:rsidRPr="00B24A09" w14:paraId="11D24A14" w14:textId="77777777" w:rsidTr="00B24A09">
        <w:trPr>
          <w:jc w:val="center"/>
        </w:trPr>
        <w:tc>
          <w:tcPr>
            <w:tcW w:w="1013" w:type="pct"/>
            <w:tcBorders>
              <w:top w:val="nil"/>
              <w:left w:val="nil"/>
              <w:bottom w:val="nil"/>
              <w:right w:val="nil"/>
            </w:tcBorders>
          </w:tcPr>
          <w:p w14:paraId="438787AA" w14:textId="77777777" w:rsidR="00B24A09" w:rsidRPr="00B24A09" w:rsidRDefault="00B24A09" w:rsidP="00B90BC6">
            <w:pPr>
              <w:spacing w:line="480" w:lineRule="auto"/>
              <w:jc w:val="center"/>
              <w:rPr>
                <w:bCs/>
              </w:rPr>
            </w:pPr>
            <w:r w:rsidRPr="00B24A09">
              <w:rPr>
                <w:bCs/>
              </w:rPr>
              <w:t>PG64-H(R)</w:t>
            </w:r>
          </w:p>
        </w:tc>
        <w:tc>
          <w:tcPr>
            <w:tcW w:w="537" w:type="pct"/>
            <w:tcBorders>
              <w:top w:val="nil"/>
              <w:left w:val="nil"/>
              <w:bottom w:val="nil"/>
              <w:right w:val="nil"/>
            </w:tcBorders>
          </w:tcPr>
          <w:p w14:paraId="44854AE0" w14:textId="77777777" w:rsidR="00B24A09" w:rsidRPr="00B24A09" w:rsidRDefault="00B24A09" w:rsidP="00B90BC6">
            <w:pPr>
              <w:spacing w:line="480" w:lineRule="auto"/>
              <w:jc w:val="center"/>
              <w:rPr>
                <w:color w:val="2E2E2E"/>
              </w:rPr>
            </w:pPr>
            <w:r w:rsidRPr="00B24A09">
              <w:rPr>
                <w:bCs/>
              </w:rPr>
              <w:t>20.27</w:t>
            </w:r>
          </w:p>
        </w:tc>
        <w:tc>
          <w:tcPr>
            <w:tcW w:w="372" w:type="pct"/>
            <w:tcBorders>
              <w:top w:val="nil"/>
              <w:left w:val="nil"/>
              <w:bottom w:val="nil"/>
              <w:right w:val="nil"/>
            </w:tcBorders>
          </w:tcPr>
          <w:p w14:paraId="489659BA" w14:textId="77777777" w:rsidR="00B24A09" w:rsidRPr="00B24A09" w:rsidRDefault="00B24A09" w:rsidP="00B90BC6">
            <w:pPr>
              <w:spacing w:line="480" w:lineRule="auto"/>
              <w:jc w:val="center"/>
              <w:rPr>
                <w:bCs/>
              </w:rPr>
            </w:pPr>
            <w:r w:rsidRPr="00B24A09">
              <w:rPr>
                <w:bCs/>
              </w:rPr>
              <w:t>0.8</w:t>
            </w:r>
          </w:p>
        </w:tc>
        <w:tc>
          <w:tcPr>
            <w:tcW w:w="505" w:type="pct"/>
            <w:tcBorders>
              <w:top w:val="nil"/>
              <w:left w:val="nil"/>
              <w:bottom w:val="nil"/>
              <w:right w:val="nil"/>
            </w:tcBorders>
          </w:tcPr>
          <w:p w14:paraId="4AFD130E" w14:textId="77777777" w:rsidR="00B24A09" w:rsidRPr="00B24A09" w:rsidRDefault="00B24A09" w:rsidP="00B90BC6">
            <w:pPr>
              <w:spacing w:line="480" w:lineRule="auto"/>
              <w:jc w:val="center"/>
              <w:rPr>
                <w:color w:val="2E2E2E"/>
              </w:rPr>
            </w:pPr>
            <w:r w:rsidRPr="00B24A09">
              <w:rPr>
                <w:bCs/>
              </w:rPr>
              <w:t>0.07</w:t>
            </w:r>
          </w:p>
        </w:tc>
        <w:tc>
          <w:tcPr>
            <w:tcW w:w="358" w:type="pct"/>
            <w:tcBorders>
              <w:top w:val="nil"/>
              <w:left w:val="nil"/>
              <w:bottom w:val="nil"/>
              <w:right w:val="nil"/>
            </w:tcBorders>
          </w:tcPr>
          <w:p w14:paraId="69D0DBCC"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0C8D078A" w14:textId="77777777" w:rsidR="00B24A09" w:rsidRPr="00B24A09" w:rsidRDefault="00B24A09" w:rsidP="00B90BC6">
            <w:pPr>
              <w:spacing w:line="480" w:lineRule="auto"/>
              <w:jc w:val="center"/>
              <w:rPr>
                <w:color w:val="2E2E2E"/>
              </w:rPr>
            </w:pPr>
            <w:r w:rsidRPr="00B24A09">
              <w:rPr>
                <w:bCs/>
              </w:rPr>
              <w:t>1.75</w:t>
            </w:r>
          </w:p>
        </w:tc>
        <w:tc>
          <w:tcPr>
            <w:tcW w:w="350" w:type="pct"/>
            <w:tcBorders>
              <w:top w:val="nil"/>
              <w:left w:val="nil"/>
              <w:bottom w:val="nil"/>
              <w:right w:val="nil"/>
            </w:tcBorders>
          </w:tcPr>
          <w:p w14:paraId="1966F83A" w14:textId="77777777" w:rsidR="00B24A09" w:rsidRPr="00B24A09" w:rsidRDefault="00B24A09" w:rsidP="00B90BC6">
            <w:pPr>
              <w:spacing w:line="480" w:lineRule="auto"/>
              <w:jc w:val="center"/>
              <w:rPr>
                <w:bCs/>
              </w:rPr>
            </w:pPr>
            <w:r w:rsidRPr="00B24A09">
              <w:rPr>
                <w:bCs/>
              </w:rPr>
              <w:t>0.1</w:t>
            </w:r>
          </w:p>
        </w:tc>
        <w:tc>
          <w:tcPr>
            <w:tcW w:w="656" w:type="pct"/>
            <w:tcBorders>
              <w:top w:val="nil"/>
              <w:left w:val="nil"/>
              <w:bottom w:val="nil"/>
              <w:right w:val="nil"/>
            </w:tcBorders>
          </w:tcPr>
          <w:p w14:paraId="1E4D7A4D" w14:textId="77777777" w:rsidR="00B24A09" w:rsidRPr="00B24A09" w:rsidRDefault="00B24A09" w:rsidP="00B90BC6">
            <w:pPr>
              <w:spacing w:line="480" w:lineRule="auto"/>
              <w:jc w:val="center"/>
              <w:rPr>
                <w:color w:val="2E2E2E"/>
              </w:rPr>
            </w:pPr>
            <w:r w:rsidRPr="00B24A09">
              <w:rPr>
                <w:bCs/>
              </w:rPr>
              <w:t>0.70</w:t>
            </w:r>
          </w:p>
        </w:tc>
        <w:tc>
          <w:tcPr>
            <w:tcW w:w="658" w:type="pct"/>
            <w:tcBorders>
              <w:top w:val="nil"/>
              <w:left w:val="nil"/>
              <w:bottom w:val="nil"/>
              <w:right w:val="nil"/>
            </w:tcBorders>
          </w:tcPr>
          <w:p w14:paraId="1D599C6A" w14:textId="77777777" w:rsidR="00B24A09" w:rsidRPr="00B24A09" w:rsidRDefault="00B24A09" w:rsidP="00B90BC6">
            <w:pPr>
              <w:spacing w:line="480" w:lineRule="auto"/>
              <w:jc w:val="center"/>
              <w:rPr>
                <w:color w:val="2E2E2E"/>
              </w:rPr>
            </w:pPr>
            <w:r w:rsidRPr="00B24A09">
              <w:rPr>
                <w:bCs/>
              </w:rPr>
              <w:t>20.97</w:t>
            </w:r>
          </w:p>
        </w:tc>
      </w:tr>
      <w:tr w:rsidR="00B24A09" w:rsidRPr="00B24A09" w14:paraId="3F089357" w14:textId="77777777" w:rsidTr="00B24A09">
        <w:trPr>
          <w:jc w:val="center"/>
        </w:trPr>
        <w:tc>
          <w:tcPr>
            <w:tcW w:w="1013" w:type="pct"/>
            <w:tcBorders>
              <w:top w:val="nil"/>
              <w:left w:val="nil"/>
              <w:bottom w:val="nil"/>
              <w:right w:val="nil"/>
            </w:tcBorders>
          </w:tcPr>
          <w:p w14:paraId="4B70A440" w14:textId="77777777" w:rsidR="00B24A09" w:rsidRPr="00B24A09" w:rsidRDefault="00B24A09" w:rsidP="00B90BC6">
            <w:pPr>
              <w:spacing w:line="480" w:lineRule="auto"/>
              <w:jc w:val="center"/>
              <w:rPr>
                <w:bCs/>
              </w:rPr>
            </w:pPr>
            <w:r w:rsidRPr="00B24A09">
              <w:rPr>
                <w:bCs/>
              </w:rPr>
              <w:t>PG64-H(P)</w:t>
            </w:r>
          </w:p>
        </w:tc>
        <w:tc>
          <w:tcPr>
            <w:tcW w:w="537" w:type="pct"/>
            <w:tcBorders>
              <w:top w:val="nil"/>
              <w:left w:val="nil"/>
              <w:bottom w:val="nil"/>
              <w:right w:val="nil"/>
            </w:tcBorders>
          </w:tcPr>
          <w:p w14:paraId="25E45533" w14:textId="77777777" w:rsidR="00B24A09" w:rsidRPr="00B24A09" w:rsidRDefault="00B24A09" w:rsidP="00B90BC6">
            <w:pPr>
              <w:spacing w:line="480" w:lineRule="auto"/>
              <w:jc w:val="center"/>
              <w:rPr>
                <w:color w:val="2E2E2E"/>
              </w:rPr>
            </w:pPr>
            <w:r w:rsidRPr="00B24A09">
              <w:rPr>
                <w:bCs/>
              </w:rPr>
              <w:t>21.81</w:t>
            </w:r>
          </w:p>
        </w:tc>
        <w:tc>
          <w:tcPr>
            <w:tcW w:w="372" w:type="pct"/>
            <w:tcBorders>
              <w:top w:val="nil"/>
              <w:left w:val="nil"/>
              <w:bottom w:val="nil"/>
              <w:right w:val="nil"/>
            </w:tcBorders>
          </w:tcPr>
          <w:p w14:paraId="43A54AB0" w14:textId="77777777" w:rsidR="00B24A09" w:rsidRPr="00B24A09" w:rsidRDefault="00B24A09" w:rsidP="00B90BC6">
            <w:pPr>
              <w:spacing w:line="480" w:lineRule="auto"/>
              <w:jc w:val="center"/>
              <w:rPr>
                <w:bCs/>
              </w:rPr>
            </w:pPr>
            <w:r w:rsidRPr="00B24A09">
              <w:rPr>
                <w:bCs/>
              </w:rPr>
              <w:t>0.7</w:t>
            </w:r>
          </w:p>
        </w:tc>
        <w:tc>
          <w:tcPr>
            <w:tcW w:w="505" w:type="pct"/>
            <w:tcBorders>
              <w:top w:val="nil"/>
              <w:left w:val="nil"/>
              <w:bottom w:val="nil"/>
              <w:right w:val="nil"/>
            </w:tcBorders>
          </w:tcPr>
          <w:p w14:paraId="372F0E84" w14:textId="77777777" w:rsidR="00B24A09" w:rsidRPr="00B24A09" w:rsidRDefault="00B24A09" w:rsidP="00B90BC6">
            <w:pPr>
              <w:spacing w:line="480" w:lineRule="auto"/>
              <w:jc w:val="center"/>
              <w:rPr>
                <w:color w:val="2E2E2E"/>
              </w:rPr>
            </w:pPr>
            <w:r w:rsidRPr="00B24A09">
              <w:rPr>
                <w:bCs/>
              </w:rPr>
              <w:t>0.05</w:t>
            </w:r>
          </w:p>
        </w:tc>
        <w:tc>
          <w:tcPr>
            <w:tcW w:w="358" w:type="pct"/>
            <w:tcBorders>
              <w:top w:val="nil"/>
              <w:left w:val="nil"/>
              <w:bottom w:val="nil"/>
              <w:right w:val="nil"/>
            </w:tcBorders>
          </w:tcPr>
          <w:p w14:paraId="234CA9DC"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4F1D1079" w14:textId="77777777" w:rsidR="00B24A09" w:rsidRPr="00B24A09" w:rsidRDefault="00B24A09" w:rsidP="00B90BC6">
            <w:pPr>
              <w:spacing w:line="480" w:lineRule="auto"/>
              <w:jc w:val="center"/>
              <w:rPr>
                <w:color w:val="2E2E2E"/>
              </w:rPr>
            </w:pPr>
            <w:r w:rsidRPr="00B24A09">
              <w:rPr>
                <w:bCs/>
              </w:rPr>
              <w:t>1.45</w:t>
            </w:r>
          </w:p>
        </w:tc>
        <w:tc>
          <w:tcPr>
            <w:tcW w:w="350" w:type="pct"/>
            <w:tcBorders>
              <w:top w:val="nil"/>
              <w:left w:val="nil"/>
              <w:bottom w:val="nil"/>
              <w:right w:val="nil"/>
            </w:tcBorders>
          </w:tcPr>
          <w:p w14:paraId="290DCA99" w14:textId="77777777" w:rsidR="00B24A09" w:rsidRPr="00B24A09" w:rsidRDefault="00B24A09" w:rsidP="00B90BC6">
            <w:pPr>
              <w:spacing w:line="480" w:lineRule="auto"/>
              <w:jc w:val="center"/>
              <w:rPr>
                <w:bCs/>
              </w:rPr>
            </w:pPr>
            <w:r w:rsidRPr="00B24A09">
              <w:rPr>
                <w:bCs/>
              </w:rPr>
              <w:t>0.1</w:t>
            </w:r>
          </w:p>
        </w:tc>
        <w:tc>
          <w:tcPr>
            <w:tcW w:w="656" w:type="pct"/>
            <w:tcBorders>
              <w:top w:val="nil"/>
              <w:left w:val="nil"/>
              <w:bottom w:val="nil"/>
              <w:right w:val="nil"/>
            </w:tcBorders>
          </w:tcPr>
          <w:p w14:paraId="112224DB" w14:textId="77777777" w:rsidR="00B24A09" w:rsidRPr="00B24A09" w:rsidRDefault="00B24A09" w:rsidP="00B90BC6">
            <w:pPr>
              <w:spacing w:line="480" w:lineRule="auto"/>
              <w:jc w:val="center"/>
              <w:rPr>
                <w:color w:val="2E2E2E"/>
              </w:rPr>
            </w:pPr>
            <w:r w:rsidRPr="00B24A09">
              <w:rPr>
                <w:bCs/>
              </w:rPr>
              <w:t>0.54</w:t>
            </w:r>
          </w:p>
        </w:tc>
        <w:tc>
          <w:tcPr>
            <w:tcW w:w="658" w:type="pct"/>
            <w:tcBorders>
              <w:top w:val="nil"/>
              <w:left w:val="nil"/>
              <w:bottom w:val="nil"/>
              <w:right w:val="nil"/>
            </w:tcBorders>
          </w:tcPr>
          <w:p w14:paraId="65EC8DCB" w14:textId="77777777" w:rsidR="00B24A09" w:rsidRPr="00B24A09" w:rsidRDefault="00B24A09" w:rsidP="00B90BC6">
            <w:pPr>
              <w:spacing w:line="480" w:lineRule="auto"/>
              <w:jc w:val="center"/>
              <w:rPr>
                <w:color w:val="2E2E2E"/>
              </w:rPr>
            </w:pPr>
            <w:r w:rsidRPr="00B24A09">
              <w:rPr>
                <w:bCs/>
              </w:rPr>
              <w:t>22.35</w:t>
            </w:r>
          </w:p>
        </w:tc>
      </w:tr>
      <w:tr w:rsidR="00B24A09" w:rsidRPr="00B24A09" w14:paraId="04C683E5" w14:textId="77777777" w:rsidTr="00B24A09">
        <w:trPr>
          <w:jc w:val="center"/>
        </w:trPr>
        <w:tc>
          <w:tcPr>
            <w:tcW w:w="1013" w:type="pct"/>
            <w:tcBorders>
              <w:top w:val="nil"/>
              <w:left w:val="nil"/>
              <w:bottom w:val="nil"/>
              <w:right w:val="nil"/>
            </w:tcBorders>
          </w:tcPr>
          <w:p w14:paraId="47094E57" w14:textId="77777777" w:rsidR="00B24A09" w:rsidRPr="00B24A09" w:rsidRDefault="00B24A09" w:rsidP="00B90BC6">
            <w:pPr>
              <w:spacing w:line="480" w:lineRule="auto"/>
              <w:jc w:val="center"/>
              <w:rPr>
                <w:bCs/>
              </w:rPr>
            </w:pPr>
            <w:r w:rsidRPr="00B24A09">
              <w:rPr>
                <w:bCs/>
              </w:rPr>
              <w:t>PG64-F</w:t>
            </w:r>
          </w:p>
        </w:tc>
        <w:tc>
          <w:tcPr>
            <w:tcW w:w="537" w:type="pct"/>
            <w:tcBorders>
              <w:top w:val="nil"/>
              <w:left w:val="nil"/>
              <w:bottom w:val="nil"/>
              <w:right w:val="nil"/>
            </w:tcBorders>
          </w:tcPr>
          <w:p w14:paraId="6BC9B2F4" w14:textId="77777777" w:rsidR="00B24A09" w:rsidRPr="00B24A09" w:rsidRDefault="00B24A09" w:rsidP="00B90BC6">
            <w:pPr>
              <w:spacing w:line="480" w:lineRule="auto"/>
              <w:jc w:val="center"/>
              <w:rPr>
                <w:bCs/>
              </w:rPr>
            </w:pPr>
            <w:r w:rsidRPr="00B24A09">
              <w:rPr>
                <w:color w:val="2E2E2E"/>
              </w:rPr>
              <w:t>18.57</w:t>
            </w:r>
          </w:p>
        </w:tc>
        <w:tc>
          <w:tcPr>
            <w:tcW w:w="372" w:type="pct"/>
            <w:tcBorders>
              <w:top w:val="nil"/>
              <w:left w:val="nil"/>
              <w:bottom w:val="nil"/>
              <w:right w:val="nil"/>
            </w:tcBorders>
          </w:tcPr>
          <w:p w14:paraId="33E32FAE" w14:textId="77777777" w:rsidR="00B24A09" w:rsidRPr="00B24A09" w:rsidRDefault="00B24A09" w:rsidP="00B90BC6">
            <w:pPr>
              <w:spacing w:line="480" w:lineRule="auto"/>
              <w:jc w:val="center"/>
              <w:rPr>
                <w:bCs/>
              </w:rPr>
            </w:pPr>
            <w:r w:rsidRPr="00B24A09">
              <w:rPr>
                <w:bCs/>
              </w:rPr>
              <w:t>0.6</w:t>
            </w:r>
          </w:p>
        </w:tc>
        <w:tc>
          <w:tcPr>
            <w:tcW w:w="505" w:type="pct"/>
            <w:tcBorders>
              <w:top w:val="nil"/>
              <w:left w:val="nil"/>
              <w:bottom w:val="nil"/>
              <w:right w:val="nil"/>
            </w:tcBorders>
          </w:tcPr>
          <w:p w14:paraId="2DA8F590" w14:textId="77777777" w:rsidR="00B24A09" w:rsidRPr="00B24A09" w:rsidRDefault="00B24A09" w:rsidP="00B90BC6">
            <w:pPr>
              <w:spacing w:line="480" w:lineRule="auto"/>
              <w:jc w:val="center"/>
              <w:rPr>
                <w:bCs/>
              </w:rPr>
            </w:pPr>
            <w:r w:rsidRPr="00B24A09">
              <w:rPr>
                <w:color w:val="2E2E2E"/>
              </w:rPr>
              <w:t>0.18</w:t>
            </w:r>
          </w:p>
        </w:tc>
        <w:tc>
          <w:tcPr>
            <w:tcW w:w="358" w:type="pct"/>
            <w:tcBorders>
              <w:top w:val="nil"/>
              <w:left w:val="nil"/>
              <w:bottom w:val="nil"/>
              <w:right w:val="nil"/>
            </w:tcBorders>
          </w:tcPr>
          <w:p w14:paraId="45E15680"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70C04763" w14:textId="77777777" w:rsidR="00B24A09" w:rsidRPr="00B24A09" w:rsidRDefault="00B24A09" w:rsidP="00B90BC6">
            <w:pPr>
              <w:spacing w:line="480" w:lineRule="auto"/>
              <w:jc w:val="center"/>
              <w:rPr>
                <w:bCs/>
              </w:rPr>
            </w:pPr>
            <w:r w:rsidRPr="00B24A09">
              <w:rPr>
                <w:color w:val="2E2E2E"/>
              </w:rPr>
              <w:t>2.51</w:t>
            </w:r>
          </w:p>
        </w:tc>
        <w:tc>
          <w:tcPr>
            <w:tcW w:w="350" w:type="pct"/>
            <w:tcBorders>
              <w:top w:val="nil"/>
              <w:left w:val="nil"/>
              <w:bottom w:val="nil"/>
              <w:right w:val="nil"/>
            </w:tcBorders>
          </w:tcPr>
          <w:p w14:paraId="1B7F8778" w14:textId="77777777" w:rsidR="00B24A09" w:rsidRPr="00B24A09" w:rsidRDefault="00B24A09" w:rsidP="00B90BC6">
            <w:pPr>
              <w:spacing w:line="480" w:lineRule="auto"/>
              <w:jc w:val="center"/>
              <w:rPr>
                <w:bCs/>
              </w:rPr>
            </w:pPr>
            <w:r w:rsidRPr="00B24A09">
              <w:rPr>
                <w:bCs/>
              </w:rPr>
              <w:t>0.2</w:t>
            </w:r>
          </w:p>
        </w:tc>
        <w:tc>
          <w:tcPr>
            <w:tcW w:w="656" w:type="pct"/>
            <w:tcBorders>
              <w:top w:val="nil"/>
              <w:left w:val="nil"/>
              <w:bottom w:val="nil"/>
              <w:right w:val="nil"/>
            </w:tcBorders>
          </w:tcPr>
          <w:p w14:paraId="067CCCA8" w14:textId="77777777" w:rsidR="00B24A09" w:rsidRPr="00B24A09" w:rsidRDefault="00B24A09" w:rsidP="00B90BC6">
            <w:pPr>
              <w:spacing w:line="480" w:lineRule="auto"/>
              <w:jc w:val="center"/>
              <w:rPr>
                <w:bCs/>
              </w:rPr>
            </w:pPr>
            <w:r w:rsidRPr="00B24A09">
              <w:rPr>
                <w:color w:val="2E2E2E"/>
              </w:rPr>
              <w:t>1.34</w:t>
            </w:r>
          </w:p>
        </w:tc>
        <w:tc>
          <w:tcPr>
            <w:tcW w:w="658" w:type="pct"/>
            <w:tcBorders>
              <w:top w:val="nil"/>
              <w:left w:val="nil"/>
              <w:bottom w:val="nil"/>
              <w:right w:val="nil"/>
            </w:tcBorders>
          </w:tcPr>
          <w:p w14:paraId="7CC3F622" w14:textId="77777777" w:rsidR="00B24A09" w:rsidRPr="00B24A09" w:rsidRDefault="00B24A09" w:rsidP="00B90BC6">
            <w:pPr>
              <w:spacing w:line="480" w:lineRule="auto"/>
              <w:jc w:val="center"/>
              <w:rPr>
                <w:bCs/>
              </w:rPr>
            </w:pPr>
            <w:r w:rsidRPr="00B24A09">
              <w:rPr>
                <w:color w:val="2E2E2E"/>
              </w:rPr>
              <w:t>19.91</w:t>
            </w:r>
          </w:p>
        </w:tc>
      </w:tr>
      <w:tr w:rsidR="00B24A09" w:rsidRPr="00B24A09" w14:paraId="0FD78E11" w14:textId="77777777" w:rsidTr="00B24A09">
        <w:trPr>
          <w:jc w:val="center"/>
        </w:trPr>
        <w:tc>
          <w:tcPr>
            <w:tcW w:w="1013" w:type="pct"/>
            <w:tcBorders>
              <w:top w:val="nil"/>
              <w:left w:val="nil"/>
              <w:bottom w:val="nil"/>
              <w:right w:val="nil"/>
            </w:tcBorders>
          </w:tcPr>
          <w:p w14:paraId="4EBEA050" w14:textId="77777777" w:rsidR="00B24A09" w:rsidRPr="00B24A09" w:rsidRDefault="00B24A09" w:rsidP="00B90BC6">
            <w:pPr>
              <w:spacing w:line="480" w:lineRule="auto"/>
              <w:jc w:val="center"/>
              <w:rPr>
                <w:bCs/>
              </w:rPr>
            </w:pPr>
            <w:r w:rsidRPr="00B24A09">
              <w:rPr>
                <w:bCs/>
              </w:rPr>
              <w:t>PG64-F(R)</w:t>
            </w:r>
          </w:p>
        </w:tc>
        <w:tc>
          <w:tcPr>
            <w:tcW w:w="537" w:type="pct"/>
            <w:tcBorders>
              <w:top w:val="nil"/>
              <w:left w:val="nil"/>
              <w:bottom w:val="nil"/>
              <w:right w:val="nil"/>
            </w:tcBorders>
          </w:tcPr>
          <w:p w14:paraId="08677230" w14:textId="77777777" w:rsidR="00B24A09" w:rsidRPr="00B24A09" w:rsidRDefault="00B24A09" w:rsidP="00B90BC6">
            <w:pPr>
              <w:spacing w:line="480" w:lineRule="auto"/>
              <w:jc w:val="center"/>
              <w:rPr>
                <w:color w:val="2E2E2E"/>
              </w:rPr>
            </w:pPr>
            <w:r w:rsidRPr="00B24A09">
              <w:rPr>
                <w:bCs/>
              </w:rPr>
              <w:t>20.44</w:t>
            </w:r>
          </w:p>
        </w:tc>
        <w:tc>
          <w:tcPr>
            <w:tcW w:w="372" w:type="pct"/>
            <w:tcBorders>
              <w:top w:val="nil"/>
              <w:left w:val="nil"/>
              <w:bottom w:val="nil"/>
              <w:right w:val="nil"/>
            </w:tcBorders>
          </w:tcPr>
          <w:p w14:paraId="039452D0" w14:textId="77777777" w:rsidR="00B24A09" w:rsidRPr="00B24A09" w:rsidRDefault="00B24A09" w:rsidP="00B90BC6">
            <w:pPr>
              <w:spacing w:line="480" w:lineRule="auto"/>
              <w:jc w:val="center"/>
              <w:rPr>
                <w:bCs/>
              </w:rPr>
            </w:pPr>
            <w:r w:rsidRPr="00B24A09">
              <w:rPr>
                <w:bCs/>
              </w:rPr>
              <w:t>0.4</w:t>
            </w:r>
          </w:p>
        </w:tc>
        <w:tc>
          <w:tcPr>
            <w:tcW w:w="505" w:type="pct"/>
            <w:tcBorders>
              <w:top w:val="nil"/>
              <w:left w:val="nil"/>
              <w:bottom w:val="nil"/>
              <w:right w:val="nil"/>
            </w:tcBorders>
          </w:tcPr>
          <w:p w14:paraId="6C39B1F4" w14:textId="77777777" w:rsidR="00B24A09" w:rsidRPr="00B24A09" w:rsidRDefault="00B24A09" w:rsidP="00B90BC6">
            <w:pPr>
              <w:spacing w:line="480" w:lineRule="auto"/>
              <w:jc w:val="center"/>
              <w:rPr>
                <w:color w:val="2E2E2E"/>
              </w:rPr>
            </w:pPr>
            <w:r w:rsidRPr="00B24A09">
              <w:rPr>
                <w:bCs/>
              </w:rPr>
              <w:t>0.15</w:t>
            </w:r>
          </w:p>
        </w:tc>
        <w:tc>
          <w:tcPr>
            <w:tcW w:w="358" w:type="pct"/>
            <w:tcBorders>
              <w:top w:val="nil"/>
              <w:left w:val="nil"/>
              <w:bottom w:val="nil"/>
              <w:right w:val="nil"/>
            </w:tcBorders>
          </w:tcPr>
          <w:p w14:paraId="7C6CC6E9"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7417E0C9" w14:textId="77777777" w:rsidR="00B24A09" w:rsidRPr="00B24A09" w:rsidRDefault="00B24A09" w:rsidP="00B90BC6">
            <w:pPr>
              <w:spacing w:line="480" w:lineRule="auto"/>
              <w:jc w:val="center"/>
              <w:rPr>
                <w:color w:val="2E2E2E"/>
              </w:rPr>
            </w:pPr>
            <w:r w:rsidRPr="00B24A09">
              <w:rPr>
                <w:bCs/>
              </w:rPr>
              <w:t>1.69</w:t>
            </w:r>
          </w:p>
        </w:tc>
        <w:tc>
          <w:tcPr>
            <w:tcW w:w="350" w:type="pct"/>
            <w:tcBorders>
              <w:top w:val="nil"/>
              <w:left w:val="nil"/>
              <w:bottom w:val="nil"/>
              <w:right w:val="nil"/>
            </w:tcBorders>
          </w:tcPr>
          <w:p w14:paraId="531780DF" w14:textId="77777777" w:rsidR="00B24A09" w:rsidRPr="00B24A09" w:rsidRDefault="00B24A09" w:rsidP="00B90BC6">
            <w:pPr>
              <w:spacing w:line="480" w:lineRule="auto"/>
              <w:jc w:val="center"/>
              <w:rPr>
                <w:bCs/>
              </w:rPr>
            </w:pPr>
            <w:r w:rsidRPr="00B24A09">
              <w:rPr>
                <w:bCs/>
              </w:rPr>
              <w:t>0.1</w:t>
            </w:r>
          </w:p>
        </w:tc>
        <w:tc>
          <w:tcPr>
            <w:tcW w:w="656" w:type="pct"/>
            <w:tcBorders>
              <w:top w:val="nil"/>
              <w:left w:val="nil"/>
              <w:bottom w:val="nil"/>
              <w:right w:val="nil"/>
            </w:tcBorders>
          </w:tcPr>
          <w:p w14:paraId="47B7BC9C" w14:textId="77777777" w:rsidR="00B24A09" w:rsidRPr="00B24A09" w:rsidRDefault="00B24A09" w:rsidP="00B90BC6">
            <w:pPr>
              <w:spacing w:line="480" w:lineRule="auto"/>
              <w:jc w:val="center"/>
              <w:rPr>
                <w:color w:val="2E2E2E"/>
              </w:rPr>
            </w:pPr>
            <w:r w:rsidRPr="00B24A09">
              <w:rPr>
                <w:bCs/>
              </w:rPr>
              <w:t>1.01</w:t>
            </w:r>
          </w:p>
        </w:tc>
        <w:tc>
          <w:tcPr>
            <w:tcW w:w="658" w:type="pct"/>
            <w:tcBorders>
              <w:top w:val="nil"/>
              <w:left w:val="nil"/>
              <w:bottom w:val="nil"/>
              <w:right w:val="nil"/>
            </w:tcBorders>
          </w:tcPr>
          <w:p w14:paraId="6ECB7F17" w14:textId="77777777" w:rsidR="00B24A09" w:rsidRPr="00B24A09" w:rsidRDefault="00B24A09" w:rsidP="00B90BC6">
            <w:pPr>
              <w:spacing w:line="480" w:lineRule="auto"/>
              <w:jc w:val="center"/>
              <w:rPr>
                <w:color w:val="2E2E2E"/>
              </w:rPr>
            </w:pPr>
            <w:r w:rsidRPr="00B24A09">
              <w:rPr>
                <w:bCs/>
              </w:rPr>
              <w:t>21.45</w:t>
            </w:r>
          </w:p>
        </w:tc>
      </w:tr>
      <w:tr w:rsidR="00B24A09" w:rsidRPr="00B24A09" w14:paraId="5A07E2FF" w14:textId="77777777" w:rsidTr="00B24A09">
        <w:trPr>
          <w:jc w:val="center"/>
        </w:trPr>
        <w:tc>
          <w:tcPr>
            <w:tcW w:w="1013" w:type="pct"/>
            <w:tcBorders>
              <w:top w:val="nil"/>
              <w:left w:val="nil"/>
              <w:bottom w:val="nil"/>
              <w:right w:val="nil"/>
            </w:tcBorders>
          </w:tcPr>
          <w:p w14:paraId="5B71EDA1" w14:textId="77777777" w:rsidR="00B24A09" w:rsidRPr="00B24A09" w:rsidRDefault="00B24A09" w:rsidP="00B90BC6">
            <w:pPr>
              <w:spacing w:line="480" w:lineRule="auto"/>
              <w:jc w:val="center"/>
              <w:rPr>
                <w:bCs/>
              </w:rPr>
            </w:pPr>
            <w:r w:rsidRPr="00B24A09">
              <w:rPr>
                <w:bCs/>
              </w:rPr>
              <w:t>PG64-F(P)</w:t>
            </w:r>
          </w:p>
        </w:tc>
        <w:tc>
          <w:tcPr>
            <w:tcW w:w="537" w:type="pct"/>
            <w:tcBorders>
              <w:top w:val="nil"/>
              <w:left w:val="nil"/>
              <w:bottom w:val="nil"/>
              <w:right w:val="nil"/>
            </w:tcBorders>
          </w:tcPr>
          <w:p w14:paraId="0EA7231F" w14:textId="77777777" w:rsidR="00B24A09" w:rsidRPr="00B24A09" w:rsidRDefault="00B24A09" w:rsidP="00B90BC6">
            <w:pPr>
              <w:spacing w:line="480" w:lineRule="auto"/>
              <w:jc w:val="center"/>
              <w:rPr>
                <w:color w:val="2E2E2E"/>
              </w:rPr>
            </w:pPr>
            <w:r w:rsidRPr="00B24A09">
              <w:rPr>
                <w:bCs/>
              </w:rPr>
              <w:t>21.44</w:t>
            </w:r>
          </w:p>
        </w:tc>
        <w:tc>
          <w:tcPr>
            <w:tcW w:w="372" w:type="pct"/>
            <w:tcBorders>
              <w:top w:val="nil"/>
              <w:left w:val="nil"/>
              <w:bottom w:val="nil"/>
              <w:right w:val="nil"/>
            </w:tcBorders>
          </w:tcPr>
          <w:p w14:paraId="3CFB06AC" w14:textId="77777777" w:rsidR="00B24A09" w:rsidRPr="00B24A09" w:rsidRDefault="00B24A09" w:rsidP="00B90BC6">
            <w:pPr>
              <w:spacing w:line="480" w:lineRule="auto"/>
              <w:jc w:val="center"/>
              <w:rPr>
                <w:bCs/>
              </w:rPr>
            </w:pPr>
            <w:r w:rsidRPr="00B24A09">
              <w:rPr>
                <w:bCs/>
              </w:rPr>
              <w:t>0.4</w:t>
            </w:r>
          </w:p>
        </w:tc>
        <w:tc>
          <w:tcPr>
            <w:tcW w:w="505" w:type="pct"/>
            <w:tcBorders>
              <w:top w:val="nil"/>
              <w:left w:val="nil"/>
              <w:bottom w:val="nil"/>
              <w:right w:val="nil"/>
            </w:tcBorders>
          </w:tcPr>
          <w:p w14:paraId="053BC6FC" w14:textId="77777777" w:rsidR="00B24A09" w:rsidRPr="00B24A09" w:rsidRDefault="00B24A09" w:rsidP="00B90BC6">
            <w:pPr>
              <w:spacing w:line="480" w:lineRule="auto"/>
              <w:jc w:val="center"/>
              <w:rPr>
                <w:color w:val="2E2E2E"/>
              </w:rPr>
            </w:pPr>
            <w:r w:rsidRPr="00B24A09">
              <w:rPr>
                <w:bCs/>
              </w:rPr>
              <w:t>0.12</w:t>
            </w:r>
          </w:p>
        </w:tc>
        <w:tc>
          <w:tcPr>
            <w:tcW w:w="358" w:type="pct"/>
            <w:tcBorders>
              <w:top w:val="nil"/>
              <w:left w:val="nil"/>
              <w:bottom w:val="nil"/>
              <w:right w:val="nil"/>
            </w:tcBorders>
          </w:tcPr>
          <w:p w14:paraId="614D647F"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711549C1" w14:textId="77777777" w:rsidR="00B24A09" w:rsidRPr="00B24A09" w:rsidRDefault="00B24A09" w:rsidP="00B90BC6">
            <w:pPr>
              <w:spacing w:line="480" w:lineRule="auto"/>
              <w:jc w:val="center"/>
              <w:rPr>
                <w:color w:val="2E2E2E"/>
              </w:rPr>
            </w:pPr>
            <w:r w:rsidRPr="00B24A09">
              <w:rPr>
                <w:bCs/>
              </w:rPr>
              <w:t>1.19</w:t>
            </w:r>
          </w:p>
        </w:tc>
        <w:tc>
          <w:tcPr>
            <w:tcW w:w="350" w:type="pct"/>
            <w:tcBorders>
              <w:top w:val="nil"/>
              <w:left w:val="nil"/>
              <w:bottom w:val="nil"/>
              <w:right w:val="nil"/>
            </w:tcBorders>
          </w:tcPr>
          <w:p w14:paraId="58BB6759" w14:textId="77777777" w:rsidR="00B24A09" w:rsidRPr="00B24A09" w:rsidRDefault="00B24A09" w:rsidP="00B90BC6">
            <w:pPr>
              <w:spacing w:line="480" w:lineRule="auto"/>
              <w:jc w:val="center"/>
              <w:rPr>
                <w:bCs/>
              </w:rPr>
            </w:pPr>
            <w:r w:rsidRPr="00B24A09">
              <w:rPr>
                <w:bCs/>
              </w:rPr>
              <w:t>0.0</w:t>
            </w:r>
          </w:p>
        </w:tc>
        <w:tc>
          <w:tcPr>
            <w:tcW w:w="656" w:type="pct"/>
            <w:tcBorders>
              <w:top w:val="nil"/>
              <w:left w:val="nil"/>
              <w:bottom w:val="nil"/>
              <w:right w:val="nil"/>
            </w:tcBorders>
          </w:tcPr>
          <w:p w14:paraId="2878B373" w14:textId="77777777" w:rsidR="00B24A09" w:rsidRPr="00B24A09" w:rsidRDefault="00B24A09" w:rsidP="00B90BC6">
            <w:pPr>
              <w:spacing w:line="480" w:lineRule="auto"/>
              <w:jc w:val="center"/>
              <w:rPr>
                <w:color w:val="2E2E2E"/>
              </w:rPr>
            </w:pPr>
            <w:r w:rsidRPr="00B24A09">
              <w:rPr>
                <w:bCs/>
              </w:rPr>
              <w:t>0.76</w:t>
            </w:r>
          </w:p>
        </w:tc>
        <w:tc>
          <w:tcPr>
            <w:tcW w:w="658" w:type="pct"/>
            <w:tcBorders>
              <w:top w:val="nil"/>
              <w:left w:val="nil"/>
              <w:bottom w:val="nil"/>
              <w:right w:val="nil"/>
            </w:tcBorders>
          </w:tcPr>
          <w:p w14:paraId="39890EC1" w14:textId="77777777" w:rsidR="00B24A09" w:rsidRPr="00B24A09" w:rsidRDefault="00B24A09" w:rsidP="00B90BC6">
            <w:pPr>
              <w:spacing w:line="480" w:lineRule="auto"/>
              <w:jc w:val="center"/>
              <w:rPr>
                <w:color w:val="2E2E2E"/>
              </w:rPr>
            </w:pPr>
            <w:r w:rsidRPr="00B24A09">
              <w:rPr>
                <w:bCs/>
              </w:rPr>
              <w:t>22.20</w:t>
            </w:r>
          </w:p>
        </w:tc>
      </w:tr>
      <w:tr w:rsidR="00B24A09" w:rsidRPr="00B24A09" w14:paraId="11296A9A" w14:textId="77777777" w:rsidTr="00B24A09">
        <w:trPr>
          <w:jc w:val="center"/>
        </w:trPr>
        <w:tc>
          <w:tcPr>
            <w:tcW w:w="1013" w:type="pct"/>
            <w:tcBorders>
              <w:top w:val="nil"/>
              <w:left w:val="nil"/>
              <w:bottom w:val="nil"/>
              <w:right w:val="nil"/>
            </w:tcBorders>
          </w:tcPr>
          <w:p w14:paraId="7B9C2527" w14:textId="77777777" w:rsidR="00B24A09" w:rsidRPr="00B24A09" w:rsidRDefault="00B24A09" w:rsidP="00B90BC6">
            <w:pPr>
              <w:spacing w:line="480" w:lineRule="auto"/>
              <w:jc w:val="center"/>
              <w:rPr>
                <w:bCs/>
              </w:rPr>
            </w:pPr>
            <w:r w:rsidRPr="00B24A09">
              <w:rPr>
                <w:bCs/>
              </w:rPr>
              <w:t>PG76</w:t>
            </w:r>
          </w:p>
        </w:tc>
        <w:tc>
          <w:tcPr>
            <w:tcW w:w="537" w:type="pct"/>
            <w:tcBorders>
              <w:top w:val="nil"/>
              <w:left w:val="nil"/>
              <w:bottom w:val="nil"/>
              <w:right w:val="nil"/>
            </w:tcBorders>
          </w:tcPr>
          <w:p w14:paraId="73D4C0FD" w14:textId="77777777" w:rsidR="00B24A09" w:rsidRPr="00B24A09" w:rsidRDefault="00B24A09" w:rsidP="00B90BC6">
            <w:pPr>
              <w:spacing w:line="480" w:lineRule="auto"/>
              <w:jc w:val="center"/>
              <w:rPr>
                <w:bCs/>
              </w:rPr>
            </w:pPr>
            <w:r w:rsidRPr="00B24A09">
              <w:rPr>
                <w:color w:val="2E2E2E"/>
              </w:rPr>
              <w:t>22.35</w:t>
            </w:r>
          </w:p>
        </w:tc>
        <w:tc>
          <w:tcPr>
            <w:tcW w:w="372" w:type="pct"/>
            <w:tcBorders>
              <w:top w:val="nil"/>
              <w:left w:val="nil"/>
              <w:bottom w:val="nil"/>
              <w:right w:val="nil"/>
            </w:tcBorders>
          </w:tcPr>
          <w:p w14:paraId="43FCA1CC" w14:textId="77777777" w:rsidR="00B24A09" w:rsidRPr="00B24A09" w:rsidRDefault="00B24A09" w:rsidP="00B90BC6">
            <w:pPr>
              <w:spacing w:line="480" w:lineRule="auto"/>
              <w:jc w:val="center"/>
              <w:rPr>
                <w:bCs/>
              </w:rPr>
            </w:pPr>
            <w:r w:rsidRPr="00B24A09">
              <w:rPr>
                <w:bCs/>
              </w:rPr>
              <w:t>1.2</w:t>
            </w:r>
          </w:p>
        </w:tc>
        <w:tc>
          <w:tcPr>
            <w:tcW w:w="505" w:type="pct"/>
            <w:tcBorders>
              <w:top w:val="nil"/>
              <w:left w:val="nil"/>
              <w:bottom w:val="nil"/>
              <w:right w:val="nil"/>
            </w:tcBorders>
          </w:tcPr>
          <w:p w14:paraId="4DD7DA90" w14:textId="77777777" w:rsidR="00B24A09" w:rsidRPr="00B24A09" w:rsidRDefault="00B24A09" w:rsidP="00B90BC6">
            <w:pPr>
              <w:spacing w:line="480" w:lineRule="auto"/>
              <w:jc w:val="center"/>
              <w:rPr>
                <w:bCs/>
              </w:rPr>
            </w:pPr>
            <w:r w:rsidRPr="00B24A09">
              <w:rPr>
                <w:color w:val="2E2E2E"/>
              </w:rPr>
              <w:t>0.001</w:t>
            </w:r>
          </w:p>
        </w:tc>
        <w:tc>
          <w:tcPr>
            <w:tcW w:w="358" w:type="pct"/>
            <w:tcBorders>
              <w:top w:val="nil"/>
              <w:left w:val="nil"/>
              <w:bottom w:val="nil"/>
              <w:right w:val="nil"/>
            </w:tcBorders>
          </w:tcPr>
          <w:p w14:paraId="6CE89CC7"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32D36FA9" w14:textId="77777777" w:rsidR="00B24A09" w:rsidRPr="00B24A09" w:rsidRDefault="00B24A09" w:rsidP="00B90BC6">
            <w:pPr>
              <w:spacing w:line="480" w:lineRule="auto"/>
              <w:jc w:val="center"/>
              <w:rPr>
                <w:bCs/>
              </w:rPr>
            </w:pPr>
            <w:r w:rsidRPr="00B24A09">
              <w:rPr>
                <w:color w:val="2E2E2E"/>
              </w:rPr>
              <w:t>5.82</w:t>
            </w:r>
          </w:p>
        </w:tc>
        <w:tc>
          <w:tcPr>
            <w:tcW w:w="350" w:type="pct"/>
            <w:tcBorders>
              <w:top w:val="nil"/>
              <w:left w:val="nil"/>
              <w:bottom w:val="nil"/>
              <w:right w:val="nil"/>
            </w:tcBorders>
          </w:tcPr>
          <w:p w14:paraId="746F797D" w14:textId="77777777" w:rsidR="00B24A09" w:rsidRPr="00B24A09" w:rsidRDefault="00B24A09" w:rsidP="00B90BC6">
            <w:pPr>
              <w:spacing w:line="480" w:lineRule="auto"/>
              <w:jc w:val="center"/>
              <w:rPr>
                <w:bCs/>
              </w:rPr>
            </w:pPr>
            <w:r w:rsidRPr="00B24A09">
              <w:rPr>
                <w:bCs/>
              </w:rPr>
              <w:t>0.3</w:t>
            </w:r>
          </w:p>
        </w:tc>
        <w:tc>
          <w:tcPr>
            <w:tcW w:w="656" w:type="pct"/>
            <w:tcBorders>
              <w:top w:val="nil"/>
              <w:left w:val="nil"/>
              <w:bottom w:val="nil"/>
              <w:right w:val="nil"/>
            </w:tcBorders>
          </w:tcPr>
          <w:p w14:paraId="73949B1B" w14:textId="77777777" w:rsidR="00B24A09" w:rsidRPr="00B24A09" w:rsidRDefault="00B24A09" w:rsidP="00B90BC6">
            <w:pPr>
              <w:spacing w:line="480" w:lineRule="auto"/>
              <w:jc w:val="center"/>
              <w:rPr>
                <w:bCs/>
              </w:rPr>
            </w:pPr>
            <w:r w:rsidRPr="00B24A09">
              <w:rPr>
                <w:color w:val="2E2E2E"/>
              </w:rPr>
              <w:t>0.15</w:t>
            </w:r>
          </w:p>
        </w:tc>
        <w:tc>
          <w:tcPr>
            <w:tcW w:w="658" w:type="pct"/>
            <w:tcBorders>
              <w:top w:val="nil"/>
              <w:left w:val="nil"/>
              <w:bottom w:val="nil"/>
              <w:right w:val="nil"/>
            </w:tcBorders>
          </w:tcPr>
          <w:p w14:paraId="270F4DD3" w14:textId="77777777" w:rsidR="00B24A09" w:rsidRPr="00B24A09" w:rsidRDefault="00B24A09" w:rsidP="00B90BC6">
            <w:pPr>
              <w:spacing w:line="480" w:lineRule="auto"/>
              <w:jc w:val="center"/>
              <w:rPr>
                <w:bCs/>
              </w:rPr>
            </w:pPr>
            <w:r w:rsidRPr="00B24A09">
              <w:rPr>
                <w:color w:val="2E2E2E"/>
              </w:rPr>
              <w:t>22.50</w:t>
            </w:r>
          </w:p>
        </w:tc>
      </w:tr>
      <w:tr w:rsidR="00B24A09" w:rsidRPr="00B24A09" w14:paraId="5F9E6989" w14:textId="77777777" w:rsidTr="00B24A09">
        <w:trPr>
          <w:jc w:val="center"/>
        </w:trPr>
        <w:tc>
          <w:tcPr>
            <w:tcW w:w="1013" w:type="pct"/>
            <w:tcBorders>
              <w:top w:val="nil"/>
              <w:left w:val="nil"/>
              <w:bottom w:val="nil"/>
              <w:right w:val="nil"/>
            </w:tcBorders>
          </w:tcPr>
          <w:p w14:paraId="7CEB4C57" w14:textId="77777777" w:rsidR="00B24A09" w:rsidRPr="00B24A09" w:rsidRDefault="00B24A09" w:rsidP="00B90BC6">
            <w:pPr>
              <w:spacing w:line="480" w:lineRule="auto"/>
              <w:jc w:val="center"/>
              <w:rPr>
                <w:bCs/>
              </w:rPr>
            </w:pPr>
            <w:r w:rsidRPr="00B24A09">
              <w:rPr>
                <w:bCs/>
              </w:rPr>
              <w:t>PG76(R)</w:t>
            </w:r>
          </w:p>
        </w:tc>
        <w:tc>
          <w:tcPr>
            <w:tcW w:w="537" w:type="pct"/>
            <w:tcBorders>
              <w:top w:val="nil"/>
              <w:left w:val="nil"/>
              <w:bottom w:val="nil"/>
              <w:right w:val="nil"/>
            </w:tcBorders>
          </w:tcPr>
          <w:p w14:paraId="3B3CED27" w14:textId="77777777" w:rsidR="00B24A09" w:rsidRPr="00B24A09" w:rsidRDefault="00B24A09" w:rsidP="00B90BC6">
            <w:pPr>
              <w:spacing w:line="480" w:lineRule="auto"/>
              <w:jc w:val="center"/>
              <w:rPr>
                <w:color w:val="2E2E2E"/>
              </w:rPr>
            </w:pPr>
            <w:r w:rsidRPr="00B24A09">
              <w:rPr>
                <w:bCs/>
              </w:rPr>
              <w:t>22.99</w:t>
            </w:r>
          </w:p>
        </w:tc>
        <w:tc>
          <w:tcPr>
            <w:tcW w:w="372" w:type="pct"/>
            <w:tcBorders>
              <w:top w:val="nil"/>
              <w:left w:val="nil"/>
              <w:bottom w:val="nil"/>
              <w:right w:val="nil"/>
            </w:tcBorders>
          </w:tcPr>
          <w:p w14:paraId="2B62BF8B" w14:textId="77777777" w:rsidR="00B24A09" w:rsidRPr="00B24A09" w:rsidRDefault="00B24A09" w:rsidP="00B90BC6">
            <w:pPr>
              <w:spacing w:line="480" w:lineRule="auto"/>
              <w:jc w:val="center"/>
              <w:rPr>
                <w:bCs/>
              </w:rPr>
            </w:pPr>
            <w:r w:rsidRPr="00B24A09">
              <w:rPr>
                <w:bCs/>
              </w:rPr>
              <w:t>1.4</w:t>
            </w:r>
          </w:p>
        </w:tc>
        <w:tc>
          <w:tcPr>
            <w:tcW w:w="505" w:type="pct"/>
            <w:tcBorders>
              <w:top w:val="nil"/>
              <w:left w:val="nil"/>
              <w:bottom w:val="nil"/>
              <w:right w:val="nil"/>
            </w:tcBorders>
          </w:tcPr>
          <w:p w14:paraId="065B1130" w14:textId="77777777" w:rsidR="00B24A09" w:rsidRPr="00B24A09" w:rsidRDefault="00B24A09" w:rsidP="00B90BC6">
            <w:pPr>
              <w:spacing w:line="480" w:lineRule="auto"/>
              <w:jc w:val="center"/>
              <w:rPr>
                <w:color w:val="2E2E2E"/>
              </w:rPr>
            </w:pPr>
            <w:r w:rsidRPr="00B24A09">
              <w:rPr>
                <w:bCs/>
              </w:rPr>
              <w:t>0.000</w:t>
            </w:r>
          </w:p>
        </w:tc>
        <w:tc>
          <w:tcPr>
            <w:tcW w:w="358" w:type="pct"/>
            <w:tcBorders>
              <w:top w:val="nil"/>
              <w:left w:val="nil"/>
              <w:bottom w:val="nil"/>
              <w:right w:val="nil"/>
            </w:tcBorders>
          </w:tcPr>
          <w:p w14:paraId="6EAF222C"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4FBED39E" w14:textId="77777777" w:rsidR="00B24A09" w:rsidRPr="00B24A09" w:rsidRDefault="00B24A09" w:rsidP="00B90BC6">
            <w:pPr>
              <w:spacing w:line="480" w:lineRule="auto"/>
              <w:jc w:val="center"/>
              <w:rPr>
                <w:color w:val="2E2E2E"/>
              </w:rPr>
            </w:pPr>
            <w:r w:rsidRPr="00B24A09">
              <w:rPr>
                <w:bCs/>
              </w:rPr>
              <w:t>4.86</w:t>
            </w:r>
          </w:p>
        </w:tc>
        <w:tc>
          <w:tcPr>
            <w:tcW w:w="350" w:type="pct"/>
            <w:tcBorders>
              <w:top w:val="nil"/>
              <w:left w:val="nil"/>
              <w:bottom w:val="nil"/>
              <w:right w:val="nil"/>
            </w:tcBorders>
          </w:tcPr>
          <w:p w14:paraId="66C921F2" w14:textId="77777777" w:rsidR="00B24A09" w:rsidRPr="00B24A09" w:rsidRDefault="00B24A09" w:rsidP="00B90BC6">
            <w:pPr>
              <w:spacing w:line="480" w:lineRule="auto"/>
              <w:jc w:val="center"/>
              <w:rPr>
                <w:bCs/>
              </w:rPr>
            </w:pPr>
            <w:r w:rsidRPr="00B24A09">
              <w:rPr>
                <w:bCs/>
              </w:rPr>
              <w:t>0.2</w:t>
            </w:r>
          </w:p>
        </w:tc>
        <w:tc>
          <w:tcPr>
            <w:tcW w:w="656" w:type="pct"/>
            <w:tcBorders>
              <w:top w:val="nil"/>
              <w:left w:val="nil"/>
              <w:bottom w:val="nil"/>
              <w:right w:val="nil"/>
            </w:tcBorders>
          </w:tcPr>
          <w:p w14:paraId="4D28410A" w14:textId="77777777" w:rsidR="00B24A09" w:rsidRPr="00B24A09" w:rsidRDefault="00B24A09" w:rsidP="00B90BC6">
            <w:pPr>
              <w:spacing w:line="480" w:lineRule="auto"/>
              <w:jc w:val="center"/>
              <w:rPr>
                <w:color w:val="2E2E2E"/>
              </w:rPr>
            </w:pPr>
            <w:r w:rsidRPr="00B24A09">
              <w:rPr>
                <w:bCs/>
              </w:rPr>
              <w:t>0.00</w:t>
            </w:r>
          </w:p>
        </w:tc>
        <w:tc>
          <w:tcPr>
            <w:tcW w:w="658" w:type="pct"/>
            <w:tcBorders>
              <w:top w:val="nil"/>
              <w:left w:val="nil"/>
              <w:bottom w:val="nil"/>
              <w:right w:val="nil"/>
            </w:tcBorders>
          </w:tcPr>
          <w:p w14:paraId="1C540DB4" w14:textId="77777777" w:rsidR="00B24A09" w:rsidRPr="00B24A09" w:rsidRDefault="00B24A09" w:rsidP="00B90BC6">
            <w:pPr>
              <w:spacing w:line="480" w:lineRule="auto"/>
              <w:jc w:val="center"/>
              <w:rPr>
                <w:color w:val="2E2E2E"/>
              </w:rPr>
            </w:pPr>
            <w:r w:rsidRPr="00B24A09">
              <w:rPr>
                <w:bCs/>
              </w:rPr>
              <w:t>22.99</w:t>
            </w:r>
          </w:p>
        </w:tc>
      </w:tr>
      <w:tr w:rsidR="00B24A09" w:rsidRPr="00B24A09" w14:paraId="711725B4" w14:textId="77777777" w:rsidTr="00B24A09">
        <w:trPr>
          <w:jc w:val="center"/>
        </w:trPr>
        <w:tc>
          <w:tcPr>
            <w:tcW w:w="1013" w:type="pct"/>
            <w:tcBorders>
              <w:top w:val="nil"/>
              <w:left w:val="nil"/>
              <w:bottom w:val="nil"/>
              <w:right w:val="nil"/>
            </w:tcBorders>
          </w:tcPr>
          <w:p w14:paraId="5B43A0FB" w14:textId="77777777" w:rsidR="00B24A09" w:rsidRPr="00B24A09" w:rsidRDefault="00B24A09" w:rsidP="00B90BC6">
            <w:pPr>
              <w:spacing w:line="480" w:lineRule="auto"/>
              <w:jc w:val="center"/>
              <w:rPr>
                <w:bCs/>
              </w:rPr>
            </w:pPr>
            <w:r w:rsidRPr="00B24A09">
              <w:rPr>
                <w:bCs/>
              </w:rPr>
              <w:t>PG76(P)</w:t>
            </w:r>
          </w:p>
        </w:tc>
        <w:tc>
          <w:tcPr>
            <w:tcW w:w="537" w:type="pct"/>
            <w:tcBorders>
              <w:top w:val="nil"/>
              <w:left w:val="nil"/>
              <w:bottom w:val="nil"/>
              <w:right w:val="nil"/>
            </w:tcBorders>
          </w:tcPr>
          <w:p w14:paraId="2C4619F2" w14:textId="77777777" w:rsidR="00B24A09" w:rsidRPr="00B24A09" w:rsidRDefault="00B24A09" w:rsidP="00B90BC6">
            <w:pPr>
              <w:spacing w:line="480" w:lineRule="auto"/>
              <w:jc w:val="center"/>
              <w:rPr>
                <w:color w:val="2E2E2E"/>
              </w:rPr>
            </w:pPr>
            <w:r w:rsidRPr="00B24A09">
              <w:rPr>
                <w:bCs/>
              </w:rPr>
              <w:t>23.27</w:t>
            </w:r>
          </w:p>
        </w:tc>
        <w:tc>
          <w:tcPr>
            <w:tcW w:w="372" w:type="pct"/>
            <w:tcBorders>
              <w:top w:val="nil"/>
              <w:left w:val="nil"/>
              <w:bottom w:val="nil"/>
              <w:right w:val="nil"/>
            </w:tcBorders>
          </w:tcPr>
          <w:p w14:paraId="185E227F" w14:textId="77777777" w:rsidR="00B24A09" w:rsidRPr="00B24A09" w:rsidRDefault="00B24A09" w:rsidP="00B90BC6">
            <w:pPr>
              <w:spacing w:line="480" w:lineRule="auto"/>
              <w:jc w:val="center"/>
              <w:rPr>
                <w:bCs/>
              </w:rPr>
            </w:pPr>
            <w:r w:rsidRPr="00B24A09">
              <w:rPr>
                <w:bCs/>
              </w:rPr>
              <w:t>1.2</w:t>
            </w:r>
          </w:p>
        </w:tc>
        <w:tc>
          <w:tcPr>
            <w:tcW w:w="505" w:type="pct"/>
            <w:tcBorders>
              <w:top w:val="nil"/>
              <w:left w:val="nil"/>
              <w:bottom w:val="nil"/>
              <w:right w:val="nil"/>
            </w:tcBorders>
          </w:tcPr>
          <w:p w14:paraId="6E5E23D9" w14:textId="77777777" w:rsidR="00B24A09" w:rsidRPr="00B24A09" w:rsidRDefault="00B24A09" w:rsidP="00B90BC6">
            <w:pPr>
              <w:spacing w:line="480" w:lineRule="auto"/>
              <w:jc w:val="center"/>
              <w:rPr>
                <w:color w:val="2E2E2E"/>
              </w:rPr>
            </w:pPr>
            <w:r w:rsidRPr="00B24A09">
              <w:rPr>
                <w:bCs/>
              </w:rPr>
              <w:t>0.000</w:t>
            </w:r>
          </w:p>
        </w:tc>
        <w:tc>
          <w:tcPr>
            <w:tcW w:w="358" w:type="pct"/>
            <w:tcBorders>
              <w:top w:val="nil"/>
              <w:left w:val="nil"/>
              <w:bottom w:val="nil"/>
              <w:right w:val="nil"/>
            </w:tcBorders>
          </w:tcPr>
          <w:p w14:paraId="2C922123"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7D0E055E" w14:textId="77777777" w:rsidR="00B24A09" w:rsidRPr="00B24A09" w:rsidRDefault="00B24A09" w:rsidP="00B90BC6">
            <w:pPr>
              <w:spacing w:line="480" w:lineRule="auto"/>
              <w:jc w:val="center"/>
              <w:rPr>
                <w:color w:val="2E2E2E"/>
              </w:rPr>
            </w:pPr>
            <w:r w:rsidRPr="00B24A09">
              <w:rPr>
                <w:bCs/>
              </w:rPr>
              <w:t>4.41</w:t>
            </w:r>
          </w:p>
        </w:tc>
        <w:tc>
          <w:tcPr>
            <w:tcW w:w="350" w:type="pct"/>
            <w:tcBorders>
              <w:top w:val="nil"/>
              <w:left w:val="nil"/>
              <w:bottom w:val="nil"/>
              <w:right w:val="nil"/>
            </w:tcBorders>
          </w:tcPr>
          <w:p w14:paraId="1DF0D632" w14:textId="77777777" w:rsidR="00B24A09" w:rsidRPr="00B24A09" w:rsidRDefault="00B24A09" w:rsidP="00B90BC6">
            <w:pPr>
              <w:spacing w:line="480" w:lineRule="auto"/>
              <w:jc w:val="center"/>
              <w:rPr>
                <w:bCs/>
              </w:rPr>
            </w:pPr>
            <w:r w:rsidRPr="00B24A09">
              <w:rPr>
                <w:bCs/>
              </w:rPr>
              <w:t>0.3</w:t>
            </w:r>
          </w:p>
        </w:tc>
        <w:tc>
          <w:tcPr>
            <w:tcW w:w="656" w:type="pct"/>
            <w:tcBorders>
              <w:top w:val="nil"/>
              <w:left w:val="nil"/>
              <w:bottom w:val="nil"/>
              <w:right w:val="nil"/>
            </w:tcBorders>
          </w:tcPr>
          <w:p w14:paraId="3B55F722" w14:textId="77777777" w:rsidR="00B24A09" w:rsidRPr="00B24A09" w:rsidRDefault="00B24A09" w:rsidP="00B90BC6">
            <w:pPr>
              <w:spacing w:line="480" w:lineRule="auto"/>
              <w:jc w:val="center"/>
              <w:rPr>
                <w:color w:val="2E2E2E"/>
              </w:rPr>
            </w:pPr>
            <w:r w:rsidRPr="00B24A09">
              <w:rPr>
                <w:bCs/>
              </w:rPr>
              <w:t>0.00</w:t>
            </w:r>
          </w:p>
        </w:tc>
        <w:tc>
          <w:tcPr>
            <w:tcW w:w="658" w:type="pct"/>
            <w:tcBorders>
              <w:top w:val="nil"/>
              <w:left w:val="nil"/>
              <w:bottom w:val="nil"/>
              <w:right w:val="nil"/>
            </w:tcBorders>
          </w:tcPr>
          <w:p w14:paraId="6BF6AB51" w14:textId="77777777" w:rsidR="00B24A09" w:rsidRPr="00B24A09" w:rsidRDefault="00B24A09" w:rsidP="00B90BC6">
            <w:pPr>
              <w:spacing w:line="480" w:lineRule="auto"/>
              <w:jc w:val="center"/>
              <w:rPr>
                <w:color w:val="2E2E2E"/>
              </w:rPr>
            </w:pPr>
            <w:r w:rsidRPr="00B24A09">
              <w:rPr>
                <w:bCs/>
              </w:rPr>
              <w:t>23.27</w:t>
            </w:r>
          </w:p>
        </w:tc>
      </w:tr>
      <w:tr w:rsidR="00B24A09" w:rsidRPr="00B24A09" w14:paraId="4B635049" w14:textId="77777777" w:rsidTr="00B24A09">
        <w:trPr>
          <w:jc w:val="center"/>
        </w:trPr>
        <w:tc>
          <w:tcPr>
            <w:tcW w:w="1013" w:type="pct"/>
            <w:tcBorders>
              <w:top w:val="nil"/>
              <w:left w:val="nil"/>
              <w:bottom w:val="nil"/>
              <w:right w:val="nil"/>
            </w:tcBorders>
          </w:tcPr>
          <w:p w14:paraId="200E5E28" w14:textId="77777777" w:rsidR="00B24A09" w:rsidRPr="00B24A09" w:rsidRDefault="00B24A09" w:rsidP="00B90BC6">
            <w:pPr>
              <w:spacing w:line="480" w:lineRule="auto"/>
              <w:jc w:val="center"/>
              <w:rPr>
                <w:bCs/>
              </w:rPr>
            </w:pPr>
            <w:r w:rsidRPr="00B24A09">
              <w:rPr>
                <w:bCs/>
              </w:rPr>
              <w:t>PG76-H</w:t>
            </w:r>
          </w:p>
        </w:tc>
        <w:tc>
          <w:tcPr>
            <w:tcW w:w="537" w:type="pct"/>
            <w:tcBorders>
              <w:top w:val="nil"/>
              <w:left w:val="nil"/>
              <w:bottom w:val="nil"/>
              <w:right w:val="nil"/>
            </w:tcBorders>
          </w:tcPr>
          <w:p w14:paraId="2EFD25BE" w14:textId="77777777" w:rsidR="00B24A09" w:rsidRPr="00B24A09" w:rsidRDefault="00B24A09" w:rsidP="00B90BC6">
            <w:pPr>
              <w:spacing w:line="480" w:lineRule="auto"/>
              <w:jc w:val="center"/>
              <w:rPr>
                <w:bCs/>
              </w:rPr>
            </w:pPr>
            <w:r w:rsidRPr="00B24A09">
              <w:rPr>
                <w:color w:val="2E2E2E"/>
              </w:rPr>
              <w:t>20.24</w:t>
            </w:r>
          </w:p>
        </w:tc>
        <w:tc>
          <w:tcPr>
            <w:tcW w:w="372" w:type="pct"/>
            <w:tcBorders>
              <w:top w:val="nil"/>
              <w:left w:val="nil"/>
              <w:bottom w:val="nil"/>
              <w:right w:val="nil"/>
            </w:tcBorders>
          </w:tcPr>
          <w:p w14:paraId="409DB8C6" w14:textId="77777777" w:rsidR="00B24A09" w:rsidRPr="00B24A09" w:rsidRDefault="00B24A09" w:rsidP="00B90BC6">
            <w:pPr>
              <w:spacing w:line="480" w:lineRule="auto"/>
              <w:jc w:val="center"/>
              <w:rPr>
                <w:bCs/>
              </w:rPr>
            </w:pPr>
            <w:r w:rsidRPr="00B24A09">
              <w:rPr>
                <w:bCs/>
              </w:rPr>
              <w:t>0.9</w:t>
            </w:r>
          </w:p>
        </w:tc>
        <w:tc>
          <w:tcPr>
            <w:tcW w:w="505" w:type="pct"/>
            <w:tcBorders>
              <w:top w:val="nil"/>
              <w:left w:val="nil"/>
              <w:bottom w:val="nil"/>
              <w:right w:val="nil"/>
            </w:tcBorders>
          </w:tcPr>
          <w:p w14:paraId="7DC65A18" w14:textId="77777777" w:rsidR="00B24A09" w:rsidRPr="00B24A09" w:rsidRDefault="00B24A09" w:rsidP="00B90BC6">
            <w:pPr>
              <w:spacing w:line="480" w:lineRule="auto"/>
              <w:jc w:val="center"/>
              <w:rPr>
                <w:bCs/>
              </w:rPr>
            </w:pPr>
            <w:r w:rsidRPr="00B24A09">
              <w:rPr>
                <w:color w:val="2E2E2E"/>
              </w:rPr>
              <w:t>0.22</w:t>
            </w:r>
          </w:p>
        </w:tc>
        <w:tc>
          <w:tcPr>
            <w:tcW w:w="358" w:type="pct"/>
            <w:tcBorders>
              <w:top w:val="nil"/>
              <w:left w:val="nil"/>
              <w:bottom w:val="nil"/>
              <w:right w:val="nil"/>
            </w:tcBorders>
          </w:tcPr>
          <w:p w14:paraId="3D7B4693"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3D4F58FC" w14:textId="77777777" w:rsidR="00B24A09" w:rsidRPr="00B24A09" w:rsidRDefault="00B24A09" w:rsidP="00B90BC6">
            <w:pPr>
              <w:spacing w:line="480" w:lineRule="auto"/>
              <w:jc w:val="center"/>
              <w:rPr>
                <w:bCs/>
              </w:rPr>
            </w:pPr>
            <w:r w:rsidRPr="00B24A09">
              <w:rPr>
                <w:color w:val="2E2E2E"/>
              </w:rPr>
              <w:t>4.33</w:t>
            </w:r>
          </w:p>
        </w:tc>
        <w:tc>
          <w:tcPr>
            <w:tcW w:w="350" w:type="pct"/>
            <w:tcBorders>
              <w:top w:val="nil"/>
              <w:left w:val="nil"/>
              <w:bottom w:val="nil"/>
              <w:right w:val="nil"/>
            </w:tcBorders>
          </w:tcPr>
          <w:p w14:paraId="28157E62" w14:textId="77777777" w:rsidR="00B24A09" w:rsidRPr="00B24A09" w:rsidRDefault="00B24A09" w:rsidP="00B90BC6">
            <w:pPr>
              <w:spacing w:line="480" w:lineRule="auto"/>
              <w:jc w:val="center"/>
              <w:rPr>
                <w:bCs/>
              </w:rPr>
            </w:pPr>
            <w:r w:rsidRPr="00B24A09">
              <w:rPr>
                <w:bCs/>
              </w:rPr>
              <w:t>0.3</w:t>
            </w:r>
          </w:p>
        </w:tc>
        <w:tc>
          <w:tcPr>
            <w:tcW w:w="656" w:type="pct"/>
            <w:tcBorders>
              <w:top w:val="nil"/>
              <w:left w:val="nil"/>
              <w:bottom w:val="nil"/>
              <w:right w:val="nil"/>
            </w:tcBorders>
          </w:tcPr>
          <w:p w14:paraId="5B9E5057" w14:textId="77777777" w:rsidR="00B24A09" w:rsidRPr="00B24A09" w:rsidRDefault="00B24A09" w:rsidP="00B90BC6">
            <w:pPr>
              <w:spacing w:line="480" w:lineRule="auto"/>
              <w:jc w:val="center"/>
              <w:rPr>
                <w:bCs/>
              </w:rPr>
            </w:pPr>
            <w:r w:rsidRPr="00B24A09">
              <w:rPr>
                <w:color w:val="2E2E2E"/>
              </w:rPr>
              <w:t>1.97</w:t>
            </w:r>
          </w:p>
        </w:tc>
        <w:tc>
          <w:tcPr>
            <w:tcW w:w="658" w:type="pct"/>
            <w:tcBorders>
              <w:top w:val="nil"/>
              <w:left w:val="nil"/>
              <w:bottom w:val="nil"/>
              <w:right w:val="nil"/>
            </w:tcBorders>
          </w:tcPr>
          <w:p w14:paraId="637CF22B" w14:textId="77777777" w:rsidR="00B24A09" w:rsidRPr="00B24A09" w:rsidRDefault="00B24A09" w:rsidP="00B90BC6">
            <w:pPr>
              <w:spacing w:line="480" w:lineRule="auto"/>
              <w:jc w:val="center"/>
              <w:rPr>
                <w:bCs/>
              </w:rPr>
            </w:pPr>
            <w:r w:rsidRPr="00B24A09">
              <w:rPr>
                <w:color w:val="2E2E2E"/>
              </w:rPr>
              <w:t>22.21</w:t>
            </w:r>
          </w:p>
        </w:tc>
      </w:tr>
      <w:tr w:rsidR="00B24A09" w:rsidRPr="00B24A09" w14:paraId="75CB12A5" w14:textId="77777777" w:rsidTr="00B24A09">
        <w:trPr>
          <w:jc w:val="center"/>
        </w:trPr>
        <w:tc>
          <w:tcPr>
            <w:tcW w:w="1013" w:type="pct"/>
            <w:tcBorders>
              <w:top w:val="nil"/>
              <w:left w:val="nil"/>
              <w:bottom w:val="nil"/>
              <w:right w:val="nil"/>
            </w:tcBorders>
          </w:tcPr>
          <w:p w14:paraId="3C0BD33E" w14:textId="77777777" w:rsidR="00B24A09" w:rsidRPr="00B24A09" w:rsidRDefault="00B24A09" w:rsidP="00B90BC6">
            <w:pPr>
              <w:spacing w:line="480" w:lineRule="auto"/>
              <w:jc w:val="center"/>
              <w:rPr>
                <w:bCs/>
              </w:rPr>
            </w:pPr>
            <w:r w:rsidRPr="00B24A09">
              <w:rPr>
                <w:bCs/>
              </w:rPr>
              <w:t>PG76-H(R)</w:t>
            </w:r>
          </w:p>
        </w:tc>
        <w:tc>
          <w:tcPr>
            <w:tcW w:w="537" w:type="pct"/>
            <w:tcBorders>
              <w:top w:val="nil"/>
              <w:left w:val="nil"/>
              <w:bottom w:val="nil"/>
              <w:right w:val="nil"/>
            </w:tcBorders>
          </w:tcPr>
          <w:p w14:paraId="0EACABC2" w14:textId="77777777" w:rsidR="00B24A09" w:rsidRPr="00B24A09" w:rsidRDefault="00B24A09" w:rsidP="00B90BC6">
            <w:pPr>
              <w:spacing w:line="480" w:lineRule="auto"/>
              <w:jc w:val="center"/>
              <w:rPr>
                <w:color w:val="2E2E2E"/>
              </w:rPr>
            </w:pPr>
            <w:r w:rsidRPr="00B24A09">
              <w:rPr>
                <w:bCs/>
              </w:rPr>
              <w:t>21.78</w:t>
            </w:r>
          </w:p>
        </w:tc>
        <w:tc>
          <w:tcPr>
            <w:tcW w:w="372" w:type="pct"/>
            <w:tcBorders>
              <w:top w:val="nil"/>
              <w:left w:val="nil"/>
              <w:bottom w:val="nil"/>
              <w:right w:val="nil"/>
            </w:tcBorders>
          </w:tcPr>
          <w:p w14:paraId="1145D811" w14:textId="77777777" w:rsidR="00B24A09" w:rsidRPr="00B24A09" w:rsidRDefault="00B24A09" w:rsidP="00B90BC6">
            <w:pPr>
              <w:spacing w:line="480" w:lineRule="auto"/>
              <w:jc w:val="center"/>
              <w:rPr>
                <w:bCs/>
              </w:rPr>
            </w:pPr>
            <w:r w:rsidRPr="00B24A09">
              <w:rPr>
                <w:bCs/>
              </w:rPr>
              <w:t>0.9</w:t>
            </w:r>
          </w:p>
        </w:tc>
        <w:tc>
          <w:tcPr>
            <w:tcW w:w="505" w:type="pct"/>
            <w:tcBorders>
              <w:top w:val="nil"/>
              <w:left w:val="nil"/>
              <w:bottom w:val="nil"/>
              <w:right w:val="nil"/>
            </w:tcBorders>
          </w:tcPr>
          <w:p w14:paraId="3F7ECC8F" w14:textId="77777777" w:rsidR="00B24A09" w:rsidRPr="00B24A09" w:rsidRDefault="00B24A09" w:rsidP="00B90BC6">
            <w:pPr>
              <w:spacing w:line="480" w:lineRule="auto"/>
              <w:jc w:val="center"/>
              <w:rPr>
                <w:color w:val="2E2E2E"/>
              </w:rPr>
            </w:pPr>
            <w:r w:rsidRPr="00B24A09">
              <w:rPr>
                <w:bCs/>
              </w:rPr>
              <w:t>0.11</w:t>
            </w:r>
          </w:p>
        </w:tc>
        <w:tc>
          <w:tcPr>
            <w:tcW w:w="358" w:type="pct"/>
            <w:tcBorders>
              <w:top w:val="nil"/>
              <w:left w:val="nil"/>
              <w:bottom w:val="nil"/>
              <w:right w:val="nil"/>
            </w:tcBorders>
          </w:tcPr>
          <w:p w14:paraId="7E7A4F41"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353F717E" w14:textId="77777777" w:rsidR="00B24A09" w:rsidRPr="00B24A09" w:rsidRDefault="00B24A09" w:rsidP="00B90BC6">
            <w:pPr>
              <w:spacing w:line="480" w:lineRule="auto"/>
              <w:jc w:val="center"/>
              <w:rPr>
                <w:color w:val="2E2E2E"/>
              </w:rPr>
            </w:pPr>
            <w:r w:rsidRPr="00B24A09">
              <w:rPr>
                <w:bCs/>
              </w:rPr>
              <w:t>3.96</w:t>
            </w:r>
          </w:p>
        </w:tc>
        <w:tc>
          <w:tcPr>
            <w:tcW w:w="350" w:type="pct"/>
            <w:tcBorders>
              <w:top w:val="nil"/>
              <w:left w:val="nil"/>
              <w:bottom w:val="nil"/>
              <w:right w:val="nil"/>
            </w:tcBorders>
          </w:tcPr>
          <w:p w14:paraId="5DF1B26F" w14:textId="77777777" w:rsidR="00B24A09" w:rsidRPr="00B24A09" w:rsidRDefault="00B24A09" w:rsidP="00B90BC6">
            <w:pPr>
              <w:spacing w:line="480" w:lineRule="auto"/>
              <w:jc w:val="center"/>
              <w:rPr>
                <w:bCs/>
              </w:rPr>
            </w:pPr>
            <w:r w:rsidRPr="00B24A09">
              <w:rPr>
                <w:bCs/>
              </w:rPr>
              <w:t>0.3</w:t>
            </w:r>
          </w:p>
        </w:tc>
        <w:tc>
          <w:tcPr>
            <w:tcW w:w="656" w:type="pct"/>
            <w:tcBorders>
              <w:top w:val="nil"/>
              <w:left w:val="nil"/>
              <w:bottom w:val="nil"/>
              <w:right w:val="nil"/>
            </w:tcBorders>
          </w:tcPr>
          <w:p w14:paraId="1C5726FD" w14:textId="77777777" w:rsidR="00B24A09" w:rsidRPr="00B24A09" w:rsidRDefault="00B24A09" w:rsidP="00B90BC6">
            <w:pPr>
              <w:spacing w:line="480" w:lineRule="auto"/>
              <w:jc w:val="center"/>
              <w:rPr>
                <w:color w:val="2E2E2E"/>
              </w:rPr>
            </w:pPr>
            <w:r w:rsidRPr="00B24A09">
              <w:rPr>
                <w:bCs/>
              </w:rPr>
              <w:t>1.32</w:t>
            </w:r>
          </w:p>
        </w:tc>
        <w:tc>
          <w:tcPr>
            <w:tcW w:w="658" w:type="pct"/>
            <w:tcBorders>
              <w:top w:val="nil"/>
              <w:left w:val="nil"/>
              <w:bottom w:val="nil"/>
              <w:right w:val="nil"/>
            </w:tcBorders>
          </w:tcPr>
          <w:p w14:paraId="567F8982" w14:textId="77777777" w:rsidR="00B24A09" w:rsidRPr="00B24A09" w:rsidRDefault="00B24A09" w:rsidP="00B90BC6">
            <w:pPr>
              <w:spacing w:line="480" w:lineRule="auto"/>
              <w:jc w:val="center"/>
              <w:rPr>
                <w:color w:val="2E2E2E"/>
              </w:rPr>
            </w:pPr>
            <w:r w:rsidRPr="00B24A09">
              <w:rPr>
                <w:bCs/>
              </w:rPr>
              <w:t>23.10</w:t>
            </w:r>
          </w:p>
        </w:tc>
      </w:tr>
      <w:tr w:rsidR="00B24A09" w:rsidRPr="00B24A09" w14:paraId="76864B39" w14:textId="77777777" w:rsidTr="00B24A09">
        <w:trPr>
          <w:jc w:val="center"/>
        </w:trPr>
        <w:tc>
          <w:tcPr>
            <w:tcW w:w="1013" w:type="pct"/>
            <w:tcBorders>
              <w:top w:val="nil"/>
              <w:left w:val="nil"/>
              <w:bottom w:val="nil"/>
              <w:right w:val="nil"/>
            </w:tcBorders>
          </w:tcPr>
          <w:p w14:paraId="0A973CA8" w14:textId="77777777" w:rsidR="00B24A09" w:rsidRPr="00B24A09" w:rsidRDefault="00B24A09" w:rsidP="00B90BC6">
            <w:pPr>
              <w:spacing w:line="480" w:lineRule="auto"/>
              <w:jc w:val="center"/>
              <w:rPr>
                <w:bCs/>
              </w:rPr>
            </w:pPr>
            <w:r w:rsidRPr="00B24A09">
              <w:rPr>
                <w:bCs/>
              </w:rPr>
              <w:t>PG76-H(P)</w:t>
            </w:r>
          </w:p>
        </w:tc>
        <w:tc>
          <w:tcPr>
            <w:tcW w:w="537" w:type="pct"/>
            <w:tcBorders>
              <w:top w:val="nil"/>
              <w:left w:val="nil"/>
              <w:bottom w:val="nil"/>
              <w:right w:val="nil"/>
            </w:tcBorders>
          </w:tcPr>
          <w:p w14:paraId="1DD60336" w14:textId="77777777" w:rsidR="00B24A09" w:rsidRPr="00B24A09" w:rsidRDefault="00B24A09" w:rsidP="00B90BC6">
            <w:pPr>
              <w:spacing w:line="480" w:lineRule="auto"/>
              <w:jc w:val="center"/>
              <w:rPr>
                <w:color w:val="2E2E2E"/>
              </w:rPr>
            </w:pPr>
            <w:r w:rsidRPr="00B24A09">
              <w:rPr>
                <w:bCs/>
              </w:rPr>
              <w:t>22.51</w:t>
            </w:r>
          </w:p>
        </w:tc>
        <w:tc>
          <w:tcPr>
            <w:tcW w:w="372" w:type="pct"/>
            <w:tcBorders>
              <w:top w:val="nil"/>
              <w:left w:val="nil"/>
              <w:bottom w:val="nil"/>
              <w:right w:val="nil"/>
            </w:tcBorders>
          </w:tcPr>
          <w:p w14:paraId="3645EBFC" w14:textId="77777777" w:rsidR="00B24A09" w:rsidRPr="00B24A09" w:rsidRDefault="00B24A09" w:rsidP="00B90BC6">
            <w:pPr>
              <w:spacing w:line="480" w:lineRule="auto"/>
              <w:jc w:val="center"/>
              <w:rPr>
                <w:bCs/>
              </w:rPr>
            </w:pPr>
            <w:r w:rsidRPr="00B24A09">
              <w:rPr>
                <w:bCs/>
              </w:rPr>
              <w:t>0.5</w:t>
            </w:r>
          </w:p>
        </w:tc>
        <w:tc>
          <w:tcPr>
            <w:tcW w:w="505" w:type="pct"/>
            <w:tcBorders>
              <w:top w:val="nil"/>
              <w:left w:val="nil"/>
              <w:bottom w:val="nil"/>
              <w:right w:val="nil"/>
            </w:tcBorders>
          </w:tcPr>
          <w:p w14:paraId="337AF352" w14:textId="77777777" w:rsidR="00B24A09" w:rsidRPr="00B24A09" w:rsidRDefault="00B24A09" w:rsidP="00B90BC6">
            <w:pPr>
              <w:spacing w:line="480" w:lineRule="auto"/>
              <w:jc w:val="center"/>
              <w:rPr>
                <w:color w:val="2E2E2E"/>
              </w:rPr>
            </w:pPr>
            <w:r w:rsidRPr="00B24A09">
              <w:rPr>
                <w:bCs/>
              </w:rPr>
              <w:t>0.07</w:t>
            </w:r>
          </w:p>
        </w:tc>
        <w:tc>
          <w:tcPr>
            <w:tcW w:w="358" w:type="pct"/>
            <w:tcBorders>
              <w:top w:val="nil"/>
              <w:left w:val="nil"/>
              <w:bottom w:val="nil"/>
              <w:right w:val="nil"/>
            </w:tcBorders>
          </w:tcPr>
          <w:p w14:paraId="0ED5634A"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bottom w:val="nil"/>
              <w:right w:val="nil"/>
            </w:tcBorders>
          </w:tcPr>
          <w:p w14:paraId="2B4EC0D6" w14:textId="77777777" w:rsidR="00B24A09" w:rsidRPr="00B24A09" w:rsidRDefault="00B24A09" w:rsidP="00B90BC6">
            <w:pPr>
              <w:spacing w:line="480" w:lineRule="auto"/>
              <w:jc w:val="center"/>
              <w:rPr>
                <w:color w:val="2E2E2E"/>
              </w:rPr>
            </w:pPr>
            <w:r w:rsidRPr="00B24A09">
              <w:rPr>
                <w:bCs/>
              </w:rPr>
              <w:t>3.73</w:t>
            </w:r>
          </w:p>
        </w:tc>
        <w:tc>
          <w:tcPr>
            <w:tcW w:w="350" w:type="pct"/>
            <w:tcBorders>
              <w:top w:val="nil"/>
              <w:left w:val="nil"/>
              <w:bottom w:val="nil"/>
              <w:right w:val="nil"/>
            </w:tcBorders>
          </w:tcPr>
          <w:p w14:paraId="07489901" w14:textId="77777777" w:rsidR="00B24A09" w:rsidRPr="00B24A09" w:rsidRDefault="00B24A09" w:rsidP="00B90BC6">
            <w:pPr>
              <w:spacing w:line="480" w:lineRule="auto"/>
              <w:jc w:val="center"/>
              <w:rPr>
                <w:bCs/>
              </w:rPr>
            </w:pPr>
            <w:r w:rsidRPr="00B24A09">
              <w:rPr>
                <w:bCs/>
              </w:rPr>
              <w:t>0.2</w:t>
            </w:r>
          </w:p>
        </w:tc>
        <w:tc>
          <w:tcPr>
            <w:tcW w:w="656" w:type="pct"/>
            <w:tcBorders>
              <w:top w:val="nil"/>
              <w:left w:val="nil"/>
              <w:bottom w:val="nil"/>
              <w:right w:val="nil"/>
            </w:tcBorders>
          </w:tcPr>
          <w:p w14:paraId="072264E1" w14:textId="77777777" w:rsidR="00B24A09" w:rsidRPr="00B24A09" w:rsidRDefault="00B24A09" w:rsidP="00B90BC6">
            <w:pPr>
              <w:spacing w:line="480" w:lineRule="auto"/>
              <w:jc w:val="center"/>
              <w:rPr>
                <w:color w:val="2E2E2E"/>
              </w:rPr>
            </w:pPr>
            <w:r w:rsidRPr="00B24A09">
              <w:rPr>
                <w:bCs/>
              </w:rPr>
              <w:t>1.10</w:t>
            </w:r>
          </w:p>
        </w:tc>
        <w:tc>
          <w:tcPr>
            <w:tcW w:w="658" w:type="pct"/>
            <w:tcBorders>
              <w:top w:val="nil"/>
              <w:left w:val="nil"/>
              <w:bottom w:val="nil"/>
              <w:right w:val="nil"/>
            </w:tcBorders>
          </w:tcPr>
          <w:p w14:paraId="4D84B0FA" w14:textId="77777777" w:rsidR="00B24A09" w:rsidRPr="00B24A09" w:rsidRDefault="00B24A09" w:rsidP="00B90BC6">
            <w:pPr>
              <w:spacing w:line="480" w:lineRule="auto"/>
              <w:jc w:val="center"/>
              <w:rPr>
                <w:color w:val="2E2E2E"/>
              </w:rPr>
            </w:pPr>
            <w:r w:rsidRPr="00B24A09">
              <w:rPr>
                <w:bCs/>
              </w:rPr>
              <w:t>23.61</w:t>
            </w:r>
          </w:p>
        </w:tc>
      </w:tr>
      <w:tr w:rsidR="00B24A09" w:rsidRPr="00B24A09" w14:paraId="77FCE537" w14:textId="77777777" w:rsidTr="00B24A09">
        <w:trPr>
          <w:jc w:val="center"/>
        </w:trPr>
        <w:tc>
          <w:tcPr>
            <w:tcW w:w="1013" w:type="pct"/>
            <w:tcBorders>
              <w:top w:val="nil"/>
              <w:left w:val="nil"/>
              <w:bottom w:val="nil"/>
              <w:right w:val="nil"/>
            </w:tcBorders>
          </w:tcPr>
          <w:p w14:paraId="1900B2D6" w14:textId="77777777" w:rsidR="00B24A09" w:rsidRPr="00B24A09" w:rsidRDefault="00B24A09" w:rsidP="00B90BC6">
            <w:pPr>
              <w:spacing w:line="480" w:lineRule="auto"/>
              <w:jc w:val="center"/>
              <w:rPr>
                <w:bCs/>
              </w:rPr>
            </w:pPr>
            <w:r w:rsidRPr="00B24A09">
              <w:rPr>
                <w:bCs/>
              </w:rPr>
              <w:t>PG76-F</w:t>
            </w:r>
          </w:p>
        </w:tc>
        <w:tc>
          <w:tcPr>
            <w:tcW w:w="537" w:type="pct"/>
            <w:tcBorders>
              <w:top w:val="nil"/>
              <w:left w:val="nil"/>
              <w:bottom w:val="nil"/>
              <w:right w:val="nil"/>
            </w:tcBorders>
          </w:tcPr>
          <w:p w14:paraId="6E9F1778" w14:textId="77777777" w:rsidR="00B24A09" w:rsidRPr="00B24A09" w:rsidRDefault="00B24A09" w:rsidP="00B90BC6">
            <w:pPr>
              <w:spacing w:line="480" w:lineRule="auto"/>
              <w:jc w:val="center"/>
              <w:rPr>
                <w:bCs/>
              </w:rPr>
            </w:pPr>
            <w:r w:rsidRPr="00B24A09">
              <w:rPr>
                <w:color w:val="2E2E2E"/>
              </w:rPr>
              <w:t>19.16</w:t>
            </w:r>
          </w:p>
        </w:tc>
        <w:tc>
          <w:tcPr>
            <w:tcW w:w="372" w:type="pct"/>
            <w:tcBorders>
              <w:top w:val="nil"/>
              <w:left w:val="nil"/>
              <w:bottom w:val="nil"/>
              <w:right w:val="nil"/>
            </w:tcBorders>
          </w:tcPr>
          <w:p w14:paraId="685455E5" w14:textId="77777777" w:rsidR="00B24A09" w:rsidRPr="00B24A09" w:rsidRDefault="00B24A09" w:rsidP="00B90BC6">
            <w:pPr>
              <w:spacing w:line="480" w:lineRule="auto"/>
              <w:jc w:val="center"/>
              <w:rPr>
                <w:bCs/>
              </w:rPr>
            </w:pPr>
            <w:r w:rsidRPr="00B24A09">
              <w:rPr>
                <w:bCs/>
              </w:rPr>
              <w:t>0.4</w:t>
            </w:r>
          </w:p>
        </w:tc>
        <w:tc>
          <w:tcPr>
            <w:tcW w:w="505" w:type="pct"/>
            <w:tcBorders>
              <w:top w:val="nil"/>
              <w:left w:val="nil"/>
              <w:bottom w:val="nil"/>
              <w:right w:val="nil"/>
            </w:tcBorders>
          </w:tcPr>
          <w:p w14:paraId="06702369" w14:textId="77777777" w:rsidR="00B24A09" w:rsidRPr="00B24A09" w:rsidRDefault="00B24A09" w:rsidP="00B90BC6">
            <w:pPr>
              <w:spacing w:line="480" w:lineRule="auto"/>
              <w:jc w:val="center"/>
              <w:rPr>
                <w:bCs/>
              </w:rPr>
            </w:pPr>
            <w:r w:rsidRPr="00B24A09">
              <w:rPr>
                <w:color w:val="2E2E2E"/>
              </w:rPr>
              <w:t>0.35</w:t>
            </w:r>
          </w:p>
        </w:tc>
        <w:tc>
          <w:tcPr>
            <w:tcW w:w="358" w:type="pct"/>
            <w:tcBorders>
              <w:top w:val="nil"/>
              <w:left w:val="nil"/>
              <w:bottom w:val="nil"/>
              <w:right w:val="nil"/>
            </w:tcBorders>
          </w:tcPr>
          <w:p w14:paraId="170B383B" w14:textId="77777777" w:rsidR="00B24A09" w:rsidRPr="00B24A09" w:rsidRDefault="00B24A09" w:rsidP="00B90BC6">
            <w:pPr>
              <w:spacing w:line="480" w:lineRule="auto"/>
              <w:jc w:val="center"/>
              <w:rPr>
                <w:bCs/>
              </w:rPr>
            </w:pPr>
            <w:r w:rsidRPr="00B24A09">
              <w:rPr>
                <w:bCs/>
              </w:rPr>
              <w:t>0.1</w:t>
            </w:r>
          </w:p>
        </w:tc>
        <w:tc>
          <w:tcPr>
            <w:tcW w:w="550" w:type="pct"/>
            <w:tcBorders>
              <w:top w:val="nil"/>
              <w:left w:val="nil"/>
              <w:bottom w:val="nil"/>
              <w:right w:val="nil"/>
            </w:tcBorders>
          </w:tcPr>
          <w:p w14:paraId="2478F50B" w14:textId="77777777" w:rsidR="00B24A09" w:rsidRPr="00B24A09" w:rsidRDefault="00B24A09" w:rsidP="00B90BC6">
            <w:pPr>
              <w:spacing w:line="480" w:lineRule="auto"/>
              <w:jc w:val="center"/>
              <w:rPr>
                <w:bCs/>
              </w:rPr>
            </w:pPr>
            <w:r w:rsidRPr="00B24A09">
              <w:rPr>
                <w:color w:val="2E2E2E"/>
              </w:rPr>
              <w:t>6.21</w:t>
            </w:r>
          </w:p>
        </w:tc>
        <w:tc>
          <w:tcPr>
            <w:tcW w:w="350" w:type="pct"/>
            <w:tcBorders>
              <w:top w:val="nil"/>
              <w:left w:val="nil"/>
              <w:bottom w:val="nil"/>
              <w:right w:val="nil"/>
            </w:tcBorders>
          </w:tcPr>
          <w:p w14:paraId="4F5D7705" w14:textId="77777777" w:rsidR="00B24A09" w:rsidRPr="00B24A09" w:rsidRDefault="00B24A09" w:rsidP="00B90BC6">
            <w:pPr>
              <w:spacing w:line="480" w:lineRule="auto"/>
              <w:jc w:val="center"/>
              <w:rPr>
                <w:bCs/>
              </w:rPr>
            </w:pPr>
            <w:r w:rsidRPr="00B24A09">
              <w:rPr>
                <w:bCs/>
              </w:rPr>
              <w:t>0.3</w:t>
            </w:r>
          </w:p>
        </w:tc>
        <w:tc>
          <w:tcPr>
            <w:tcW w:w="656" w:type="pct"/>
            <w:tcBorders>
              <w:top w:val="nil"/>
              <w:left w:val="nil"/>
              <w:bottom w:val="nil"/>
              <w:right w:val="nil"/>
            </w:tcBorders>
          </w:tcPr>
          <w:p w14:paraId="4FABD45B" w14:textId="77777777" w:rsidR="00B24A09" w:rsidRPr="00B24A09" w:rsidRDefault="00B24A09" w:rsidP="00B90BC6">
            <w:pPr>
              <w:spacing w:line="480" w:lineRule="auto"/>
              <w:jc w:val="center"/>
              <w:rPr>
                <w:bCs/>
              </w:rPr>
            </w:pPr>
            <w:r w:rsidRPr="00B24A09">
              <w:rPr>
                <w:color w:val="2E2E2E"/>
              </w:rPr>
              <w:t>2.96</w:t>
            </w:r>
          </w:p>
        </w:tc>
        <w:tc>
          <w:tcPr>
            <w:tcW w:w="658" w:type="pct"/>
            <w:tcBorders>
              <w:top w:val="nil"/>
              <w:left w:val="nil"/>
              <w:bottom w:val="nil"/>
              <w:right w:val="nil"/>
            </w:tcBorders>
          </w:tcPr>
          <w:p w14:paraId="0DFE8339" w14:textId="77777777" w:rsidR="00B24A09" w:rsidRPr="00B24A09" w:rsidRDefault="00B24A09" w:rsidP="00B90BC6">
            <w:pPr>
              <w:spacing w:line="480" w:lineRule="auto"/>
              <w:jc w:val="center"/>
              <w:rPr>
                <w:bCs/>
              </w:rPr>
            </w:pPr>
            <w:r w:rsidRPr="00B24A09">
              <w:rPr>
                <w:color w:val="2E2E2E"/>
              </w:rPr>
              <w:t>22.12</w:t>
            </w:r>
          </w:p>
        </w:tc>
      </w:tr>
      <w:tr w:rsidR="00B24A09" w:rsidRPr="00B24A09" w14:paraId="2FE74287" w14:textId="77777777" w:rsidTr="00B24A09">
        <w:trPr>
          <w:jc w:val="center"/>
        </w:trPr>
        <w:tc>
          <w:tcPr>
            <w:tcW w:w="1013" w:type="pct"/>
            <w:tcBorders>
              <w:top w:val="nil"/>
              <w:left w:val="nil"/>
              <w:bottom w:val="nil"/>
              <w:right w:val="nil"/>
            </w:tcBorders>
          </w:tcPr>
          <w:p w14:paraId="3BF26212" w14:textId="77777777" w:rsidR="00B24A09" w:rsidRPr="00B24A09" w:rsidRDefault="00B24A09" w:rsidP="00B90BC6">
            <w:pPr>
              <w:spacing w:line="480" w:lineRule="auto"/>
              <w:jc w:val="center"/>
              <w:rPr>
                <w:bCs/>
              </w:rPr>
            </w:pPr>
            <w:r w:rsidRPr="00B24A09">
              <w:rPr>
                <w:bCs/>
              </w:rPr>
              <w:t>PG76-F(R)</w:t>
            </w:r>
          </w:p>
        </w:tc>
        <w:tc>
          <w:tcPr>
            <w:tcW w:w="537" w:type="pct"/>
            <w:tcBorders>
              <w:top w:val="nil"/>
              <w:left w:val="nil"/>
              <w:bottom w:val="nil"/>
              <w:right w:val="nil"/>
            </w:tcBorders>
          </w:tcPr>
          <w:p w14:paraId="7969C37E" w14:textId="77777777" w:rsidR="00B24A09" w:rsidRPr="00B24A09" w:rsidRDefault="00B24A09" w:rsidP="00B90BC6">
            <w:pPr>
              <w:spacing w:line="480" w:lineRule="auto"/>
              <w:jc w:val="center"/>
              <w:rPr>
                <w:color w:val="2E2E2E"/>
              </w:rPr>
            </w:pPr>
            <w:r w:rsidRPr="00B24A09">
              <w:rPr>
                <w:bCs/>
              </w:rPr>
              <w:t>21.48</w:t>
            </w:r>
          </w:p>
        </w:tc>
        <w:tc>
          <w:tcPr>
            <w:tcW w:w="372" w:type="pct"/>
            <w:tcBorders>
              <w:top w:val="nil"/>
              <w:left w:val="nil"/>
              <w:bottom w:val="nil"/>
              <w:right w:val="nil"/>
            </w:tcBorders>
          </w:tcPr>
          <w:p w14:paraId="697DAAE3" w14:textId="77777777" w:rsidR="00B24A09" w:rsidRPr="00B24A09" w:rsidRDefault="00B24A09" w:rsidP="00B90BC6">
            <w:pPr>
              <w:spacing w:line="480" w:lineRule="auto"/>
              <w:jc w:val="center"/>
              <w:rPr>
                <w:bCs/>
              </w:rPr>
            </w:pPr>
            <w:r w:rsidRPr="00B24A09">
              <w:rPr>
                <w:bCs/>
              </w:rPr>
              <w:t>0.6</w:t>
            </w:r>
          </w:p>
        </w:tc>
        <w:tc>
          <w:tcPr>
            <w:tcW w:w="505" w:type="pct"/>
            <w:tcBorders>
              <w:top w:val="nil"/>
              <w:left w:val="nil"/>
              <w:bottom w:val="nil"/>
              <w:right w:val="nil"/>
            </w:tcBorders>
          </w:tcPr>
          <w:p w14:paraId="1511B8E2" w14:textId="77777777" w:rsidR="00B24A09" w:rsidRPr="00B24A09" w:rsidRDefault="00B24A09" w:rsidP="00B90BC6">
            <w:pPr>
              <w:spacing w:line="480" w:lineRule="auto"/>
              <w:jc w:val="center"/>
              <w:rPr>
                <w:color w:val="2E2E2E"/>
              </w:rPr>
            </w:pPr>
            <w:r w:rsidRPr="00B24A09">
              <w:rPr>
                <w:bCs/>
              </w:rPr>
              <w:t>0.18</w:t>
            </w:r>
          </w:p>
        </w:tc>
        <w:tc>
          <w:tcPr>
            <w:tcW w:w="358" w:type="pct"/>
            <w:tcBorders>
              <w:top w:val="nil"/>
              <w:left w:val="nil"/>
              <w:bottom w:val="nil"/>
              <w:right w:val="nil"/>
            </w:tcBorders>
          </w:tcPr>
          <w:p w14:paraId="63EE7796" w14:textId="77777777" w:rsidR="00B24A09" w:rsidRPr="00B24A09" w:rsidRDefault="00B24A09" w:rsidP="00B90BC6">
            <w:pPr>
              <w:spacing w:line="480" w:lineRule="auto"/>
              <w:jc w:val="center"/>
              <w:rPr>
                <w:bCs/>
              </w:rPr>
            </w:pPr>
            <w:r w:rsidRPr="00B24A09">
              <w:rPr>
                <w:bCs/>
              </w:rPr>
              <w:t>0.1</w:t>
            </w:r>
          </w:p>
        </w:tc>
        <w:tc>
          <w:tcPr>
            <w:tcW w:w="550" w:type="pct"/>
            <w:tcBorders>
              <w:top w:val="nil"/>
              <w:left w:val="nil"/>
              <w:bottom w:val="nil"/>
              <w:right w:val="nil"/>
            </w:tcBorders>
          </w:tcPr>
          <w:p w14:paraId="4E6EAC41" w14:textId="77777777" w:rsidR="00B24A09" w:rsidRPr="00B24A09" w:rsidRDefault="00B24A09" w:rsidP="00B90BC6">
            <w:pPr>
              <w:spacing w:line="480" w:lineRule="auto"/>
              <w:jc w:val="center"/>
              <w:rPr>
                <w:color w:val="2E2E2E"/>
              </w:rPr>
            </w:pPr>
            <w:r w:rsidRPr="00B24A09">
              <w:rPr>
                <w:bCs/>
              </w:rPr>
              <w:t>4.22</w:t>
            </w:r>
          </w:p>
        </w:tc>
        <w:tc>
          <w:tcPr>
            <w:tcW w:w="350" w:type="pct"/>
            <w:tcBorders>
              <w:top w:val="nil"/>
              <w:left w:val="nil"/>
              <w:bottom w:val="nil"/>
              <w:right w:val="nil"/>
            </w:tcBorders>
          </w:tcPr>
          <w:p w14:paraId="06D30FA3" w14:textId="77777777" w:rsidR="00B24A09" w:rsidRPr="00B24A09" w:rsidRDefault="00B24A09" w:rsidP="00B90BC6">
            <w:pPr>
              <w:spacing w:line="480" w:lineRule="auto"/>
              <w:jc w:val="center"/>
              <w:rPr>
                <w:bCs/>
              </w:rPr>
            </w:pPr>
            <w:r w:rsidRPr="00B24A09">
              <w:rPr>
                <w:bCs/>
              </w:rPr>
              <w:t>0.2</w:t>
            </w:r>
          </w:p>
        </w:tc>
        <w:tc>
          <w:tcPr>
            <w:tcW w:w="656" w:type="pct"/>
            <w:tcBorders>
              <w:top w:val="nil"/>
              <w:left w:val="nil"/>
              <w:bottom w:val="nil"/>
              <w:right w:val="nil"/>
            </w:tcBorders>
          </w:tcPr>
          <w:p w14:paraId="6A0B8168" w14:textId="77777777" w:rsidR="00B24A09" w:rsidRPr="00B24A09" w:rsidRDefault="00B24A09" w:rsidP="00B90BC6">
            <w:pPr>
              <w:spacing w:line="480" w:lineRule="auto"/>
              <w:jc w:val="center"/>
              <w:rPr>
                <w:color w:val="2E2E2E"/>
              </w:rPr>
            </w:pPr>
            <w:r w:rsidRPr="00B24A09">
              <w:rPr>
                <w:bCs/>
              </w:rPr>
              <w:t>1.75</w:t>
            </w:r>
          </w:p>
        </w:tc>
        <w:tc>
          <w:tcPr>
            <w:tcW w:w="658" w:type="pct"/>
            <w:tcBorders>
              <w:top w:val="nil"/>
              <w:left w:val="nil"/>
              <w:bottom w:val="nil"/>
              <w:right w:val="nil"/>
            </w:tcBorders>
          </w:tcPr>
          <w:p w14:paraId="56705E87" w14:textId="77777777" w:rsidR="00B24A09" w:rsidRPr="00B24A09" w:rsidRDefault="00B24A09" w:rsidP="00B90BC6">
            <w:pPr>
              <w:spacing w:line="480" w:lineRule="auto"/>
              <w:jc w:val="center"/>
              <w:rPr>
                <w:color w:val="2E2E2E"/>
              </w:rPr>
            </w:pPr>
            <w:r w:rsidRPr="00B24A09">
              <w:rPr>
                <w:bCs/>
              </w:rPr>
              <w:t>23.23</w:t>
            </w:r>
          </w:p>
        </w:tc>
      </w:tr>
      <w:tr w:rsidR="00B24A09" w:rsidRPr="00B24A09" w14:paraId="606DC238" w14:textId="77777777" w:rsidTr="00B24A09">
        <w:trPr>
          <w:jc w:val="center"/>
        </w:trPr>
        <w:tc>
          <w:tcPr>
            <w:tcW w:w="1013" w:type="pct"/>
            <w:tcBorders>
              <w:top w:val="nil"/>
              <w:left w:val="nil"/>
              <w:right w:val="nil"/>
            </w:tcBorders>
          </w:tcPr>
          <w:p w14:paraId="55EFF495" w14:textId="77777777" w:rsidR="00B24A09" w:rsidRPr="00B24A09" w:rsidRDefault="00B24A09" w:rsidP="00B90BC6">
            <w:pPr>
              <w:spacing w:line="480" w:lineRule="auto"/>
              <w:jc w:val="center"/>
              <w:rPr>
                <w:bCs/>
              </w:rPr>
            </w:pPr>
            <w:r w:rsidRPr="00B24A09">
              <w:rPr>
                <w:bCs/>
              </w:rPr>
              <w:t>PG76-F(P)</w:t>
            </w:r>
          </w:p>
        </w:tc>
        <w:tc>
          <w:tcPr>
            <w:tcW w:w="537" w:type="pct"/>
            <w:tcBorders>
              <w:top w:val="nil"/>
              <w:left w:val="nil"/>
              <w:right w:val="nil"/>
            </w:tcBorders>
          </w:tcPr>
          <w:p w14:paraId="460BD86E" w14:textId="77777777" w:rsidR="00B24A09" w:rsidRPr="00B24A09" w:rsidRDefault="00B24A09" w:rsidP="00B90BC6">
            <w:pPr>
              <w:spacing w:line="480" w:lineRule="auto"/>
              <w:jc w:val="center"/>
              <w:rPr>
                <w:color w:val="2E2E2E"/>
              </w:rPr>
            </w:pPr>
            <w:r w:rsidRPr="00B24A09">
              <w:rPr>
                <w:bCs/>
              </w:rPr>
              <w:t>22.06</w:t>
            </w:r>
          </w:p>
        </w:tc>
        <w:tc>
          <w:tcPr>
            <w:tcW w:w="372" w:type="pct"/>
            <w:tcBorders>
              <w:top w:val="nil"/>
              <w:left w:val="nil"/>
              <w:right w:val="nil"/>
            </w:tcBorders>
          </w:tcPr>
          <w:p w14:paraId="4F7ACBDA" w14:textId="77777777" w:rsidR="00B24A09" w:rsidRPr="00B24A09" w:rsidRDefault="00B24A09" w:rsidP="00B90BC6">
            <w:pPr>
              <w:spacing w:line="480" w:lineRule="auto"/>
              <w:jc w:val="center"/>
              <w:rPr>
                <w:bCs/>
              </w:rPr>
            </w:pPr>
            <w:r w:rsidRPr="00B24A09">
              <w:rPr>
                <w:bCs/>
              </w:rPr>
              <w:t>0.7</w:t>
            </w:r>
          </w:p>
        </w:tc>
        <w:tc>
          <w:tcPr>
            <w:tcW w:w="505" w:type="pct"/>
            <w:tcBorders>
              <w:top w:val="nil"/>
              <w:left w:val="nil"/>
              <w:right w:val="nil"/>
            </w:tcBorders>
          </w:tcPr>
          <w:p w14:paraId="34EB4682" w14:textId="77777777" w:rsidR="00B24A09" w:rsidRPr="00B24A09" w:rsidRDefault="00B24A09" w:rsidP="00B90BC6">
            <w:pPr>
              <w:spacing w:line="480" w:lineRule="auto"/>
              <w:jc w:val="center"/>
              <w:rPr>
                <w:color w:val="2E2E2E"/>
              </w:rPr>
            </w:pPr>
            <w:r w:rsidRPr="00B24A09">
              <w:rPr>
                <w:bCs/>
              </w:rPr>
              <w:t>0.15</w:t>
            </w:r>
          </w:p>
        </w:tc>
        <w:tc>
          <w:tcPr>
            <w:tcW w:w="358" w:type="pct"/>
            <w:tcBorders>
              <w:top w:val="nil"/>
              <w:left w:val="nil"/>
              <w:right w:val="nil"/>
            </w:tcBorders>
          </w:tcPr>
          <w:p w14:paraId="40FCBAAD" w14:textId="77777777" w:rsidR="00B24A09" w:rsidRPr="00B24A09" w:rsidRDefault="00B24A09" w:rsidP="00B90BC6">
            <w:pPr>
              <w:spacing w:line="480" w:lineRule="auto"/>
              <w:jc w:val="center"/>
              <w:rPr>
                <w:bCs/>
              </w:rPr>
            </w:pPr>
            <w:r w:rsidRPr="00B24A09">
              <w:rPr>
                <w:bCs/>
              </w:rPr>
              <w:t>0.0</w:t>
            </w:r>
          </w:p>
        </w:tc>
        <w:tc>
          <w:tcPr>
            <w:tcW w:w="550" w:type="pct"/>
            <w:tcBorders>
              <w:top w:val="nil"/>
              <w:left w:val="nil"/>
              <w:right w:val="nil"/>
            </w:tcBorders>
          </w:tcPr>
          <w:p w14:paraId="3A924355" w14:textId="77777777" w:rsidR="00B24A09" w:rsidRPr="00B24A09" w:rsidRDefault="00B24A09" w:rsidP="00B90BC6">
            <w:pPr>
              <w:spacing w:line="480" w:lineRule="auto"/>
              <w:jc w:val="center"/>
              <w:rPr>
                <w:color w:val="2E2E2E"/>
              </w:rPr>
            </w:pPr>
            <w:r w:rsidRPr="00B24A09">
              <w:rPr>
                <w:bCs/>
              </w:rPr>
              <w:t>4.22</w:t>
            </w:r>
          </w:p>
        </w:tc>
        <w:tc>
          <w:tcPr>
            <w:tcW w:w="350" w:type="pct"/>
            <w:tcBorders>
              <w:top w:val="nil"/>
              <w:left w:val="nil"/>
              <w:right w:val="nil"/>
            </w:tcBorders>
          </w:tcPr>
          <w:p w14:paraId="182DEE78" w14:textId="77777777" w:rsidR="00B24A09" w:rsidRPr="00B24A09" w:rsidRDefault="00B24A09" w:rsidP="00B90BC6">
            <w:pPr>
              <w:spacing w:line="480" w:lineRule="auto"/>
              <w:jc w:val="center"/>
              <w:rPr>
                <w:bCs/>
              </w:rPr>
            </w:pPr>
            <w:r w:rsidRPr="00B24A09">
              <w:rPr>
                <w:bCs/>
              </w:rPr>
              <w:t>0.2</w:t>
            </w:r>
          </w:p>
        </w:tc>
        <w:tc>
          <w:tcPr>
            <w:tcW w:w="656" w:type="pct"/>
            <w:tcBorders>
              <w:top w:val="nil"/>
              <w:left w:val="nil"/>
              <w:right w:val="nil"/>
            </w:tcBorders>
          </w:tcPr>
          <w:p w14:paraId="35223C39" w14:textId="77777777" w:rsidR="00B24A09" w:rsidRPr="00B24A09" w:rsidRDefault="00B24A09" w:rsidP="00B90BC6">
            <w:pPr>
              <w:spacing w:line="480" w:lineRule="auto"/>
              <w:jc w:val="center"/>
              <w:rPr>
                <w:color w:val="2E2E2E"/>
              </w:rPr>
            </w:pPr>
            <w:r w:rsidRPr="00B24A09">
              <w:rPr>
                <w:bCs/>
              </w:rPr>
              <w:t>1.60</w:t>
            </w:r>
          </w:p>
        </w:tc>
        <w:tc>
          <w:tcPr>
            <w:tcW w:w="658" w:type="pct"/>
            <w:tcBorders>
              <w:top w:val="nil"/>
              <w:left w:val="nil"/>
              <w:right w:val="nil"/>
            </w:tcBorders>
          </w:tcPr>
          <w:p w14:paraId="7D6D2D3F" w14:textId="77777777" w:rsidR="00B24A09" w:rsidRPr="00B24A09" w:rsidRDefault="00B24A09" w:rsidP="00B90BC6">
            <w:pPr>
              <w:spacing w:line="480" w:lineRule="auto"/>
              <w:jc w:val="center"/>
              <w:rPr>
                <w:color w:val="2E2E2E"/>
              </w:rPr>
            </w:pPr>
            <w:r w:rsidRPr="00B24A09">
              <w:rPr>
                <w:bCs/>
              </w:rPr>
              <w:t>23.66</w:t>
            </w:r>
          </w:p>
        </w:tc>
      </w:tr>
    </w:tbl>
    <w:p w14:paraId="6DC0D3C1" w14:textId="77777777" w:rsidR="00235B62" w:rsidRPr="00B24A09" w:rsidRDefault="00235B62" w:rsidP="00235B62">
      <w:pPr>
        <w:spacing w:line="480" w:lineRule="auto"/>
        <w:rPr>
          <w:color w:val="2E2E2E"/>
        </w:rPr>
      </w:pPr>
      <w:r w:rsidRPr="00B24A09">
        <w:rPr>
          <w:bCs/>
        </w:rPr>
        <w:t xml:space="preserve">Note: Avg = average; SD = standard deviation. The unit of </w:t>
      </w:r>
      <w:r w:rsidRPr="00B24A09">
        <w:rPr>
          <w:noProof/>
          <w:color w:val="2E2E2E"/>
          <w:position w:val="-10"/>
        </w:rPr>
        <w:object w:dxaOrig="200" w:dyaOrig="260" w14:anchorId="730D412E">
          <v:shape id="_x0000_i4675" type="#_x0000_t75" alt="" style="width:9.9pt;height:12.9pt;mso-width-percent:0;mso-height-percent:0;mso-width-percent:0;mso-height-percent:0" o:ole="">
            <v:imagedata r:id="rId132" o:title=""/>
          </v:shape>
          <o:OLEObject Type="Embed" ProgID="Equation.DSMT4" ShapeID="_x0000_i4675" DrawAspect="Content" ObjectID="_1730119481" r:id="rId260"/>
        </w:object>
      </w:r>
      <w:r w:rsidRPr="00B24A09">
        <w:rPr>
          <w:color w:val="2E2E2E"/>
        </w:rPr>
        <w:t xml:space="preserve"> is mJ/m</w:t>
      </w:r>
      <w:r w:rsidRPr="00B24A09">
        <w:rPr>
          <w:color w:val="2E2E2E"/>
          <w:vertAlign w:val="superscript"/>
        </w:rPr>
        <w:t>2</w:t>
      </w:r>
      <w:r w:rsidRPr="00B24A09">
        <w:rPr>
          <w:color w:val="2E2E2E"/>
        </w:rPr>
        <w:t>.</w:t>
      </w:r>
    </w:p>
    <w:p w14:paraId="1598BB9E" w14:textId="79AFE054" w:rsidR="00235B62" w:rsidRPr="006A4543" w:rsidRDefault="00B432F2" w:rsidP="00F67B10">
      <w:pPr>
        <w:spacing w:line="480" w:lineRule="auto"/>
        <w:contextualSpacing/>
        <w:jc w:val="both"/>
      </w:pPr>
      <w:bookmarkStart w:id="172" w:name="_Toc119483683"/>
      <w:r>
        <w:lastRenderedPageBreak/>
        <w:t>Table 4.6</w:t>
      </w:r>
      <w:r w:rsidR="00F67B10" w:rsidRPr="006A4543">
        <w:t xml:space="preserve">. </w:t>
      </w:r>
      <w:r w:rsidR="00F67B10" w:rsidRPr="00F67B10">
        <w:rPr>
          <w:bCs/>
        </w:rPr>
        <w:t xml:space="preserve">SFE </w:t>
      </w:r>
      <w:r w:rsidR="00F67B10">
        <w:rPr>
          <w:bCs/>
        </w:rPr>
        <w:t>R</w:t>
      </w:r>
      <w:r w:rsidR="00F67B10" w:rsidRPr="00F67B10">
        <w:rPr>
          <w:bCs/>
        </w:rPr>
        <w:t xml:space="preserve">esults of the </w:t>
      </w:r>
      <w:r w:rsidR="00F67B10">
        <w:rPr>
          <w:bCs/>
        </w:rPr>
        <w:t>A</w:t>
      </w:r>
      <w:r w:rsidR="00F67B10" w:rsidRPr="00F67B10">
        <w:rPr>
          <w:bCs/>
        </w:rPr>
        <w:t>ggregates</w:t>
      </w:r>
      <w:bookmarkEnd w:id="172"/>
    </w:p>
    <w:tbl>
      <w:tblPr>
        <w:tblStyle w:val="TableGrid"/>
        <w:tblW w:w="5000" w:type="pct"/>
        <w:tblLook w:val="04A0" w:firstRow="1" w:lastRow="0" w:firstColumn="1" w:lastColumn="0" w:noHBand="0" w:noVBand="1"/>
      </w:tblPr>
      <w:tblGrid>
        <w:gridCol w:w="1325"/>
        <w:gridCol w:w="957"/>
        <w:gridCol w:w="859"/>
        <w:gridCol w:w="914"/>
        <w:gridCol w:w="859"/>
        <w:gridCol w:w="954"/>
        <w:gridCol w:w="859"/>
        <w:gridCol w:w="956"/>
        <w:gridCol w:w="957"/>
      </w:tblGrid>
      <w:tr w:rsidR="00A33E36" w:rsidRPr="00A33E36" w14:paraId="5351852F" w14:textId="77777777" w:rsidTr="00B17760">
        <w:tc>
          <w:tcPr>
            <w:tcW w:w="767" w:type="pct"/>
            <w:tcBorders>
              <w:top w:val="single" w:sz="8" w:space="0" w:color="auto"/>
              <w:left w:val="nil"/>
              <w:bottom w:val="nil"/>
              <w:right w:val="nil"/>
            </w:tcBorders>
          </w:tcPr>
          <w:p w14:paraId="201B8BA9" w14:textId="77777777" w:rsidR="00A33E36" w:rsidRPr="00A33E36" w:rsidRDefault="00A33E36" w:rsidP="00B90BC6">
            <w:pPr>
              <w:spacing w:line="480" w:lineRule="auto"/>
              <w:jc w:val="center"/>
              <w:rPr>
                <w:bCs/>
              </w:rPr>
            </w:pPr>
            <w:r w:rsidRPr="00A33E36">
              <w:rPr>
                <w:bCs/>
              </w:rPr>
              <w:t>Aggregate</w:t>
            </w:r>
          </w:p>
        </w:tc>
        <w:tc>
          <w:tcPr>
            <w:tcW w:w="1051" w:type="pct"/>
            <w:gridSpan w:val="2"/>
            <w:tcBorders>
              <w:top w:val="single" w:sz="8" w:space="0" w:color="auto"/>
              <w:left w:val="nil"/>
              <w:bottom w:val="single" w:sz="8" w:space="0" w:color="auto"/>
              <w:right w:val="nil"/>
            </w:tcBorders>
          </w:tcPr>
          <w:p w14:paraId="5BC99228" w14:textId="77777777" w:rsidR="00A33E36" w:rsidRPr="00A33E36" w:rsidRDefault="00A33E36" w:rsidP="00B90BC6">
            <w:pPr>
              <w:spacing w:line="480" w:lineRule="auto"/>
              <w:jc w:val="center"/>
              <w:rPr>
                <w:bCs/>
              </w:rPr>
            </w:pPr>
            <w:r w:rsidRPr="00A33E36">
              <w:rPr>
                <w:noProof/>
                <w:color w:val="2E2E2E"/>
                <w:position w:val="-12"/>
              </w:rPr>
              <w:object w:dxaOrig="440" w:dyaOrig="380" w14:anchorId="7E5DDC1F">
                <v:shape id="_x0000_i4676" type="#_x0000_t75" alt="" style="width:22.2pt;height:19.5pt;mso-width-percent:0;mso-height-percent:0;mso-width-percent:0;mso-height-percent:0" o:ole="">
                  <v:imagedata r:id="rId123" o:title=""/>
                </v:shape>
                <o:OLEObject Type="Embed" ProgID="Equation.DSMT4" ShapeID="_x0000_i4676" DrawAspect="Content" ObjectID="_1730119482" r:id="rId261"/>
              </w:object>
            </w:r>
          </w:p>
        </w:tc>
        <w:tc>
          <w:tcPr>
            <w:tcW w:w="1026" w:type="pct"/>
            <w:gridSpan w:val="2"/>
            <w:tcBorders>
              <w:top w:val="single" w:sz="8" w:space="0" w:color="auto"/>
              <w:left w:val="nil"/>
              <w:bottom w:val="single" w:sz="8" w:space="0" w:color="auto"/>
              <w:right w:val="nil"/>
            </w:tcBorders>
          </w:tcPr>
          <w:p w14:paraId="5EF8F879" w14:textId="77777777" w:rsidR="00A33E36" w:rsidRPr="00A33E36" w:rsidRDefault="00A33E36" w:rsidP="00B90BC6">
            <w:pPr>
              <w:spacing w:line="480" w:lineRule="auto"/>
              <w:jc w:val="center"/>
              <w:rPr>
                <w:bCs/>
              </w:rPr>
            </w:pPr>
            <w:r w:rsidRPr="00A33E36">
              <w:rPr>
                <w:noProof/>
                <w:color w:val="2E2E2E"/>
                <w:position w:val="-10"/>
              </w:rPr>
              <w:object w:dxaOrig="300" w:dyaOrig="360" w14:anchorId="71D2913D">
                <v:shape id="_x0000_i4677" type="#_x0000_t75" alt="" style="width:15pt;height:17.7pt;mso-width-percent:0;mso-height-percent:0;mso-width-percent:0;mso-height-percent:0" o:ole="">
                  <v:imagedata r:id="rId125" o:title=""/>
                </v:shape>
                <o:OLEObject Type="Embed" ProgID="Equation.DSMT4" ShapeID="_x0000_i4677" DrawAspect="Content" ObjectID="_1730119483" r:id="rId262"/>
              </w:object>
            </w:r>
          </w:p>
        </w:tc>
        <w:tc>
          <w:tcPr>
            <w:tcW w:w="1049" w:type="pct"/>
            <w:gridSpan w:val="2"/>
            <w:tcBorders>
              <w:top w:val="single" w:sz="8" w:space="0" w:color="auto"/>
              <w:left w:val="nil"/>
              <w:bottom w:val="single" w:sz="8" w:space="0" w:color="auto"/>
              <w:right w:val="nil"/>
            </w:tcBorders>
          </w:tcPr>
          <w:p w14:paraId="10612209" w14:textId="77777777" w:rsidR="00A33E36" w:rsidRPr="00A33E36" w:rsidRDefault="00A33E36" w:rsidP="00B90BC6">
            <w:pPr>
              <w:spacing w:line="480" w:lineRule="auto"/>
              <w:jc w:val="center"/>
              <w:rPr>
                <w:bCs/>
              </w:rPr>
            </w:pPr>
            <w:r w:rsidRPr="00A33E36">
              <w:rPr>
                <w:noProof/>
                <w:color w:val="2E2E2E"/>
                <w:position w:val="-10"/>
              </w:rPr>
              <w:object w:dxaOrig="300" w:dyaOrig="360" w14:anchorId="361AB44B">
                <v:shape id="_x0000_i4678" type="#_x0000_t75" alt="" style="width:15pt;height:17.7pt;mso-width-percent:0;mso-height-percent:0;mso-width-percent:0;mso-height-percent:0" o:ole="">
                  <v:imagedata r:id="rId127" o:title=""/>
                </v:shape>
                <o:OLEObject Type="Embed" ProgID="Equation.DSMT4" ShapeID="_x0000_i4678" DrawAspect="Content" ObjectID="_1730119484" r:id="rId263"/>
              </w:object>
            </w:r>
          </w:p>
        </w:tc>
        <w:tc>
          <w:tcPr>
            <w:tcW w:w="553" w:type="pct"/>
            <w:tcBorders>
              <w:top w:val="single" w:sz="8" w:space="0" w:color="auto"/>
              <w:left w:val="nil"/>
              <w:bottom w:val="nil"/>
              <w:right w:val="nil"/>
            </w:tcBorders>
          </w:tcPr>
          <w:p w14:paraId="79637235" w14:textId="77777777" w:rsidR="00A33E36" w:rsidRPr="00A33E36" w:rsidRDefault="00A33E36" w:rsidP="00B90BC6">
            <w:pPr>
              <w:spacing w:line="480" w:lineRule="auto"/>
              <w:jc w:val="center"/>
              <w:rPr>
                <w:bCs/>
              </w:rPr>
            </w:pPr>
            <w:r w:rsidRPr="00A33E36">
              <w:rPr>
                <w:noProof/>
                <w:color w:val="2E2E2E"/>
                <w:position w:val="-12"/>
              </w:rPr>
              <w:object w:dxaOrig="380" w:dyaOrig="360" w14:anchorId="398360B6">
                <v:shape id="_x0000_i4679" type="#_x0000_t75" alt="" style="width:19.5pt;height:17.7pt;mso-width-percent:0;mso-height-percent:0;mso-width-percent:0;mso-height-percent:0" o:ole="">
                  <v:imagedata r:id="rId129" o:title=""/>
                </v:shape>
                <o:OLEObject Type="Embed" ProgID="Equation.DSMT4" ShapeID="_x0000_i4679" DrawAspect="Content" ObjectID="_1730119485" r:id="rId264"/>
              </w:object>
            </w:r>
          </w:p>
        </w:tc>
        <w:tc>
          <w:tcPr>
            <w:tcW w:w="555" w:type="pct"/>
            <w:tcBorders>
              <w:top w:val="single" w:sz="8" w:space="0" w:color="auto"/>
              <w:left w:val="nil"/>
              <w:bottom w:val="nil"/>
              <w:right w:val="nil"/>
            </w:tcBorders>
          </w:tcPr>
          <w:p w14:paraId="77214B45" w14:textId="77777777" w:rsidR="00A33E36" w:rsidRPr="00A33E36" w:rsidRDefault="00A33E36" w:rsidP="00B90BC6">
            <w:pPr>
              <w:spacing w:line="480" w:lineRule="auto"/>
              <w:jc w:val="center"/>
              <w:rPr>
                <w:bCs/>
              </w:rPr>
            </w:pPr>
            <w:r w:rsidRPr="00A33E36">
              <w:rPr>
                <w:noProof/>
                <w:color w:val="2E2E2E"/>
                <w:position w:val="-10"/>
              </w:rPr>
              <w:object w:dxaOrig="499" w:dyaOrig="360" w14:anchorId="0021FA31">
                <v:shape id="_x0000_i4680" type="#_x0000_t75" alt="" style="width:24.9pt;height:17.7pt;mso-width-percent:0;mso-height-percent:0;mso-width-percent:0;mso-height-percent:0" o:ole="">
                  <v:imagedata r:id="rId78" o:title=""/>
                </v:shape>
                <o:OLEObject Type="Embed" ProgID="Equation.DSMT4" ShapeID="_x0000_i4680" DrawAspect="Content" ObjectID="_1730119486" r:id="rId265"/>
              </w:object>
            </w:r>
          </w:p>
        </w:tc>
      </w:tr>
      <w:tr w:rsidR="00A33E36" w:rsidRPr="00A33E36" w14:paraId="60E274A1" w14:textId="77777777" w:rsidTr="00B17760">
        <w:tc>
          <w:tcPr>
            <w:tcW w:w="767" w:type="pct"/>
            <w:tcBorders>
              <w:top w:val="nil"/>
              <w:left w:val="nil"/>
              <w:bottom w:val="single" w:sz="8" w:space="0" w:color="auto"/>
              <w:right w:val="nil"/>
            </w:tcBorders>
          </w:tcPr>
          <w:p w14:paraId="796F444C" w14:textId="77777777" w:rsidR="00A33E36" w:rsidRPr="00A33E36" w:rsidRDefault="00A33E36" w:rsidP="00B90BC6">
            <w:pPr>
              <w:spacing w:line="480" w:lineRule="auto"/>
              <w:jc w:val="center"/>
              <w:rPr>
                <w:bCs/>
              </w:rPr>
            </w:pPr>
          </w:p>
        </w:tc>
        <w:tc>
          <w:tcPr>
            <w:tcW w:w="554" w:type="pct"/>
            <w:tcBorders>
              <w:top w:val="single" w:sz="8" w:space="0" w:color="auto"/>
              <w:left w:val="nil"/>
              <w:bottom w:val="single" w:sz="8" w:space="0" w:color="auto"/>
              <w:right w:val="nil"/>
            </w:tcBorders>
          </w:tcPr>
          <w:p w14:paraId="3C9C0ADA" w14:textId="77777777" w:rsidR="00A33E36" w:rsidRPr="00A33E36" w:rsidRDefault="00A33E36" w:rsidP="00B90BC6">
            <w:pPr>
              <w:spacing w:line="480" w:lineRule="auto"/>
              <w:jc w:val="center"/>
              <w:rPr>
                <w:bCs/>
              </w:rPr>
            </w:pPr>
            <w:r w:rsidRPr="00A33E36">
              <w:rPr>
                <w:bCs/>
              </w:rPr>
              <w:t>Avg.</w:t>
            </w:r>
          </w:p>
        </w:tc>
        <w:tc>
          <w:tcPr>
            <w:tcW w:w="497" w:type="pct"/>
            <w:tcBorders>
              <w:top w:val="single" w:sz="8" w:space="0" w:color="auto"/>
              <w:left w:val="nil"/>
              <w:bottom w:val="single" w:sz="8" w:space="0" w:color="auto"/>
              <w:right w:val="nil"/>
            </w:tcBorders>
          </w:tcPr>
          <w:p w14:paraId="49590EC2" w14:textId="77777777" w:rsidR="00A33E36" w:rsidRPr="00A33E36" w:rsidRDefault="00A33E36" w:rsidP="00B90BC6">
            <w:pPr>
              <w:spacing w:line="480" w:lineRule="auto"/>
              <w:jc w:val="center"/>
              <w:rPr>
                <w:bCs/>
              </w:rPr>
            </w:pPr>
            <w:r w:rsidRPr="00A33E36">
              <w:rPr>
                <w:bCs/>
              </w:rPr>
              <w:t>SD</w:t>
            </w:r>
          </w:p>
        </w:tc>
        <w:tc>
          <w:tcPr>
            <w:tcW w:w="529" w:type="pct"/>
            <w:tcBorders>
              <w:top w:val="single" w:sz="8" w:space="0" w:color="auto"/>
              <w:left w:val="nil"/>
              <w:bottom w:val="single" w:sz="8" w:space="0" w:color="auto"/>
              <w:right w:val="nil"/>
            </w:tcBorders>
          </w:tcPr>
          <w:p w14:paraId="7897FFD7" w14:textId="77777777" w:rsidR="00A33E36" w:rsidRPr="00A33E36" w:rsidRDefault="00A33E36" w:rsidP="00B90BC6">
            <w:pPr>
              <w:spacing w:line="480" w:lineRule="auto"/>
              <w:jc w:val="center"/>
              <w:rPr>
                <w:bCs/>
              </w:rPr>
            </w:pPr>
            <w:r w:rsidRPr="00A33E36">
              <w:rPr>
                <w:bCs/>
              </w:rPr>
              <w:t>Avg.</w:t>
            </w:r>
          </w:p>
        </w:tc>
        <w:tc>
          <w:tcPr>
            <w:tcW w:w="497" w:type="pct"/>
            <w:tcBorders>
              <w:top w:val="single" w:sz="8" w:space="0" w:color="auto"/>
              <w:left w:val="nil"/>
              <w:bottom w:val="single" w:sz="8" w:space="0" w:color="auto"/>
              <w:right w:val="nil"/>
            </w:tcBorders>
          </w:tcPr>
          <w:p w14:paraId="7A3ED35D" w14:textId="77777777" w:rsidR="00A33E36" w:rsidRPr="00A33E36" w:rsidRDefault="00A33E36" w:rsidP="00B90BC6">
            <w:pPr>
              <w:spacing w:line="480" w:lineRule="auto"/>
              <w:jc w:val="center"/>
              <w:rPr>
                <w:bCs/>
              </w:rPr>
            </w:pPr>
            <w:r w:rsidRPr="00A33E36">
              <w:rPr>
                <w:bCs/>
              </w:rPr>
              <w:t>SD</w:t>
            </w:r>
          </w:p>
        </w:tc>
        <w:tc>
          <w:tcPr>
            <w:tcW w:w="552" w:type="pct"/>
            <w:tcBorders>
              <w:top w:val="single" w:sz="8" w:space="0" w:color="auto"/>
              <w:left w:val="nil"/>
              <w:bottom w:val="single" w:sz="8" w:space="0" w:color="auto"/>
              <w:right w:val="nil"/>
            </w:tcBorders>
          </w:tcPr>
          <w:p w14:paraId="573F8527" w14:textId="77777777" w:rsidR="00A33E36" w:rsidRPr="00A33E36" w:rsidRDefault="00A33E36" w:rsidP="00B90BC6">
            <w:pPr>
              <w:spacing w:line="480" w:lineRule="auto"/>
              <w:jc w:val="center"/>
              <w:rPr>
                <w:bCs/>
              </w:rPr>
            </w:pPr>
            <w:r w:rsidRPr="00A33E36">
              <w:rPr>
                <w:bCs/>
              </w:rPr>
              <w:t>Avg.</w:t>
            </w:r>
          </w:p>
        </w:tc>
        <w:tc>
          <w:tcPr>
            <w:tcW w:w="497" w:type="pct"/>
            <w:tcBorders>
              <w:top w:val="single" w:sz="8" w:space="0" w:color="auto"/>
              <w:left w:val="nil"/>
              <w:bottom w:val="single" w:sz="8" w:space="0" w:color="auto"/>
              <w:right w:val="nil"/>
            </w:tcBorders>
          </w:tcPr>
          <w:p w14:paraId="3AE41870" w14:textId="77777777" w:rsidR="00A33E36" w:rsidRPr="00A33E36" w:rsidRDefault="00A33E36" w:rsidP="00B90BC6">
            <w:pPr>
              <w:spacing w:line="480" w:lineRule="auto"/>
              <w:jc w:val="center"/>
              <w:rPr>
                <w:bCs/>
              </w:rPr>
            </w:pPr>
            <w:r w:rsidRPr="00A33E36">
              <w:rPr>
                <w:bCs/>
              </w:rPr>
              <w:t>SD</w:t>
            </w:r>
          </w:p>
        </w:tc>
        <w:tc>
          <w:tcPr>
            <w:tcW w:w="553" w:type="pct"/>
            <w:tcBorders>
              <w:top w:val="nil"/>
              <w:left w:val="nil"/>
              <w:bottom w:val="single" w:sz="8" w:space="0" w:color="auto"/>
              <w:right w:val="nil"/>
            </w:tcBorders>
          </w:tcPr>
          <w:p w14:paraId="5B8A5069" w14:textId="77777777" w:rsidR="00A33E36" w:rsidRPr="00A33E36" w:rsidRDefault="00A33E36" w:rsidP="00B90BC6">
            <w:pPr>
              <w:spacing w:line="480" w:lineRule="auto"/>
              <w:jc w:val="center"/>
              <w:rPr>
                <w:bCs/>
              </w:rPr>
            </w:pPr>
          </w:p>
        </w:tc>
        <w:tc>
          <w:tcPr>
            <w:tcW w:w="555" w:type="pct"/>
            <w:tcBorders>
              <w:top w:val="nil"/>
              <w:left w:val="nil"/>
              <w:bottom w:val="single" w:sz="8" w:space="0" w:color="auto"/>
              <w:right w:val="nil"/>
            </w:tcBorders>
          </w:tcPr>
          <w:p w14:paraId="643BB02C" w14:textId="77777777" w:rsidR="00A33E36" w:rsidRPr="00A33E36" w:rsidRDefault="00A33E36" w:rsidP="00B90BC6">
            <w:pPr>
              <w:spacing w:line="480" w:lineRule="auto"/>
              <w:jc w:val="center"/>
              <w:rPr>
                <w:bCs/>
              </w:rPr>
            </w:pPr>
          </w:p>
        </w:tc>
      </w:tr>
      <w:tr w:rsidR="00A33E36" w:rsidRPr="00A33E36" w14:paraId="55FEB7A9" w14:textId="77777777" w:rsidTr="00B17760">
        <w:tc>
          <w:tcPr>
            <w:tcW w:w="767" w:type="pct"/>
            <w:tcBorders>
              <w:top w:val="single" w:sz="8" w:space="0" w:color="auto"/>
              <w:left w:val="nil"/>
              <w:bottom w:val="nil"/>
              <w:right w:val="nil"/>
            </w:tcBorders>
          </w:tcPr>
          <w:p w14:paraId="6AA12CDC" w14:textId="77777777" w:rsidR="00A33E36" w:rsidRPr="00A33E36" w:rsidRDefault="00A33E36" w:rsidP="00B90BC6">
            <w:pPr>
              <w:spacing w:line="480" w:lineRule="auto"/>
              <w:jc w:val="center"/>
              <w:rPr>
                <w:bCs/>
              </w:rPr>
            </w:pPr>
            <w:r w:rsidRPr="00A33E36">
              <w:rPr>
                <w:bCs/>
              </w:rPr>
              <w:t>LS1</w:t>
            </w:r>
          </w:p>
        </w:tc>
        <w:tc>
          <w:tcPr>
            <w:tcW w:w="554" w:type="pct"/>
            <w:tcBorders>
              <w:top w:val="single" w:sz="8" w:space="0" w:color="auto"/>
              <w:left w:val="nil"/>
              <w:bottom w:val="nil"/>
              <w:right w:val="nil"/>
            </w:tcBorders>
          </w:tcPr>
          <w:p w14:paraId="4442F519" w14:textId="77777777" w:rsidR="00A33E36" w:rsidRPr="00A33E36" w:rsidRDefault="00A33E36" w:rsidP="00B90BC6">
            <w:pPr>
              <w:spacing w:line="480" w:lineRule="auto"/>
              <w:jc w:val="center"/>
              <w:rPr>
                <w:bCs/>
              </w:rPr>
            </w:pPr>
            <w:r w:rsidRPr="00A33E36">
              <w:rPr>
                <w:bCs/>
              </w:rPr>
              <w:t>25.06</w:t>
            </w:r>
          </w:p>
        </w:tc>
        <w:tc>
          <w:tcPr>
            <w:tcW w:w="497" w:type="pct"/>
            <w:tcBorders>
              <w:top w:val="single" w:sz="8" w:space="0" w:color="auto"/>
              <w:left w:val="nil"/>
              <w:bottom w:val="nil"/>
              <w:right w:val="nil"/>
            </w:tcBorders>
          </w:tcPr>
          <w:p w14:paraId="57C19F9D" w14:textId="77777777" w:rsidR="00A33E36" w:rsidRPr="00A33E36" w:rsidRDefault="00A33E36" w:rsidP="00B90BC6">
            <w:pPr>
              <w:spacing w:line="480" w:lineRule="auto"/>
              <w:jc w:val="center"/>
              <w:rPr>
                <w:bCs/>
              </w:rPr>
            </w:pPr>
            <w:r w:rsidRPr="00A33E36">
              <w:rPr>
                <w:bCs/>
              </w:rPr>
              <w:t>2.7</w:t>
            </w:r>
          </w:p>
        </w:tc>
        <w:tc>
          <w:tcPr>
            <w:tcW w:w="529" w:type="pct"/>
            <w:tcBorders>
              <w:top w:val="single" w:sz="8" w:space="0" w:color="auto"/>
              <w:left w:val="nil"/>
              <w:bottom w:val="nil"/>
              <w:right w:val="nil"/>
            </w:tcBorders>
          </w:tcPr>
          <w:p w14:paraId="3A153A94" w14:textId="77777777" w:rsidR="00A33E36" w:rsidRPr="00A33E36" w:rsidRDefault="00A33E36" w:rsidP="00B90BC6">
            <w:pPr>
              <w:spacing w:line="480" w:lineRule="auto"/>
              <w:jc w:val="center"/>
              <w:rPr>
                <w:bCs/>
              </w:rPr>
            </w:pPr>
            <w:r w:rsidRPr="00A33E36">
              <w:rPr>
                <w:bCs/>
              </w:rPr>
              <w:t>2.55</w:t>
            </w:r>
          </w:p>
        </w:tc>
        <w:tc>
          <w:tcPr>
            <w:tcW w:w="497" w:type="pct"/>
            <w:tcBorders>
              <w:top w:val="single" w:sz="8" w:space="0" w:color="auto"/>
              <w:left w:val="nil"/>
              <w:bottom w:val="nil"/>
              <w:right w:val="nil"/>
            </w:tcBorders>
          </w:tcPr>
          <w:p w14:paraId="5B7512DC" w14:textId="77777777" w:rsidR="00A33E36" w:rsidRPr="00A33E36" w:rsidRDefault="00A33E36" w:rsidP="00B90BC6">
            <w:pPr>
              <w:spacing w:line="480" w:lineRule="auto"/>
              <w:jc w:val="center"/>
              <w:rPr>
                <w:bCs/>
              </w:rPr>
            </w:pPr>
            <w:r w:rsidRPr="00A33E36">
              <w:rPr>
                <w:bCs/>
              </w:rPr>
              <w:t>0.1</w:t>
            </w:r>
          </w:p>
        </w:tc>
        <w:tc>
          <w:tcPr>
            <w:tcW w:w="552" w:type="pct"/>
            <w:tcBorders>
              <w:top w:val="single" w:sz="8" w:space="0" w:color="auto"/>
              <w:left w:val="nil"/>
              <w:bottom w:val="nil"/>
              <w:right w:val="nil"/>
            </w:tcBorders>
          </w:tcPr>
          <w:p w14:paraId="35616C9F" w14:textId="77777777" w:rsidR="00A33E36" w:rsidRPr="00A33E36" w:rsidRDefault="00A33E36" w:rsidP="00B90BC6">
            <w:pPr>
              <w:spacing w:line="480" w:lineRule="auto"/>
              <w:jc w:val="center"/>
              <w:rPr>
                <w:bCs/>
              </w:rPr>
            </w:pPr>
            <w:r w:rsidRPr="00A33E36">
              <w:rPr>
                <w:bCs/>
              </w:rPr>
              <w:t>20.87</w:t>
            </w:r>
          </w:p>
        </w:tc>
        <w:tc>
          <w:tcPr>
            <w:tcW w:w="497" w:type="pct"/>
            <w:tcBorders>
              <w:top w:val="single" w:sz="8" w:space="0" w:color="auto"/>
              <w:left w:val="nil"/>
              <w:bottom w:val="nil"/>
              <w:right w:val="nil"/>
            </w:tcBorders>
          </w:tcPr>
          <w:p w14:paraId="7590DC69" w14:textId="77777777" w:rsidR="00A33E36" w:rsidRPr="00A33E36" w:rsidRDefault="00A33E36" w:rsidP="00B90BC6">
            <w:pPr>
              <w:spacing w:line="480" w:lineRule="auto"/>
              <w:jc w:val="center"/>
              <w:rPr>
                <w:bCs/>
              </w:rPr>
            </w:pPr>
            <w:r w:rsidRPr="00A33E36">
              <w:rPr>
                <w:bCs/>
              </w:rPr>
              <w:t>2.4</w:t>
            </w:r>
          </w:p>
        </w:tc>
        <w:tc>
          <w:tcPr>
            <w:tcW w:w="553" w:type="pct"/>
            <w:tcBorders>
              <w:top w:val="single" w:sz="8" w:space="0" w:color="auto"/>
              <w:left w:val="nil"/>
              <w:bottom w:val="nil"/>
              <w:right w:val="nil"/>
            </w:tcBorders>
          </w:tcPr>
          <w:p w14:paraId="5164A161" w14:textId="77777777" w:rsidR="00A33E36" w:rsidRPr="00A33E36" w:rsidRDefault="00A33E36" w:rsidP="00B90BC6">
            <w:pPr>
              <w:spacing w:line="480" w:lineRule="auto"/>
              <w:jc w:val="center"/>
              <w:rPr>
                <w:bCs/>
              </w:rPr>
            </w:pPr>
            <w:r w:rsidRPr="00A33E36">
              <w:rPr>
                <w:bCs/>
              </w:rPr>
              <w:t>14.59</w:t>
            </w:r>
          </w:p>
        </w:tc>
        <w:tc>
          <w:tcPr>
            <w:tcW w:w="555" w:type="pct"/>
            <w:tcBorders>
              <w:top w:val="single" w:sz="8" w:space="0" w:color="auto"/>
              <w:left w:val="nil"/>
              <w:bottom w:val="nil"/>
              <w:right w:val="nil"/>
            </w:tcBorders>
          </w:tcPr>
          <w:p w14:paraId="1C8FDC2F" w14:textId="77777777" w:rsidR="00A33E36" w:rsidRPr="00A33E36" w:rsidRDefault="00A33E36" w:rsidP="00B90BC6">
            <w:pPr>
              <w:spacing w:line="480" w:lineRule="auto"/>
              <w:jc w:val="center"/>
              <w:rPr>
                <w:bCs/>
              </w:rPr>
            </w:pPr>
            <w:r w:rsidRPr="00A33E36">
              <w:rPr>
                <w:bCs/>
              </w:rPr>
              <w:t>39.65</w:t>
            </w:r>
          </w:p>
        </w:tc>
      </w:tr>
      <w:tr w:rsidR="00A33E36" w:rsidRPr="00A33E36" w14:paraId="38CCEDBE" w14:textId="77777777" w:rsidTr="00B17760">
        <w:tc>
          <w:tcPr>
            <w:tcW w:w="767" w:type="pct"/>
            <w:tcBorders>
              <w:top w:val="nil"/>
              <w:left w:val="nil"/>
              <w:bottom w:val="nil"/>
              <w:right w:val="nil"/>
            </w:tcBorders>
          </w:tcPr>
          <w:p w14:paraId="27D8BE44" w14:textId="77777777" w:rsidR="00A33E36" w:rsidRPr="00A33E36" w:rsidRDefault="00A33E36" w:rsidP="00B90BC6">
            <w:pPr>
              <w:spacing w:line="480" w:lineRule="auto"/>
              <w:jc w:val="center"/>
              <w:rPr>
                <w:bCs/>
              </w:rPr>
            </w:pPr>
            <w:r w:rsidRPr="00A33E36">
              <w:rPr>
                <w:bCs/>
              </w:rPr>
              <w:t>LS2</w:t>
            </w:r>
          </w:p>
        </w:tc>
        <w:tc>
          <w:tcPr>
            <w:tcW w:w="554" w:type="pct"/>
            <w:tcBorders>
              <w:top w:val="nil"/>
              <w:left w:val="nil"/>
              <w:bottom w:val="nil"/>
              <w:right w:val="nil"/>
            </w:tcBorders>
          </w:tcPr>
          <w:p w14:paraId="4107F172" w14:textId="77777777" w:rsidR="00A33E36" w:rsidRPr="00A33E36" w:rsidRDefault="00A33E36" w:rsidP="00B90BC6">
            <w:pPr>
              <w:spacing w:line="480" w:lineRule="auto"/>
              <w:jc w:val="center"/>
              <w:rPr>
                <w:bCs/>
              </w:rPr>
            </w:pPr>
            <w:r w:rsidRPr="00A33E36">
              <w:rPr>
                <w:bCs/>
              </w:rPr>
              <w:t>28.87</w:t>
            </w:r>
          </w:p>
        </w:tc>
        <w:tc>
          <w:tcPr>
            <w:tcW w:w="497" w:type="pct"/>
            <w:tcBorders>
              <w:top w:val="nil"/>
              <w:left w:val="nil"/>
              <w:bottom w:val="nil"/>
              <w:right w:val="nil"/>
            </w:tcBorders>
          </w:tcPr>
          <w:p w14:paraId="68C68BD6" w14:textId="77777777" w:rsidR="00A33E36" w:rsidRPr="00A33E36" w:rsidRDefault="00A33E36" w:rsidP="00B90BC6">
            <w:pPr>
              <w:spacing w:line="480" w:lineRule="auto"/>
              <w:jc w:val="center"/>
              <w:rPr>
                <w:bCs/>
              </w:rPr>
            </w:pPr>
            <w:r w:rsidRPr="00A33E36">
              <w:rPr>
                <w:bCs/>
              </w:rPr>
              <w:t>3.2</w:t>
            </w:r>
          </w:p>
        </w:tc>
        <w:tc>
          <w:tcPr>
            <w:tcW w:w="529" w:type="pct"/>
            <w:tcBorders>
              <w:top w:val="nil"/>
              <w:left w:val="nil"/>
              <w:bottom w:val="nil"/>
              <w:right w:val="nil"/>
            </w:tcBorders>
          </w:tcPr>
          <w:p w14:paraId="23EF8063" w14:textId="77777777" w:rsidR="00A33E36" w:rsidRPr="00A33E36" w:rsidRDefault="00A33E36" w:rsidP="00B90BC6">
            <w:pPr>
              <w:spacing w:line="480" w:lineRule="auto"/>
              <w:jc w:val="center"/>
              <w:rPr>
                <w:bCs/>
              </w:rPr>
            </w:pPr>
            <w:r w:rsidRPr="00A33E36">
              <w:rPr>
                <w:bCs/>
              </w:rPr>
              <w:t>0.89</w:t>
            </w:r>
          </w:p>
        </w:tc>
        <w:tc>
          <w:tcPr>
            <w:tcW w:w="497" w:type="pct"/>
            <w:tcBorders>
              <w:top w:val="nil"/>
              <w:left w:val="nil"/>
              <w:bottom w:val="nil"/>
              <w:right w:val="nil"/>
            </w:tcBorders>
          </w:tcPr>
          <w:p w14:paraId="361D222B" w14:textId="77777777" w:rsidR="00A33E36" w:rsidRPr="00A33E36" w:rsidRDefault="00A33E36" w:rsidP="00B90BC6">
            <w:pPr>
              <w:spacing w:line="480" w:lineRule="auto"/>
              <w:jc w:val="center"/>
              <w:rPr>
                <w:bCs/>
              </w:rPr>
            </w:pPr>
            <w:r w:rsidRPr="00A33E36">
              <w:rPr>
                <w:bCs/>
              </w:rPr>
              <w:t>0.0</w:t>
            </w:r>
          </w:p>
        </w:tc>
        <w:tc>
          <w:tcPr>
            <w:tcW w:w="552" w:type="pct"/>
            <w:tcBorders>
              <w:top w:val="nil"/>
              <w:left w:val="nil"/>
              <w:bottom w:val="nil"/>
              <w:right w:val="nil"/>
            </w:tcBorders>
          </w:tcPr>
          <w:p w14:paraId="16B49B0C" w14:textId="77777777" w:rsidR="00A33E36" w:rsidRPr="00A33E36" w:rsidRDefault="00A33E36" w:rsidP="00B90BC6">
            <w:pPr>
              <w:spacing w:line="480" w:lineRule="auto"/>
              <w:jc w:val="center"/>
              <w:rPr>
                <w:bCs/>
              </w:rPr>
            </w:pPr>
            <w:r w:rsidRPr="00A33E36">
              <w:rPr>
                <w:bCs/>
              </w:rPr>
              <w:t>15.13</w:t>
            </w:r>
          </w:p>
        </w:tc>
        <w:tc>
          <w:tcPr>
            <w:tcW w:w="497" w:type="pct"/>
            <w:tcBorders>
              <w:top w:val="nil"/>
              <w:left w:val="nil"/>
              <w:bottom w:val="nil"/>
              <w:right w:val="nil"/>
            </w:tcBorders>
          </w:tcPr>
          <w:p w14:paraId="29ACE384" w14:textId="77777777" w:rsidR="00A33E36" w:rsidRPr="00A33E36" w:rsidRDefault="00A33E36" w:rsidP="00B90BC6">
            <w:pPr>
              <w:spacing w:line="480" w:lineRule="auto"/>
              <w:jc w:val="center"/>
              <w:rPr>
                <w:bCs/>
              </w:rPr>
            </w:pPr>
            <w:r w:rsidRPr="00A33E36">
              <w:rPr>
                <w:bCs/>
              </w:rPr>
              <w:t>1.5</w:t>
            </w:r>
          </w:p>
        </w:tc>
        <w:tc>
          <w:tcPr>
            <w:tcW w:w="553" w:type="pct"/>
            <w:tcBorders>
              <w:top w:val="nil"/>
              <w:left w:val="nil"/>
              <w:bottom w:val="nil"/>
              <w:right w:val="nil"/>
            </w:tcBorders>
          </w:tcPr>
          <w:p w14:paraId="68A115B8" w14:textId="77777777" w:rsidR="00A33E36" w:rsidRPr="00A33E36" w:rsidRDefault="00A33E36" w:rsidP="00B90BC6">
            <w:pPr>
              <w:spacing w:line="480" w:lineRule="auto"/>
              <w:jc w:val="center"/>
              <w:rPr>
                <w:bCs/>
              </w:rPr>
            </w:pPr>
            <w:r w:rsidRPr="00A33E36">
              <w:rPr>
                <w:bCs/>
              </w:rPr>
              <w:t>7.35</w:t>
            </w:r>
          </w:p>
        </w:tc>
        <w:tc>
          <w:tcPr>
            <w:tcW w:w="555" w:type="pct"/>
            <w:tcBorders>
              <w:top w:val="nil"/>
              <w:left w:val="nil"/>
              <w:bottom w:val="nil"/>
              <w:right w:val="nil"/>
            </w:tcBorders>
          </w:tcPr>
          <w:p w14:paraId="06CB1AB9" w14:textId="77777777" w:rsidR="00A33E36" w:rsidRPr="00A33E36" w:rsidRDefault="00A33E36" w:rsidP="00B90BC6">
            <w:pPr>
              <w:spacing w:line="480" w:lineRule="auto"/>
              <w:jc w:val="center"/>
              <w:rPr>
                <w:bCs/>
              </w:rPr>
            </w:pPr>
            <w:r w:rsidRPr="00A33E36">
              <w:rPr>
                <w:bCs/>
              </w:rPr>
              <w:t>36.22</w:t>
            </w:r>
          </w:p>
        </w:tc>
      </w:tr>
      <w:tr w:rsidR="00A33E36" w:rsidRPr="00A33E36" w14:paraId="268A09BE" w14:textId="77777777" w:rsidTr="00B17760">
        <w:tc>
          <w:tcPr>
            <w:tcW w:w="767" w:type="pct"/>
            <w:tcBorders>
              <w:top w:val="nil"/>
              <w:left w:val="nil"/>
              <w:bottom w:val="nil"/>
              <w:right w:val="nil"/>
            </w:tcBorders>
          </w:tcPr>
          <w:p w14:paraId="28C97741" w14:textId="77777777" w:rsidR="00A33E36" w:rsidRPr="00A33E36" w:rsidRDefault="00A33E36" w:rsidP="00B90BC6">
            <w:pPr>
              <w:spacing w:line="480" w:lineRule="auto"/>
              <w:jc w:val="center"/>
              <w:rPr>
                <w:bCs/>
              </w:rPr>
            </w:pPr>
            <w:r w:rsidRPr="00A33E36">
              <w:rPr>
                <w:bCs/>
              </w:rPr>
              <w:t>GR</w:t>
            </w:r>
          </w:p>
        </w:tc>
        <w:tc>
          <w:tcPr>
            <w:tcW w:w="554" w:type="pct"/>
            <w:tcBorders>
              <w:top w:val="nil"/>
              <w:left w:val="nil"/>
              <w:bottom w:val="nil"/>
              <w:right w:val="nil"/>
            </w:tcBorders>
          </w:tcPr>
          <w:p w14:paraId="53F0BB4C" w14:textId="77777777" w:rsidR="00A33E36" w:rsidRPr="00A33E36" w:rsidRDefault="00A33E36" w:rsidP="00B90BC6">
            <w:pPr>
              <w:spacing w:line="480" w:lineRule="auto"/>
              <w:jc w:val="center"/>
              <w:rPr>
                <w:bCs/>
              </w:rPr>
            </w:pPr>
            <w:r w:rsidRPr="00A33E36">
              <w:rPr>
                <w:bCs/>
              </w:rPr>
              <w:t>22.79</w:t>
            </w:r>
          </w:p>
        </w:tc>
        <w:tc>
          <w:tcPr>
            <w:tcW w:w="497" w:type="pct"/>
            <w:tcBorders>
              <w:top w:val="nil"/>
              <w:left w:val="nil"/>
              <w:bottom w:val="nil"/>
              <w:right w:val="nil"/>
            </w:tcBorders>
          </w:tcPr>
          <w:p w14:paraId="554E45C6" w14:textId="77777777" w:rsidR="00A33E36" w:rsidRPr="00A33E36" w:rsidRDefault="00A33E36" w:rsidP="00B90BC6">
            <w:pPr>
              <w:spacing w:line="480" w:lineRule="auto"/>
              <w:jc w:val="center"/>
              <w:rPr>
                <w:bCs/>
              </w:rPr>
            </w:pPr>
            <w:r w:rsidRPr="00A33E36">
              <w:rPr>
                <w:bCs/>
              </w:rPr>
              <w:t>1.9</w:t>
            </w:r>
          </w:p>
        </w:tc>
        <w:tc>
          <w:tcPr>
            <w:tcW w:w="529" w:type="pct"/>
            <w:tcBorders>
              <w:top w:val="nil"/>
              <w:left w:val="nil"/>
              <w:bottom w:val="nil"/>
              <w:right w:val="nil"/>
            </w:tcBorders>
          </w:tcPr>
          <w:p w14:paraId="36D79DBD" w14:textId="77777777" w:rsidR="00A33E36" w:rsidRPr="00A33E36" w:rsidRDefault="00A33E36" w:rsidP="00B90BC6">
            <w:pPr>
              <w:spacing w:line="480" w:lineRule="auto"/>
              <w:jc w:val="center"/>
              <w:rPr>
                <w:bCs/>
              </w:rPr>
            </w:pPr>
            <w:r w:rsidRPr="00A33E36">
              <w:rPr>
                <w:bCs/>
              </w:rPr>
              <w:t>3.64</w:t>
            </w:r>
          </w:p>
        </w:tc>
        <w:tc>
          <w:tcPr>
            <w:tcW w:w="497" w:type="pct"/>
            <w:tcBorders>
              <w:top w:val="nil"/>
              <w:left w:val="nil"/>
              <w:bottom w:val="nil"/>
              <w:right w:val="nil"/>
            </w:tcBorders>
          </w:tcPr>
          <w:p w14:paraId="08CB2937" w14:textId="77777777" w:rsidR="00A33E36" w:rsidRPr="00A33E36" w:rsidRDefault="00A33E36" w:rsidP="00B90BC6">
            <w:pPr>
              <w:spacing w:line="480" w:lineRule="auto"/>
              <w:jc w:val="center"/>
              <w:rPr>
                <w:bCs/>
              </w:rPr>
            </w:pPr>
            <w:r w:rsidRPr="00A33E36">
              <w:rPr>
                <w:bCs/>
              </w:rPr>
              <w:t>0.1</w:t>
            </w:r>
          </w:p>
        </w:tc>
        <w:tc>
          <w:tcPr>
            <w:tcW w:w="552" w:type="pct"/>
            <w:tcBorders>
              <w:top w:val="nil"/>
              <w:left w:val="nil"/>
              <w:bottom w:val="nil"/>
              <w:right w:val="nil"/>
            </w:tcBorders>
          </w:tcPr>
          <w:p w14:paraId="74F8D661" w14:textId="77777777" w:rsidR="00A33E36" w:rsidRPr="00A33E36" w:rsidRDefault="00A33E36" w:rsidP="00B90BC6">
            <w:pPr>
              <w:spacing w:line="480" w:lineRule="auto"/>
              <w:jc w:val="center"/>
              <w:rPr>
                <w:bCs/>
              </w:rPr>
            </w:pPr>
            <w:r w:rsidRPr="00A33E36">
              <w:rPr>
                <w:bCs/>
              </w:rPr>
              <w:t>10.24</w:t>
            </w:r>
          </w:p>
        </w:tc>
        <w:tc>
          <w:tcPr>
            <w:tcW w:w="497" w:type="pct"/>
            <w:tcBorders>
              <w:top w:val="nil"/>
              <w:left w:val="nil"/>
              <w:bottom w:val="nil"/>
              <w:right w:val="nil"/>
            </w:tcBorders>
          </w:tcPr>
          <w:p w14:paraId="0945384F" w14:textId="77777777" w:rsidR="00A33E36" w:rsidRPr="00A33E36" w:rsidRDefault="00A33E36" w:rsidP="00B90BC6">
            <w:pPr>
              <w:spacing w:line="480" w:lineRule="auto"/>
              <w:jc w:val="center"/>
              <w:rPr>
                <w:bCs/>
              </w:rPr>
            </w:pPr>
            <w:r w:rsidRPr="00A33E36">
              <w:rPr>
                <w:bCs/>
              </w:rPr>
              <w:t>1.1</w:t>
            </w:r>
          </w:p>
        </w:tc>
        <w:tc>
          <w:tcPr>
            <w:tcW w:w="553" w:type="pct"/>
            <w:tcBorders>
              <w:top w:val="nil"/>
              <w:left w:val="nil"/>
              <w:bottom w:val="nil"/>
              <w:right w:val="nil"/>
            </w:tcBorders>
          </w:tcPr>
          <w:p w14:paraId="3F8DE5EC" w14:textId="77777777" w:rsidR="00A33E36" w:rsidRPr="00A33E36" w:rsidRDefault="00A33E36" w:rsidP="00B90BC6">
            <w:pPr>
              <w:spacing w:line="480" w:lineRule="auto"/>
              <w:jc w:val="center"/>
              <w:rPr>
                <w:bCs/>
              </w:rPr>
            </w:pPr>
            <w:r w:rsidRPr="00A33E36">
              <w:rPr>
                <w:bCs/>
              </w:rPr>
              <w:t>12.21</w:t>
            </w:r>
          </w:p>
        </w:tc>
        <w:tc>
          <w:tcPr>
            <w:tcW w:w="555" w:type="pct"/>
            <w:tcBorders>
              <w:top w:val="nil"/>
              <w:left w:val="nil"/>
              <w:bottom w:val="nil"/>
              <w:right w:val="nil"/>
            </w:tcBorders>
          </w:tcPr>
          <w:p w14:paraId="41BA638E" w14:textId="77777777" w:rsidR="00A33E36" w:rsidRPr="00A33E36" w:rsidRDefault="00A33E36" w:rsidP="00B90BC6">
            <w:pPr>
              <w:spacing w:line="480" w:lineRule="auto"/>
              <w:jc w:val="center"/>
              <w:rPr>
                <w:bCs/>
              </w:rPr>
            </w:pPr>
            <w:r w:rsidRPr="00A33E36">
              <w:rPr>
                <w:bCs/>
              </w:rPr>
              <w:t>35.00</w:t>
            </w:r>
          </w:p>
        </w:tc>
      </w:tr>
      <w:tr w:rsidR="00A33E36" w:rsidRPr="00A33E36" w14:paraId="28DEA157" w14:textId="77777777" w:rsidTr="00B17760">
        <w:tc>
          <w:tcPr>
            <w:tcW w:w="767" w:type="pct"/>
            <w:tcBorders>
              <w:top w:val="nil"/>
              <w:left w:val="nil"/>
              <w:bottom w:val="nil"/>
              <w:right w:val="nil"/>
            </w:tcBorders>
          </w:tcPr>
          <w:p w14:paraId="18A4789F" w14:textId="77777777" w:rsidR="00A33E36" w:rsidRPr="00A33E36" w:rsidRDefault="00A33E36" w:rsidP="00B90BC6">
            <w:pPr>
              <w:spacing w:line="480" w:lineRule="auto"/>
              <w:jc w:val="center"/>
              <w:rPr>
                <w:bCs/>
              </w:rPr>
            </w:pPr>
            <w:r w:rsidRPr="00A33E36">
              <w:rPr>
                <w:bCs/>
              </w:rPr>
              <w:t>GL1</w:t>
            </w:r>
          </w:p>
        </w:tc>
        <w:tc>
          <w:tcPr>
            <w:tcW w:w="554" w:type="pct"/>
            <w:tcBorders>
              <w:top w:val="nil"/>
              <w:left w:val="nil"/>
              <w:bottom w:val="nil"/>
              <w:right w:val="nil"/>
            </w:tcBorders>
          </w:tcPr>
          <w:p w14:paraId="78B420E2" w14:textId="77777777" w:rsidR="00A33E36" w:rsidRPr="00A33E36" w:rsidRDefault="00A33E36" w:rsidP="00B90BC6">
            <w:pPr>
              <w:spacing w:line="480" w:lineRule="auto"/>
              <w:jc w:val="center"/>
              <w:rPr>
                <w:bCs/>
              </w:rPr>
            </w:pPr>
            <w:r w:rsidRPr="00A33E36">
              <w:rPr>
                <w:bCs/>
              </w:rPr>
              <w:t>23.15</w:t>
            </w:r>
          </w:p>
        </w:tc>
        <w:tc>
          <w:tcPr>
            <w:tcW w:w="497" w:type="pct"/>
            <w:tcBorders>
              <w:top w:val="nil"/>
              <w:left w:val="nil"/>
              <w:bottom w:val="nil"/>
              <w:right w:val="nil"/>
            </w:tcBorders>
          </w:tcPr>
          <w:p w14:paraId="315E75FD" w14:textId="77777777" w:rsidR="00A33E36" w:rsidRPr="00A33E36" w:rsidRDefault="00A33E36" w:rsidP="00B90BC6">
            <w:pPr>
              <w:spacing w:line="480" w:lineRule="auto"/>
              <w:jc w:val="center"/>
              <w:rPr>
                <w:bCs/>
              </w:rPr>
            </w:pPr>
            <w:r w:rsidRPr="00A33E36">
              <w:rPr>
                <w:bCs/>
              </w:rPr>
              <w:t>2.0</w:t>
            </w:r>
          </w:p>
        </w:tc>
        <w:tc>
          <w:tcPr>
            <w:tcW w:w="529" w:type="pct"/>
            <w:tcBorders>
              <w:top w:val="nil"/>
              <w:left w:val="nil"/>
              <w:bottom w:val="nil"/>
              <w:right w:val="nil"/>
            </w:tcBorders>
          </w:tcPr>
          <w:p w14:paraId="0FE1365E" w14:textId="77777777" w:rsidR="00A33E36" w:rsidRPr="00A33E36" w:rsidRDefault="00A33E36" w:rsidP="00B90BC6">
            <w:pPr>
              <w:spacing w:line="480" w:lineRule="auto"/>
              <w:jc w:val="center"/>
              <w:rPr>
                <w:bCs/>
              </w:rPr>
            </w:pPr>
            <w:r w:rsidRPr="00A33E36">
              <w:rPr>
                <w:bCs/>
              </w:rPr>
              <w:t>2.40</w:t>
            </w:r>
          </w:p>
        </w:tc>
        <w:tc>
          <w:tcPr>
            <w:tcW w:w="497" w:type="pct"/>
            <w:tcBorders>
              <w:top w:val="nil"/>
              <w:left w:val="nil"/>
              <w:bottom w:val="nil"/>
              <w:right w:val="nil"/>
            </w:tcBorders>
          </w:tcPr>
          <w:p w14:paraId="4DEF6440" w14:textId="77777777" w:rsidR="00A33E36" w:rsidRPr="00A33E36" w:rsidRDefault="00A33E36" w:rsidP="00B90BC6">
            <w:pPr>
              <w:spacing w:line="480" w:lineRule="auto"/>
              <w:jc w:val="center"/>
              <w:rPr>
                <w:bCs/>
              </w:rPr>
            </w:pPr>
            <w:r w:rsidRPr="00A33E36">
              <w:rPr>
                <w:bCs/>
              </w:rPr>
              <w:t>0.1</w:t>
            </w:r>
          </w:p>
        </w:tc>
        <w:tc>
          <w:tcPr>
            <w:tcW w:w="552" w:type="pct"/>
            <w:tcBorders>
              <w:top w:val="nil"/>
              <w:left w:val="nil"/>
              <w:bottom w:val="nil"/>
              <w:right w:val="nil"/>
            </w:tcBorders>
          </w:tcPr>
          <w:p w14:paraId="73E5DC9D" w14:textId="77777777" w:rsidR="00A33E36" w:rsidRPr="00A33E36" w:rsidRDefault="00A33E36" w:rsidP="00B90BC6">
            <w:pPr>
              <w:spacing w:line="480" w:lineRule="auto"/>
              <w:jc w:val="center"/>
              <w:rPr>
                <w:bCs/>
              </w:rPr>
            </w:pPr>
            <w:r w:rsidRPr="00A33E36">
              <w:rPr>
                <w:bCs/>
              </w:rPr>
              <w:t>9.78</w:t>
            </w:r>
          </w:p>
        </w:tc>
        <w:tc>
          <w:tcPr>
            <w:tcW w:w="497" w:type="pct"/>
            <w:tcBorders>
              <w:top w:val="nil"/>
              <w:left w:val="nil"/>
              <w:bottom w:val="nil"/>
              <w:right w:val="nil"/>
            </w:tcBorders>
          </w:tcPr>
          <w:p w14:paraId="544D6C6B" w14:textId="77777777" w:rsidR="00A33E36" w:rsidRPr="00A33E36" w:rsidRDefault="00A33E36" w:rsidP="00B90BC6">
            <w:pPr>
              <w:spacing w:line="480" w:lineRule="auto"/>
              <w:jc w:val="center"/>
              <w:rPr>
                <w:bCs/>
              </w:rPr>
            </w:pPr>
            <w:r w:rsidRPr="00A33E36">
              <w:rPr>
                <w:bCs/>
              </w:rPr>
              <w:t>0.9</w:t>
            </w:r>
          </w:p>
        </w:tc>
        <w:tc>
          <w:tcPr>
            <w:tcW w:w="553" w:type="pct"/>
            <w:tcBorders>
              <w:top w:val="nil"/>
              <w:left w:val="nil"/>
              <w:bottom w:val="nil"/>
              <w:right w:val="nil"/>
            </w:tcBorders>
          </w:tcPr>
          <w:p w14:paraId="3945289A" w14:textId="77777777" w:rsidR="00A33E36" w:rsidRPr="00A33E36" w:rsidRDefault="00A33E36" w:rsidP="00B90BC6">
            <w:pPr>
              <w:spacing w:line="480" w:lineRule="auto"/>
              <w:jc w:val="center"/>
              <w:rPr>
                <w:bCs/>
              </w:rPr>
            </w:pPr>
            <w:r w:rsidRPr="00A33E36">
              <w:rPr>
                <w:bCs/>
              </w:rPr>
              <w:t>9.68</w:t>
            </w:r>
          </w:p>
        </w:tc>
        <w:tc>
          <w:tcPr>
            <w:tcW w:w="555" w:type="pct"/>
            <w:tcBorders>
              <w:top w:val="nil"/>
              <w:left w:val="nil"/>
              <w:bottom w:val="nil"/>
              <w:right w:val="nil"/>
            </w:tcBorders>
          </w:tcPr>
          <w:p w14:paraId="2D336CB8" w14:textId="77777777" w:rsidR="00A33E36" w:rsidRPr="00A33E36" w:rsidRDefault="00A33E36" w:rsidP="00B90BC6">
            <w:pPr>
              <w:spacing w:line="480" w:lineRule="auto"/>
              <w:jc w:val="center"/>
              <w:rPr>
                <w:bCs/>
              </w:rPr>
            </w:pPr>
            <w:r w:rsidRPr="00A33E36">
              <w:rPr>
                <w:bCs/>
              </w:rPr>
              <w:t>32.83</w:t>
            </w:r>
          </w:p>
        </w:tc>
      </w:tr>
      <w:tr w:rsidR="00A33E36" w:rsidRPr="00A33E36" w14:paraId="046431F0" w14:textId="77777777" w:rsidTr="00B17760">
        <w:tc>
          <w:tcPr>
            <w:tcW w:w="767" w:type="pct"/>
            <w:tcBorders>
              <w:top w:val="nil"/>
              <w:left w:val="nil"/>
              <w:bottom w:val="single" w:sz="8" w:space="0" w:color="auto"/>
              <w:right w:val="nil"/>
            </w:tcBorders>
          </w:tcPr>
          <w:p w14:paraId="7FE05FEB" w14:textId="77777777" w:rsidR="00A33E36" w:rsidRPr="00A33E36" w:rsidRDefault="00A33E36" w:rsidP="00B90BC6">
            <w:pPr>
              <w:spacing w:line="480" w:lineRule="auto"/>
              <w:jc w:val="center"/>
              <w:rPr>
                <w:bCs/>
              </w:rPr>
            </w:pPr>
            <w:r w:rsidRPr="00A33E36">
              <w:rPr>
                <w:bCs/>
              </w:rPr>
              <w:t>GL2</w:t>
            </w:r>
          </w:p>
        </w:tc>
        <w:tc>
          <w:tcPr>
            <w:tcW w:w="554" w:type="pct"/>
            <w:tcBorders>
              <w:top w:val="nil"/>
              <w:left w:val="nil"/>
              <w:bottom w:val="single" w:sz="8" w:space="0" w:color="auto"/>
              <w:right w:val="nil"/>
            </w:tcBorders>
          </w:tcPr>
          <w:p w14:paraId="5DCCA7FD" w14:textId="77777777" w:rsidR="00A33E36" w:rsidRPr="00A33E36" w:rsidRDefault="00A33E36" w:rsidP="00B90BC6">
            <w:pPr>
              <w:spacing w:line="480" w:lineRule="auto"/>
              <w:jc w:val="center"/>
              <w:rPr>
                <w:bCs/>
              </w:rPr>
            </w:pPr>
            <w:r w:rsidRPr="00A33E36">
              <w:rPr>
                <w:bCs/>
              </w:rPr>
              <w:t>20.14</w:t>
            </w:r>
          </w:p>
        </w:tc>
        <w:tc>
          <w:tcPr>
            <w:tcW w:w="497" w:type="pct"/>
            <w:tcBorders>
              <w:top w:val="nil"/>
              <w:left w:val="nil"/>
              <w:bottom w:val="single" w:sz="8" w:space="0" w:color="auto"/>
              <w:right w:val="nil"/>
            </w:tcBorders>
          </w:tcPr>
          <w:p w14:paraId="0F558B3A" w14:textId="77777777" w:rsidR="00A33E36" w:rsidRPr="00A33E36" w:rsidRDefault="00A33E36" w:rsidP="00B90BC6">
            <w:pPr>
              <w:spacing w:line="480" w:lineRule="auto"/>
              <w:jc w:val="center"/>
              <w:rPr>
                <w:bCs/>
              </w:rPr>
            </w:pPr>
            <w:r w:rsidRPr="00A33E36">
              <w:rPr>
                <w:bCs/>
              </w:rPr>
              <w:t>2.1</w:t>
            </w:r>
          </w:p>
        </w:tc>
        <w:tc>
          <w:tcPr>
            <w:tcW w:w="529" w:type="pct"/>
            <w:tcBorders>
              <w:top w:val="nil"/>
              <w:left w:val="nil"/>
              <w:bottom w:val="single" w:sz="8" w:space="0" w:color="auto"/>
              <w:right w:val="nil"/>
            </w:tcBorders>
          </w:tcPr>
          <w:p w14:paraId="5FCADC47" w14:textId="77777777" w:rsidR="00A33E36" w:rsidRPr="00A33E36" w:rsidRDefault="00A33E36" w:rsidP="00B90BC6">
            <w:pPr>
              <w:spacing w:line="480" w:lineRule="auto"/>
              <w:jc w:val="center"/>
              <w:rPr>
                <w:bCs/>
              </w:rPr>
            </w:pPr>
            <w:r w:rsidRPr="00A33E36">
              <w:rPr>
                <w:bCs/>
              </w:rPr>
              <w:t>3.26</w:t>
            </w:r>
          </w:p>
        </w:tc>
        <w:tc>
          <w:tcPr>
            <w:tcW w:w="497" w:type="pct"/>
            <w:tcBorders>
              <w:top w:val="nil"/>
              <w:left w:val="nil"/>
              <w:bottom w:val="single" w:sz="8" w:space="0" w:color="auto"/>
              <w:right w:val="nil"/>
            </w:tcBorders>
          </w:tcPr>
          <w:p w14:paraId="04717014" w14:textId="77777777" w:rsidR="00A33E36" w:rsidRPr="00A33E36" w:rsidRDefault="00A33E36" w:rsidP="00B90BC6">
            <w:pPr>
              <w:spacing w:line="480" w:lineRule="auto"/>
              <w:jc w:val="center"/>
              <w:rPr>
                <w:bCs/>
              </w:rPr>
            </w:pPr>
            <w:r w:rsidRPr="00A33E36">
              <w:rPr>
                <w:bCs/>
              </w:rPr>
              <w:t>0.1</w:t>
            </w:r>
          </w:p>
        </w:tc>
        <w:tc>
          <w:tcPr>
            <w:tcW w:w="552" w:type="pct"/>
            <w:tcBorders>
              <w:top w:val="nil"/>
              <w:left w:val="nil"/>
              <w:bottom w:val="single" w:sz="8" w:space="0" w:color="auto"/>
              <w:right w:val="nil"/>
            </w:tcBorders>
          </w:tcPr>
          <w:p w14:paraId="0EE57268" w14:textId="77777777" w:rsidR="00A33E36" w:rsidRPr="00A33E36" w:rsidRDefault="00A33E36" w:rsidP="00B90BC6">
            <w:pPr>
              <w:spacing w:line="480" w:lineRule="auto"/>
              <w:jc w:val="center"/>
              <w:rPr>
                <w:bCs/>
              </w:rPr>
            </w:pPr>
            <w:r w:rsidRPr="00A33E36">
              <w:rPr>
                <w:bCs/>
              </w:rPr>
              <w:t>9.49</w:t>
            </w:r>
          </w:p>
        </w:tc>
        <w:tc>
          <w:tcPr>
            <w:tcW w:w="497" w:type="pct"/>
            <w:tcBorders>
              <w:top w:val="nil"/>
              <w:left w:val="nil"/>
              <w:bottom w:val="single" w:sz="8" w:space="0" w:color="auto"/>
              <w:right w:val="nil"/>
            </w:tcBorders>
          </w:tcPr>
          <w:p w14:paraId="1362A9AB" w14:textId="77777777" w:rsidR="00A33E36" w:rsidRPr="00A33E36" w:rsidRDefault="00A33E36" w:rsidP="00B90BC6">
            <w:pPr>
              <w:spacing w:line="480" w:lineRule="auto"/>
              <w:jc w:val="center"/>
              <w:rPr>
                <w:bCs/>
              </w:rPr>
            </w:pPr>
            <w:r w:rsidRPr="00A33E36">
              <w:rPr>
                <w:bCs/>
              </w:rPr>
              <w:t>1.2</w:t>
            </w:r>
          </w:p>
        </w:tc>
        <w:tc>
          <w:tcPr>
            <w:tcW w:w="553" w:type="pct"/>
            <w:tcBorders>
              <w:top w:val="nil"/>
              <w:left w:val="nil"/>
              <w:bottom w:val="single" w:sz="8" w:space="0" w:color="auto"/>
              <w:right w:val="nil"/>
            </w:tcBorders>
          </w:tcPr>
          <w:p w14:paraId="4B13CD34" w14:textId="77777777" w:rsidR="00A33E36" w:rsidRPr="00A33E36" w:rsidRDefault="00A33E36" w:rsidP="00B90BC6">
            <w:pPr>
              <w:spacing w:line="480" w:lineRule="auto"/>
              <w:jc w:val="center"/>
              <w:rPr>
                <w:bCs/>
              </w:rPr>
            </w:pPr>
            <w:r w:rsidRPr="00A33E36">
              <w:rPr>
                <w:bCs/>
              </w:rPr>
              <w:t>11.12</w:t>
            </w:r>
          </w:p>
        </w:tc>
        <w:tc>
          <w:tcPr>
            <w:tcW w:w="555" w:type="pct"/>
            <w:tcBorders>
              <w:top w:val="nil"/>
              <w:left w:val="nil"/>
              <w:bottom w:val="single" w:sz="8" w:space="0" w:color="auto"/>
              <w:right w:val="nil"/>
            </w:tcBorders>
          </w:tcPr>
          <w:p w14:paraId="51B413B0" w14:textId="77777777" w:rsidR="00A33E36" w:rsidRPr="00A33E36" w:rsidRDefault="00A33E36" w:rsidP="00B90BC6">
            <w:pPr>
              <w:spacing w:line="480" w:lineRule="auto"/>
              <w:jc w:val="center"/>
              <w:rPr>
                <w:bCs/>
              </w:rPr>
            </w:pPr>
            <w:r w:rsidRPr="00A33E36">
              <w:rPr>
                <w:bCs/>
              </w:rPr>
              <w:t>31.26</w:t>
            </w:r>
          </w:p>
        </w:tc>
      </w:tr>
    </w:tbl>
    <w:p w14:paraId="12DC865A" w14:textId="77777777" w:rsidR="00A33E36" w:rsidRPr="00A33E36" w:rsidRDefault="00A33E36" w:rsidP="00A33E36">
      <w:pPr>
        <w:spacing w:line="480" w:lineRule="auto"/>
        <w:rPr>
          <w:color w:val="2E2E2E"/>
        </w:rPr>
      </w:pPr>
      <w:r w:rsidRPr="00A33E36">
        <w:rPr>
          <w:bCs/>
        </w:rPr>
        <w:t xml:space="preserve">Note: Avg = average; SD = standard deviation. The unit of </w:t>
      </w:r>
      <w:r w:rsidRPr="00A33E36">
        <w:rPr>
          <w:noProof/>
          <w:color w:val="2E2E2E"/>
          <w:position w:val="-10"/>
        </w:rPr>
        <w:object w:dxaOrig="200" w:dyaOrig="260" w14:anchorId="3287D5A3">
          <v:shape id="_x0000_i4681" type="#_x0000_t75" alt="" style="width:9.9pt;height:12.9pt;mso-width-percent:0;mso-height-percent:0;mso-width-percent:0;mso-height-percent:0" o:ole="">
            <v:imagedata r:id="rId132" o:title=""/>
          </v:shape>
          <o:OLEObject Type="Embed" ProgID="Equation.DSMT4" ShapeID="_x0000_i4681" DrawAspect="Content" ObjectID="_1730119487" r:id="rId266"/>
        </w:object>
      </w:r>
      <w:r w:rsidRPr="00A33E36">
        <w:rPr>
          <w:color w:val="2E2E2E"/>
        </w:rPr>
        <w:t xml:space="preserve"> is mJ/m</w:t>
      </w:r>
      <w:r w:rsidRPr="00A33E36">
        <w:rPr>
          <w:color w:val="2E2E2E"/>
          <w:vertAlign w:val="superscript"/>
        </w:rPr>
        <w:t>2</w:t>
      </w:r>
      <w:r w:rsidRPr="00A33E36">
        <w:rPr>
          <w:color w:val="2E2E2E"/>
        </w:rPr>
        <w:t>.</w:t>
      </w:r>
    </w:p>
    <w:p w14:paraId="622E6263" w14:textId="333B41CF" w:rsidR="00AD15B3" w:rsidRPr="006A4543" w:rsidRDefault="00AD15B3"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03587287" w14:textId="1931AE32" w:rsidR="00AD15B3" w:rsidRPr="006A4543" w:rsidRDefault="00AD15B3" w:rsidP="00021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1F480BE" w14:textId="205033F2" w:rsidR="00AD15B3" w:rsidRDefault="00AD15B3"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FE58AFA" w14:textId="64117E45"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E261B06" w14:textId="66E7759E"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8981054" w14:textId="5CB74FDD"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F7FB9F5" w14:textId="620DE2B0"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9BE6F5A" w14:textId="29C29B60"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29CF76E3" w14:textId="1710A11C"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4015CF3" w14:textId="7357D5CD"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BB21FAC" w14:textId="4B75C93F"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0B665D5" w14:textId="77777777"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1357CB1B" w14:textId="2A177778" w:rsidR="00A33E36" w:rsidRDefault="00A33E36"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81DB21A" w14:textId="1E611521" w:rsidR="00A33E36" w:rsidRPr="006A4543" w:rsidRDefault="00B432F2" w:rsidP="00A33E36">
      <w:pPr>
        <w:spacing w:line="480" w:lineRule="auto"/>
        <w:contextualSpacing/>
        <w:jc w:val="both"/>
      </w:pPr>
      <w:bookmarkStart w:id="173" w:name="_Toc119483684"/>
      <w:r>
        <w:lastRenderedPageBreak/>
        <w:t>Table 4.7</w:t>
      </w:r>
      <w:r w:rsidR="00A33E36" w:rsidRPr="006A4543">
        <w:t>.</w:t>
      </w:r>
      <w:r w:rsidR="00A33E36">
        <w:t xml:space="preserve"> </w:t>
      </w:r>
      <w:r w:rsidR="00A33E36" w:rsidRPr="00A33E36">
        <w:rPr>
          <w:bCs/>
        </w:rPr>
        <w:t xml:space="preserve">Changes to the </w:t>
      </w:r>
      <w:r w:rsidR="00A33E36">
        <w:rPr>
          <w:bCs/>
        </w:rPr>
        <w:t>D</w:t>
      </w:r>
      <w:r w:rsidR="00A33E36" w:rsidRPr="00A33E36">
        <w:rPr>
          <w:bCs/>
        </w:rPr>
        <w:t xml:space="preserve">ry </w:t>
      </w:r>
      <w:r w:rsidR="00A33E36">
        <w:rPr>
          <w:bCs/>
        </w:rPr>
        <w:t>A</w:t>
      </w:r>
      <w:r w:rsidR="00A33E36" w:rsidRPr="00A33E36">
        <w:rPr>
          <w:bCs/>
        </w:rPr>
        <w:t xml:space="preserve">dhesives of </w:t>
      </w:r>
      <w:r w:rsidR="00A33E36">
        <w:rPr>
          <w:bCs/>
        </w:rPr>
        <w:t>D</w:t>
      </w:r>
      <w:r w:rsidR="00A33E36" w:rsidRPr="00A33E36">
        <w:rPr>
          <w:bCs/>
        </w:rPr>
        <w:t xml:space="preserve">ifferent </w:t>
      </w:r>
      <w:r w:rsidR="00A33E36">
        <w:rPr>
          <w:bCs/>
        </w:rPr>
        <w:t>A</w:t>
      </w:r>
      <w:r w:rsidR="00A33E36" w:rsidRPr="00A33E36">
        <w:rPr>
          <w:bCs/>
        </w:rPr>
        <w:t xml:space="preserve">sphalt-aggregate </w:t>
      </w:r>
      <w:r w:rsidR="00A33E36">
        <w:rPr>
          <w:bCs/>
        </w:rPr>
        <w:t>C</w:t>
      </w:r>
      <w:r w:rsidR="00A33E36" w:rsidRPr="00A33E36">
        <w:rPr>
          <w:bCs/>
        </w:rPr>
        <w:t xml:space="preserve">ombinations upon RTFO and PAV </w:t>
      </w:r>
      <w:r w:rsidR="00A33E36">
        <w:rPr>
          <w:bCs/>
        </w:rPr>
        <w:t>A</w:t>
      </w:r>
      <w:r w:rsidR="00A33E36" w:rsidRPr="00A33E36">
        <w:rPr>
          <w:bCs/>
        </w:rPr>
        <w:t>ging</w:t>
      </w:r>
      <w:bookmarkEnd w:id="173"/>
    </w:p>
    <w:tbl>
      <w:tblPr>
        <w:tblStyle w:val="TableGrid"/>
        <w:tblW w:w="5000" w:type="pct"/>
        <w:tblLook w:val="04A0" w:firstRow="1" w:lastRow="0" w:firstColumn="1" w:lastColumn="0" w:noHBand="0" w:noVBand="1"/>
      </w:tblPr>
      <w:tblGrid>
        <w:gridCol w:w="2050"/>
        <w:gridCol w:w="1319"/>
        <w:gridCol w:w="1318"/>
        <w:gridCol w:w="1318"/>
        <w:gridCol w:w="1318"/>
        <w:gridCol w:w="1317"/>
      </w:tblGrid>
      <w:tr w:rsidR="00254D1C" w14:paraId="17496446" w14:textId="77777777" w:rsidTr="00B17760">
        <w:tc>
          <w:tcPr>
            <w:tcW w:w="1186" w:type="pct"/>
            <w:tcBorders>
              <w:top w:val="single" w:sz="8" w:space="0" w:color="auto"/>
              <w:left w:val="nil"/>
              <w:bottom w:val="single" w:sz="8" w:space="0" w:color="auto"/>
              <w:right w:val="nil"/>
            </w:tcBorders>
          </w:tcPr>
          <w:p w14:paraId="546D4D35" w14:textId="77777777" w:rsidR="00254D1C" w:rsidRPr="00254D1C" w:rsidRDefault="00254D1C" w:rsidP="00B90BC6">
            <w:pPr>
              <w:spacing w:line="480" w:lineRule="auto"/>
              <w:jc w:val="center"/>
              <w:rPr>
                <w:color w:val="2E2E2E"/>
              </w:rPr>
            </w:pPr>
            <w:r w:rsidRPr="00254D1C">
              <w:rPr>
                <w:color w:val="2E2E2E"/>
              </w:rPr>
              <w:t>Percentage of increase in dry adhesive (%)</w:t>
            </w:r>
          </w:p>
        </w:tc>
        <w:tc>
          <w:tcPr>
            <w:tcW w:w="763" w:type="pct"/>
            <w:tcBorders>
              <w:top w:val="single" w:sz="8" w:space="0" w:color="auto"/>
              <w:left w:val="nil"/>
              <w:bottom w:val="single" w:sz="8" w:space="0" w:color="auto"/>
              <w:right w:val="nil"/>
            </w:tcBorders>
          </w:tcPr>
          <w:p w14:paraId="0037C811" w14:textId="77777777" w:rsidR="00254D1C" w:rsidRPr="00254D1C" w:rsidRDefault="00254D1C" w:rsidP="00B90BC6">
            <w:pPr>
              <w:spacing w:line="480" w:lineRule="auto"/>
              <w:jc w:val="center"/>
              <w:rPr>
                <w:color w:val="2E2E2E"/>
              </w:rPr>
            </w:pPr>
            <w:r w:rsidRPr="00254D1C">
              <w:rPr>
                <w:color w:val="2E2E2E"/>
              </w:rPr>
              <w:t>LS1</w:t>
            </w:r>
          </w:p>
        </w:tc>
        <w:tc>
          <w:tcPr>
            <w:tcW w:w="763" w:type="pct"/>
            <w:tcBorders>
              <w:top w:val="single" w:sz="8" w:space="0" w:color="auto"/>
              <w:left w:val="nil"/>
              <w:bottom w:val="single" w:sz="8" w:space="0" w:color="auto"/>
              <w:right w:val="nil"/>
            </w:tcBorders>
          </w:tcPr>
          <w:p w14:paraId="7702F789" w14:textId="77777777" w:rsidR="00254D1C" w:rsidRPr="00254D1C" w:rsidRDefault="00254D1C" w:rsidP="00B90BC6">
            <w:pPr>
              <w:spacing w:line="480" w:lineRule="auto"/>
              <w:jc w:val="center"/>
              <w:rPr>
                <w:color w:val="2E2E2E"/>
              </w:rPr>
            </w:pPr>
            <w:r w:rsidRPr="00254D1C">
              <w:rPr>
                <w:color w:val="2E2E2E"/>
              </w:rPr>
              <w:t>LS2</w:t>
            </w:r>
          </w:p>
        </w:tc>
        <w:tc>
          <w:tcPr>
            <w:tcW w:w="763" w:type="pct"/>
            <w:tcBorders>
              <w:top w:val="single" w:sz="8" w:space="0" w:color="auto"/>
              <w:left w:val="nil"/>
              <w:bottom w:val="single" w:sz="8" w:space="0" w:color="auto"/>
              <w:right w:val="nil"/>
            </w:tcBorders>
          </w:tcPr>
          <w:p w14:paraId="47DF27ED" w14:textId="77777777" w:rsidR="00254D1C" w:rsidRPr="00254D1C" w:rsidRDefault="00254D1C" w:rsidP="00B90BC6">
            <w:pPr>
              <w:spacing w:line="480" w:lineRule="auto"/>
              <w:jc w:val="center"/>
              <w:rPr>
                <w:color w:val="2E2E2E"/>
              </w:rPr>
            </w:pPr>
            <w:r w:rsidRPr="00254D1C">
              <w:rPr>
                <w:color w:val="2E2E2E"/>
              </w:rPr>
              <w:t>GR</w:t>
            </w:r>
          </w:p>
        </w:tc>
        <w:tc>
          <w:tcPr>
            <w:tcW w:w="763" w:type="pct"/>
            <w:tcBorders>
              <w:top w:val="single" w:sz="8" w:space="0" w:color="auto"/>
              <w:left w:val="nil"/>
              <w:bottom w:val="single" w:sz="8" w:space="0" w:color="auto"/>
              <w:right w:val="nil"/>
            </w:tcBorders>
          </w:tcPr>
          <w:p w14:paraId="570B7933" w14:textId="77777777" w:rsidR="00254D1C" w:rsidRPr="00254D1C" w:rsidRDefault="00254D1C" w:rsidP="00B90BC6">
            <w:pPr>
              <w:spacing w:line="480" w:lineRule="auto"/>
              <w:jc w:val="center"/>
              <w:rPr>
                <w:color w:val="2E2E2E"/>
              </w:rPr>
            </w:pPr>
            <w:r w:rsidRPr="00254D1C">
              <w:rPr>
                <w:color w:val="2E2E2E"/>
              </w:rPr>
              <w:t>GL1</w:t>
            </w:r>
          </w:p>
        </w:tc>
        <w:tc>
          <w:tcPr>
            <w:tcW w:w="763" w:type="pct"/>
            <w:tcBorders>
              <w:top w:val="single" w:sz="8" w:space="0" w:color="auto"/>
              <w:left w:val="nil"/>
              <w:bottom w:val="single" w:sz="8" w:space="0" w:color="auto"/>
              <w:right w:val="nil"/>
            </w:tcBorders>
          </w:tcPr>
          <w:p w14:paraId="6E358C04" w14:textId="77777777" w:rsidR="00254D1C" w:rsidRPr="00254D1C" w:rsidRDefault="00254D1C" w:rsidP="00B90BC6">
            <w:pPr>
              <w:spacing w:line="480" w:lineRule="auto"/>
              <w:jc w:val="center"/>
              <w:rPr>
                <w:color w:val="2E2E2E"/>
              </w:rPr>
            </w:pPr>
            <w:r w:rsidRPr="00254D1C">
              <w:rPr>
                <w:color w:val="2E2E2E"/>
              </w:rPr>
              <w:t>GL2</w:t>
            </w:r>
          </w:p>
        </w:tc>
      </w:tr>
      <w:tr w:rsidR="00254D1C" w14:paraId="1DFCFEE3" w14:textId="77777777" w:rsidTr="00B17760">
        <w:tc>
          <w:tcPr>
            <w:tcW w:w="1186" w:type="pct"/>
            <w:tcBorders>
              <w:top w:val="single" w:sz="8" w:space="0" w:color="auto"/>
              <w:left w:val="nil"/>
              <w:bottom w:val="nil"/>
              <w:right w:val="nil"/>
            </w:tcBorders>
          </w:tcPr>
          <w:p w14:paraId="75989DC7" w14:textId="77777777" w:rsidR="00254D1C" w:rsidRPr="00254D1C" w:rsidRDefault="00254D1C" w:rsidP="00B90BC6">
            <w:pPr>
              <w:spacing w:line="480" w:lineRule="auto"/>
              <w:jc w:val="center"/>
              <w:rPr>
                <w:color w:val="2E2E2E"/>
              </w:rPr>
            </w:pPr>
            <w:r w:rsidRPr="00254D1C">
              <w:rPr>
                <w:color w:val="2E2E2E"/>
              </w:rPr>
              <w:t>PG64 (R)</w:t>
            </w:r>
          </w:p>
        </w:tc>
        <w:tc>
          <w:tcPr>
            <w:tcW w:w="763" w:type="pct"/>
            <w:tcBorders>
              <w:top w:val="single" w:sz="8" w:space="0" w:color="auto"/>
              <w:left w:val="nil"/>
              <w:bottom w:val="nil"/>
              <w:right w:val="nil"/>
            </w:tcBorders>
          </w:tcPr>
          <w:p w14:paraId="7AE9DF03" w14:textId="77777777" w:rsidR="00254D1C" w:rsidRPr="00254D1C" w:rsidRDefault="00254D1C" w:rsidP="00B90BC6">
            <w:pPr>
              <w:spacing w:line="480" w:lineRule="auto"/>
              <w:jc w:val="center"/>
              <w:rPr>
                <w:color w:val="2E2E2E"/>
              </w:rPr>
            </w:pPr>
            <w:r w:rsidRPr="00254D1C">
              <w:rPr>
                <w:color w:val="2E2E2E"/>
              </w:rPr>
              <w:t>0.56</w:t>
            </w:r>
          </w:p>
        </w:tc>
        <w:tc>
          <w:tcPr>
            <w:tcW w:w="763" w:type="pct"/>
            <w:tcBorders>
              <w:top w:val="single" w:sz="8" w:space="0" w:color="auto"/>
              <w:left w:val="nil"/>
              <w:bottom w:val="nil"/>
              <w:right w:val="nil"/>
            </w:tcBorders>
            <w:vAlign w:val="center"/>
          </w:tcPr>
          <w:p w14:paraId="791D82E0" w14:textId="77777777" w:rsidR="00254D1C" w:rsidRPr="00254D1C" w:rsidRDefault="00254D1C" w:rsidP="00B90BC6">
            <w:pPr>
              <w:spacing w:line="480" w:lineRule="auto"/>
              <w:jc w:val="center"/>
              <w:rPr>
                <w:color w:val="2E2E2E"/>
              </w:rPr>
            </w:pPr>
            <w:r w:rsidRPr="00254D1C">
              <w:rPr>
                <w:color w:val="2E2E2E"/>
              </w:rPr>
              <w:t>1.31</w:t>
            </w:r>
          </w:p>
        </w:tc>
        <w:tc>
          <w:tcPr>
            <w:tcW w:w="763" w:type="pct"/>
            <w:tcBorders>
              <w:top w:val="single" w:sz="8" w:space="0" w:color="auto"/>
              <w:left w:val="nil"/>
              <w:bottom w:val="nil"/>
              <w:right w:val="nil"/>
            </w:tcBorders>
            <w:vAlign w:val="center"/>
          </w:tcPr>
          <w:p w14:paraId="7C32D743" w14:textId="77777777" w:rsidR="00254D1C" w:rsidRPr="00254D1C" w:rsidRDefault="00254D1C" w:rsidP="00B90BC6">
            <w:pPr>
              <w:spacing w:line="480" w:lineRule="auto"/>
              <w:jc w:val="center"/>
              <w:rPr>
                <w:color w:val="2E2E2E"/>
              </w:rPr>
            </w:pPr>
            <w:r w:rsidRPr="00254D1C">
              <w:rPr>
                <w:color w:val="2E2E2E"/>
              </w:rPr>
              <w:t>0.16</w:t>
            </w:r>
          </w:p>
        </w:tc>
        <w:tc>
          <w:tcPr>
            <w:tcW w:w="763" w:type="pct"/>
            <w:tcBorders>
              <w:top w:val="single" w:sz="8" w:space="0" w:color="auto"/>
              <w:left w:val="nil"/>
              <w:bottom w:val="nil"/>
              <w:right w:val="nil"/>
            </w:tcBorders>
            <w:vAlign w:val="center"/>
          </w:tcPr>
          <w:p w14:paraId="45792A56" w14:textId="77777777" w:rsidR="00254D1C" w:rsidRPr="00254D1C" w:rsidRDefault="00254D1C" w:rsidP="00B90BC6">
            <w:pPr>
              <w:spacing w:line="480" w:lineRule="auto"/>
              <w:jc w:val="center"/>
              <w:rPr>
                <w:color w:val="2E2E2E"/>
              </w:rPr>
            </w:pPr>
            <w:r w:rsidRPr="00254D1C">
              <w:rPr>
                <w:color w:val="2E2E2E"/>
              </w:rPr>
              <w:t>0.54</w:t>
            </w:r>
          </w:p>
        </w:tc>
        <w:tc>
          <w:tcPr>
            <w:tcW w:w="763" w:type="pct"/>
            <w:tcBorders>
              <w:top w:val="single" w:sz="8" w:space="0" w:color="auto"/>
              <w:left w:val="nil"/>
              <w:bottom w:val="nil"/>
              <w:right w:val="nil"/>
            </w:tcBorders>
            <w:vAlign w:val="center"/>
          </w:tcPr>
          <w:p w14:paraId="545A0EF7" w14:textId="77777777" w:rsidR="00254D1C" w:rsidRPr="00254D1C" w:rsidRDefault="00254D1C" w:rsidP="00B90BC6">
            <w:pPr>
              <w:spacing w:line="480" w:lineRule="auto"/>
              <w:jc w:val="center"/>
              <w:rPr>
                <w:color w:val="2E2E2E"/>
              </w:rPr>
            </w:pPr>
            <w:r w:rsidRPr="00254D1C">
              <w:rPr>
                <w:color w:val="2E2E2E"/>
              </w:rPr>
              <w:t>0.15</w:t>
            </w:r>
          </w:p>
        </w:tc>
      </w:tr>
      <w:tr w:rsidR="00254D1C" w14:paraId="501935C5" w14:textId="77777777" w:rsidTr="00B17760">
        <w:tc>
          <w:tcPr>
            <w:tcW w:w="1186" w:type="pct"/>
            <w:tcBorders>
              <w:top w:val="nil"/>
              <w:left w:val="nil"/>
              <w:bottom w:val="nil"/>
              <w:right w:val="nil"/>
            </w:tcBorders>
          </w:tcPr>
          <w:p w14:paraId="0DCB0630" w14:textId="77777777" w:rsidR="00254D1C" w:rsidRPr="00254D1C" w:rsidRDefault="00254D1C" w:rsidP="00B90BC6">
            <w:pPr>
              <w:spacing w:line="480" w:lineRule="auto"/>
              <w:jc w:val="center"/>
              <w:rPr>
                <w:color w:val="2E2E2E"/>
              </w:rPr>
            </w:pPr>
            <w:r w:rsidRPr="00254D1C">
              <w:rPr>
                <w:color w:val="2E2E2E"/>
              </w:rPr>
              <w:t>PG64 (P)</w:t>
            </w:r>
          </w:p>
        </w:tc>
        <w:tc>
          <w:tcPr>
            <w:tcW w:w="763" w:type="pct"/>
            <w:tcBorders>
              <w:top w:val="nil"/>
              <w:left w:val="nil"/>
              <w:bottom w:val="nil"/>
              <w:right w:val="nil"/>
            </w:tcBorders>
          </w:tcPr>
          <w:p w14:paraId="40B909FF" w14:textId="77777777" w:rsidR="00254D1C" w:rsidRPr="00254D1C" w:rsidRDefault="00254D1C" w:rsidP="00B90BC6">
            <w:pPr>
              <w:spacing w:line="480" w:lineRule="auto"/>
              <w:jc w:val="center"/>
              <w:rPr>
                <w:color w:val="2E2E2E"/>
              </w:rPr>
            </w:pPr>
            <w:r w:rsidRPr="00254D1C">
              <w:rPr>
                <w:color w:val="2E2E2E"/>
              </w:rPr>
              <w:t>2.35</w:t>
            </w:r>
          </w:p>
        </w:tc>
        <w:tc>
          <w:tcPr>
            <w:tcW w:w="763" w:type="pct"/>
            <w:tcBorders>
              <w:top w:val="nil"/>
              <w:left w:val="nil"/>
              <w:bottom w:val="nil"/>
              <w:right w:val="nil"/>
            </w:tcBorders>
            <w:vAlign w:val="center"/>
          </w:tcPr>
          <w:p w14:paraId="15C15C13" w14:textId="77777777" w:rsidR="00254D1C" w:rsidRPr="00254D1C" w:rsidRDefault="00254D1C" w:rsidP="00B90BC6">
            <w:pPr>
              <w:spacing w:line="480" w:lineRule="auto"/>
              <w:jc w:val="center"/>
              <w:rPr>
                <w:color w:val="2E2E2E"/>
              </w:rPr>
            </w:pPr>
            <w:r w:rsidRPr="00254D1C">
              <w:rPr>
                <w:color w:val="2E2E2E"/>
              </w:rPr>
              <w:t>3.41</w:t>
            </w:r>
          </w:p>
        </w:tc>
        <w:tc>
          <w:tcPr>
            <w:tcW w:w="763" w:type="pct"/>
            <w:tcBorders>
              <w:top w:val="nil"/>
              <w:left w:val="nil"/>
              <w:bottom w:val="nil"/>
              <w:right w:val="nil"/>
            </w:tcBorders>
            <w:vAlign w:val="center"/>
          </w:tcPr>
          <w:p w14:paraId="35F5EF9D" w14:textId="77777777" w:rsidR="00254D1C" w:rsidRPr="00254D1C" w:rsidRDefault="00254D1C" w:rsidP="00B90BC6">
            <w:pPr>
              <w:spacing w:line="480" w:lineRule="auto"/>
              <w:jc w:val="center"/>
              <w:rPr>
                <w:color w:val="2E2E2E"/>
              </w:rPr>
            </w:pPr>
            <w:r w:rsidRPr="00254D1C">
              <w:rPr>
                <w:color w:val="2E2E2E"/>
              </w:rPr>
              <w:t>1.81</w:t>
            </w:r>
          </w:p>
        </w:tc>
        <w:tc>
          <w:tcPr>
            <w:tcW w:w="763" w:type="pct"/>
            <w:tcBorders>
              <w:top w:val="nil"/>
              <w:left w:val="nil"/>
              <w:bottom w:val="nil"/>
              <w:right w:val="nil"/>
            </w:tcBorders>
            <w:vAlign w:val="center"/>
          </w:tcPr>
          <w:p w14:paraId="36F6220B" w14:textId="77777777" w:rsidR="00254D1C" w:rsidRPr="00254D1C" w:rsidRDefault="00254D1C" w:rsidP="00B90BC6">
            <w:pPr>
              <w:spacing w:line="480" w:lineRule="auto"/>
              <w:jc w:val="center"/>
              <w:rPr>
                <w:color w:val="2E2E2E"/>
              </w:rPr>
            </w:pPr>
            <w:r w:rsidRPr="00254D1C">
              <w:rPr>
                <w:color w:val="2E2E2E"/>
              </w:rPr>
              <w:t>2.34</w:t>
            </w:r>
          </w:p>
        </w:tc>
        <w:tc>
          <w:tcPr>
            <w:tcW w:w="763" w:type="pct"/>
            <w:tcBorders>
              <w:top w:val="nil"/>
              <w:left w:val="nil"/>
              <w:bottom w:val="nil"/>
              <w:right w:val="nil"/>
            </w:tcBorders>
            <w:vAlign w:val="center"/>
          </w:tcPr>
          <w:p w14:paraId="1B84C8D4" w14:textId="77777777" w:rsidR="00254D1C" w:rsidRPr="00254D1C" w:rsidRDefault="00254D1C" w:rsidP="00B90BC6">
            <w:pPr>
              <w:spacing w:line="480" w:lineRule="auto"/>
              <w:jc w:val="center"/>
              <w:rPr>
                <w:color w:val="2E2E2E"/>
              </w:rPr>
            </w:pPr>
            <w:r w:rsidRPr="00254D1C">
              <w:rPr>
                <w:color w:val="2E2E2E"/>
              </w:rPr>
              <w:t>1.79</w:t>
            </w:r>
          </w:p>
        </w:tc>
      </w:tr>
      <w:tr w:rsidR="00254D1C" w14:paraId="660B6745" w14:textId="77777777" w:rsidTr="00B17760">
        <w:tc>
          <w:tcPr>
            <w:tcW w:w="1186" w:type="pct"/>
            <w:tcBorders>
              <w:top w:val="nil"/>
              <w:left w:val="nil"/>
              <w:bottom w:val="nil"/>
              <w:right w:val="nil"/>
            </w:tcBorders>
          </w:tcPr>
          <w:p w14:paraId="7230AEB7" w14:textId="77777777" w:rsidR="00254D1C" w:rsidRPr="00254D1C" w:rsidRDefault="00254D1C" w:rsidP="00B90BC6">
            <w:pPr>
              <w:spacing w:line="480" w:lineRule="auto"/>
              <w:jc w:val="center"/>
              <w:rPr>
                <w:color w:val="2E2E2E"/>
              </w:rPr>
            </w:pPr>
            <w:r w:rsidRPr="00254D1C">
              <w:rPr>
                <w:color w:val="2E2E2E"/>
              </w:rPr>
              <w:t>PG64-H (R)</w:t>
            </w:r>
          </w:p>
        </w:tc>
        <w:tc>
          <w:tcPr>
            <w:tcW w:w="763" w:type="pct"/>
            <w:tcBorders>
              <w:top w:val="nil"/>
              <w:left w:val="nil"/>
              <w:bottom w:val="nil"/>
              <w:right w:val="nil"/>
            </w:tcBorders>
          </w:tcPr>
          <w:p w14:paraId="50AB8EC0" w14:textId="77777777" w:rsidR="00254D1C" w:rsidRPr="00254D1C" w:rsidRDefault="00254D1C" w:rsidP="00B90BC6">
            <w:pPr>
              <w:spacing w:line="480" w:lineRule="auto"/>
              <w:jc w:val="center"/>
              <w:rPr>
                <w:color w:val="2E2E2E"/>
              </w:rPr>
            </w:pPr>
            <w:r w:rsidRPr="00254D1C">
              <w:rPr>
                <w:color w:val="2E2E2E"/>
              </w:rPr>
              <w:t>0.04</w:t>
            </w:r>
          </w:p>
        </w:tc>
        <w:tc>
          <w:tcPr>
            <w:tcW w:w="763" w:type="pct"/>
            <w:tcBorders>
              <w:top w:val="nil"/>
              <w:left w:val="nil"/>
              <w:bottom w:val="nil"/>
              <w:right w:val="nil"/>
            </w:tcBorders>
            <w:vAlign w:val="center"/>
          </w:tcPr>
          <w:p w14:paraId="609047B8" w14:textId="77777777" w:rsidR="00254D1C" w:rsidRPr="00254D1C" w:rsidRDefault="00254D1C" w:rsidP="00B90BC6">
            <w:pPr>
              <w:spacing w:line="480" w:lineRule="auto"/>
              <w:jc w:val="center"/>
              <w:rPr>
                <w:color w:val="2E2E2E"/>
              </w:rPr>
            </w:pPr>
            <w:r w:rsidRPr="00254D1C">
              <w:rPr>
                <w:color w:val="2E2E2E"/>
              </w:rPr>
              <w:t>0.71</w:t>
            </w:r>
          </w:p>
        </w:tc>
        <w:tc>
          <w:tcPr>
            <w:tcW w:w="763" w:type="pct"/>
            <w:tcBorders>
              <w:top w:val="nil"/>
              <w:left w:val="nil"/>
              <w:bottom w:val="nil"/>
              <w:right w:val="nil"/>
            </w:tcBorders>
            <w:vAlign w:val="center"/>
          </w:tcPr>
          <w:p w14:paraId="1A1C543C" w14:textId="77777777" w:rsidR="00254D1C" w:rsidRPr="00254D1C" w:rsidRDefault="00254D1C" w:rsidP="00B90BC6">
            <w:pPr>
              <w:spacing w:line="480" w:lineRule="auto"/>
              <w:jc w:val="center"/>
              <w:rPr>
                <w:color w:val="2E2E2E"/>
              </w:rPr>
            </w:pPr>
            <w:r w:rsidRPr="00254D1C">
              <w:rPr>
                <w:color w:val="2E2E2E"/>
              </w:rPr>
              <w:t>0.13</w:t>
            </w:r>
          </w:p>
        </w:tc>
        <w:tc>
          <w:tcPr>
            <w:tcW w:w="763" w:type="pct"/>
            <w:tcBorders>
              <w:top w:val="nil"/>
              <w:left w:val="nil"/>
              <w:bottom w:val="nil"/>
              <w:right w:val="nil"/>
            </w:tcBorders>
            <w:vAlign w:val="center"/>
          </w:tcPr>
          <w:p w14:paraId="4BD834F9" w14:textId="77777777" w:rsidR="00254D1C" w:rsidRPr="00254D1C" w:rsidRDefault="00254D1C" w:rsidP="00B90BC6">
            <w:pPr>
              <w:spacing w:line="480" w:lineRule="auto"/>
              <w:jc w:val="center"/>
              <w:rPr>
                <w:color w:val="2E2E2E"/>
              </w:rPr>
            </w:pPr>
            <w:r w:rsidRPr="00254D1C">
              <w:rPr>
                <w:color w:val="2E2E2E"/>
              </w:rPr>
              <w:t>0.38</w:t>
            </w:r>
          </w:p>
        </w:tc>
        <w:tc>
          <w:tcPr>
            <w:tcW w:w="763" w:type="pct"/>
            <w:tcBorders>
              <w:top w:val="nil"/>
              <w:left w:val="nil"/>
              <w:bottom w:val="nil"/>
              <w:right w:val="nil"/>
            </w:tcBorders>
            <w:vAlign w:val="center"/>
          </w:tcPr>
          <w:p w14:paraId="4075109E" w14:textId="77777777" w:rsidR="00254D1C" w:rsidRPr="00254D1C" w:rsidRDefault="00254D1C" w:rsidP="00B90BC6">
            <w:pPr>
              <w:spacing w:line="480" w:lineRule="auto"/>
              <w:jc w:val="center"/>
              <w:rPr>
                <w:color w:val="2E2E2E"/>
              </w:rPr>
            </w:pPr>
            <w:r w:rsidRPr="00254D1C">
              <w:rPr>
                <w:color w:val="2E2E2E"/>
              </w:rPr>
              <w:t>0.11</w:t>
            </w:r>
          </w:p>
        </w:tc>
      </w:tr>
      <w:tr w:rsidR="00254D1C" w14:paraId="5B64B607" w14:textId="77777777" w:rsidTr="00B17760">
        <w:tc>
          <w:tcPr>
            <w:tcW w:w="1186" w:type="pct"/>
            <w:tcBorders>
              <w:top w:val="nil"/>
              <w:left w:val="nil"/>
              <w:bottom w:val="nil"/>
              <w:right w:val="nil"/>
            </w:tcBorders>
          </w:tcPr>
          <w:p w14:paraId="5E85B528" w14:textId="77777777" w:rsidR="00254D1C" w:rsidRPr="00254D1C" w:rsidRDefault="00254D1C" w:rsidP="00B90BC6">
            <w:pPr>
              <w:spacing w:line="480" w:lineRule="auto"/>
              <w:jc w:val="center"/>
              <w:rPr>
                <w:color w:val="2E2E2E"/>
              </w:rPr>
            </w:pPr>
            <w:r w:rsidRPr="00254D1C">
              <w:rPr>
                <w:color w:val="2E2E2E"/>
              </w:rPr>
              <w:t>PG64-H (P)</w:t>
            </w:r>
          </w:p>
        </w:tc>
        <w:tc>
          <w:tcPr>
            <w:tcW w:w="763" w:type="pct"/>
            <w:tcBorders>
              <w:top w:val="nil"/>
              <w:left w:val="nil"/>
              <w:bottom w:val="nil"/>
              <w:right w:val="nil"/>
            </w:tcBorders>
          </w:tcPr>
          <w:p w14:paraId="4A83995F" w14:textId="77777777" w:rsidR="00254D1C" w:rsidRPr="00254D1C" w:rsidRDefault="00254D1C" w:rsidP="00B90BC6">
            <w:pPr>
              <w:spacing w:line="480" w:lineRule="auto"/>
              <w:jc w:val="center"/>
              <w:rPr>
                <w:color w:val="2E2E2E"/>
              </w:rPr>
            </w:pPr>
            <w:r w:rsidRPr="00254D1C">
              <w:rPr>
                <w:color w:val="2E2E2E"/>
              </w:rPr>
              <w:t>1.83</w:t>
            </w:r>
          </w:p>
        </w:tc>
        <w:tc>
          <w:tcPr>
            <w:tcW w:w="763" w:type="pct"/>
            <w:tcBorders>
              <w:top w:val="nil"/>
              <w:left w:val="nil"/>
              <w:bottom w:val="nil"/>
              <w:right w:val="nil"/>
            </w:tcBorders>
          </w:tcPr>
          <w:p w14:paraId="359FA32F" w14:textId="77777777" w:rsidR="00254D1C" w:rsidRPr="00254D1C" w:rsidRDefault="00254D1C" w:rsidP="00B90BC6">
            <w:pPr>
              <w:spacing w:line="480" w:lineRule="auto"/>
              <w:jc w:val="center"/>
              <w:rPr>
                <w:color w:val="2E2E2E"/>
              </w:rPr>
            </w:pPr>
            <w:r w:rsidRPr="00254D1C">
              <w:rPr>
                <w:color w:val="2E2E2E"/>
              </w:rPr>
              <w:t>3.11</w:t>
            </w:r>
          </w:p>
        </w:tc>
        <w:tc>
          <w:tcPr>
            <w:tcW w:w="763" w:type="pct"/>
            <w:tcBorders>
              <w:top w:val="nil"/>
              <w:left w:val="nil"/>
              <w:bottom w:val="nil"/>
              <w:right w:val="nil"/>
            </w:tcBorders>
            <w:vAlign w:val="center"/>
          </w:tcPr>
          <w:p w14:paraId="48441B77" w14:textId="77777777" w:rsidR="00254D1C" w:rsidRPr="00254D1C" w:rsidRDefault="00254D1C" w:rsidP="00B90BC6">
            <w:pPr>
              <w:spacing w:line="480" w:lineRule="auto"/>
              <w:jc w:val="center"/>
              <w:rPr>
                <w:color w:val="2E2E2E"/>
              </w:rPr>
            </w:pPr>
            <w:r w:rsidRPr="00254D1C">
              <w:rPr>
                <w:color w:val="2E2E2E"/>
              </w:rPr>
              <w:t>1.92</w:t>
            </w:r>
          </w:p>
        </w:tc>
        <w:tc>
          <w:tcPr>
            <w:tcW w:w="763" w:type="pct"/>
            <w:tcBorders>
              <w:top w:val="nil"/>
              <w:left w:val="nil"/>
              <w:bottom w:val="nil"/>
              <w:right w:val="nil"/>
            </w:tcBorders>
            <w:vAlign w:val="center"/>
          </w:tcPr>
          <w:p w14:paraId="77DE7274" w14:textId="77777777" w:rsidR="00254D1C" w:rsidRPr="00254D1C" w:rsidRDefault="00254D1C" w:rsidP="00B90BC6">
            <w:pPr>
              <w:spacing w:line="480" w:lineRule="auto"/>
              <w:jc w:val="center"/>
              <w:rPr>
                <w:color w:val="2E2E2E"/>
              </w:rPr>
            </w:pPr>
            <w:r w:rsidRPr="00254D1C">
              <w:rPr>
                <w:color w:val="2E2E2E"/>
              </w:rPr>
              <w:t>2.41</w:t>
            </w:r>
          </w:p>
        </w:tc>
        <w:tc>
          <w:tcPr>
            <w:tcW w:w="763" w:type="pct"/>
            <w:tcBorders>
              <w:top w:val="nil"/>
              <w:left w:val="nil"/>
              <w:bottom w:val="nil"/>
              <w:right w:val="nil"/>
            </w:tcBorders>
          </w:tcPr>
          <w:p w14:paraId="2BD9BE42" w14:textId="77777777" w:rsidR="00254D1C" w:rsidRPr="00254D1C" w:rsidRDefault="00254D1C" w:rsidP="00B90BC6">
            <w:pPr>
              <w:spacing w:line="480" w:lineRule="auto"/>
              <w:jc w:val="center"/>
              <w:rPr>
                <w:color w:val="2E2E2E"/>
              </w:rPr>
            </w:pPr>
            <w:r w:rsidRPr="00254D1C">
              <w:rPr>
                <w:color w:val="2E2E2E"/>
              </w:rPr>
              <w:t>1.87</w:t>
            </w:r>
          </w:p>
        </w:tc>
      </w:tr>
      <w:tr w:rsidR="00254D1C" w14:paraId="5FE33270" w14:textId="77777777" w:rsidTr="00B17760">
        <w:tc>
          <w:tcPr>
            <w:tcW w:w="1186" w:type="pct"/>
            <w:tcBorders>
              <w:top w:val="nil"/>
              <w:left w:val="nil"/>
              <w:bottom w:val="nil"/>
              <w:right w:val="nil"/>
            </w:tcBorders>
          </w:tcPr>
          <w:p w14:paraId="41A81265" w14:textId="77777777" w:rsidR="00254D1C" w:rsidRPr="00254D1C" w:rsidRDefault="00254D1C" w:rsidP="00B90BC6">
            <w:pPr>
              <w:spacing w:line="480" w:lineRule="auto"/>
              <w:jc w:val="center"/>
              <w:rPr>
                <w:color w:val="2E2E2E"/>
              </w:rPr>
            </w:pPr>
            <w:r w:rsidRPr="00254D1C">
              <w:rPr>
                <w:color w:val="2E2E2E"/>
              </w:rPr>
              <w:t>PG64-F (R)</w:t>
            </w:r>
          </w:p>
        </w:tc>
        <w:tc>
          <w:tcPr>
            <w:tcW w:w="763" w:type="pct"/>
            <w:tcBorders>
              <w:top w:val="nil"/>
              <w:left w:val="nil"/>
              <w:bottom w:val="nil"/>
              <w:right w:val="nil"/>
            </w:tcBorders>
          </w:tcPr>
          <w:p w14:paraId="67D67D16" w14:textId="77777777" w:rsidR="00254D1C" w:rsidRPr="00254D1C" w:rsidRDefault="00254D1C" w:rsidP="00B90BC6">
            <w:pPr>
              <w:spacing w:line="480" w:lineRule="auto"/>
              <w:jc w:val="center"/>
              <w:rPr>
                <w:color w:val="2E2E2E"/>
              </w:rPr>
            </w:pPr>
            <w:r w:rsidRPr="00254D1C">
              <w:rPr>
                <w:color w:val="2E2E2E"/>
              </w:rPr>
              <w:t>1.68</w:t>
            </w:r>
          </w:p>
        </w:tc>
        <w:tc>
          <w:tcPr>
            <w:tcW w:w="763" w:type="pct"/>
            <w:tcBorders>
              <w:top w:val="nil"/>
              <w:left w:val="nil"/>
              <w:bottom w:val="nil"/>
              <w:right w:val="nil"/>
            </w:tcBorders>
          </w:tcPr>
          <w:p w14:paraId="2A89B160" w14:textId="77777777" w:rsidR="00254D1C" w:rsidRPr="00254D1C" w:rsidRDefault="00254D1C" w:rsidP="00B90BC6">
            <w:pPr>
              <w:spacing w:line="480" w:lineRule="auto"/>
              <w:jc w:val="center"/>
              <w:rPr>
                <w:color w:val="2E2E2E"/>
              </w:rPr>
            </w:pPr>
            <w:r w:rsidRPr="00254D1C">
              <w:rPr>
                <w:color w:val="2E2E2E"/>
              </w:rPr>
              <w:t>2.76</w:t>
            </w:r>
          </w:p>
        </w:tc>
        <w:tc>
          <w:tcPr>
            <w:tcW w:w="763" w:type="pct"/>
            <w:tcBorders>
              <w:top w:val="nil"/>
              <w:left w:val="nil"/>
              <w:bottom w:val="nil"/>
              <w:right w:val="nil"/>
            </w:tcBorders>
            <w:vAlign w:val="center"/>
          </w:tcPr>
          <w:p w14:paraId="7F66776E" w14:textId="77777777" w:rsidR="00254D1C" w:rsidRPr="00254D1C" w:rsidRDefault="00254D1C" w:rsidP="00B90BC6">
            <w:pPr>
              <w:spacing w:line="480" w:lineRule="auto"/>
              <w:jc w:val="center"/>
              <w:rPr>
                <w:color w:val="2E2E2E"/>
              </w:rPr>
            </w:pPr>
            <w:r w:rsidRPr="00254D1C">
              <w:rPr>
                <w:color w:val="2E2E2E"/>
              </w:rPr>
              <w:t>1.40</w:t>
            </w:r>
          </w:p>
        </w:tc>
        <w:tc>
          <w:tcPr>
            <w:tcW w:w="763" w:type="pct"/>
            <w:tcBorders>
              <w:top w:val="nil"/>
              <w:left w:val="nil"/>
              <w:bottom w:val="nil"/>
              <w:right w:val="nil"/>
            </w:tcBorders>
            <w:vAlign w:val="center"/>
          </w:tcPr>
          <w:p w14:paraId="1900A2B6" w14:textId="77777777" w:rsidR="00254D1C" w:rsidRPr="00254D1C" w:rsidRDefault="00254D1C" w:rsidP="00B90BC6">
            <w:pPr>
              <w:spacing w:line="480" w:lineRule="auto"/>
              <w:jc w:val="center"/>
              <w:rPr>
                <w:color w:val="2E2E2E"/>
              </w:rPr>
            </w:pPr>
            <w:r w:rsidRPr="00254D1C">
              <w:rPr>
                <w:color w:val="2E2E2E"/>
              </w:rPr>
              <w:t>1.89</w:t>
            </w:r>
          </w:p>
        </w:tc>
        <w:tc>
          <w:tcPr>
            <w:tcW w:w="763" w:type="pct"/>
            <w:tcBorders>
              <w:top w:val="nil"/>
              <w:left w:val="nil"/>
              <w:bottom w:val="nil"/>
              <w:right w:val="nil"/>
            </w:tcBorders>
          </w:tcPr>
          <w:p w14:paraId="486EDB63" w14:textId="77777777" w:rsidR="00254D1C" w:rsidRPr="00254D1C" w:rsidRDefault="00254D1C" w:rsidP="00B90BC6">
            <w:pPr>
              <w:spacing w:line="480" w:lineRule="auto"/>
              <w:jc w:val="center"/>
              <w:rPr>
                <w:color w:val="2E2E2E"/>
              </w:rPr>
            </w:pPr>
            <w:r w:rsidRPr="00254D1C">
              <w:rPr>
                <w:color w:val="2E2E2E"/>
              </w:rPr>
              <w:t>1.37</w:t>
            </w:r>
          </w:p>
        </w:tc>
      </w:tr>
      <w:tr w:rsidR="00254D1C" w14:paraId="5BDB71FE" w14:textId="77777777" w:rsidTr="00B17760">
        <w:tc>
          <w:tcPr>
            <w:tcW w:w="1186" w:type="pct"/>
            <w:tcBorders>
              <w:top w:val="nil"/>
              <w:left w:val="nil"/>
              <w:bottom w:val="nil"/>
              <w:right w:val="nil"/>
            </w:tcBorders>
          </w:tcPr>
          <w:p w14:paraId="2A12EBD9" w14:textId="77777777" w:rsidR="00254D1C" w:rsidRPr="00254D1C" w:rsidRDefault="00254D1C" w:rsidP="00B90BC6">
            <w:pPr>
              <w:spacing w:line="480" w:lineRule="auto"/>
              <w:jc w:val="center"/>
              <w:rPr>
                <w:color w:val="2E2E2E"/>
              </w:rPr>
            </w:pPr>
            <w:r w:rsidRPr="00254D1C">
              <w:rPr>
                <w:color w:val="2E2E2E"/>
              </w:rPr>
              <w:t>PG64-F (P)</w:t>
            </w:r>
          </w:p>
        </w:tc>
        <w:tc>
          <w:tcPr>
            <w:tcW w:w="763" w:type="pct"/>
            <w:tcBorders>
              <w:top w:val="nil"/>
              <w:left w:val="nil"/>
              <w:bottom w:val="nil"/>
              <w:right w:val="nil"/>
            </w:tcBorders>
          </w:tcPr>
          <w:p w14:paraId="32EEB2A8" w14:textId="77777777" w:rsidR="00254D1C" w:rsidRPr="00254D1C" w:rsidRDefault="00254D1C" w:rsidP="00B90BC6">
            <w:pPr>
              <w:spacing w:line="480" w:lineRule="auto"/>
              <w:jc w:val="center"/>
              <w:rPr>
                <w:color w:val="2E2E2E"/>
              </w:rPr>
            </w:pPr>
            <w:r w:rsidRPr="00254D1C">
              <w:rPr>
                <w:color w:val="2E2E2E"/>
              </w:rPr>
              <w:t>1.78</w:t>
            </w:r>
          </w:p>
        </w:tc>
        <w:tc>
          <w:tcPr>
            <w:tcW w:w="763" w:type="pct"/>
            <w:tcBorders>
              <w:top w:val="nil"/>
              <w:left w:val="nil"/>
              <w:bottom w:val="nil"/>
              <w:right w:val="nil"/>
            </w:tcBorders>
          </w:tcPr>
          <w:p w14:paraId="0A48B42C" w14:textId="77777777" w:rsidR="00254D1C" w:rsidRPr="00254D1C" w:rsidRDefault="00254D1C" w:rsidP="00B90BC6">
            <w:pPr>
              <w:spacing w:line="480" w:lineRule="auto"/>
              <w:jc w:val="center"/>
              <w:rPr>
                <w:color w:val="2E2E2E"/>
              </w:rPr>
            </w:pPr>
            <w:r w:rsidRPr="00254D1C">
              <w:rPr>
                <w:color w:val="2E2E2E"/>
              </w:rPr>
              <w:t>3.64</w:t>
            </w:r>
          </w:p>
        </w:tc>
        <w:tc>
          <w:tcPr>
            <w:tcW w:w="763" w:type="pct"/>
            <w:tcBorders>
              <w:top w:val="nil"/>
              <w:left w:val="nil"/>
              <w:bottom w:val="nil"/>
              <w:right w:val="nil"/>
            </w:tcBorders>
          </w:tcPr>
          <w:p w14:paraId="2234A6FF" w14:textId="77777777" w:rsidR="00254D1C" w:rsidRPr="00254D1C" w:rsidRDefault="00254D1C" w:rsidP="00B90BC6">
            <w:pPr>
              <w:spacing w:line="480" w:lineRule="auto"/>
              <w:jc w:val="center"/>
              <w:rPr>
                <w:color w:val="2E2E2E"/>
              </w:rPr>
            </w:pPr>
            <w:r w:rsidRPr="00254D1C">
              <w:rPr>
                <w:color w:val="2E2E2E"/>
              </w:rPr>
              <w:t>1.37</w:t>
            </w:r>
          </w:p>
        </w:tc>
        <w:tc>
          <w:tcPr>
            <w:tcW w:w="763" w:type="pct"/>
            <w:tcBorders>
              <w:top w:val="nil"/>
              <w:left w:val="nil"/>
              <w:bottom w:val="nil"/>
              <w:right w:val="nil"/>
            </w:tcBorders>
          </w:tcPr>
          <w:p w14:paraId="58F74227" w14:textId="77777777" w:rsidR="00254D1C" w:rsidRPr="00254D1C" w:rsidRDefault="00254D1C" w:rsidP="00B90BC6">
            <w:pPr>
              <w:spacing w:line="480" w:lineRule="auto"/>
              <w:jc w:val="center"/>
              <w:rPr>
                <w:color w:val="2E2E2E"/>
              </w:rPr>
            </w:pPr>
            <w:r w:rsidRPr="00254D1C">
              <w:rPr>
                <w:color w:val="2E2E2E"/>
              </w:rPr>
              <w:t>2.19</w:t>
            </w:r>
          </w:p>
        </w:tc>
        <w:tc>
          <w:tcPr>
            <w:tcW w:w="763" w:type="pct"/>
            <w:tcBorders>
              <w:top w:val="nil"/>
              <w:left w:val="nil"/>
              <w:bottom w:val="nil"/>
              <w:right w:val="nil"/>
            </w:tcBorders>
          </w:tcPr>
          <w:p w14:paraId="20B1B0E1" w14:textId="77777777" w:rsidR="00254D1C" w:rsidRPr="00254D1C" w:rsidRDefault="00254D1C" w:rsidP="00B90BC6">
            <w:pPr>
              <w:spacing w:line="480" w:lineRule="auto"/>
              <w:jc w:val="center"/>
              <w:rPr>
                <w:color w:val="2E2E2E"/>
              </w:rPr>
            </w:pPr>
            <w:r w:rsidRPr="00254D1C">
              <w:rPr>
                <w:color w:val="2E2E2E"/>
              </w:rPr>
              <w:t>1.32</w:t>
            </w:r>
          </w:p>
        </w:tc>
      </w:tr>
      <w:tr w:rsidR="00254D1C" w14:paraId="2131FA9E" w14:textId="77777777" w:rsidTr="00B17760">
        <w:tc>
          <w:tcPr>
            <w:tcW w:w="1186" w:type="pct"/>
            <w:tcBorders>
              <w:top w:val="nil"/>
              <w:left w:val="nil"/>
              <w:bottom w:val="nil"/>
              <w:right w:val="nil"/>
            </w:tcBorders>
          </w:tcPr>
          <w:p w14:paraId="0CB0F757" w14:textId="77777777" w:rsidR="00254D1C" w:rsidRPr="00254D1C" w:rsidRDefault="00254D1C" w:rsidP="00B90BC6">
            <w:pPr>
              <w:spacing w:line="480" w:lineRule="auto"/>
              <w:jc w:val="center"/>
              <w:rPr>
                <w:color w:val="2E2E2E"/>
              </w:rPr>
            </w:pPr>
            <w:r w:rsidRPr="00254D1C">
              <w:rPr>
                <w:color w:val="2E2E2E"/>
              </w:rPr>
              <w:t>PG76 (R)</w:t>
            </w:r>
          </w:p>
        </w:tc>
        <w:tc>
          <w:tcPr>
            <w:tcW w:w="763" w:type="pct"/>
            <w:tcBorders>
              <w:top w:val="nil"/>
              <w:left w:val="nil"/>
              <w:bottom w:val="nil"/>
              <w:right w:val="nil"/>
            </w:tcBorders>
          </w:tcPr>
          <w:p w14:paraId="7C0D84D1" w14:textId="77777777" w:rsidR="00254D1C" w:rsidRPr="00254D1C" w:rsidRDefault="00254D1C" w:rsidP="00B90BC6">
            <w:pPr>
              <w:spacing w:line="480" w:lineRule="auto"/>
              <w:jc w:val="center"/>
              <w:rPr>
                <w:color w:val="2E2E2E"/>
              </w:rPr>
            </w:pPr>
            <w:r w:rsidRPr="00254D1C">
              <w:rPr>
                <w:color w:val="2E2E2E"/>
              </w:rPr>
              <w:t>-0.51</w:t>
            </w:r>
          </w:p>
        </w:tc>
        <w:tc>
          <w:tcPr>
            <w:tcW w:w="763" w:type="pct"/>
            <w:tcBorders>
              <w:top w:val="nil"/>
              <w:left w:val="nil"/>
              <w:bottom w:val="nil"/>
              <w:right w:val="nil"/>
            </w:tcBorders>
            <w:vAlign w:val="center"/>
          </w:tcPr>
          <w:p w14:paraId="2DAD3951" w14:textId="77777777" w:rsidR="00254D1C" w:rsidRPr="00254D1C" w:rsidRDefault="00254D1C" w:rsidP="00B90BC6">
            <w:pPr>
              <w:spacing w:line="480" w:lineRule="auto"/>
              <w:jc w:val="center"/>
              <w:rPr>
                <w:color w:val="2E2E2E"/>
              </w:rPr>
            </w:pPr>
            <w:r w:rsidRPr="00254D1C">
              <w:rPr>
                <w:color w:val="2E2E2E"/>
              </w:rPr>
              <w:t>0.15</w:t>
            </w:r>
          </w:p>
        </w:tc>
        <w:tc>
          <w:tcPr>
            <w:tcW w:w="763" w:type="pct"/>
            <w:tcBorders>
              <w:top w:val="nil"/>
              <w:left w:val="nil"/>
              <w:bottom w:val="nil"/>
              <w:right w:val="nil"/>
            </w:tcBorders>
          </w:tcPr>
          <w:p w14:paraId="697CA7C6" w14:textId="77777777" w:rsidR="00254D1C" w:rsidRPr="00254D1C" w:rsidRDefault="00254D1C" w:rsidP="00B90BC6">
            <w:pPr>
              <w:spacing w:line="480" w:lineRule="auto"/>
              <w:jc w:val="center"/>
              <w:rPr>
                <w:color w:val="2E2E2E"/>
              </w:rPr>
            </w:pPr>
            <w:r w:rsidRPr="00254D1C">
              <w:rPr>
                <w:color w:val="2E2E2E"/>
              </w:rPr>
              <w:t>-0.65</w:t>
            </w:r>
          </w:p>
        </w:tc>
        <w:tc>
          <w:tcPr>
            <w:tcW w:w="763" w:type="pct"/>
            <w:tcBorders>
              <w:top w:val="nil"/>
              <w:left w:val="nil"/>
              <w:bottom w:val="nil"/>
              <w:right w:val="nil"/>
            </w:tcBorders>
          </w:tcPr>
          <w:p w14:paraId="6E3D3E7A" w14:textId="77777777" w:rsidR="00254D1C" w:rsidRPr="00254D1C" w:rsidRDefault="00254D1C" w:rsidP="00B90BC6">
            <w:pPr>
              <w:spacing w:line="480" w:lineRule="auto"/>
              <w:jc w:val="center"/>
              <w:rPr>
                <w:color w:val="2E2E2E"/>
              </w:rPr>
            </w:pPr>
            <w:r w:rsidRPr="00254D1C">
              <w:rPr>
                <w:color w:val="2E2E2E"/>
              </w:rPr>
              <w:t>-0.37</w:t>
            </w:r>
          </w:p>
        </w:tc>
        <w:tc>
          <w:tcPr>
            <w:tcW w:w="763" w:type="pct"/>
            <w:tcBorders>
              <w:top w:val="nil"/>
              <w:left w:val="nil"/>
              <w:bottom w:val="nil"/>
              <w:right w:val="nil"/>
            </w:tcBorders>
            <w:vAlign w:val="center"/>
          </w:tcPr>
          <w:p w14:paraId="3E92CF92" w14:textId="77777777" w:rsidR="00254D1C" w:rsidRPr="00254D1C" w:rsidRDefault="00254D1C" w:rsidP="00B90BC6">
            <w:pPr>
              <w:spacing w:line="480" w:lineRule="auto"/>
              <w:jc w:val="center"/>
              <w:rPr>
                <w:color w:val="2E2E2E"/>
              </w:rPr>
            </w:pPr>
            <w:r w:rsidRPr="00254D1C">
              <w:rPr>
                <w:color w:val="2E2E2E"/>
              </w:rPr>
              <w:t>-0.67</w:t>
            </w:r>
          </w:p>
        </w:tc>
      </w:tr>
      <w:tr w:rsidR="00254D1C" w14:paraId="4D59F4CA" w14:textId="77777777" w:rsidTr="00B17760">
        <w:tc>
          <w:tcPr>
            <w:tcW w:w="1186" w:type="pct"/>
            <w:tcBorders>
              <w:top w:val="nil"/>
              <w:left w:val="nil"/>
              <w:bottom w:val="nil"/>
              <w:right w:val="nil"/>
            </w:tcBorders>
          </w:tcPr>
          <w:p w14:paraId="15684C6D" w14:textId="77777777" w:rsidR="00254D1C" w:rsidRPr="00254D1C" w:rsidRDefault="00254D1C" w:rsidP="00B90BC6">
            <w:pPr>
              <w:spacing w:line="480" w:lineRule="auto"/>
              <w:jc w:val="center"/>
              <w:rPr>
                <w:color w:val="2E2E2E"/>
              </w:rPr>
            </w:pPr>
            <w:r w:rsidRPr="00254D1C">
              <w:rPr>
                <w:color w:val="2E2E2E"/>
              </w:rPr>
              <w:t>PG76 (P)</w:t>
            </w:r>
          </w:p>
        </w:tc>
        <w:tc>
          <w:tcPr>
            <w:tcW w:w="763" w:type="pct"/>
            <w:tcBorders>
              <w:top w:val="nil"/>
              <w:left w:val="nil"/>
              <w:bottom w:val="nil"/>
              <w:right w:val="nil"/>
            </w:tcBorders>
          </w:tcPr>
          <w:p w14:paraId="5D48C0F2" w14:textId="77777777" w:rsidR="00254D1C" w:rsidRPr="00254D1C" w:rsidRDefault="00254D1C" w:rsidP="00B90BC6">
            <w:pPr>
              <w:spacing w:line="480" w:lineRule="auto"/>
              <w:jc w:val="center"/>
              <w:rPr>
                <w:color w:val="2E2E2E"/>
              </w:rPr>
            </w:pPr>
            <w:r w:rsidRPr="00254D1C">
              <w:rPr>
                <w:color w:val="2E2E2E"/>
              </w:rPr>
              <w:t>-0.58</w:t>
            </w:r>
          </w:p>
        </w:tc>
        <w:tc>
          <w:tcPr>
            <w:tcW w:w="763" w:type="pct"/>
            <w:tcBorders>
              <w:top w:val="nil"/>
              <w:left w:val="nil"/>
              <w:bottom w:val="nil"/>
              <w:right w:val="nil"/>
            </w:tcBorders>
            <w:vAlign w:val="center"/>
          </w:tcPr>
          <w:p w14:paraId="4B1EEB77" w14:textId="77777777" w:rsidR="00254D1C" w:rsidRPr="00254D1C" w:rsidRDefault="00254D1C" w:rsidP="00B90BC6">
            <w:pPr>
              <w:spacing w:line="480" w:lineRule="auto"/>
              <w:jc w:val="center"/>
              <w:rPr>
                <w:color w:val="2E2E2E"/>
              </w:rPr>
            </w:pPr>
            <w:r w:rsidRPr="00254D1C">
              <w:rPr>
                <w:color w:val="2E2E2E"/>
              </w:rPr>
              <w:t>0.36</w:t>
            </w:r>
          </w:p>
        </w:tc>
        <w:tc>
          <w:tcPr>
            <w:tcW w:w="763" w:type="pct"/>
            <w:tcBorders>
              <w:top w:val="nil"/>
              <w:left w:val="nil"/>
              <w:bottom w:val="nil"/>
              <w:right w:val="nil"/>
            </w:tcBorders>
          </w:tcPr>
          <w:p w14:paraId="7C3C0F1D" w14:textId="77777777" w:rsidR="00254D1C" w:rsidRPr="00254D1C" w:rsidRDefault="00254D1C" w:rsidP="00B90BC6">
            <w:pPr>
              <w:spacing w:line="480" w:lineRule="auto"/>
              <w:jc w:val="center"/>
              <w:rPr>
                <w:color w:val="2E2E2E"/>
              </w:rPr>
            </w:pPr>
            <w:r w:rsidRPr="00254D1C">
              <w:rPr>
                <w:color w:val="2E2E2E"/>
              </w:rPr>
              <w:t>-0.87</w:t>
            </w:r>
          </w:p>
        </w:tc>
        <w:tc>
          <w:tcPr>
            <w:tcW w:w="763" w:type="pct"/>
            <w:tcBorders>
              <w:top w:val="nil"/>
              <w:left w:val="nil"/>
              <w:bottom w:val="nil"/>
              <w:right w:val="nil"/>
            </w:tcBorders>
          </w:tcPr>
          <w:p w14:paraId="271CD867" w14:textId="77777777" w:rsidR="00254D1C" w:rsidRPr="00254D1C" w:rsidRDefault="00254D1C" w:rsidP="00B90BC6">
            <w:pPr>
              <w:spacing w:line="480" w:lineRule="auto"/>
              <w:jc w:val="center"/>
              <w:rPr>
                <w:color w:val="2E2E2E"/>
              </w:rPr>
            </w:pPr>
            <w:r w:rsidRPr="00254D1C">
              <w:rPr>
                <w:color w:val="2E2E2E"/>
              </w:rPr>
              <w:t>-0.45</w:t>
            </w:r>
          </w:p>
        </w:tc>
        <w:tc>
          <w:tcPr>
            <w:tcW w:w="763" w:type="pct"/>
            <w:tcBorders>
              <w:top w:val="nil"/>
              <w:left w:val="nil"/>
              <w:bottom w:val="nil"/>
              <w:right w:val="nil"/>
            </w:tcBorders>
            <w:vAlign w:val="center"/>
          </w:tcPr>
          <w:p w14:paraId="18A6AD7B" w14:textId="77777777" w:rsidR="00254D1C" w:rsidRPr="00254D1C" w:rsidRDefault="00254D1C" w:rsidP="00B90BC6">
            <w:pPr>
              <w:spacing w:line="480" w:lineRule="auto"/>
              <w:jc w:val="center"/>
              <w:rPr>
                <w:color w:val="2E2E2E"/>
              </w:rPr>
            </w:pPr>
            <w:r w:rsidRPr="00254D1C">
              <w:rPr>
                <w:color w:val="2E2E2E"/>
              </w:rPr>
              <w:t>-0.89</w:t>
            </w:r>
          </w:p>
        </w:tc>
      </w:tr>
      <w:tr w:rsidR="00254D1C" w14:paraId="0CABD817" w14:textId="77777777" w:rsidTr="00B17760">
        <w:tc>
          <w:tcPr>
            <w:tcW w:w="1186" w:type="pct"/>
            <w:tcBorders>
              <w:top w:val="nil"/>
              <w:left w:val="nil"/>
              <w:bottom w:val="nil"/>
              <w:right w:val="nil"/>
            </w:tcBorders>
          </w:tcPr>
          <w:p w14:paraId="0F10D090" w14:textId="77777777" w:rsidR="00254D1C" w:rsidRPr="00254D1C" w:rsidRDefault="00254D1C" w:rsidP="00B90BC6">
            <w:pPr>
              <w:spacing w:line="480" w:lineRule="auto"/>
              <w:jc w:val="center"/>
              <w:rPr>
                <w:color w:val="2E2E2E"/>
              </w:rPr>
            </w:pPr>
            <w:r w:rsidRPr="00254D1C">
              <w:rPr>
                <w:color w:val="2E2E2E"/>
              </w:rPr>
              <w:t>PG76-H (R)</w:t>
            </w:r>
          </w:p>
        </w:tc>
        <w:tc>
          <w:tcPr>
            <w:tcW w:w="763" w:type="pct"/>
            <w:tcBorders>
              <w:top w:val="nil"/>
              <w:left w:val="nil"/>
              <w:bottom w:val="nil"/>
              <w:right w:val="nil"/>
            </w:tcBorders>
          </w:tcPr>
          <w:p w14:paraId="131DDC5D" w14:textId="77777777" w:rsidR="00254D1C" w:rsidRPr="00254D1C" w:rsidRDefault="00254D1C" w:rsidP="00B90BC6">
            <w:pPr>
              <w:spacing w:line="480" w:lineRule="auto"/>
              <w:jc w:val="center"/>
              <w:rPr>
                <w:color w:val="2E2E2E"/>
              </w:rPr>
            </w:pPr>
            <w:r w:rsidRPr="00254D1C">
              <w:rPr>
                <w:color w:val="2E2E2E"/>
              </w:rPr>
              <w:t>0.18</w:t>
            </w:r>
          </w:p>
        </w:tc>
        <w:tc>
          <w:tcPr>
            <w:tcW w:w="763" w:type="pct"/>
            <w:tcBorders>
              <w:top w:val="nil"/>
              <w:left w:val="nil"/>
              <w:bottom w:val="nil"/>
              <w:right w:val="nil"/>
            </w:tcBorders>
            <w:vAlign w:val="center"/>
          </w:tcPr>
          <w:p w14:paraId="7B9B8A2A" w14:textId="77777777" w:rsidR="00254D1C" w:rsidRPr="00254D1C" w:rsidRDefault="00254D1C" w:rsidP="00B90BC6">
            <w:pPr>
              <w:spacing w:line="480" w:lineRule="auto"/>
              <w:jc w:val="center"/>
              <w:rPr>
                <w:color w:val="2E2E2E"/>
              </w:rPr>
            </w:pPr>
            <w:r w:rsidRPr="00254D1C">
              <w:rPr>
                <w:color w:val="2E2E2E"/>
              </w:rPr>
              <w:t>0.96</w:t>
            </w:r>
          </w:p>
        </w:tc>
        <w:tc>
          <w:tcPr>
            <w:tcW w:w="763" w:type="pct"/>
            <w:tcBorders>
              <w:top w:val="nil"/>
              <w:left w:val="nil"/>
              <w:bottom w:val="nil"/>
              <w:right w:val="nil"/>
            </w:tcBorders>
          </w:tcPr>
          <w:p w14:paraId="191057CF" w14:textId="77777777" w:rsidR="00254D1C" w:rsidRPr="00254D1C" w:rsidRDefault="00254D1C" w:rsidP="00B90BC6">
            <w:pPr>
              <w:spacing w:line="480" w:lineRule="auto"/>
              <w:jc w:val="center"/>
              <w:rPr>
                <w:color w:val="2E2E2E"/>
              </w:rPr>
            </w:pPr>
            <w:r w:rsidRPr="00254D1C">
              <w:rPr>
                <w:color w:val="2E2E2E"/>
              </w:rPr>
              <w:t>0.66</w:t>
            </w:r>
          </w:p>
        </w:tc>
        <w:tc>
          <w:tcPr>
            <w:tcW w:w="763" w:type="pct"/>
            <w:tcBorders>
              <w:top w:val="nil"/>
              <w:left w:val="nil"/>
              <w:bottom w:val="nil"/>
              <w:right w:val="nil"/>
            </w:tcBorders>
          </w:tcPr>
          <w:p w14:paraId="23055F11" w14:textId="77777777" w:rsidR="00254D1C" w:rsidRPr="00254D1C" w:rsidRDefault="00254D1C" w:rsidP="00B90BC6">
            <w:pPr>
              <w:spacing w:line="480" w:lineRule="auto"/>
              <w:jc w:val="center"/>
              <w:rPr>
                <w:color w:val="2E2E2E"/>
              </w:rPr>
            </w:pPr>
            <w:r w:rsidRPr="00254D1C">
              <w:rPr>
                <w:color w:val="2E2E2E"/>
              </w:rPr>
              <w:t>0.86</w:t>
            </w:r>
          </w:p>
        </w:tc>
        <w:tc>
          <w:tcPr>
            <w:tcW w:w="763" w:type="pct"/>
            <w:tcBorders>
              <w:top w:val="nil"/>
              <w:left w:val="nil"/>
              <w:bottom w:val="nil"/>
              <w:right w:val="nil"/>
            </w:tcBorders>
            <w:vAlign w:val="center"/>
          </w:tcPr>
          <w:p w14:paraId="201CD1DD" w14:textId="77777777" w:rsidR="00254D1C" w:rsidRPr="00254D1C" w:rsidRDefault="00254D1C" w:rsidP="00B90BC6">
            <w:pPr>
              <w:spacing w:line="480" w:lineRule="auto"/>
              <w:jc w:val="center"/>
              <w:rPr>
                <w:color w:val="2E2E2E"/>
              </w:rPr>
            </w:pPr>
            <w:r w:rsidRPr="00254D1C">
              <w:rPr>
                <w:color w:val="2E2E2E"/>
              </w:rPr>
              <w:t>0.61</w:t>
            </w:r>
          </w:p>
        </w:tc>
      </w:tr>
      <w:tr w:rsidR="00254D1C" w14:paraId="095DBA4E" w14:textId="77777777" w:rsidTr="00B17760">
        <w:tc>
          <w:tcPr>
            <w:tcW w:w="1186" w:type="pct"/>
            <w:tcBorders>
              <w:top w:val="nil"/>
              <w:left w:val="nil"/>
              <w:bottom w:val="nil"/>
              <w:right w:val="nil"/>
            </w:tcBorders>
          </w:tcPr>
          <w:p w14:paraId="378DA4CD" w14:textId="77777777" w:rsidR="00254D1C" w:rsidRPr="00254D1C" w:rsidRDefault="00254D1C" w:rsidP="00B90BC6">
            <w:pPr>
              <w:spacing w:line="480" w:lineRule="auto"/>
              <w:jc w:val="center"/>
              <w:rPr>
                <w:color w:val="2E2E2E"/>
              </w:rPr>
            </w:pPr>
            <w:r w:rsidRPr="00254D1C">
              <w:rPr>
                <w:color w:val="2E2E2E"/>
              </w:rPr>
              <w:t>PG76-H (P)</w:t>
            </w:r>
          </w:p>
        </w:tc>
        <w:tc>
          <w:tcPr>
            <w:tcW w:w="763" w:type="pct"/>
            <w:tcBorders>
              <w:top w:val="nil"/>
              <w:left w:val="nil"/>
              <w:bottom w:val="nil"/>
              <w:right w:val="nil"/>
            </w:tcBorders>
          </w:tcPr>
          <w:p w14:paraId="4FF81A06" w14:textId="77777777" w:rsidR="00254D1C" w:rsidRPr="00254D1C" w:rsidRDefault="00254D1C" w:rsidP="00B90BC6">
            <w:pPr>
              <w:spacing w:line="480" w:lineRule="auto"/>
              <w:jc w:val="center"/>
              <w:rPr>
                <w:color w:val="2E2E2E"/>
              </w:rPr>
            </w:pPr>
            <w:r w:rsidRPr="00254D1C">
              <w:rPr>
                <w:color w:val="2E2E2E"/>
              </w:rPr>
              <w:t>0.14</w:t>
            </w:r>
          </w:p>
        </w:tc>
        <w:tc>
          <w:tcPr>
            <w:tcW w:w="763" w:type="pct"/>
            <w:tcBorders>
              <w:top w:val="nil"/>
              <w:left w:val="nil"/>
              <w:bottom w:val="nil"/>
              <w:right w:val="nil"/>
            </w:tcBorders>
          </w:tcPr>
          <w:p w14:paraId="7C0B31F1" w14:textId="77777777" w:rsidR="00254D1C" w:rsidRPr="00254D1C" w:rsidRDefault="00254D1C" w:rsidP="00B90BC6">
            <w:pPr>
              <w:spacing w:line="480" w:lineRule="auto"/>
              <w:jc w:val="center"/>
              <w:rPr>
                <w:color w:val="2E2E2E"/>
              </w:rPr>
            </w:pPr>
            <w:r w:rsidRPr="00254D1C">
              <w:rPr>
                <w:color w:val="2E2E2E"/>
              </w:rPr>
              <w:t>1.32</w:t>
            </w:r>
          </w:p>
        </w:tc>
        <w:tc>
          <w:tcPr>
            <w:tcW w:w="763" w:type="pct"/>
            <w:tcBorders>
              <w:top w:val="nil"/>
              <w:left w:val="nil"/>
              <w:bottom w:val="nil"/>
              <w:right w:val="nil"/>
            </w:tcBorders>
          </w:tcPr>
          <w:p w14:paraId="5487DB9E" w14:textId="77777777" w:rsidR="00254D1C" w:rsidRPr="00254D1C" w:rsidRDefault="00254D1C" w:rsidP="00B90BC6">
            <w:pPr>
              <w:spacing w:line="480" w:lineRule="auto"/>
              <w:jc w:val="center"/>
              <w:rPr>
                <w:color w:val="2E2E2E"/>
              </w:rPr>
            </w:pPr>
            <w:r w:rsidRPr="00254D1C">
              <w:rPr>
                <w:color w:val="2E2E2E"/>
              </w:rPr>
              <w:t>0.82</w:t>
            </w:r>
          </w:p>
        </w:tc>
        <w:tc>
          <w:tcPr>
            <w:tcW w:w="763" w:type="pct"/>
            <w:tcBorders>
              <w:top w:val="nil"/>
              <w:left w:val="nil"/>
              <w:bottom w:val="nil"/>
              <w:right w:val="nil"/>
            </w:tcBorders>
          </w:tcPr>
          <w:p w14:paraId="7B0119FB" w14:textId="77777777" w:rsidR="00254D1C" w:rsidRPr="00254D1C" w:rsidRDefault="00254D1C" w:rsidP="00B90BC6">
            <w:pPr>
              <w:spacing w:line="480" w:lineRule="auto"/>
              <w:jc w:val="center"/>
              <w:rPr>
                <w:color w:val="2E2E2E"/>
              </w:rPr>
            </w:pPr>
            <w:r w:rsidRPr="00254D1C">
              <w:rPr>
                <w:color w:val="2E2E2E"/>
              </w:rPr>
              <w:t>1.13</w:t>
            </w:r>
          </w:p>
        </w:tc>
        <w:tc>
          <w:tcPr>
            <w:tcW w:w="763" w:type="pct"/>
            <w:tcBorders>
              <w:top w:val="nil"/>
              <w:left w:val="nil"/>
              <w:bottom w:val="nil"/>
              <w:right w:val="nil"/>
            </w:tcBorders>
          </w:tcPr>
          <w:p w14:paraId="744EAD5D" w14:textId="77777777" w:rsidR="00254D1C" w:rsidRPr="00254D1C" w:rsidRDefault="00254D1C" w:rsidP="00B90BC6">
            <w:pPr>
              <w:spacing w:line="480" w:lineRule="auto"/>
              <w:jc w:val="center"/>
              <w:rPr>
                <w:color w:val="2E2E2E"/>
              </w:rPr>
            </w:pPr>
            <w:r w:rsidRPr="00254D1C">
              <w:rPr>
                <w:color w:val="2E2E2E"/>
              </w:rPr>
              <w:t>0.75</w:t>
            </w:r>
          </w:p>
        </w:tc>
      </w:tr>
      <w:tr w:rsidR="00254D1C" w14:paraId="237DC720" w14:textId="77777777" w:rsidTr="00B17760">
        <w:tc>
          <w:tcPr>
            <w:tcW w:w="1186" w:type="pct"/>
            <w:tcBorders>
              <w:top w:val="nil"/>
              <w:left w:val="nil"/>
              <w:bottom w:val="nil"/>
              <w:right w:val="nil"/>
            </w:tcBorders>
          </w:tcPr>
          <w:p w14:paraId="6BC0FD01" w14:textId="77777777" w:rsidR="00254D1C" w:rsidRPr="00254D1C" w:rsidRDefault="00254D1C" w:rsidP="00B90BC6">
            <w:pPr>
              <w:spacing w:line="480" w:lineRule="auto"/>
              <w:jc w:val="center"/>
              <w:rPr>
                <w:color w:val="2E2E2E"/>
              </w:rPr>
            </w:pPr>
            <w:r w:rsidRPr="00254D1C">
              <w:rPr>
                <w:color w:val="2E2E2E"/>
              </w:rPr>
              <w:t>PG76-F (R)</w:t>
            </w:r>
          </w:p>
        </w:tc>
        <w:tc>
          <w:tcPr>
            <w:tcW w:w="763" w:type="pct"/>
            <w:tcBorders>
              <w:top w:val="nil"/>
              <w:left w:val="nil"/>
              <w:bottom w:val="nil"/>
              <w:right w:val="nil"/>
            </w:tcBorders>
          </w:tcPr>
          <w:p w14:paraId="65B6F1D1" w14:textId="77777777" w:rsidR="00254D1C" w:rsidRPr="00254D1C" w:rsidRDefault="00254D1C" w:rsidP="00B90BC6">
            <w:pPr>
              <w:spacing w:line="480" w:lineRule="auto"/>
              <w:jc w:val="center"/>
              <w:rPr>
                <w:color w:val="2E2E2E"/>
              </w:rPr>
            </w:pPr>
            <w:r w:rsidRPr="00254D1C">
              <w:rPr>
                <w:color w:val="2E2E2E"/>
              </w:rPr>
              <w:t>-0.60</w:t>
            </w:r>
          </w:p>
        </w:tc>
        <w:tc>
          <w:tcPr>
            <w:tcW w:w="763" w:type="pct"/>
            <w:tcBorders>
              <w:top w:val="nil"/>
              <w:left w:val="nil"/>
              <w:bottom w:val="nil"/>
              <w:right w:val="nil"/>
            </w:tcBorders>
          </w:tcPr>
          <w:p w14:paraId="3667D2D7" w14:textId="77777777" w:rsidR="00254D1C" w:rsidRPr="00254D1C" w:rsidRDefault="00254D1C" w:rsidP="00B90BC6">
            <w:pPr>
              <w:spacing w:line="480" w:lineRule="auto"/>
              <w:jc w:val="center"/>
              <w:rPr>
                <w:color w:val="2E2E2E"/>
              </w:rPr>
            </w:pPr>
            <w:r w:rsidRPr="00254D1C">
              <w:rPr>
                <w:color w:val="2E2E2E"/>
              </w:rPr>
              <w:t>1.14</w:t>
            </w:r>
          </w:p>
        </w:tc>
        <w:tc>
          <w:tcPr>
            <w:tcW w:w="763" w:type="pct"/>
            <w:tcBorders>
              <w:top w:val="nil"/>
              <w:left w:val="nil"/>
              <w:bottom w:val="nil"/>
              <w:right w:val="nil"/>
            </w:tcBorders>
          </w:tcPr>
          <w:p w14:paraId="48105BDF" w14:textId="77777777" w:rsidR="00254D1C" w:rsidRPr="00254D1C" w:rsidRDefault="00254D1C" w:rsidP="00B90BC6">
            <w:pPr>
              <w:spacing w:line="480" w:lineRule="auto"/>
              <w:jc w:val="center"/>
              <w:rPr>
                <w:color w:val="2E2E2E"/>
              </w:rPr>
            </w:pPr>
            <w:r w:rsidRPr="00254D1C">
              <w:rPr>
                <w:color w:val="2E2E2E"/>
              </w:rPr>
              <w:t>-0.51</w:t>
            </w:r>
          </w:p>
        </w:tc>
        <w:tc>
          <w:tcPr>
            <w:tcW w:w="763" w:type="pct"/>
            <w:tcBorders>
              <w:top w:val="nil"/>
              <w:left w:val="nil"/>
              <w:bottom w:val="nil"/>
              <w:right w:val="nil"/>
            </w:tcBorders>
          </w:tcPr>
          <w:p w14:paraId="36A144B7" w14:textId="77777777" w:rsidR="00254D1C" w:rsidRPr="00254D1C" w:rsidRDefault="00254D1C" w:rsidP="00B90BC6">
            <w:pPr>
              <w:spacing w:line="480" w:lineRule="auto"/>
              <w:jc w:val="center"/>
              <w:rPr>
                <w:color w:val="2E2E2E"/>
              </w:rPr>
            </w:pPr>
            <w:r w:rsidRPr="00254D1C">
              <w:rPr>
                <w:color w:val="2E2E2E"/>
              </w:rPr>
              <w:t>0.15</w:t>
            </w:r>
          </w:p>
        </w:tc>
        <w:tc>
          <w:tcPr>
            <w:tcW w:w="763" w:type="pct"/>
            <w:tcBorders>
              <w:top w:val="nil"/>
              <w:left w:val="nil"/>
              <w:bottom w:val="nil"/>
              <w:right w:val="nil"/>
            </w:tcBorders>
          </w:tcPr>
          <w:p w14:paraId="63D5FDFD" w14:textId="77777777" w:rsidR="00254D1C" w:rsidRPr="00254D1C" w:rsidRDefault="00254D1C" w:rsidP="00B90BC6">
            <w:pPr>
              <w:spacing w:line="480" w:lineRule="auto"/>
              <w:jc w:val="center"/>
              <w:rPr>
                <w:color w:val="2E2E2E"/>
              </w:rPr>
            </w:pPr>
            <w:r w:rsidRPr="00254D1C">
              <w:rPr>
                <w:color w:val="2E2E2E"/>
              </w:rPr>
              <w:t>-0.57</w:t>
            </w:r>
          </w:p>
        </w:tc>
      </w:tr>
      <w:tr w:rsidR="00254D1C" w14:paraId="611C5E16" w14:textId="77777777" w:rsidTr="00B17760">
        <w:tc>
          <w:tcPr>
            <w:tcW w:w="1186" w:type="pct"/>
            <w:tcBorders>
              <w:top w:val="nil"/>
              <w:left w:val="nil"/>
              <w:bottom w:val="single" w:sz="8" w:space="0" w:color="auto"/>
              <w:right w:val="nil"/>
            </w:tcBorders>
          </w:tcPr>
          <w:p w14:paraId="2B4CE5E7" w14:textId="77777777" w:rsidR="00254D1C" w:rsidRPr="00254D1C" w:rsidRDefault="00254D1C" w:rsidP="00B90BC6">
            <w:pPr>
              <w:spacing w:line="480" w:lineRule="auto"/>
              <w:jc w:val="center"/>
              <w:rPr>
                <w:color w:val="2E2E2E"/>
              </w:rPr>
            </w:pPr>
            <w:r w:rsidRPr="00254D1C">
              <w:rPr>
                <w:color w:val="2E2E2E"/>
              </w:rPr>
              <w:t>PG76-F (P)</w:t>
            </w:r>
          </w:p>
        </w:tc>
        <w:tc>
          <w:tcPr>
            <w:tcW w:w="763" w:type="pct"/>
            <w:tcBorders>
              <w:top w:val="nil"/>
              <w:left w:val="nil"/>
              <w:bottom w:val="single" w:sz="8" w:space="0" w:color="auto"/>
              <w:right w:val="nil"/>
            </w:tcBorders>
          </w:tcPr>
          <w:p w14:paraId="401C8923" w14:textId="77777777" w:rsidR="00254D1C" w:rsidRPr="00254D1C" w:rsidRDefault="00254D1C" w:rsidP="00B90BC6">
            <w:pPr>
              <w:spacing w:line="480" w:lineRule="auto"/>
              <w:jc w:val="center"/>
              <w:rPr>
                <w:color w:val="2E2E2E"/>
              </w:rPr>
            </w:pPr>
            <w:r w:rsidRPr="00254D1C">
              <w:rPr>
                <w:color w:val="2E2E2E"/>
              </w:rPr>
              <w:t>-0.1</w:t>
            </w:r>
          </w:p>
        </w:tc>
        <w:tc>
          <w:tcPr>
            <w:tcW w:w="763" w:type="pct"/>
            <w:tcBorders>
              <w:top w:val="nil"/>
              <w:left w:val="nil"/>
              <w:bottom w:val="single" w:sz="8" w:space="0" w:color="auto"/>
              <w:right w:val="nil"/>
            </w:tcBorders>
          </w:tcPr>
          <w:p w14:paraId="21C5E2BA" w14:textId="77777777" w:rsidR="00254D1C" w:rsidRPr="00254D1C" w:rsidRDefault="00254D1C" w:rsidP="00B90BC6">
            <w:pPr>
              <w:spacing w:line="480" w:lineRule="auto"/>
              <w:jc w:val="center"/>
              <w:rPr>
                <w:color w:val="2E2E2E"/>
              </w:rPr>
            </w:pPr>
            <w:r w:rsidRPr="00254D1C">
              <w:rPr>
                <w:color w:val="2E2E2E"/>
              </w:rPr>
              <w:t>1.82</w:t>
            </w:r>
          </w:p>
        </w:tc>
        <w:tc>
          <w:tcPr>
            <w:tcW w:w="763" w:type="pct"/>
            <w:tcBorders>
              <w:top w:val="nil"/>
              <w:left w:val="nil"/>
              <w:bottom w:val="single" w:sz="8" w:space="0" w:color="auto"/>
              <w:right w:val="nil"/>
            </w:tcBorders>
          </w:tcPr>
          <w:p w14:paraId="3F97B956" w14:textId="77777777" w:rsidR="00254D1C" w:rsidRPr="00254D1C" w:rsidRDefault="00254D1C" w:rsidP="00B90BC6">
            <w:pPr>
              <w:spacing w:line="480" w:lineRule="auto"/>
              <w:jc w:val="center"/>
              <w:rPr>
                <w:color w:val="2E2E2E"/>
              </w:rPr>
            </w:pPr>
            <w:r w:rsidRPr="00254D1C">
              <w:rPr>
                <w:color w:val="2E2E2E"/>
              </w:rPr>
              <w:t>0.14</w:t>
            </w:r>
          </w:p>
        </w:tc>
        <w:tc>
          <w:tcPr>
            <w:tcW w:w="763" w:type="pct"/>
            <w:tcBorders>
              <w:top w:val="nil"/>
              <w:left w:val="nil"/>
              <w:bottom w:val="single" w:sz="8" w:space="0" w:color="auto"/>
              <w:right w:val="nil"/>
            </w:tcBorders>
          </w:tcPr>
          <w:p w14:paraId="3AADE1D3" w14:textId="77777777" w:rsidR="00254D1C" w:rsidRPr="00254D1C" w:rsidRDefault="00254D1C" w:rsidP="00B90BC6">
            <w:pPr>
              <w:spacing w:line="480" w:lineRule="auto"/>
              <w:jc w:val="center"/>
              <w:rPr>
                <w:color w:val="2E2E2E"/>
              </w:rPr>
            </w:pPr>
            <w:r w:rsidRPr="00254D1C">
              <w:rPr>
                <w:color w:val="2E2E2E"/>
              </w:rPr>
              <w:t>0.84</w:t>
            </w:r>
          </w:p>
        </w:tc>
        <w:tc>
          <w:tcPr>
            <w:tcW w:w="763" w:type="pct"/>
            <w:tcBorders>
              <w:top w:val="nil"/>
              <w:left w:val="nil"/>
              <w:bottom w:val="single" w:sz="8" w:space="0" w:color="auto"/>
              <w:right w:val="nil"/>
            </w:tcBorders>
          </w:tcPr>
          <w:p w14:paraId="3BBD1D5D" w14:textId="77777777" w:rsidR="00254D1C" w:rsidRPr="00254D1C" w:rsidRDefault="00254D1C" w:rsidP="00B90BC6">
            <w:pPr>
              <w:spacing w:line="480" w:lineRule="auto"/>
              <w:jc w:val="center"/>
              <w:rPr>
                <w:color w:val="2E2E2E"/>
              </w:rPr>
            </w:pPr>
            <w:r w:rsidRPr="00254D1C">
              <w:rPr>
                <w:color w:val="2E2E2E"/>
              </w:rPr>
              <w:t>0.07</w:t>
            </w:r>
          </w:p>
        </w:tc>
      </w:tr>
    </w:tbl>
    <w:p w14:paraId="614EF3F5" w14:textId="2CF1F524" w:rsidR="00A33E36" w:rsidRDefault="00A33E36"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9563893" w14:textId="4F672EC1" w:rsidR="00A33E36" w:rsidRDefault="00A33E36"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47972BC" w14:textId="02338139"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CF122E7" w14:textId="19D4BE6E"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119A4983" w14:textId="77777777" w:rsidR="00254D1C" w:rsidRPr="006A4543"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A665288" w14:textId="1866692A" w:rsidR="00254D1C" w:rsidRDefault="00B432F2" w:rsidP="00254D1C">
      <w:pPr>
        <w:spacing w:line="480" w:lineRule="auto"/>
        <w:contextualSpacing/>
        <w:jc w:val="both"/>
        <w:rPr>
          <w:bCs/>
        </w:rPr>
      </w:pPr>
      <w:bookmarkStart w:id="174" w:name="_Toc119483685"/>
      <w:r>
        <w:lastRenderedPageBreak/>
        <w:t>Table 4.8</w:t>
      </w:r>
      <w:r w:rsidR="00254D1C" w:rsidRPr="006A4543">
        <w:t>.</w:t>
      </w:r>
      <w:r w:rsidR="00254D1C">
        <w:t xml:space="preserve"> </w:t>
      </w:r>
      <w:r w:rsidR="00254D1C" w:rsidRPr="00254D1C">
        <w:rPr>
          <w:bCs/>
        </w:rPr>
        <w:t xml:space="preserve">Changes to the </w:t>
      </w:r>
      <w:r w:rsidR="00254D1C">
        <w:rPr>
          <w:bCs/>
        </w:rPr>
        <w:t>S</w:t>
      </w:r>
      <w:r w:rsidR="00254D1C" w:rsidRPr="00254D1C">
        <w:rPr>
          <w:bCs/>
        </w:rPr>
        <w:t xml:space="preserve">preading </w:t>
      </w:r>
      <w:r w:rsidR="00254D1C">
        <w:rPr>
          <w:bCs/>
        </w:rPr>
        <w:t>C</w:t>
      </w:r>
      <w:r w:rsidR="00254D1C" w:rsidRPr="00254D1C">
        <w:rPr>
          <w:bCs/>
        </w:rPr>
        <w:t xml:space="preserve">oefficients of </w:t>
      </w:r>
      <w:r w:rsidR="00254D1C">
        <w:rPr>
          <w:bCs/>
        </w:rPr>
        <w:t>D</w:t>
      </w:r>
      <w:r w:rsidR="00254D1C" w:rsidRPr="00254D1C">
        <w:rPr>
          <w:bCs/>
        </w:rPr>
        <w:t xml:space="preserve">ifferent </w:t>
      </w:r>
      <w:r w:rsidR="00254D1C">
        <w:rPr>
          <w:bCs/>
        </w:rPr>
        <w:t>A</w:t>
      </w:r>
      <w:r w:rsidR="00254D1C" w:rsidRPr="00254D1C">
        <w:rPr>
          <w:bCs/>
        </w:rPr>
        <w:t xml:space="preserve">sphalts over </w:t>
      </w:r>
      <w:r w:rsidR="00254D1C">
        <w:rPr>
          <w:bCs/>
        </w:rPr>
        <w:t>A</w:t>
      </w:r>
      <w:r w:rsidR="00254D1C" w:rsidRPr="00254D1C">
        <w:rPr>
          <w:bCs/>
        </w:rPr>
        <w:t xml:space="preserve">ggregates upon RTFO and PAV </w:t>
      </w:r>
      <w:r w:rsidR="00254D1C">
        <w:rPr>
          <w:bCs/>
        </w:rPr>
        <w:t>A</w:t>
      </w:r>
      <w:r w:rsidR="00254D1C" w:rsidRPr="00254D1C">
        <w:rPr>
          <w:bCs/>
        </w:rPr>
        <w:t>ging</w:t>
      </w:r>
      <w:bookmarkEnd w:id="174"/>
    </w:p>
    <w:tbl>
      <w:tblPr>
        <w:tblStyle w:val="TableGrid"/>
        <w:tblW w:w="5000" w:type="pct"/>
        <w:tblLook w:val="04A0" w:firstRow="1" w:lastRow="0" w:firstColumn="1" w:lastColumn="0" w:noHBand="0" w:noVBand="1"/>
      </w:tblPr>
      <w:tblGrid>
        <w:gridCol w:w="2050"/>
        <w:gridCol w:w="1319"/>
        <w:gridCol w:w="1318"/>
        <w:gridCol w:w="1318"/>
        <w:gridCol w:w="1318"/>
        <w:gridCol w:w="1317"/>
      </w:tblGrid>
      <w:tr w:rsidR="00254D1C" w14:paraId="717F591A" w14:textId="77777777" w:rsidTr="00B17760">
        <w:tc>
          <w:tcPr>
            <w:tcW w:w="1186" w:type="pct"/>
            <w:tcBorders>
              <w:top w:val="single" w:sz="8" w:space="0" w:color="auto"/>
              <w:left w:val="nil"/>
              <w:bottom w:val="single" w:sz="8" w:space="0" w:color="auto"/>
              <w:right w:val="nil"/>
            </w:tcBorders>
          </w:tcPr>
          <w:p w14:paraId="1AADD4C2" w14:textId="77777777" w:rsidR="00254D1C" w:rsidRPr="00254D1C" w:rsidRDefault="00254D1C" w:rsidP="00B90BC6">
            <w:pPr>
              <w:spacing w:line="480" w:lineRule="auto"/>
              <w:jc w:val="center"/>
              <w:rPr>
                <w:color w:val="2E2E2E"/>
              </w:rPr>
            </w:pPr>
            <w:r w:rsidRPr="00254D1C">
              <w:rPr>
                <w:color w:val="2E2E2E"/>
              </w:rPr>
              <w:t>Percentage of change in wettability (%)</w:t>
            </w:r>
          </w:p>
        </w:tc>
        <w:tc>
          <w:tcPr>
            <w:tcW w:w="763" w:type="pct"/>
            <w:tcBorders>
              <w:top w:val="single" w:sz="8" w:space="0" w:color="auto"/>
              <w:left w:val="nil"/>
              <w:bottom w:val="single" w:sz="8" w:space="0" w:color="auto"/>
              <w:right w:val="nil"/>
            </w:tcBorders>
          </w:tcPr>
          <w:p w14:paraId="19C7C695" w14:textId="77777777" w:rsidR="00254D1C" w:rsidRPr="00254D1C" w:rsidRDefault="00254D1C" w:rsidP="00B90BC6">
            <w:pPr>
              <w:spacing w:line="480" w:lineRule="auto"/>
              <w:jc w:val="center"/>
              <w:rPr>
                <w:color w:val="2E2E2E"/>
              </w:rPr>
            </w:pPr>
            <w:r w:rsidRPr="00254D1C">
              <w:rPr>
                <w:color w:val="2E2E2E"/>
              </w:rPr>
              <w:t>LS1</w:t>
            </w:r>
          </w:p>
        </w:tc>
        <w:tc>
          <w:tcPr>
            <w:tcW w:w="763" w:type="pct"/>
            <w:tcBorders>
              <w:top w:val="single" w:sz="8" w:space="0" w:color="auto"/>
              <w:left w:val="nil"/>
              <w:bottom w:val="single" w:sz="8" w:space="0" w:color="auto"/>
              <w:right w:val="nil"/>
            </w:tcBorders>
          </w:tcPr>
          <w:p w14:paraId="201A0D22" w14:textId="77777777" w:rsidR="00254D1C" w:rsidRPr="00254D1C" w:rsidRDefault="00254D1C" w:rsidP="00B90BC6">
            <w:pPr>
              <w:spacing w:line="480" w:lineRule="auto"/>
              <w:jc w:val="center"/>
              <w:rPr>
                <w:color w:val="2E2E2E"/>
              </w:rPr>
            </w:pPr>
            <w:r w:rsidRPr="00254D1C">
              <w:rPr>
                <w:color w:val="2E2E2E"/>
              </w:rPr>
              <w:t>LS2</w:t>
            </w:r>
          </w:p>
        </w:tc>
        <w:tc>
          <w:tcPr>
            <w:tcW w:w="763" w:type="pct"/>
            <w:tcBorders>
              <w:top w:val="single" w:sz="8" w:space="0" w:color="auto"/>
              <w:left w:val="nil"/>
              <w:bottom w:val="single" w:sz="8" w:space="0" w:color="auto"/>
              <w:right w:val="nil"/>
            </w:tcBorders>
          </w:tcPr>
          <w:p w14:paraId="2276A460" w14:textId="77777777" w:rsidR="00254D1C" w:rsidRPr="00254D1C" w:rsidRDefault="00254D1C" w:rsidP="00B90BC6">
            <w:pPr>
              <w:spacing w:line="480" w:lineRule="auto"/>
              <w:jc w:val="center"/>
              <w:rPr>
                <w:color w:val="2E2E2E"/>
              </w:rPr>
            </w:pPr>
            <w:r w:rsidRPr="00254D1C">
              <w:rPr>
                <w:color w:val="2E2E2E"/>
              </w:rPr>
              <w:t>GR</w:t>
            </w:r>
          </w:p>
        </w:tc>
        <w:tc>
          <w:tcPr>
            <w:tcW w:w="763" w:type="pct"/>
            <w:tcBorders>
              <w:top w:val="single" w:sz="8" w:space="0" w:color="auto"/>
              <w:left w:val="nil"/>
              <w:bottom w:val="single" w:sz="8" w:space="0" w:color="auto"/>
              <w:right w:val="nil"/>
            </w:tcBorders>
          </w:tcPr>
          <w:p w14:paraId="3C8CB43E" w14:textId="77777777" w:rsidR="00254D1C" w:rsidRPr="00254D1C" w:rsidRDefault="00254D1C" w:rsidP="00B90BC6">
            <w:pPr>
              <w:spacing w:line="480" w:lineRule="auto"/>
              <w:jc w:val="center"/>
              <w:rPr>
                <w:color w:val="2E2E2E"/>
              </w:rPr>
            </w:pPr>
            <w:r w:rsidRPr="00254D1C">
              <w:rPr>
                <w:color w:val="2E2E2E"/>
              </w:rPr>
              <w:t>GL1</w:t>
            </w:r>
          </w:p>
        </w:tc>
        <w:tc>
          <w:tcPr>
            <w:tcW w:w="763" w:type="pct"/>
            <w:tcBorders>
              <w:top w:val="single" w:sz="8" w:space="0" w:color="auto"/>
              <w:left w:val="nil"/>
              <w:bottom w:val="single" w:sz="8" w:space="0" w:color="auto"/>
              <w:right w:val="nil"/>
            </w:tcBorders>
          </w:tcPr>
          <w:p w14:paraId="7CEB7F4B" w14:textId="77777777" w:rsidR="00254D1C" w:rsidRPr="00254D1C" w:rsidRDefault="00254D1C" w:rsidP="00B90BC6">
            <w:pPr>
              <w:spacing w:line="480" w:lineRule="auto"/>
              <w:jc w:val="center"/>
              <w:rPr>
                <w:color w:val="2E2E2E"/>
              </w:rPr>
            </w:pPr>
            <w:r w:rsidRPr="00254D1C">
              <w:rPr>
                <w:color w:val="2E2E2E"/>
              </w:rPr>
              <w:t>GL2</w:t>
            </w:r>
          </w:p>
        </w:tc>
      </w:tr>
      <w:tr w:rsidR="00254D1C" w14:paraId="24216FF1" w14:textId="77777777" w:rsidTr="00B17760">
        <w:tc>
          <w:tcPr>
            <w:tcW w:w="1186" w:type="pct"/>
            <w:tcBorders>
              <w:top w:val="single" w:sz="8" w:space="0" w:color="auto"/>
              <w:left w:val="nil"/>
              <w:bottom w:val="nil"/>
              <w:right w:val="nil"/>
            </w:tcBorders>
          </w:tcPr>
          <w:p w14:paraId="3D8A3A33" w14:textId="77777777" w:rsidR="00254D1C" w:rsidRPr="00254D1C" w:rsidRDefault="00254D1C" w:rsidP="00B90BC6">
            <w:pPr>
              <w:spacing w:line="480" w:lineRule="auto"/>
              <w:jc w:val="center"/>
              <w:rPr>
                <w:color w:val="2E2E2E"/>
              </w:rPr>
            </w:pPr>
            <w:r w:rsidRPr="00254D1C">
              <w:rPr>
                <w:color w:val="2E2E2E"/>
              </w:rPr>
              <w:t>PG64 (R)</w:t>
            </w:r>
          </w:p>
        </w:tc>
        <w:tc>
          <w:tcPr>
            <w:tcW w:w="763" w:type="pct"/>
            <w:tcBorders>
              <w:top w:val="single" w:sz="8" w:space="0" w:color="auto"/>
              <w:left w:val="nil"/>
              <w:bottom w:val="nil"/>
              <w:right w:val="nil"/>
            </w:tcBorders>
          </w:tcPr>
          <w:p w14:paraId="7AE784D3" w14:textId="77777777" w:rsidR="00254D1C" w:rsidRPr="00254D1C" w:rsidRDefault="00254D1C" w:rsidP="00B90BC6">
            <w:pPr>
              <w:spacing w:line="480" w:lineRule="auto"/>
              <w:jc w:val="center"/>
              <w:rPr>
                <w:color w:val="2E2E2E"/>
              </w:rPr>
            </w:pPr>
            <w:r w:rsidRPr="00254D1C">
              <w:rPr>
                <w:color w:val="2E2E2E"/>
              </w:rPr>
              <w:t>-17.29</w:t>
            </w:r>
          </w:p>
        </w:tc>
        <w:tc>
          <w:tcPr>
            <w:tcW w:w="763" w:type="pct"/>
            <w:tcBorders>
              <w:top w:val="single" w:sz="8" w:space="0" w:color="auto"/>
              <w:left w:val="nil"/>
              <w:bottom w:val="nil"/>
              <w:right w:val="nil"/>
            </w:tcBorders>
            <w:vAlign w:val="center"/>
          </w:tcPr>
          <w:p w14:paraId="1EDF8BBD" w14:textId="77777777" w:rsidR="00254D1C" w:rsidRPr="00254D1C" w:rsidRDefault="00254D1C" w:rsidP="00B90BC6">
            <w:pPr>
              <w:spacing w:line="480" w:lineRule="auto"/>
              <w:jc w:val="center"/>
              <w:rPr>
                <w:color w:val="2E2E2E"/>
              </w:rPr>
            </w:pPr>
            <w:r w:rsidRPr="00254D1C">
              <w:rPr>
                <w:color w:val="2E2E2E"/>
              </w:rPr>
              <w:t>-11.72</w:t>
            </w:r>
          </w:p>
        </w:tc>
        <w:tc>
          <w:tcPr>
            <w:tcW w:w="763" w:type="pct"/>
            <w:tcBorders>
              <w:top w:val="single" w:sz="8" w:space="0" w:color="auto"/>
              <w:left w:val="nil"/>
              <w:bottom w:val="nil"/>
              <w:right w:val="nil"/>
            </w:tcBorders>
            <w:vAlign w:val="center"/>
          </w:tcPr>
          <w:p w14:paraId="01009985" w14:textId="77777777" w:rsidR="00254D1C" w:rsidRPr="00254D1C" w:rsidRDefault="00254D1C" w:rsidP="00B90BC6">
            <w:pPr>
              <w:spacing w:line="480" w:lineRule="auto"/>
              <w:jc w:val="center"/>
              <w:rPr>
                <w:color w:val="2E2E2E"/>
              </w:rPr>
            </w:pPr>
            <w:r w:rsidRPr="00254D1C">
              <w:rPr>
                <w:color w:val="2E2E2E"/>
              </w:rPr>
              <w:t>-21.85</w:t>
            </w:r>
          </w:p>
        </w:tc>
        <w:tc>
          <w:tcPr>
            <w:tcW w:w="763" w:type="pct"/>
            <w:tcBorders>
              <w:top w:val="single" w:sz="8" w:space="0" w:color="auto"/>
              <w:left w:val="nil"/>
              <w:bottom w:val="nil"/>
              <w:right w:val="nil"/>
            </w:tcBorders>
            <w:vAlign w:val="center"/>
          </w:tcPr>
          <w:p w14:paraId="0F0E3E37" w14:textId="77777777" w:rsidR="00254D1C" w:rsidRPr="00254D1C" w:rsidRDefault="00254D1C" w:rsidP="00B90BC6">
            <w:pPr>
              <w:spacing w:line="480" w:lineRule="auto"/>
              <w:jc w:val="center"/>
              <w:rPr>
                <w:color w:val="2E2E2E"/>
              </w:rPr>
            </w:pPr>
            <w:r w:rsidRPr="00254D1C">
              <w:rPr>
                <w:color w:val="2E2E2E"/>
              </w:rPr>
              <w:t>-21.85</w:t>
            </w:r>
          </w:p>
        </w:tc>
        <w:tc>
          <w:tcPr>
            <w:tcW w:w="763" w:type="pct"/>
            <w:tcBorders>
              <w:top w:val="single" w:sz="8" w:space="0" w:color="auto"/>
              <w:left w:val="nil"/>
              <w:bottom w:val="nil"/>
              <w:right w:val="nil"/>
            </w:tcBorders>
            <w:vAlign w:val="center"/>
          </w:tcPr>
          <w:p w14:paraId="30756E9E" w14:textId="77777777" w:rsidR="00254D1C" w:rsidRPr="00254D1C" w:rsidRDefault="00254D1C" w:rsidP="00B90BC6">
            <w:pPr>
              <w:spacing w:line="480" w:lineRule="auto"/>
              <w:jc w:val="center"/>
              <w:rPr>
                <w:color w:val="2E2E2E"/>
              </w:rPr>
            </w:pPr>
            <w:r w:rsidRPr="00254D1C">
              <w:rPr>
                <w:color w:val="2E2E2E"/>
              </w:rPr>
              <w:t>-33.49</w:t>
            </w:r>
          </w:p>
        </w:tc>
      </w:tr>
      <w:tr w:rsidR="00254D1C" w14:paraId="07596B5C" w14:textId="77777777" w:rsidTr="00B17760">
        <w:tc>
          <w:tcPr>
            <w:tcW w:w="1186" w:type="pct"/>
            <w:tcBorders>
              <w:top w:val="nil"/>
              <w:left w:val="nil"/>
              <w:bottom w:val="nil"/>
              <w:right w:val="nil"/>
            </w:tcBorders>
          </w:tcPr>
          <w:p w14:paraId="31D025CA" w14:textId="77777777" w:rsidR="00254D1C" w:rsidRPr="00254D1C" w:rsidRDefault="00254D1C" w:rsidP="00B90BC6">
            <w:pPr>
              <w:spacing w:line="480" w:lineRule="auto"/>
              <w:jc w:val="center"/>
              <w:rPr>
                <w:color w:val="2E2E2E"/>
              </w:rPr>
            </w:pPr>
            <w:r w:rsidRPr="00254D1C">
              <w:rPr>
                <w:color w:val="2E2E2E"/>
              </w:rPr>
              <w:t>PG64 (P)</w:t>
            </w:r>
          </w:p>
        </w:tc>
        <w:tc>
          <w:tcPr>
            <w:tcW w:w="763" w:type="pct"/>
            <w:tcBorders>
              <w:top w:val="nil"/>
              <w:left w:val="nil"/>
              <w:bottom w:val="nil"/>
              <w:right w:val="nil"/>
            </w:tcBorders>
          </w:tcPr>
          <w:p w14:paraId="19467F2E" w14:textId="77777777" w:rsidR="00254D1C" w:rsidRPr="00254D1C" w:rsidRDefault="00254D1C" w:rsidP="00B90BC6">
            <w:pPr>
              <w:spacing w:line="480" w:lineRule="auto"/>
              <w:jc w:val="center"/>
              <w:rPr>
                <w:color w:val="2E2E2E"/>
              </w:rPr>
            </w:pPr>
            <w:r w:rsidRPr="00254D1C">
              <w:rPr>
                <w:color w:val="2E2E2E"/>
              </w:rPr>
              <w:t>-29.92</w:t>
            </w:r>
          </w:p>
        </w:tc>
        <w:tc>
          <w:tcPr>
            <w:tcW w:w="763" w:type="pct"/>
            <w:tcBorders>
              <w:top w:val="nil"/>
              <w:left w:val="nil"/>
              <w:bottom w:val="nil"/>
              <w:right w:val="nil"/>
            </w:tcBorders>
            <w:vAlign w:val="center"/>
          </w:tcPr>
          <w:p w14:paraId="4089B9CD" w14:textId="77777777" w:rsidR="00254D1C" w:rsidRPr="00254D1C" w:rsidRDefault="00254D1C" w:rsidP="00B90BC6">
            <w:pPr>
              <w:spacing w:line="480" w:lineRule="auto"/>
              <w:jc w:val="center"/>
              <w:rPr>
                <w:color w:val="2E2E2E"/>
              </w:rPr>
            </w:pPr>
            <w:r w:rsidRPr="00254D1C">
              <w:rPr>
                <w:color w:val="2E2E2E"/>
              </w:rPr>
              <w:t>-21.35</w:t>
            </w:r>
          </w:p>
        </w:tc>
        <w:tc>
          <w:tcPr>
            <w:tcW w:w="763" w:type="pct"/>
            <w:tcBorders>
              <w:top w:val="nil"/>
              <w:left w:val="nil"/>
              <w:bottom w:val="nil"/>
              <w:right w:val="nil"/>
            </w:tcBorders>
            <w:vAlign w:val="center"/>
          </w:tcPr>
          <w:p w14:paraId="7EA9C480" w14:textId="77777777" w:rsidR="00254D1C" w:rsidRPr="00254D1C" w:rsidRDefault="00254D1C" w:rsidP="00B90BC6">
            <w:pPr>
              <w:spacing w:line="480" w:lineRule="auto"/>
              <w:jc w:val="center"/>
              <w:rPr>
                <w:color w:val="2E2E2E"/>
              </w:rPr>
            </w:pPr>
            <w:r w:rsidRPr="00254D1C">
              <w:rPr>
                <w:color w:val="2E2E2E"/>
              </w:rPr>
              <w:t>-37.21</w:t>
            </w:r>
          </w:p>
        </w:tc>
        <w:tc>
          <w:tcPr>
            <w:tcW w:w="763" w:type="pct"/>
            <w:tcBorders>
              <w:top w:val="nil"/>
              <w:left w:val="nil"/>
              <w:bottom w:val="nil"/>
              <w:right w:val="nil"/>
            </w:tcBorders>
            <w:vAlign w:val="center"/>
          </w:tcPr>
          <w:p w14:paraId="51E44E8C" w14:textId="77777777" w:rsidR="00254D1C" w:rsidRPr="00254D1C" w:rsidRDefault="00254D1C" w:rsidP="00B90BC6">
            <w:pPr>
              <w:spacing w:line="480" w:lineRule="auto"/>
              <w:jc w:val="center"/>
              <w:rPr>
                <w:color w:val="2E2E2E"/>
              </w:rPr>
            </w:pPr>
            <w:r w:rsidRPr="00254D1C">
              <w:rPr>
                <w:color w:val="2E2E2E"/>
              </w:rPr>
              <w:t>-38.12</w:t>
            </w:r>
          </w:p>
        </w:tc>
        <w:tc>
          <w:tcPr>
            <w:tcW w:w="763" w:type="pct"/>
            <w:tcBorders>
              <w:top w:val="nil"/>
              <w:left w:val="nil"/>
              <w:bottom w:val="nil"/>
              <w:right w:val="nil"/>
            </w:tcBorders>
            <w:vAlign w:val="center"/>
          </w:tcPr>
          <w:p w14:paraId="3EA62800" w14:textId="77777777" w:rsidR="00254D1C" w:rsidRPr="00254D1C" w:rsidRDefault="00254D1C" w:rsidP="00B90BC6">
            <w:pPr>
              <w:spacing w:line="480" w:lineRule="auto"/>
              <w:jc w:val="center"/>
              <w:rPr>
                <w:color w:val="2E2E2E"/>
              </w:rPr>
            </w:pPr>
            <w:r w:rsidRPr="00254D1C">
              <w:rPr>
                <w:color w:val="2E2E2E"/>
              </w:rPr>
              <w:t>-57.81</w:t>
            </w:r>
          </w:p>
        </w:tc>
      </w:tr>
      <w:tr w:rsidR="00254D1C" w14:paraId="2409A67B" w14:textId="77777777" w:rsidTr="00B17760">
        <w:tc>
          <w:tcPr>
            <w:tcW w:w="1186" w:type="pct"/>
            <w:tcBorders>
              <w:top w:val="nil"/>
              <w:left w:val="nil"/>
              <w:bottom w:val="nil"/>
              <w:right w:val="nil"/>
            </w:tcBorders>
          </w:tcPr>
          <w:p w14:paraId="0C78565B" w14:textId="77777777" w:rsidR="00254D1C" w:rsidRPr="00254D1C" w:rsidRDefault="00254D1C" w:rsidP="00B90BC6">
            <w:pPr>
              <w:spacing w:line="480" w:lineRule="auto"/>
              <w:jc w:val="center"/>
              <w:rPr>
                <w:color w:val="2E2E2E"/>
              </w:rPr>
            </w:pPr>
            <w:r w:rsidRPr="00254D1C">
              <w:rPr>
                <w:color w:val="2E2E2E"/>
              </w:rPr>
              <w:t>PG64-H (R)</w:t>
            </w:r>
          </w:p>
        </w:tc>
        <w:tc>
          <w:tcPr>
            <w:tcW w:w="763" w:type="pct"/>
            <w:tcBorders>
              <w:top w:val="nil"/>
              <w:left w:val="nil"/>
              <w:bottom w:val="nil"/>
              <w:right w:val="nil"/>
            </w:tcBorders>
          </w:tcPr>
          <w:p w14:paraId="7F95A1CB" w14:textId="77777777" w:rsidR="00254D1C" w:rsidRPr="00254D1C" w:rsidRDefault="00254D1C" w:rsidP="00B90BC6">
            <w:pPr>
              <w:spacing w:line="480" w:lineRule="auto"/>
              <w:jc w:val="center"/>
              <w:rPr>
                <w:color w:val="2E2E2E"/>
              </w:rPr>
            </w:pPr>
            <w:r w:rsidRPr="00254D1C">
              <w:rPr>
                <w:color w:val="2E2E2E"/>
              </w:rPr>
              <w:t>-12.20</w:t>
            </w:r>
          </w:p>
        </w:tc>
        <w:tc>
          <w:tcPr>
            <w:tcW w:w="763" w:type="pct"/>
            <w:tcBorders>
              <w:top w:val="nil"/>
              <w:left w:val="nil"/>
              <w:bottom w:val="nil"/>
              <w:right w:val="nil"/>
            </w:tcBorders>
            <w:vAlign w:val="center"/>
          </w:tcPr>
          <w:p w14:paraId="2A6CE68D" w14:textId="77777777" w:rsidR="00254D1C" w:rsidRPr="00254D1C" w:rsidRDefault="00254D1C" w:rsidP="00B90BC6">
            <w:pPr>
              <w:spacing w:line="480" w:lineRule="auto"/>
              <w:jc w:val="center"/>
              <w:rPr>
                <w:color w:val="2E2E2E"/>
              </w:rPr>
            </w:pPr>
            <w:r w:rsidRPr="00254D1C">
              <w:rPr>
                <w:color w:val="2E2E2E"/>
              </w:rPr>
              <w:t>-8.38</w:t>
            </w:r>
          </w:p>
        </w:tc>
        <w:tc>
          <w:tcPr>
            <w:tcW w:w="763" w:type="pct"/>
            <w:tcBorders>
              <w:top w:val="nil"/>
              <w:left w:val="nil"/>
              <w:bottom w:val="nil"/>
              <w:right w:val="nil"/>
            </w:tcBorders>
            <w:vAlign w:val="center"/>
          </w:tcPr>
          <w:p w14:paraId="2ED5882A" w14:textId="77777777" w:rsidR="00254D1C" w:rsidRPr="00254D1C" w:rsidRDefault="00254D1C" w:rsidP="00B90BC6">
            <w:pPr>
              <w:spacing w:line="480" w:lineRule="auto"/>
              <w:jc w:val="center"/>
              <w:rPr>
                <w:color w:val="2E2E2E"/>
              </w:rPr>
            </w:pPr>
            <w:r w:rsidRPr="00254D1C">
              <w:rPr>
                <w:color w:val="2E2E2E"/>
              </w:rPr>
              <w:t>-14.42</w:t>
            </w:r>
          </w:p>
        </w:tc>
        <w:tc>
          <w:tcPr>
            <w:tcW w:w="763" w:type="pct"/>
            <w:tcBorders>
              <w:top w:val="nil"/>
              <w:left w:val="nil"/>
              <w:bottom w:val="nil"/>
              <w:right w:val="nil"/>
            </w:tcBorders>
            <w:vAlign w:val="center"/>
          </w:tcPr>
          <w:p w14:paraId="50D57E09" w14:textId="77777777" w:rsidR="00254D1C" w:rsidRPr="00254D1C" w:rsidRDefault="00254D1C" w:rsidP="00B90BC6">
            <w:pPr>
              <w:spacing w:line="480" w:lineRule="auto"/>
              <w:jc w:val="center"/>
              <w:rPr>
                <w:color w:val="2E2E2E"/>
              </w:rPr>
            </w:pPr>
            <w:r w:rsidRPr="00254D1C">
              <w:rPr>
                <w:color w:val="2E2E2E"/>
              </w:rPr>
              <w:t>-14.33</w:t>
            </w:r>
          </w:p>
        </w:tc>
        <w:tc>
          <w:tcPr>
            <w:tcW w:w="763" w:type="pct"/>
            <w:tcBorders>
              <w:top w:val="nil"/>
              <w:left w:val="nil"/>
              <w:bottom w:val="nil"/>
              <w:right w:val="nil"/>
            </w:tcBorders>
            <w:vAlign w:val="center"/>
          </w:tcPr>
          <w:p w14:paraId="295103C0" w14:textId="77777777" w:rsidR="00254D1C" w:rsidRPr="00254D1C" w:rsidRDefault="00254D1C" w:rsidP="00B90BC6">
            <w:pPr>
              <w:spacing w:line="480" w:lineRule="auto"/>
              <w:jc w:val="center"/>
              <w:rPr>
                <w:color w:val="2E2E2E"/>
              </w:rPr>
            </w:pPr>
            <w:r w:rsidRPr="00254D1C">
              <w:rPr>
                <w:color w:val="2E2E2E"/>
              </w:rPr>
              <w:t>-21.42</w:t>
            </w:r>
          </w:p>
        </w:tc>
      </w:tr>
      <w:tr w:rsidR="00254D1C" w14:paraId="3E6A8654" w14:textId="77777777" w:rsidTr="00B17760">
        <w:tc>
          <w:tcPr>
            <w:tcW w:w="1186" w:type="pct"/>
            <w:tcBorders>
              <w:top w:val="nil"/>
              <w:left w:val="nil"/>
              <w:bottom w:val="nil"/>
              <w:right w:val="nil"/>
            </w:tcBorders>
          </w:tcPr>
          <w:p w14:paraId="21448C56" w14:textId="77777777" w:rsidR="00254D1C" w:rsidRPr="00254D1C" w:rsidRDefault="00254D1C" w:rsidP="00B90BC6">
            <w:pPr>
              <w:spacing w:line="480" w:lineRule="auto"/>
              <w:jc w:val="center"/>
              <w:rPr>
                <w:color w:val="2E2E2E"/>
              </w:rPr>
            </w:pPr>
            <w:r w:rsidRPr="00254D1C">
              <w:rPr>
                <w:color w:val="2E2E2E"/>
              </w:rPr>
              <w:t>PG64-H (P)</w:t>
            </w:r>
          </w:p>
        </w:tc>
        <w:tc>
          <w:tcPr>
            <w:tcW w:w="763" w:type="pct"/>
            <w:tcBorders>
              <w:top w:val="nil"/>
              <w:left w:val="nil"/>
              <w:bottom w:val="nil"/>
              <w:right w:val="nil"/>
            </w:tcBorders>
          </w:tcPr>
          <w:p w14:paraId="5DC875F0" w14:textId="77777777" w:rsidR="00254D1C" w:rsidRPr="00254D1C" w:rsidRDefault="00254D1C" w:rsidP="00B90BC6">
            <w:pPr>
              <w:spacing w:line="480" w:lineRule="auto"/>
              <w:jc w:val="center"/>
              <w:rPr>
                <w:color w:val="2E2E2E"/>
              </w:rPr>
            </w:pPr>
            <w:r w:rsidRPr="00254D1C">
              <w:rPr>
                <w:color w:val="2E2E2E"/>
              </w:rPr>
              <w:t>-28.63</w:t>
            </w:r>
          </w:p>
        </w:tc>
        <w:tc>
          <w:tcPr>
            <w:tcW w:w="763" w:type="pct"/>
            <w:tcBorders>
              <w:top w:val="nil"/>
              <w:left w:val="nil"/>
              <w:bottom w:val="nil"/>
              <w:right w:val="nil"/>
            </w:tcBorders>
          </w:tcPr>
          <w:p w14:paraId="6E6168F4" w14:textId="77777777" w:rsidR="00254D1C" w:rsidRPr="00254D1C" w:rsidRDefault="00254D1C" w:rsidP="00B90BC6">
            <w:pPr>
              <w:spacing w:line="480" w:lineRule="auto"/>
              <w:jc w:val="center"/>
              <w:rPr>
                <w:color w:val="2E2E2E"/>
              </w:rPr>
            </w:pPr>
            <w:r w:rsidRPr="00254D1C">
              <w:rPr>
                <w:color w:val="2E2E2E"/>
              </w:rPr>
              <w:t>-20.84</w:t>
            </w:r>
          </w:p>
        </w:tc>
        <w:tc>
          <w:tcPr>
            <w:tcW w:w="763" w:type="pct"/>
            <w:tcBorders>
              <w:top w:val="nil"/>
              <w:left w:val="nil"/>
              <w:bottom w:val="nil"/>
              <w:right w:val="nil"/>
            </w:tcBorders>
            <w:vAlign w:val="center"/>
          </w:tcPr>
          <w:p w14:paraId="2A0440A5" w14:textId="77777777" w:rsidR="00254D1C" w:rsidRPr="00254D1C" w:rsidRDefault="00254D1C" w:rsidP="00B90BC6">
            <w:pPr>
              <w:spacing w:line="480" w:lineRule="auto"/>
              <w:jc w:val="center"/>
              <w:rPr>
                <w:color w:val="2E2E2E"/>
              </w:rPr>
            </w:pPr>
            <w:r w:rsidRPr="00254D1C">
              <w:rPr>
                <w:color w:val="2E2E2E"/>
              </w:rPr>
              <w:t>-34.97</w:t>
            </w:r>
          </w:p>
        </w:tc>
        <w:tc>
          <w:tcPr>
            <w:tcW w:w="763" w:type="pct"/>
            <w:tcBorders>
              <w:top w:val="nil"/>
              <w:left w:val="nil"/>
              <w:bottom w:val="nil"/>
              <w:right w:val="nil"/>
            </w:tcBorders>
            <w:vAlign w:val="center"/>
          </w:tcPr>
          <w:p w14:paraId="0030B1EB" w14:textId="77777777" w:rsidR="00254D1C" w:rsidRPr="00254D1C" w:rsidRDefault="00254D1C" w:rsidP="00B90BC6">
            <w:pPr>
              <w:spacing w:line="480" w:lineRule="auto"/>
              <w:jc w:val="center"/>
              <w:rPr>
                <w:color w:val="2E2E2E"/>
              </w:rPr>
            </w:pPr>
            <w:r w:rsidRPr="00254D1C">
              <w:rPr>
                <w:color w:val="2E2E2E"/>
              </w:rPr>
              <w:t>-35.52</w:t>
            </w:r>
          </w:p>
        </w:tc>
        <w:tc>
          <w:tcPr>
            <w:tcW w:w="763" w:type="pct"/>
            <w:tcBorders>
              <w:top w:val="nil"/>
              <w:left w:val="nil"/>
              <w:bottom w:val="nil"/>
              <w:right w:val="nil"/>
            </w:tcBorders>
          </w:tcPr>
          <w:p w14:paraId="67262BC8" w14:textId="77777777" w:rsidR="00254D1C" w:rsidRPr="00254D1C" w:rsidRDefault="00254D1C" w:rsidP="00B90BC6">
            <w:pPr>
              <w:spacing w:line="480" w:lineRule="auto"/>
              <w:jc w:val="center"/>
              <w:rPr>
                <w:color w:val="2E2E2E"/>
              </w:rPr>
            </w:pPr>
            <w:r w:rsidRPr="00254D1C">
              <w:rPr>
                <w:color w:val="2E2E2E"/>
              </w:rPr>
              <w:t>-52.54</w:t>
            </w:r>
          </w:p>
        </w:tc>
      </w:tr>
      <w:tr w:rsidR="00254D1C" w14:paraId="3CEF7B46" w14:textId="77777777" w:rsidTr="00B17760">
        <w:tc>
          <w:tcPr>
            <w:tcW w:w="1186" w:type="pct"/>
            <w:tcBorders>
              <w:top w:val="nil"/>
              <w:left w:val="nil"/>
              <w:bottom w:val="nil"/>
              <w:right w:val="nil"/>
            </w:tcBorders>
          </w:tcPr>
          <w:p w14:paraId="17B0113F" w14:textId="77777777" w:rsidR="00254D1C" w:rsidRPr="00254D1C" w:rsidRDefault="00254D1C" w:rsidP="00B90BC6">
            <w:pPr>
              <w:spacing w:line="480" w:lineRule="auto"/>
              <w:jc w:val="center"/>
              <w:rPr>
                <w:color w:val="2E2E2E"/>
              </w:rPr>
            </w:pPr>
            <w:r w:rsidRPr="00254D1C">
              <w:rPr>
                <w:color w:val="2E2E2E"/>
              </w:rPr>
              <w:t>PG64-F (R)</w:t>
            </w:r>
          </w:p>
        </w:tc>
        <w:tc>
          <w:tcPr>
            <w:tcW w:w="763" w:type="pct"/>
            <w:tcBorders>
              <w:top w:val="nil"/>
              <w:left w:val="nil"/>
              <w:bottom w:val="nil"/>
              <w:right w:val="nil"/>
            </w:tcBorders>
          </w:tcPr>
          <w:p w14:paraId="5892515C" w14:textId="77777777" w:rsidR="00254D1C" w:rsidRPr="00254D1C" w:rsidRDefault="00254D1C" w:rsidP="00B90BC6">
            <w:pPr>
              <w:spacing w:line="480" w:lineRule="auto"/>
              <w:jc w:val="center"/>
              <w:rPr>
                <w:color w:val="2E2E2E"/>
              </w:rPr>
            </w:pPr>
            <w:r w:rsidRPr="00254D1C">
              <w:rPr>
                <w:color w:val="2E2E2E"/>
              </w:rPr>
              <w:t>-17.88</w:t>
            </w:r>
          </w:p>
        </w:tc>
        <w:tc>
          <w:tcPr>
            <w:tcW w:w="763" w:type="pct"/>
            <w:tcBorders>
              <w:top w:val="nil"/>
              <w:left w:val="nil"/>
              <w:bottom w:val="nil"/>
              <w:right w:val="nil"/>
            </w:tcBorders>
          </w:tcPr>
          <w:p w14:paraId="00482E76" w14:textId="77777777" w:rsidR="00254D1C" w:rsidRPr="00254D1C" w:rsidRDefault="00254D1C" w:rsidP="00B90BC6">
            <w:pPr>
              <w:spacing w:line="480" w:lineRule="auto"/>
              <w:jc w:val="center"/>
              <w:rPr>
                <w:color w:val="2E2E2E"/>
              </w:rPr>
            </w:pPr>
            <w:r w:rsidRPr="00254D1C">
              <w:rPr>
                <w:color w:val="2E2E2E"/>
              </w:rPr>
              <w:t>-12.64</w:t>
            </w:r>
          </w:p>
        </w:tc>
        <w:tc>
          <w:tcPr>
            <w:tcW w:w="763" w:type="pct"/>
            <w:tcBorders>
              <w:top w:val="nil"/>
              <w:left w:val="nil"/>
              <w:bottom w:val="nil"/>
              <w:right w:val="nil"/>
            </w:tcBorders>
            <w:vAlign w:val="center"/>
          </w:tcPr>
          <w:p w14:paraId="6C2B17E4" w14:textId="77777777" w:rsidR="00254D1C" w:rsidRPr="00254D1C" w:rsidRDefault="00254D1C" w:rsidP="00B90BC6">
            <w:pPr>
              <w:spacing w:line="480" w:lineRule="auto"/>
              <w:jc w:val="center"/>
              <w:rPr>
                <w:color w:val="2E2E2E"/>
              </w:rPr>
            </w:pPr>
            <w:r w:rsidRPr="00254D1C">
              <w:rPr>
                <w:color w:val="2E2E2E"/>
              </w:rPr>
              <w:t>-23.47</w:t>
            </w:r>
          </w:p>
        </w:tc>
        <w:tc>
          <w:tcPr>
            <w:tcW w:w="763" w:type="pct"/>
            <w:tcBorders>
              <w:top w:val="nil"/>
              <w:left w:val="nil"/>
              <w:bottom w:val="nil"/>
              <w:right w:val="nil"/>
            </w:tcBorders>
            <w:vAlign w:val="center"/>
          </w:tcPr>
          <w:p w14:paraId="4C407A6B" w14:textId="77777777" w:rsidR="00254D1C" w:rsidRPr="00254D1C" w:rsidRDefault="00254D1C" w:rsidP="00B90BC6">
            <w:pPr>
              <w:spacing w:line="480" w:lineRule="auto"/>
              <w:jc w:val="center"/>
              <w:rPr>
                <w:color w:val="2E2E2E"/>
              </w:rPr>
            </w:pPr>
            <w:r w:rsidRPr="00254D1C">
              <w:rPr>
                <w:color w:val="2E2E2E"/>
              </w:rPr>
              <w:t>-23.25</w:t>
            </w:r>
          </w:p>
        </w:tc>
        <w:tc>
          <w:tcPr>
            <w:tcW w:w="763" w:type="pct"/>
            <w:tcBorders>
              <w:top w:val="nil"/>
              <w:left w:val="nil"/>
              <w:bottom w:val="nil"/>
              <w:right w:val="nil"/>
            </w:tcBorders>
          </w:tcPr>
          <w:p w14:paraId="60A53502" w14:textId="77777777" w:rsidR="00254D1C" w:rsidRPr="00254D1C" w:rsidRDefault="00254D1C" w:rsidP="00B90BC6">
            <w:pPr>
              <w:spacing w:line="480" w:lineRule="auto"/>
              <w:jc w:val="center"/>
              <w:rPr>
                <w:color w:val="2E2E2E"/>
              </w:rPr>
            </w:pPr>
            <w:r w:rsidRPr="00254D1C">
              <w:rPr>
                <w:color w:val="2E2E2E"/>
              </w:rPr>
              <w:t>-33.67</w:t>
            </w:r>
          </w:p>
        </w:tc>
      </w:tr>
      <w:tr w:rsidR="00254D1C" w14:paraId="59241213" w14:textId="77777777" w:rsidTr="00B17760">
        <w:tc>
          <w:tcPr>
            <w:tcW w:w="1186" w:type="pct"/>
            <w:tcBorders>
              <w:top w:val="nil"/>
              <w:left w:val="nil"/>
              <w:bottom w:val="nil"/>
              <w:right w:val="nil"/>
            </w:tcBorders>
          </w:tcPr>
          <w:p w14:paraId="4A58F556" w14:textId="77777777" w:rsidR="00254D1C" w:rsidRPr="00254D1C" w:rsidRDefault="00254D1C" w:rsidP="00B90BC6">
            <w:pPr>
              <w:spacing w:line="480" w:lineRule="auto"/>
              <w:jc w:val="center"/>
              <w:rPr>
                <w:color w:val="2E2E2E"/>
              </w:rPr>
            </w:pPr>
            <w:r w:rsidRPr="00254D1C">
              <w:rPr>
                <w:color w:val="2E2E2E"/>
              </w:rPr>
              <w:t>PG64-F (P)</w:t>
            </w:r>
          </w:p>
        </w:tc>
        <w:tc>
          <w:tcPr>
            <w:tcW w:w="763" w:type="pct"/>
            <w:tcBorders>
              <w:top w:val="nil"/>
              <w:left w:val="nil"/>
              <w:bottom w:val="nil"/>
              <w:right w:val="nil"/>
            </w:tcBorders>
          </w:tcPr>
          <w:p w14:paraId="51C8B3F7" w14:textId="77777777" w:rsidR="00254D1C" w:rsidRPr="00254D1C" w:rsidRDefault="00254D1C" w:rsidP="00B90BC6">
            <w:pPr>
              <w:spacing w:line="480" w:lineRule="auto"/>
              <w:jc w:val="center"/>
              <w:rPr>
                <w:color w:val="2E2E2E"/>
              </w:rPr>
            </w:pPr>
            <w:r w:rsidRPr="00254D1C">
              <w:rPr>
                <w:color w:val="2E2E2E"/>
              </w:rPr>
              <w:t>-29.68</w:t>
            </w:r>
          </w:p>
        </w:tc>
        <w:tc>
          <w:tcPr>
            <w:tcW w:w="763" w:type="pct"/>
            <w:tcBorders>
              <w:top w:val="nil"/>
              <w:left w:val="nil"/>
              <w:bottom w:val="nil"/>
              <w:right w:val="nil"/>
            </w:tcBorders>
          </w:tcPr>
          <w:p w14:paraId="1BACEEC3" w14:textId="77777777" w:rsidR="00254D1C" w:rsidRPr="00254D1C" w:rsidRDefault="00254D1C" w:rsidP="00B90BC6">
            <w:pPr>
              <w:spacing w:line="480" w:lineRule="auto"/>
              <w:jc w:val="center"/>
              <w:rPr>
                <w:color w:val="2E2E2E"/>
              </w:rPr>
            </w:pPr>
            <w:r w:rsidRPr="00254D1C">
              <w:rPr>
                <w:color w:val="2E2E2E"/>
              </w:rPr>
              <w:t>-20.75</w:t>
            </w:r>
          </w:p>
        </w:tc>
        <w:tc>
          <w:tcPr>
            <w:tcW w:w="763" w:type="pct"/>
            <w:tcBorders>
              <w:top w:val="nil"/>
              <w:left w:val="nil"/>
              <w:bottom w:val="nil"/>
              <w:right w:val="nil"/>
            </w:tcBorders>
          </w:tcPr>
          <w:p w14:paraId="5450751F" w14:textId="77777777" w:rsidR="00254D1C" w:rsidRPr="00254D1C" w:rsidRDefault="00254D1C" w:rsidP="00B90BC6">
            <w:pPr>
              <w:spacing w:line="480" w:lineRule="auto"/>
              <w:jc w:val="center"/>
              <w:rPr>
                <w:color w:val="2E2E2E"/>
              </w:rPr>
            </w:pPr>
            <w:r w:rsidRPr="00254D1C">
              <w:rPr>
                <w:color w:val="2E2E2E"/>
              </w:rPr>
              <w:t>-38.49</w:t>
            </w:r>
          </w:p>
        </w:tc>
        <w:tc>
          <w:tcPr>
            <w:tcW w:w="763" w:type="pct"/>
            <w:tcBorders>
              <w:top w:val="nil"/>
              <w:left w:val="nil"/>
              <w:bottom w:val="nil"/>
              <w:right w:val="nil"/>
            </w:tcBorders>
          </w:tcPr>
          <w:p w14:paraId="2DAA0EA3" w14:textId="77777777" w:rsidR="00254D1C" w:rsidRPr="00254D1C" w:rsidRDefault="00254D1C" w:rsidP="00B90BC6">
            <w:pPr>
              <w:spacing w:line="480" w:lineRule="auto"/>
              <w:jc w:val="center"/>
              <w:rPr>
                <w:color w:val="2E2E2E"/>
              </w:rPr>
            </w:pPr>
            <w:r w:rsidRPr="00254D1C">
              <w:rPr>
                <w:color w:val="2E2E2E"/>
              </w:rPr>
              <w:t>-37.92</w:t>
            </w:r>
          </w:p>
        </w:tc>
        <w:tc>
          <w:tcPr>
            <w:tcW w:w="763" w:type="pct"/>
            <w:tcBorders>
              <w:top w:val="nil"/>
              <w:left w:val="nil"/>
              <w:bottom w:val="nil"/>
              <w:right w:val="nil"/>
            </w:tcBorders>
          </w:tcPr>
          <w:p w14:paraId="70005E06" w14:textId="77777777" w:rsidR="00254D1C" w:rsidRPr="00254D1C" w:rsidRDefault="00254D1C" w:rsidP="00B90BC6">
            <w:pPr>
              <w:spacing w:line="480" w:lineRule="auto"/>
              <w:jc w:val="center"/>
              <w:rPr>
                <w:color w:val="2E2E2E"/>
              </w:rPr>
            </w:pPr>
            <w:r w:rsidRPr="00254D1C">
              <w:rPr>
                <w:color w:val="2E2E2E"/>
              </w:rPr>
              <w:t>-54.88</w:t>
            </w:r>
          </w:p>
        </w:tc>
      </w:tr>
      <w:tr w:rsidR="00254D1C" w14:paraId="707385C1" w14:textId="77777777" w:rsidTr="00B17760">
        <w:tc>
          <w:tcPr>
            <w:tcW w:w="1186" w:type="pct"/>
            <w:tcBorders>
              <w:top w:val="nil"/>
              <w:left w:val="nil"/>
              <w:bottom w:val="nil"/>
              <w:right w:val="nil"/>
            </w:tcBorders>
          </w:tcPr>
          <w:p w14:paraId="57D65385" w14:textId="77777777" w:rsidR="00254D1C" w:rsidRPr="00254D1C" w:rsidRDefault="00254D1C" w:rsidP="00B90BC6">
            <w:pPr>
              <w:spacing w:line="480" w:lineRule="auto"/>
              <w:jc w:val="center"/>
              <w:rPr>
                <w:color w:val="2E2E2E"/>
              </w:rPr>
            </w:pPr>
            <w:r w:rsidRPr="00254D1C">
              <w:rPr>
                <w:color w:val="2E2E2E"/>
              </w:rPr>
              <w:t>PG76 (R)</w:t>
            </w:r>
          </w:p>
        </w:tc>
        <w:tc>
          <w:tcPr>
            <w:tcW w:w="763" w:type="pct"/>
            <w:tcBorders>
              <w:top w:val="nil"/>
              <w:left w:val="nil"/>
              <w:bottom w:val="nil"/>
              <w:right w:val="nil"/>
            </w:tcBorders>
          </w:tcPr>
          <w:p w14:paraId="544EEF61" w14:textId="77777777" w:rsidR="00254D1C" w:rsidRPr="00254D1C" w:rsidRDefault="00254D1C" w:rsidP="00B90BC6">
            <w:pPr>
              <w:spacing w:line="480" w:lineRule="auto"/>
              <w:jc w:val="center"/>
              <w:rPr>
                <w:color w:val="2E2E2E"/>
              </w:rPr>
            </w:pPr>
            <w:r w:rsidRPr="00254D1C">
              <w:rPr>
                <w:color w:val="2E2E2E"/>
              </w:rPr>
              <w:t>-12.16</w:t>
            </w:r>
          </w:p>
        </w:tc>
        <w:tc>
          <w:tcPr>
            <w:tcW w:w="763" w:type="pct"/>
            <w:tcBorders>
              <w:top w:val="nil"/>
              <w:left w:val="nil"/>
              <w:bottom w:val="nil"/>
              <w:right w:val="nil"/>
            </w:tcBorders>
            <w:vAlign w:val="center"/>
          </w:tcPr>
          <w:p w14:paraId="734242D0" w14:textId="77777777" w:rsidR="00254D1C" w:rsidRPr="00254D1C" w:rsidRDefault="00254D1C" w:rsidP="00B90BC6">
            <w:pPr>
              <w:spacing w:line="480" w:lineRule="auto"/>
              <w:jc w:val="center"/>
              <w:rPr>
                <w:color w:val="2E2E2E"/>
              </w:rPr>
            </w:pPr>
            <w:r w:rsidRPr="00254D1C">
              <w:rPr>
                <w:color w:val="2E2E2E"/>
              </w:rPr>
              <w:t>-8.41</w:t>
            </w:r>
          </w:p>
        </w:tc>
        <w:tc>
          <w:tcPr>
            <w:tcW w:w="763" w:type="pct"/>
            <w:tcBorders>
              <w:top w:val="nil"/>
              <w:left w:val="nil"/>
              <w:bottom w:val="nil"/>
              <w:right w:val="nil"/>
            </w:tcBorders>
          </w:tcPr>
          <w:p w14:paraId="500A18F4" w14:textId="77777777" w:rsidR="00254D1C" w:rsidRPr="00254D1C" w:rsidRDefault="00254D1C" w:rsidP="00B90BC6">
            <w:pPr>
              <w:spacing w:line="480" w:lineRule="auto"/>
              <w:jc w:val="center"/>
              <w:rPr>
                <w:color w:val="2E2E2E"/>
              </w:rPr>
            </w:pPr>
            <w:r w:rsidRPr="00254D1C">
              <w:rPr>
                <w:color w:val="2E2E2E"/>
              </w:rPr>
              <w:t>-13.93</w:t>
            </w:r>
          </w:p>
        </w:tc>
        <w:tc>
          <w:tcPr>
            <w:tcW w:w="763" w:type="pct"/>
            <w:tcBorders>
              <w:top w:val="nil"/>
              <w:left w:val="nil"/>
              <w:bottom w:val="nil"/>
              <w:right w:val="nil"/>
            </w:tcBorders>
          </w:tcPr>
          <w:p w14:paraId="2E6C17FE" w14:textId="77777777" w:rsidR="00254D1C" w:rsidRPr="00254D1C" w:rsidRDefault="00254D1C" w:rsidP="00B90BC6">
            <w:pPr>
              <w:spacing w:line="480" w:lineRule="auto"/>
              <w:jc w:val="center"/>
              <w:rPr>
                <w:color w:val="2E2E2E"/>
              </w:rPr>
            </w:pPr>
            <w:r w:rsidRPr="00254D1C">
              <w:rPr>
                <w:color w:val="2E2E2E"/>
              </w:rPr>
              <w:t>-14.34</w:t>
            </w:r>
          </w:p>
        </w:tc>
        <w:tc>
          <w:tcPr>
            <w:tcW w:w="763" w:type="pct"/>
            <w:tcBorders>
              <w:top w:val="nil"/>
              <w:left w:val="nil"/>
              <w:bottom w:val="nil"/>
              <w:right w:val="nil"/>
            </w:tcBorders>
            <w:vAlign w:val="center"/>
          </w:tcPr>
          <w:p w14:paraId="03E12C77" w14:textId="77777777" w:rsidR="00254D1C" w:rsidRPr="00254D1C" w:rsidRDefault="00254D1C" w:rsidP="00B90BC6">
            <w:pPr>
              <w:spacing w:line="480" w:lineRule="auto"/>
              <w:jc w:val="center"/>
              <w:rPr>
                <w:color w:val="2E2E2E"/>
              </w:rPr>
            </w:pPr>
            <w:r w:rsidRPr="00254D1C">
              <w:rPr>
                <w:color w:val="2E2E2E"/>
              </w:rPr>
              <w:t>-20.80</w:t>
            </w:r>
          </w:p>
        </w:tc>
      </w:tr>
      <w:tr w:rsidR="00254D1C" w14:paraId="325200A9" w14:textId="77777777" w:rsidTr="00B17760">
        <w:tc>
          <w:tcPr>
            <w:tcW w:w="1186" w:type="pct"/>
            <w:tcBorders>
              <w:top w:val="nil"/>
              <w:left w:val="nil"/>
              <w:bottom w:val="nil"/>
              <w:right w:val="nil"/>
            </w:tcBorders>
          </w:tcPr>
          <w:p w14:paraId="1ADF239E" w14:textId="77777777" w:rsidR="00254D1C" w:rsidRPr="00254D1C" w:rsidRDefault="00254D1C" w:rsidP="00B90BC6">
            <w:pPr>
              <w:spacing w:line="480" w:lineRule="auto"/>
              <w:jc w:val="center"/>
              <w:rPr>
                <w:color w:val="2E2E2E"/>
              </w:rPr>
            </w:pPr>
            <w:r w:rsidRPr="00254D1C">
              <w:rPr>
                <w:color w:val="2E2E2E"/>
              </w:rPr>
              <w:t>PG76 (P)</w:t>
            </w:r>
          </w:p>
        </w:tc>
        <w:tc>
          <w:tcPr>
            <w:tcW w:w="763" w:type="pct"/>
            <w:tcBorders>
              <w:top w:val="nil"/>
              <w:left w:val="nil"/>
              <w:bottom w:val="nil"/>
              <w:right w:val="nil"/>
            </w:tcBorders>
          </w:tcPr>
          <w:p w14:paraId="7D662A74" w14:textId="77777777" w:rsidR="00254D1C" w:rsidRPr="00254D1C" w:rsidRDefault="00254D1C" w:rsidP="00B90BC6">
            <w:pPr>
              <w:spacing w:line="480" w:lineRule="auto"/>
              <w:jc w:val="center"/>
              <w:rPr>
                <w:color w:val="2E2E2E"/>
              </w:rPr>
            </w:pPr>
            <w:r w:rsidRPr="00254D1C">
              <w:rPr>
                <w:color w:val="2E2E2E"/>
              </w:rPr>
              <w:t>-18.00</w:t>
            </w:r>
          </w:p>
        </w:tc>
        <w:tc>
          <w:tcPr>
            <w:tcW w:w="763" w:type="pct"/>
            <w:tcBorders>
              <w:top w:val="nil"/>
              <w:left w:val="nil"/>
              <w:bottom w:val="nil"/>
              <w:right w:val="nil"/>
            </w:tcBorders>
            <w:vAlign w:val="center"/>
          </w:tcPr>
          <w:p w14:paraId="53779DF9" w14:textId="77777777" w:rsidR="00254D1C" w:rsidRPr="00254D1C" w:rsidRDefault="00254D1C" w:rsidP="00B90BC6">
            <w:pPr>
              <w:spacing w:line="480" w:lineRule="auto"/>
              <w:jc w:val="center"/>
              <w:rPr>
                <w:color w:val="2E2E2E"/>
              </w:rPr>
            </w:pPr>
            <w:r w:rsidRPr="00254D1C">
              <w:rPr>
                <w:color w:val="2E2E2E"/>
              </w:rPr>
              <w:t>-12.60</w:t>
            </w:r>
          </w:p>
        </w:tc>
        <w:tc>
          <w:tcPr>
            <w:tcW w:w="763" w:type="pct"/>
            <w:tcBorders>
              <w:top w:val="nil"/>
              <w:left w:val="nil"/>
              <w:bottom w:val="nil"/>
              <w:right w:val="nil"/>
            </w:tcBorders>
          </w:tcPr>
          <w:p w14:paraId="2EF440C9" w14:textId="77777777" w:rsidR="00254D1C" w:rsidRPr="00254D1C" w:rsidRDefault="00254D1C" w:rsidP="00B90BC6">
            <w:pPr>
              <w:spacing w:line="480" w:lineRule="auto"/>
              <w:jc w:val="center"/>
              <w:rPr>
                <w:color w:val="2E2E2E"/>
              </w:rPr>
            </w:pPr>
            <w:r w:rsidRPr="00254D1C">
              <w:rPr>
                <w:color w:val="2E2E2E"/>
              </w:rPr>
              <w:t>-21.07</w:t>
            </w:r>
          </w:p>
        </w:tc>
        <w:tc>
          <w:tcPr>
            <w:tcW w:w="763" w:type="pct"/>
            <w:tcBorders>
              <w:top w:val="nil"/>
              <w:left w:val="nil"/>
              <w:bottom w:val="nil"/>
              <w:right w:val="nil"/>
            </w:tcBorders>
          </w:tcPr>
          <w:p w14:paraId="6B662500" w14:textId="77777777" w:rsidR="00254D1C" w:rsidRPr="00254D1C" w:rsidRDefault="00254D1C" w:rsidP="00B90BC6">
            <w:pPr>
              <w:spacing w:line="480" w:lineRule="auto"/>
              <w:jc w:val="center"/>
              <w:rPr>
                <w:color w:val="2E2E2E"/>
              </w:rPr>
            </w:pPr>
            <w:r w:rsidRPr="00254D1C">
              <w:rPr>
                <w:color w:val="2E2E2E"/>
              </w:rPr>
              <w:t>-21.74</w:t>
            </w:r>
          </w:p>
        </w:tc>
        <w:tc>
          <w:tcPr>
            <w:tcW w:w="763" w:type="pct"/>
            <w:tcBorders>
              <w:top w:val="nil"/>
              <w:left w:val="nil"/>
              <w:bottom w:val="nil"/>
              <w:right w:val="nil"/>
            </w:tcBorders>
            <w:vAlign w:val="center"/>
          </w:tcPr>
          <w:p w14:paraId="48A663DD" w14:textId="77777777" w:rsidR="00254D1C" w:rsidRPr="00254D1C" w:rsidRDefault="00254D1C" w:rsidP="00B90BC6">
            <w:pPr>
              <w:spacing w:line="480" w:lineRule="auto"/>
              <w:jc w:val="center"/>
              <w:rPr>
                <w:color w:val="2E2E2E"/>
              </w:rPr>
            </w:pPr>
            <w:r w:rsidRPr="00254D1C">
              <w:rPr>
                <w:color w:val="2E2E2E"/>
              </w:rPr>
              <w:t>-31.47</w:t>
            </w:r>
          </w:p>
        </w:tc>
      </w:tr>
      <w:tr w:rsidR="00254D1C" w14:paraId="7E0E24ED" w14:textId="77777777" w:rsidTr="00B17760">
        <w:tc>
          <w:tcPr>
            <w:tcW w:w="1186" w:type="pct"/>
            <w:tcBorders>
              <w:top w:val="nil"/>
              <w:left w:val="nil"/>
              <w:bottom w:val="nil"/>
              <w:right w:val="nil"/>
            </w:tcBorders>
          </w:tcPr>
          <w:p w14:paraId="0EF0120A" w14:textId="77777777" w:rsidR="00254D1C" w:rsidRPr="00254D1C" w:rsidRDefault="00254D1C" w:rsidP="00B90BC6">
            <w:pPr>
              <w:spacing w:line="480" w:lineRule="auto"/>
              <w:jc w:val="center"/>
              <w:rPr>
                <w:color w:val="2E2E2E"/>
              </w:rPr>
            </w:pPr>
            <w:r w:rsidRPr="00254D1C">
              <w:rPr>
                <w:color w:val="2E2E2E"/>
              </w:rPr>
              <w:t>PG76-H (R)</w:t>
            </w:r>
          </w:p>
        </w:tc>
        <w:tc>
          <w:tcPr>
            <w:tcW w:w="763" w:type="pct"/>
            <w:tcBorders>
              <w:top w:val="nil"/>
              <w:left w:val="nil"/>
              <w:bottom w:val="nil"/>
              <w:right w:val="nil"/>
            </w:tcBorders>
          </w:tcPr>
          <w:p w14:paraId="2AF0B76A" w14:textId="77777777" w:rsidR="00254D1C" w:rsidRPr="00254D1C" w:rsidRDefault="00254D1C" w:rsidP="00B90BC6">
            <w:pPr>
              <w:spacing w:line="480" w:lineRule="auto"/>
              <w:jc w:val="center"/>
              <w:rPr>
                <w:color w:val="2E2E2E"/>
              </w:rPr>
            </w:pPr>
            <w:r w:rsidRPr="00254D1C">
              <w:rPr>
                <w:color w:val="2E2E2E"/>
              </w:rPr>
              <w:t>-14.51</w:t>
            </w:r>
          </w:p>
        </w:tc>
        <w:tc>
          <w:tcPr>
            <w:tcW w:w="763" w:type="pct"/>
            <w:tcBorders>
              <w:top w:val="nil"/>
              <w:left w:val="nil"/>
              <w:bottom w:val="nil"/>
              <w:right w:val="nil"/>
            </w:tcBorders>
            <w:vAlign w:val="center"/>
          </w:tcPr>
          <w:p w14:paraId="6FB936AB" w14:textId="77777777" w:rsidR="00254D1C" w:rsidRPr="00254D1C" w:rsidRDefault="00254D1C" w:rsidP="00B90BC6">
            <w:pPr>
              <w:spacing w:line="480" w:lineRule="auto"/>
              <w:jc w:val="center"/>
              <w:rPr>
                <w:color w:val="2E2E2E"/>
              </w:rPr>
            </w:pPr>
            <w:r w:rsidRPr="00254D1C">
              <w:rPr>
                <w:color w:val="2E2E2E"/>
              </w:rPr>
              <w:t>-10.82</w:t>
            </w:r>
          </w:p>
        </w:tc>
        <w:tc>
          <w:tcPr>
            <w:tcW w:w="763" w:type="pct"/>
            <w:tcBorders>
              <w:top w:val="nil"/>
              <w:left w:val="nil"/>
              <w:bottom w:val="nil"/>
              <w:right w:val="nil"/>
            </w:tcBorders>
          </w:tcPr>
          <w:p w14:paraId="2F73442B" w14:textId="77777777" w:rsidR="00254D1C" w:rsidRPr="00254D1C" w:rsidRDefault="00254D1C" w:rsidP="00B90BC6">
            <w:pPr>
              <w:spacing w:line="480" w:lineRule="auto"/>
              <w:jc w:val="center"/>
              <w:rPr>
                <w:color w:val="2E2E2E"/>
              </w:rPr>
            </w:pPr>
            <w:r w:rsidRPr="00254D1C">
              <w:rPr>
                <w:color w:val="2E2E2E"/>
              </w:rPr>
              <w:t>-15.05</w:t>
            </w:r>
          </w:p>
        </w:tc>
        <w:tc>
          <w:tcPr>
            <w:tcW w:w="763" w:type="pct"/>
            <w:tcBorders>
              <w:top w:val="nil"/>
              <w:left w:val="nil"/>
              <w:bottom w:val="nil"/>
              <w:right w:val="nil"/>
            </w:tcBorders>
          </w:tcPr>
          <w:p w14:paraId="740AFDCF" w14:textId="77777777" w:rsidR="00254D1C" w:rsidRPr="00254D1C" w:rsidRDefault="00254D1C" w:rsidP="00B90BC6">
            <w:pPr>
              <w:spacing w:line="480" w:lineRule="auto"/>
              <w:jc w:val="center"/>
              <w:rPr>
                <w:color w:val="2E2E2E"/>
              </w:rPr>
            </w:pPr>
            <w:r w:rsidRPr="00254D1C">
              <w:rPr>
                <w:color w:val="2E2E2E"/>
              </w:rPr>
              <w:t>-16.09</w:t>
            </w:r>
          </w:p>
        </w:tc>
        <w:tc>
          <w:tcPr>
            <w:tcW w:w="763" w:type="pct"/>
            <w:tcBorders>
              <w:top w:val="nil"/>
              <w:left w:val="nil"/>
              <w:bottom w:val="nil"/>
              <w:right w:val="nil"/>
            </w:tcBorders>
            <w:vAlign w:val="center"/>
          </w:tcPr>
          <w:p w14:paraId="64B7E662" w14:textId="77777777" w:rsidR="00254D1C" w:rsidRPr="00254D1C" w:rsidRDefault="00254D1C" w:rsidP="00B90BC6">
            <w:pPr>
              <w:spacing w:line="480" w:lineRule="auto"/>
              <w:jc w:val="center"/>
              <w:rPr>
                <w:color w:val="2E2E2E"/>
              </w:rPr>
            </w:pPr>
            <w:r w:rsidRPr="00254D1C">
              <w:rPr>
                <w:color w:val="2E2E2E"/>
              </w:rPr>
              <w:t>-23.07</w:t>
            </w:r>
          </w:p>
        </w:tc>
      </w:tr>
      <w:tr w:rsidR="00254D1C" w14:paraId="3D98FBF6" w14:textId="77777777" w:rsidTr="00B17760">
        <w:tc>
          <w:tcPr>
            <w:tcW w:w="1186" w:type="pct"/>
            <w:tcBorders>
              <w:top w:val="nil"/>
              <w:left w:val="nil"/>
              <w:bottom w:val="nil"/>
              <w:right w:val="nil"/>
            </w:tcBorders>
          </w:tcPr>
          <w:p w14:paraId="7FAB8471" w14:textId="77777777" w:rsidR="00254D1C" w:rsidRPr="00254D1C" w:rsidRDefault="00254D1C" w:rsidP="00B90BC6">
            <w:pPr>
              <w:spacing w:line="480" w:lineRule="auto"/>
              <w:jc w:val="center"/>
              <w:rPr>
                <w:color w:val="2E2E2E"/>
              </w:rPr>
            </w:pPr>
            <w:r w:rsidRPr="00254D1C">
              <w:rPr>
                <w:color w:val="2E2E2E"/>
              </w:rPr>
              <w:t>PG76-H (P)</w:t>
            </w:r>
          </w:p>
        </w:tc>
        <w:tc>
          <w:tcPr>
            <w:tcW w:w="763" w:type="pct"/>
            <w:tcBorders>
              <w:top w:val="nil"/>
              <w:left w:val="nil"/>
              <w:bottom w:val="nil"/>
              <w:right w:val="nil"/>
            </w:tcBorders>
          </w:tcPr>
          <w:p w14:paraId="7204D610" w14:textId="77777777" w:rsidR="00254D1C" w:rsidRPr="00254D1C" w:rsidRDefault="00254D1C" w:rsidP="00B90BC6">
            <w:pPr>
              <w:spacing w:line="480" w:lineRule="auto"/>
              <w:jc w:val="center"/>
              <w:rPr>
                <w:color w:val="2E2E2E"/>
              </w:rPr>
            </w:pPr>
            <w:r w:rsidRPr="00254D1C">
              <w:rPr>
                <w:color w:val="2E2E2E"/>
              </w:rPr>
              <w:t>-22.17</w:t>
            </w:r>
          </w:p>
        </w:tc>
        <w:tc>
          <w:tcPr>
            <w:tcW w:w="763" w:type="pct"/>
            <w:tcBorders>
              <w:top w:val="nil"/>
              <w:left w:val="nil"/>
              <w:bottom w:val="nil"/>
              <w:right w:val="nil"/>
            </w:tcBorders>
          </w:tcPr>
          <w:p w14:paraId="3E951D1F" w14:textId="77777777" w:rsidR="00254D1C" w:rsidRPr="00254D1C" w:rsidRDefault="00254D1C" w:rsidP="00B90BC6">
            <w:pPr>
              <w:spacing w:line="480" w:lineRule="auto"/>
              <w:jc w:val="center"/>
              <w:rPr>
                <w:color w:val="2E2E2E"/>
              </w:rPr>
            </w:pPr>
            <w:r w:rsidRPr="00254D1C">
              <w:rPr>
                <w:color w:val="2E2E2E"/>
              </w:rPr>
              <w:t>-16.57</w:t>
            </w:r>
          </w:p>
        </w:tc>
        <w:tc>
          <w:tcPr>
            <w:tcW w:w="763" w:type="pct"/>
            <w:tcBorders>
              <w:top w:val="nil"/>
              <w:left w:val="nil"/>
              <w:bottom w:val="nil"/>
              <w:right w:val="nil"/>
            </w:tcBorders>
          </w:tcPr>
          <w:p w14:paraId="798B0B18" w14:textId="77777777" w:rsidR="00254D1C" w:rsidRPr="00254D1C" w:rsidRDefault="00254D1C" w:rsidP="00B90BC6">
            <w:pPr>
              <w:spacing w:line="480" w:lineRule="auto"/>
              <w:jc w:val="center"/>
              <w:rPr>
                <w:color w:val="2E2E2E"/>
              </w:rPr>
            </w:pPr>
            <w:r w:rsidRPr="00254D1C">
              <w:rPr>
                <w:color w:val="2E2E2E"/>
              </w:rPr>
              <w:t>-23.22</w:t>
            </w:r>
          </w:p>
        </w:tc>
        <w:tc>
          <w:tcPr>
            <w:tcW w:w="763" w:type="pct"/>
            <w:tcBorders>
              <w:top w:val="nil"/>
              <w:left w:val="nil"/>
              <w:bottom w:val="nil"/>
              <w:right w:val="nil"/>
            </w:tcBorders>
          </w:tcPr>
          <w:p w14:paraId="663599F1" w14:textId="77777777" w:rsidR="00254D1C" w:rsidRPr="00254D1C" w:rsidRDefault="00254D1C" w:rsidP="00B90BC6">
            <w:pPr>
              <w:spacing w:line="480" w:lineRule="auto"/>
              <w:jc w:val="center"/>
              <w:rPr>
                <w:color w:val="2E2E2E"/>
              </w:rPr>
            </w:pPr>
            <w:r w:rsidRPr="00254D1C">
              <w:rPr>
                <w:color w:val="2E2E2E"/>
              </w:rPr>
              <w:t>-24.77</w:t>
            </w:r>
          </w:p>
        </w:tc>
        <w:tc>
          <w:tcPr>
            <w:tcW w:w="763" w:type="pct"/>
            <w:tcBorders>
              <w:top w:val="nil"/>
              <w:left w:val="nil"/>
              <w:bottom w:val="nil"/>
              <w:right w:val="nil"/>
            </w:tcBorders>
          </w:tcPr>
          <w:p w14:paraId="315FA711" w14:textId="77777777" w:rsidR="00254D1C" w:rsidRPr="00254D1C" w:rsidRDefault="00254D1C" w:rsidP="00B90BC6">
            <w:pPr>
              <w:spacing w:line="480" w:lineRule="auto"/>
              <w:jc w:val="center"/>
              <w:rPr>
                <w:color w:val="2E2E2E"/>
              </w:rPr>
            </w:pPr>
            <w:r w:rsidRPr="00254D1C">
              <w:rPr>
                <w:color w:val="2E2E2E"/>
              </w:rPr>
              <w:t>-35.47</w:t>
            </w:r>
          </w:p>
        </w:tc>
      </w:tr>
      <w:tr w:rsidR="00254D1C" w14:paraId="68D64F8B" w14:textId="77777777" w:rsidTr="00B17760">
        <w:tc>
          <w:tcPr>
            <w:tcW w:w="1186" w:type="pct"/>
            <w:tcBorders>
              <w:top w:val="nil"/>
              <w:left w:val="nil"/>
              <w:bottom w:val="nil"/>
              <w:right w:val="nil"/>
            </w:tcBorders>
          </w:tcPr>
          <w:p w14:paraId="3106DC77" w14:textId="77777777" w:rsidR="00254D1C" w:rsidRPr="00254D1C" w:rsidRDefault="00254D1C" w:rsidP="00B90BC6">
            <w:pPr>
              <w:spacing w:line="480" w:lineRule="auto"/>
              <w:jc w:val="center"/>
              <w:rPr>
                <w:color w:val="2E2E2E"/>
              </w:rPr>
            </w:pPr>
            <w:r w:rsidRPr="00254D1C">
              <w:rPr>
                <w:color w:val="2E2E2E"/>
              </w:rPr>
              <w:t>PG76-F (R)</w:t>
            </w:r>
          </w:p>
        </w:tc>
        <w:tc>
          <w:tcPr>
            <w:tcW w:w="763" w:type="pct"/>
            <w:tcBorders>
              <w:top w:val="nil"/>
              <w:left w:val="nil"/>
              <w:bottom w:val="nil"/>
              <w:right w:val="nil"/>
            </w:tcBorders>
          </w:tcPr>
          <w:p w14:paraId="6F44A1BC" w14:textId="77777777" w:rsidR="00254D1C" w:rsidRPr="00254D1C" w:rsidRDefault="00254D1C" w:rsidP="00B90BC6">
            <w:pPr>
              <w:spacing w:line="480" w:lineRule="auto"/>
              <w:jc w:val="center"/>
              <w:rPr>
                <w:color w:val="2E2E2E"/>
              </w:rPr>
            </w:pPr>
            <w:r w:rsidRPr="00254D1C">
              <w:rPr>
                <w:color w:val="2E2E2E"/>
              </w:rPr>
              <w:t>-19.85</w:t>
            </w:r>
          </w:p>
        </w:tc>
        <w:tc>
          <w:tcPr>
            <w:tcW w:w="763" w:type="pct"/>
            <w:tcBorders>
              <w:top w:val="nil"/>
              <w:left w:val="nil"/>
              <w:bottom w:val="nil"/>
              <w:right w:val="nil"/>
            </w:tcBorders>
          </w:tcPr>
          <w:p w14:paraId="36FDA7B4" w14:textId="77777777" w:rsidR="00254D1C" w:rsidRPr="00254D1C" w:rsidRDefault="00254D1C" w:rsidP="00B90BC6">
            <w:pPr>
              <w:spacing w:line="480" w:lineRule="auto"/>
              <w:jc w:val="center"/>
              <w:rPr>
                <w:color w:val="2E2E2E"/>
              </w:rPr>
            </w:pPr>
            <w:r w:rsidRPr="00254D1C">
              <w:rPr>
                <w:color w:val="2E2E2E"/>
              </w:rPr>
              <w:t>-13.10</w:t>
            </w:r>
          </w:p>
        </w:tc>
        <w:tc>
          <w:tcPr>
            <w:tcW w:w="763" w:type="pct"/>
            <w:tcBorders>
              <w:top w:val="nil"/>
              <w:left w:val="nil"/>
              <w:bottom w:val="nil"/>
              <w:right w:val="nil"/>
            </w:tcBorders>
          </w:tcPr>
          <w:p w14:paraId="3C17685A" w14:textId="77777777" w:rsidR="00254D1C" w:rsidRPr="00254D1C" w:rsidRDefault="00254D1C" w:rsidP="00B90BC6">
            <w:pPr>
              <w:spacing w:line="480" w:lineRule="auto"/>
              <w:jc w:val="center"/>
              <w:rPr>
                <w:color w:val="2E2E2E"/>
              </w:rPr>
            </w:pPr>
            <w:r w:rsidRPr="00254D1C">
              <w:rPr>
                <w:color w:val="2E2E2E"/>
              </w:rPr>
              <w:t>-23.11</w:t>
            </w:r>
          </w:p>
        </w:tc>
        <w:tc>
          <w:tcPr>
            <w:tcW w:w="763" w:type="pct"/>
            <w:tcBorders>
              <w:top w:val="nil"/>
              <w:left w:val="nil"/>
              <w:bottom w:val="nil"/>
              <w:right w:val="nil"/>
            </w:tcBorders>
          </w:tcPr>
          <w:p w14:paraId="690B14DE" w14:textId="77777777" w:rsidR="00254D1C" w:rsidRPr="00254D1C" w:rsidRDefault="00254D1C" w:rsidP="00B90BC6">
            <w:pPr>
              <w:spacing w:line="480" w:lineRule="auto"/>
              <w:jc w:val="center"/>
              <w:rPr>
                <w:color w:val="2E2E2E"/>
              </w:rPr>
            </w:pPr>
            <w:r w:rsidRPr="00254D1C">
              <w:rPr>
                <w:color w:val="2E2E2E"/>
              </w:rPr>
              <w:t>-23.10</w:t>
            </w:r>
          </w:p>
        </w:tc>
        <w:tc>
          <w:tcPr>
            <w:tcW w:w="763" w:type="pct"/>
            <w:tcBorders>
              <w:top w:val="nil"/>
              <w:left w:val="nil"/>
              <w:bottom w:val="nil"/>
              <w:right w:val="nil"/>
            </w:tcBorders>
          </w:tcPr>
          <w:p w14:paraId="692C701F" w14:textId="77777777" w:rsidR="00254D1C" w:rsidRPr="00254D1C" w:rsidRDefault="00254D1C" w:rsidP="00B90BC6">
            <w:pPr>
              <w:spacing w:line="480" w:lineRule="auto"/>
              <w:jc w:val="center"/>
              <w:rPr>
                <w:color w:val="2E2E2E"/>
              </w:rPr>
            </w:pPr>
            <w:r w:rsidRPr="00254D1C">
              <w:rPr>
                <w:color w:val="2E2E2E"/>
              </w:rPr>
              <w:t>-32.80</w:t>
            </w:r>
          </w:p>
        </w:tc>
      </w:tr>
      <w:tr w:rsidR="00254D1C" w14:paraId="37C8DB6A" w14:textId="77777777" w:rsidTr="00B17760">
        <w:tc>
          <w:tcPr>
            <w:tcW w:w="1186" w:type="pct"/>
            <w:tcBorders>
              <w:top w:val="nil"/>
              <w:left w:val="nil"/>
              <w:bottom w:val="single" w:sz="8" w:space="0" w:color="auto"/>
              <w:right w:val="nil"/>
            </w:tcBorders>
          </w:tcPr>
          <w:p w14:paraId="00B67220" w14:textId="77777777" w:rsidR="00254D1C" w:rsidRPr="00254D1C" w:rsidRDefault="00254D1C" w:rsidP="00B90BC6">
            <w:pPr>
              <w:spacing w:line="480" w:lineRule="auto"/>
              <w:jc w:val="center"/>
              <w:rPr>
                <w:color w:val="2E2E2E"/>
              </w:rPr>
            </w:pPr>
            <w:r w:rsidRPr="00254D1C">
              <w:rPr>
                <w:color w:val="2E2E2E"/>
              </w:rPr>
              <w:t>PG76-F (P)</w:t>
            </w:r>
          </w:p>
        </w:tc>
        <w:tc>
          <w:tcPr>
            <w:tcW w:w="763" w:type="pct"/>
            <w:tcBorders>
              <w:top w:val="nil"/>
              <w:left w:val="nil"/>
              <w:bottom w:val="single" w:sz="8" w:space="0" w:color="auto"/>
              <w:right w:val="nil"/>
            </w:tcBorders>
          </w:tcPr>
          <w:p w14:paraId="7244D4F1" w14:textId="77777777" w:rsidR="00254D1C" w:rsidRPr="00254D1C" w:rsidRDefault="00254D1C" w:rsidP="00B90BC6">
            <w:pPr>
              <w:spacing w:line="480" w:lineRule="auto"/>
              <w:jc w:val="center"/>
              <w:rPr>
                <w:color w:val="2E2E2E"/>
              </w:rPr>
            </w:pPr>
            <w:r w:rsidRPr="00254D1C">
              <w:rPr>
                <w:color w:val="2E2E2E"/>
              </w:rPr>
              <w:t>-24.26</w:t>
            </w:r>
          </w:p>
        </w:tc>
        <w:tc>
          <w:tcPr>
            <w:tcW w:w="763" w:type="pct"/>
            <w:tcBorders>
              <w:top w:val="nil"/>
              <w:left w:val="nil"/>
              <w:bottom w:val="single" w:sz="8" w:space="0" w:color="auto"/>
              <w:right w:val="nil"/>
            </w:tcBorders>
          </w:tcPr>
          <w:p w14:paraId="55AA1EE8" w14:textId="77777777" w:rsidR="00254D1C" w:rsidRPr="00254D1C" w:rsidRDefault="00254D1C" w:rsidP="00B90BC6">
            <w:pPr>
              <w:spacing w:line="480" w:lineRule="auto"/>
              <w:jc w:val="center"/>
              <w:rPr>
                <w:color w:val="2E2E2E"/>
              </w:rPr>
            </w:pPr>
            <w:r w:rsidRPr="00254D1C">
              <w:rPr>
                <w:color w:val="2E2E2E"/>
              </w:rPr>
              <w:t>-17.02</w:t>
            </w:r>
          </w:p>
        </w:tc>
        <w:tc>
          <w:tcPr>
            <w:tcW w:w="763" w:type="pct"/>
            <w:tcBorders>
              <w:top w:val="nil"/>
              <w:left w:val="nil"/>
              <w:bottom w:val="single" w:sz="8" w:space="0" w:color="auto"/>
              <w:right w:val="nil"/>
            </w:tcBorders>
          </w:tcPr>
          <w:p w14:paraId="7A708B4F" w14:textId="77777777" w:rsidR="00254D1C" w:rsidRPr="00254D1C" w:rsidRDefault="00254D1C" w:rsidP="00B90BC6">
            <w:pPr>
              <w:spacing w:line="480" w:lineRule="auto"/>
              <w:jc w:val="center"/>
              <w:rPr>
                <w:color w:val="2E2E2E"/>
              </w:rPr>
            </w:pPr>
            <w:r w:rsidRPr="00254D1C">
              <w:rPr>
                <w:color w:val="2E2E2E"/>
              </w:rPr>
              <w:t>-27.71</w:t>
            </w:r>
          </w:p>
        </w:tc>
        <w:tc>
          <w:tcPr>
            <w:tcW w:w="763" w:type="pct"/>
            <w:tcBorders>
              <w:top w:val="nil"/>
              <w:left w:val="nil"/>
              <w:bottom w:val="single" w:sz="8" w:space="0" w:color="auto"/>
              <w:right w:val="nil"/>
            </w:tcBorders>
          </w:tcPr>
          <w:p w14:paraId="4A9D5E85" w14:textId="77777777" w:rsidR="00254D1C" w:rsidRPr="00254D1C" w:rsidRDefault="00254D1C" w:rsidP="00B90BC6">
            <w:pPr>
              <w:spacing w:line="480" w:lineRule="auto"/>
              <w:jc w:val="center"/>
              <w:rPr>
                <w:color w:val="2E2E2E"/>
              </w:rPr>
            </w:pPr>
            <w:r w:rsidRPr="00254D1C">
              <w:rPr>
                <w:color w:val="2E2E2E"/>
              </w:rPr>
              <w:t>-28.36</w:t>
            </w:r>
          </w:p>
        </w:tc>
        <w:tc>
          <w:tcPr>
            <w:tcW w:w="763" w:type="pct"/>
            <w:tcBorders>
              <w:top w:val="nil"/>
              <w:left w:val="nil"/>
              <w:bottom w:val="single" w:sz="8" w:space="0" w:color="auto"/>
              <w:right w:val="nil"/>
            </w:tcBorders>
          </w:tcPr>
          <w:p w14:paraId="123FE1DF" w14:textId="77777777" w:rsidR="00254D1C" w:rsidRPr="00254D1C" w:rsidRDefault="00254D1C" w:rsidP="00B90BC6">
            <w:pPr>
              <w:spacing w:line="480" w:lineRule="auto"/>
              <w:jc w:val="center"/>
              <w:rPr>
                <w:color w:val="2E2E2E"/>
              </w:rPr>
            </w:pPr>
            <w:r w:rsidRPr="00254D1C">
              <w:rPr>
                <w:color w:val="2E2E2E"/>
              </w:rPr>
              <w:t>-39.64</w:t>
            </w:r>
          </w:p>
        </w:tc>
      </w:tr>
    </w:tbl>
    <w:p w14:paraId="73DA9B41" w14:textId="2483004E" w:rsidR="00254D1C" w:rsidRDefault="00254D1C" w:rsidP="00254D1C">
      <w:pPr>
        <w:spacing w:line="480" w:lineRule="auto"/>
        <w:contextualSpacing/>
        <w:jc w:val="both"/>
        <w:rPr>
          <w:bCs/>
        </w:rPr>
      </w:pPr>
    </w:p>
    <w:p w14:paraId="50AF7532" w14:textId="77777777" w:rsidR="00254D1C" w:rsidRPr="006A4543" w:rsidRDefault="00254D1C" w:rsidP="00254D1C">
      <w:pPr>
        <w:spacing w:line="480" w:lineRule="auto"/>
        <w:contextualSpacing/>
        <w:jc w:val="both"/>
      </w:pPr>
    </w:p>
    <w:p w14:paraId="0189BC35" w14:textId="525B3EFC" w:rsidR="00AD15B3" w:rsidRDefault="00AD15B3"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118C2C01" w14:textId="4980EFC4"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27AFE07" w14:textId="3C5259D8"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9D358F6" w14:textId="0E699622" w:rsidR="00254D1C" w:rsidRDefault="00B432F2" w:rsidP="00254D1C">
      <w:pPr>
        <w:spacing w:line="480" w:lineRule="auto"/>
        <w:contextualSpacing/>
        <w:jc w:val="both"/>
        <w:rPr>
          <w:bCs/>
        </w:rPr>
      </w:pPr>
      <w:bookmarkStart w:id="175" w:name="_Toc119483686"/>
      <w:r>
        <w:lastRenderedPageBreak/>
        <w:t>Table 4.9</w:t>
      </w:r>
      <w:r w:rsidR="00254D1C" w:rsidRPr="006A4543">
        <w:t>.</w:t>
      </w:r>
      <w:r w:rsidR="00254D1C">
        <w:t xml:space="preserve"> </w:t>
      </w:r>
      <w:r w:rsidR="00CD72CC" w:rsidRPr="00CD72CC">
        <w:rPr>
          <w:bCs/>
        </w:rPr>
        <w:t xml:space="preserve">Changes to the </w:t>
      </w:r>
      <w:r w:rsidR="00CD72CC">
        <w:rPr>
          <w:bCs/>
        </w:rPr>
        <w:t>W</w:t>
      </w:r>
      <w:r w:rsidR="00CD72CC" w:rsidRPr="00CD72CC">
        <w:rPr>
          <w:bCs/>
        </w:rPr>
        <w:t xml:space="preserve">et </w:t>
      </w:r>
      <w:r w:rsidR="00CD72CC">
        <w:rPr>
          <w:bCs/>
        </w:rPr>
        <w:t>A</w:t>
      </w:r>
      <w:r w:rsidR="00CD72CC" w:rsidRPr="00CD72CC">
        <w:rPr>
          <w:bCs/>
        </w:rPr>
        <w:t xml:space="preserve">dhesives of </w:t>
      </w:r>
      <w:r w:rsidR="00CD72CC">
        <w:rPr>
          <w:bCs/>
        </w:rPr>
        <w:t>D</w:t>
      </w:r>
      <w:r w:rsidR="00CD72CC" w:rsidRPr="00CD72CC">
        <w:rPr>
          <w:bCs/>
        </w:rPr>
        <w:t xml:space="preserve">ifferent </w:t>
      </w:r>
      <w:r w:rsidR="00CD72CC">
        <w:rPr>
          <w:bCs/>
        </w:rPr>
        <w:t>A</w:t>
      </w:r>
      <w:r w:rsidR="00CD72CC" w:rsidRPr="00CD72CC">
        <w:rPr>
          <w:bCs/>
        </w:rPr>
        <w:t xml:space="preserve">sphalt-aggregate </w:t>
      </w:r>
      <w:r w:rsidR="00CD72CC">
        <w:rPr>
          <w:bCs/>
        </w:rPr>
        <w:t>C</w:t>
      </w:r>
      <w:r w:rsidR="00CD72CC" w:rsidRPr="00CD72CC">
        <w:rPr>
          <w:bCs/>
        </w:rPr>
        <w:t xml:space="preserve">ombinations upon </w:t>
      </w:r>
      <w:r w:rsidR="00CD72CC">
        <w:rPr>
          <w:bCs/>
        </w:rPr>
        <w:t>A</w:t>
      </w:r>
      <w:r w:rsidR="00CD72CC" w:rsidRPr="00CD72CC">
        <w:rPr>
          <w:bCs/>
        </w:rPr>
        <w:t>ging</w:t>
      </w:r>
      <w:bookmarkEnd w:id="175"/>
    </w:p>
    <w:tbl>
      <w:tblPr>
        <w:tblStyle w:val="TableGrid"/>
        <w:tblW w:w="5000" w:type="pct"/>
        <w:tblLook w:val="04A0" w:firstRow="1" w:lastRow="0" w:firstColumn="1" w:lastColumn="0" w:noHBand="0" w:noVBand="1"/>
      </w:tblPr>
      <w:tblGrid>
        <w:gridCol w:w="2050"/>
        <w:gridCol w:w="1319"/>
        <w:gridCol w:w="1318"/>
        <w:gridCol w:w="1318"/>
        <w:gridCol w:w="1318"/>
        <w:gridCol w:w="1317"/>
      </w:tblGrid>
      <w:tr w:rsidR="00CD72CC" w14:paraId="742234BC" w14:textId="77777777" w:rsidTr="00B17760">
        <w:tc>
          <w:tcPr>
            <w:tcW w:w="1186" w:type="pct"/>
            <w:tcBorders>
              <w:top w:val="single" w:sz="8" w:space="0" w:color="auto"/>
              <w:left w:val="nil"/>
              <w:bottom w:val="single" w:sz="8" w:space="0" w:color="auto"/>
              <w:right w:val="nil"/>
            </w:tcBorders>
          </w:tcPr>
          <w:p w14:paraId="757CCCAF" w14:textId="77777777" w:rsidR="00CD72CC" w:rsidRPr="00CD72CC" w:rsidRDefault="00CD72CC" w:rsidP="00B90BC6">
            <w:pPr>
              <w:spacing w:line="480" w:lineRule="auto"/>
              <w:jc w:val="center"/>
              <w:rPr>
                <w:color w:val="2E2E2E"/>
              </w:rPr>
            </w:pPr>
            <w:r w:rsidRPr="00CD72CC">
              <w:rPr>
                <w:color w:val="2E2E2E"/>
              </w:rPr>
              <w:t>Percentage of increase in wet adhesive (%)</w:t>
            </w:r>
          </w:p>
        </w:tc>
        <w:tc>
          <w:tcPr>
            <w:tcW w:w="763" w:type="pct"/>
            <w:tcBorders>
              <w:top w:val="single" w:sz="8" w:space="0" w:color="auto"/>
              <w:left w:val="nil"/>
              <w:bottom w:val="single" w:sz="8" w:space="0" w:color="auto"/>
              <w:right w:val="nil"/>
            </w:tcBorders>
          </w:tcPr>
          <w:p w14:paraId="4FC55541" w14:textId="77777777" w:rsidR="00CD72CC" w:rsidRPr="00CD72CC" w:rsidRDefault="00CD72CC" w:rsidP="00B90BC6">
            <w:pPr>
              <w:spacing w:line="480" w:lineRule="auto"/>
              <w:jc w:val="center"/>
              <w:rPr>
                <w:color w:val="2E2E2E"/>
              </w:rPr>
            </w:pPr>
            <w:r w:rsidRPr="00CD72CC">
              <w:rPr>
                <w:color w:val="2E2E2E"/>
              </w:rPr>
              <w:t>LS1</w:t>
            </w:r>
          </w:p>
        </w:tc>
        <w:tc>
          <w:tcPr>
            <w:tcW w:w="763" w:type="pct"/>
            <w:tcBorders>
              <w:top w:val="single" w:sz="8" w:space="0" w:color="auto"/>
              <w:left w:val="nil"/>
              <w:bottom w:val="single" w:sz="8" w:space="0" w:color="auto"/>
              <w:right w:val="nil"/>
            </w:tcBorders>
          </w:tcPr>
          <w:p w14:paraId="60647441" w14:textId="77777777" w:rsidR="00CD72CC" w:rsidRPr="00CD72CC" w:rsidRDefault="00CD72CC" w:rsidP="00B90BC6">
            <w:pPr>
              <w:spacing w:line="480" w:lineRule="auto"/>
              <w:jc w:val="center"/>
              <w:rPr>
                <w:color w:val="2E2E2E"/>
              </w:rPr>
            </w:pPr>
            <w:r w:rsidRPr="00CD72CC">
              <w:rPr>
                <w:color w:val="2E2E2E"/>
              </w:rPr>
              <w:t>LS2</w:t>
            </w:r>
          </w:p>
        </w:tc>
        <w:tc>
          <w:tcPr>
            <w:tcW w:w="763" w:type="pct"/>
            <w:tcBorders>
              <w:top w:val="single" w:sz="8" w:space="0" w:color="auto"/>
              <w:left w:val="nil"/>
              <w:bottom w:val="single" w:sz="8" w:space="0" w:color="auto"/>
              <w:right w:val="nil"/>
            </w:tcBorders>
          </w:tcPr>
          <w:p w14:paraId="08CCD30F" w14:textId="77777777" w:rsidR="00CD72CC" w:rsidRPr="00CD72CC" w:rsidRDefault="00CD72CC" w:rsidP="00B90BC6">
            <w:pPr>
              <w:spacing w:line="480" w:lineRule="auto"/>
              <w:jc w:val="center"/>
              <w:rPr>
                <w:color w:val="2E2E2E"/>
              </w:rPr>
            </w:pPr>
            <w:r w:rsidRPr="00CD72CC">
              <w:rPr>
                <w:color w:val="2E2E2E"/>
              </w:rPr>
              <w:t>GR</w:t>
            </w:r>
          </w:p>
        </w:tc>
        <w:tc>
          <w:tcPr>
            <w:tcW w:w="763" w:type="pct"/>
            <w:tcBorders>
              <w:top w:val="single" w:sz="8" w:space="0" w:color="auto"/>
              <w:left w:val="nil"/>
              <w:bottom w:val="single" w:sz="8" w:space="0" w:color="auto"/>
              <w:right w:val="nil"/>
            </w:tcBorders>
          </w:tcPr>
          <w:p w14:paraId="34C99A13" w14:textId="77777777" w:rsidR="00CD72CC" w:rsidRPr="00CD72CC" w:rsidRDefault="00CD72CC" w:rsidP="00B90BC6">
            <w:pPr>
              <w:spacing w:line="480" w:lineRule="auto"/>
              <w:jc w:val="center"/>
              <w:rPr>
                <w:color w:val="2E2E2E"/>
              </w:rPr>
            </w:pPr>
            <w:r w:rsidRPr="00CD72CC">
              <w:rPr>
                <w:color w:val="2E2E2E"/>
              </w:rPr>
              <w:t>GL1</w:t>
            </w:r>
          </w:p>
        </w:tc>
        <w:tc>
          <w:tcPr>
            <w:tcW w:w="763" w:type="pct"/>
            <w:tcBorders>
              <w:top w:val="single" w:sz="8" w:space="0" w:color="auto"/>
              <w:left w:val="nil"/>
              <w:bottom w:val="single" w:sz="8" w:space="0" w:color="auto"/>
              <w:right w:val="nil"/>
            </w:tcBorders>
          </w:tcPr>
          <w:p w14:paraId="3528AA83" w14:textId="77777777" w:rsidR="00CD72CC" w:rsidRPr="00CD72CC" w:rsidRDefault="00CD72CC" w:rsidP="00B90BC6">
            <w:pPr>
              <w:spacing w:line="480" w:lineRule="auto"/>
              <w:jc w:val="center"/>
              <w:rPr>
                <w:color w:val="2E2E2E"/>
              </w:rPr>
            </w:pPr>
            <w:r w:rsidRPr="00CD72CC">
              <w:rPr>
                <w:color w:val="2E2E2E"/>
              </w:rPr>
              <w:t>GL2</w:t>
            </w:r>
          </w:p>
        </w:tc>
      </w:tr>
      <w:tr w:rsidR="00CD72CC" w14:paraId="5466543C" w14:textId="77777777" w:rsidTr="00B17760">
        <w:tc>
          <w:tcPr>
            <w:tcW w:w="1186" w:type="pct"/>
            <w:tcBorders>
              <w:top w:val="single" w:sz="8" w:space="0" w:color="auto"/>
              <w:left w:val="nil"/>
              <w:bottom w:val="nil"/>
              <w:right w:val="nil"/>
            </w:tcBorders>
          </w:tcPr>
          <w:p w14:paraId="5F4E05A2" w14:textId="77777777" w:rsidR="00CD72CC" w:rsidRPr="00CD72CC" w:rsidRDefault="00CD72CC" w:rsidP="00B90BC6">
            <w:pPr>
              <w:spacing w:line="480" w:lineRule="auto"/>
              <w:jc w:val="center"/>
              <w:rPr>
                <w:color w:val="2E2E2E"/>
              </w:rPr>
            </w:pPr>
            <w:r w:rsidRPr="00CD72CC">
              <w:rPr>
                <w:color w:val="2E2E2E"/>
              </w:rPr>
              <w:t>PG64 (R)</w:t>
            </w:r>
          </w:p>
        </w:tc>
        <w:tc>
          <w:tcPr>
            <w:tcW w:w="763" w:type="pct"/>
            <w:tcBorders>
              <w:top w:val="single" w:sz="8" w:space="0" w:color="auto"/>
              <w:left w:val="nil"/>
              <w:bottom w:val="nil"/>
              <w:right w:val="nil"/>
            </w:tcBorders>
            <w:vAlign w:val="center"/>
          </w:tcPr>
          <w:p w14:paraId="4F3B0313" w14:textId="77777777" w:rsidR="00CD72CC" w:rsidRPr="00CD72CC" w:rsidRDefault="00CD72CC" w:rsidP="00B90BC6">
            <w:pPr>
              <w:spacing w:line="480" w:lineRule="auto"/>
              <w:jc w:val="center"/>
              <w:rPr>
                <w:color w:val="2E2E2E"/>
              </w:rPr>
            </w:pPr>
            <w:r w:rsidRPr="00CD72CC">
              <w:rPr>
                <w:color w:val="2E2E2E"/>
              </w:rPr>
              <w:t>6.20</w:t>
            </w:r>
          </w:p>
        </w:tc>
        <w:tc>
          <w:tcPr>
            <w:tcW w:w="763" w:type="pct"/>
            <w:tcBorders>
              <w:top w:val="single" w:sz="8" w:space="0" w:color="auto"/>
              <w:left w:val="nil"/>
              <w:bottom w:val="nil"/>
              <w:right w:val="nil"/>
            </w:tcBorders>
            <w:vAlign w:val="center"/>
          </w:tcPr>
          <w:p w14:paraId="25F1C6F9" w14:textId="77777777" w:rsidR="00CD72CC" w:rsidRPr="00CD72CC" w:rsidRDefault="00CD72CC" w:rsidP="00B90BC6">
            <w:pPr>
              <w:spacing w:line="480" w:lineRule="auto"/>
              <w:jc w:val="center"/>
              <w:rPr>
                <w:color w:val="2E2E2E"/>
              </w:rPr>
            </w:pPr>
            <w:r w:rsidRPr="00CD72CC">
              <w:rPr>
                <w:color w:val="2E2E2E"/>
              </w:rPr>
              <w:t>5.44</w:t>
            </w:r>
          </w:p>
        </w:tc>
        <w:tc>
          <w:tcPr>
            <w:tcW w:w="763" w:type="pct"/>
            <w:tcBorders>
              <w:top w:val="single" w:sz="8" w:space="0" w:color="auto"/>
              <w:left w:val="nil"/>
              <w:bottom w:val="nil"/>
              <w:right w:val="nil"/>
            </w:tcBorders>
            <w:vAlign w:val="center"/>
          </w:tcPr>
          <w:p w14:paraId="476AF47B" w14:textId="77777777" w:rsidR="00CD72CC" w:rsidRPr="00CD72CC" w:rsidRDefault="00CD72CC" w:rsidP="00B90BC6">
            <w:pPr>
              <w:spacing w:line="480" w:lineRule="auto"/>
              <w:jc w:val="center"/>
              <w:rPr>
                <w:color w:val="2E2E2E"/>
              </w:rPr>
            </w:pPr>
            <w:r w:rsidRPr="00CD72CC">
              <w:rPr>
                <w:color w:val="2E2E2E"/>
              </w:rPr>
              <w:t>3.88</w:t>
            </w:r>
          </w:p>
        </w:tc>
        <w:tc>
          <w:tcPr>
            <w:tcW w:w="763" w:type="pct"/>
            <w:tcBorders>
              <w:top w:val="single" w:sz="8" w:space="0" w:color="auto"/>
              <w:left w:val="nil"/>
              <w:bottom w:val="nil"/>
              <w:right w:val="nil"/>
            </w:tcBorders>
            <w:vAlign w:val="center"/>
          </w:tcPr>
          <w:p w14:paraId="6D31EB19" w14:textId="77777777" w:rsidR="00CD72CC" w:rsidRPr="00CD72CC" w:rsidRDefault="00CD72CC" w:rsidP="00B90BC6">
            <w:pPr>
              <w:spacing w:line="480" w:lineRule="auto"/>
              <w:jc w:val="center"/>
              <w:rPr>
                <w:color w:val="2E2E2E"/>
              </w:rPr>
            </w:pPr>
            <w:r w:rsidRPr="00CD72CC">
              <w:rPr>
                <w:color w:val="2E2E2E"/>
              </w:rPr>
              <w:t>4.01</w:t>
            </w:r>
          </w:p>
        </w:tc>
        <w:tc>
          <w:tcPr>
            <w:tcW w:w="763" w:type="pct"/>
            <w:tcBorders>
              <w:top w:val="single" w:sz="8" w:space="0" w:color="auto"/>
              <w:left w:val="nil"/>
              <w:bottom w:val="nil"/>
              <w:right w:val="nil"/>
            </w:tcBorders>
            <w:vAlign w:val="center"/>
          </w:tcPr>
          <w:p w14:paraId="2F1504CF" w14:textId="77777777" w:rsidR="00CD72CC" w:rsidRPr="00CD72CC" w:rsidRDefault="00CD72CC" w:rsidP="00B90BC6">
            <w:pPr>
              <w:spacing w:line="480" w:lineRule="auto"/>
              <w:jc w:val="center"/>
              <w:rPr>
                <w:color w:val="2E2E2E"/>
              </w:rPr>
            </w:pPr>
            <w:r w:rsidRPr="00CD72CC">
              <w:rPr>
                <w:color w:val="2E2E2E"/>
              </w:rPr>
              <w:t>3.67</w:t>
            </w:r>
          </w:p>
        </w:tc>
      </w:tr>
      <w:tr w:rsidR="00CD72CC" w14:paraId="3093993D" w14:textId="77777777" w:rsidTr="00B17760">
        <w:tc>
          <w:tcPr>
            <w:tcW w:w="1186" w:type="pct"/>
            <w:tcBorders>
              <w:top w:val="nil"/>
              <w:left w:val="nil"/>
              <w:bottom w:val="nil"/>
              <w:right w:val="nil"/>
            </w:tcBorders>
          </w:tcPr>
          <w:p w14:paraId="74BA763C" w14:textId="77777777" w:rsidR="00CD72CC" w:rsidRPr="00CD72CC" w:rsidRDefault="00CD72CC" w:rsidP="00B90BC6">
            <w:pPr>
              <w:spacing w:line="480" w:lineRule="auto"/>
              <w:jc w:val="center"/>
              <w:rPr>
                <w:color w:val="2E2E2E"/>
              </w:rPr>
            </w:pPr>
            <w:r w:rsidRPr="00CD72CC">
              <w:rPr>
                <w:color w:val="2E2E2E"/>
              </w:rPr>
              <w:t>PG64 (P)</w:t>
            </w:r>
          </w:p>
        </w:tc>
        <w:tc>
          <w:tcPr>
            <w:tcW w:w="763" w:type="pct"/>
            <w:tcBorders>
              <w:top w:val="nil"/>
              <w:left w:val="nil"/>
              <w:bottom w:val="nil"/>
              <w:right w:val="nil"/>
            </w:tcBorders>
            <w:vAlign w:val="center"/>
          </w:tcPr>
          <w:p w14:paraId="3056BFFA" w14:textId="77777777" w:rsidR="00CD72CC" w:rsidRPr="00CD72CC" w:rsidRDefault="00CD72CC" w:rsidP="00B90BC6">
            <w:pPr>
              <w:spacing w:line="480" w:lineRule="auto"/>
              <w:jc w:val="center"/>
              <w:rPr>
                <w:color w:val="2E2E2E"/>
              </w:rPr>
            </w:pPr>
            <w:r w:rsidRPr="00CD72CC">
              <w:rPr>
                <w:color w:val="2E2E2E"/>
              </w:rPr>
              <w:t>8.17</w:t>
            </w:r>
          </w:p>
        </w:tc>
        <w:tc>
          <w:tcPr>
            <w:tcW w:w="763" w:type="pct"/>
            <w:tcBorders>
              <w:top w:val="nil"/>
              <w:left w:val="nil"/>
              <w:bottom w:val="nil"/>
              <w:right w:val="nil"/>
            </w:tcBorders>
            <w:vAlign w:val="center"/>
          </w:tcPr>
          <w:p w14:paraId="0B0FAE1E" w14:textId="77777777" w:rsidR="00CD72CC" w:rsidRPr="00CD72CC" w:rsidRDefault="00CD72CC" w:rsidP="00B90BC6">
            <w:pPr>
              <w:spacing w:line="480" w:lineRule="auto"/>
              <w:jc w:val="center"/>
              <w:rPr>
                <w:color w:val="2E2E2E"/>
              </w:rPr>
            </w:pPr>
            <w:r w:rsidRPr="00CD72CC">
              <w:rPr>
                <w:color w:val="2E2E2E"/>
              </w:rPr>
              <w:t>7.29</w:t>
            </w:r>
          </w:p>
        </w:tc>
        <w:tc>
          <w:tcPr>
            <w:tcW w:w="763" w:type="pct"/>
            <w:tcBorders>
              <w:top w:val="nil"/>
              <w:left w:val="nil"/>
              <w:bottom w:val="nil"/>
              <w:right w:val="nil"/>
            </w:tcBorders>
            <w:vAlign w:val="center"/>
          </w:tcPr>
          <w:p w14:paraId="739775A2" w14:textId="77777777" w:rsidR="00CD72CC" w:rsidRPr="00CD72CC" w:rsidRDefault="00CD72CC" w:rsidP="00B90BC6">
            <w:pPr>
              <w:spacing w:line="480" w:lineRule="auto"/>
              <w:jc w:val="center"/>
              <w:rPr>
                <w:color w:val="2E2E2E"/>
              </w:rPr>
            </w:pPr>
            <w:r w:rsidRPr="00CD72CC">
              <w:rPr>
                <w:color w:val="2E2E2E"/>
              </w:rPr>
              <w:t>5.03</w:t>
            </w:r>
          </w:p>
        </w:tc>
        <w:tc>
          <w:tcPr>
            <w:tcW w:w="763" w:type="pct"/>
            <w:tcBorders>
              <w:top w:val="nil"/>
              <w:left w:val="nil"/>
              <w:bottom w:val="nil"/>
              <w:right w:val="nil"/>
            </w:tcBorders>
            <w:vAlign w:val="center"/>
          </w:tcPr>
          <w:p w14:paraId="1488C5A9" w14:textId="77777777" w:rsidR="00CD72CC" w:rsidRPr="00CD72CC" w:rsidRDefault="00CD72CC" w:rsidP="00B90BC6">
            <w:pPr>
              <w:spacing w:line="480" w:lineRule="auto"/>
              <w:jc w:val="center"/>
              <w:rPr>
                <w:color w:val="2E2E2E"/>
              </w:rPr>
            </w:pPr>
            <w:r w:rsidRPr="00CD72CC">
              <w:rPr>
                <w:color w:val="2E2E2E"/>
              </w:rPr>
              <w:t>5.22</w:t>
            </w:r>
          </w:p>
        </w:tc>
        <w:tc>
          <w:tcPr>
            <w:tcW w:w="763" w:type="pct"/>
            <w:tcBorders>
              <w:top w:val="nil"/>
              <w:left w:val="nil"/>
              <w:bottom w:val="nil"/>
              <w:right w:val="nil"/>
            </w:tcBorders>
            <w:vAlign w:val="center"/>
          </w:tcPr>
          <w:p w14:paraId="5E1396F8" w14:textId="77777777" w:rsidR="00CD72CC" w:rsidRPr="00CD72CC" w:rsidRDefault="00CD72CC" w:rsidP="00B90BC6">
            <w:pPr>
              <w:spacing w:line="480" w:lineRule="auto"/>
              <w:jc w:val="center"/>
              <w:rPr>
                <w:color w:val="2E2E2E"/>
              </w:rPr>
            </w:pPr>
            <w:r w:rsidRPr="00CD72CC">
              <w:rPr>
                <w:color w:val="2E2E2E"/>
              </w:rPr>
              <w:t>4.65</w:t>
            </w:r>
          </w:p>
        </w:tc>
      </w:tr>
      <w:tr w:rsidR="00CD72CC" w14:paraId="4CF9FA4C" w14:textId="77777777" w:rsidTr="00B17760">
        <w:tc>
          <w:tcPr>
            <w:tcW w:w="1186" w:type="pct"/>
            <w:tcBorders>
              <w:top w:val="nil"/>
              <w:left w:val="nil"/>
              <w:bottom w:val="nil"/>
              <w:right w:val="nil"/>
            </w:tcBorders>
          </w:tcPr>
          <w:p w14:paraId="296A7747" w14:textId="77777777" w:rsidR="00CD72CC" w:rsidRPr="00CD72CC" w:rsidRDefault="00CD72CC" w:rsidP="00B90BC6">
            <w:pPr>
              <w:spacing w:line="480" w:lineRule="auto"/>
              <w:jc w:val="center"/>
              <w:rPr>
                <w:color w:val="2E2E2E"/>
              </w:rPr>
            </w:pPr>
            <w:r w:rsidRPr="00CD72CC">
              <w:rPr>
                <w:color w:val="2E2E2E"/>
              </w:rPr>
              <w:t>PG64-H (R)</w:t>
            </w:r>
          </w:p>
        </w:tc>
        <w:tc>
          <w:tcPr>
            <w:tcW w:w="763" w:type="pct"/>
            <w:tcBorders>
              <w:top w:val="nil"/>
              <w:left w:val="nil"/>
              <w:bottom w:val="nil"/>
              <w:right w:val="nil"/>
            </w:tcBorders>
            <w:vAlign w:val="center"/>
          </w:tcPr>
          <w:p w14:paraId="746EA885" w14:textId="77777777" w:rsidR="00CD72CC" w:rsidRPr="00CD72CC" w:rsidRDefault="00CD72CC" w:rsidP="00B90BC6">
            <w:pPr>
              <w:spacing w:line="480" w:lineRule="auto"/>
              <w:jc w:val="center"/>
              <w:rPr>
                <w:color w:val="2E2E2E"/>
              </w:rPr>
            </w:pPr>
            <w:r w:rsidRPr="00CD72CC">
              <w:rPr>
                <w:color w:val="2E2E2E"/>
              </w:rPr>
              <w:t>3.79</w:t>
            </w:r>
          </w:p>
        </w:tc>
        <w:tc>
          <w:tcPr>
            <w:tcW w:w="763" w:type="pct"/>
            <w:tcBorders>
              <w:top w:val="nil"/>
              <w:left w:val="nil"/>
              <w:bottom w:val="nil"/>
              <w:right w:val="nil"/>
            </w:tcBorders>
            <w:vAlign w:val="center"/>
          </w:tcPr>
          <w:p w14:paraId="5443EC54" w14:textId="77777777" w:rsidR="00CD72CC" w:rsidRPr="00CD72CC" w:rsidRDefault="00CD72CC" w:rsidP="00B90BC6">
            <w:pPr>
              <w:spacing w:line="480" w:lineRule="auto"/>
              <w:jc w:val="center"/>
              <w:rPr>
                <w:color w:val="2E2E2E"/>
              </w:rPr>
            </w:pPr>
            <w:r w:rsidRPr="00CD72CC">
              <w:rPr>
                <w:color w:val="2E2E2E"/>
              </w:rPr>
              <w:t>3.64</w:t>
            </w:r>
          </w:p>
        </w:tc>
        <w:tc>
          <w:tcPr>
            <w:tcW w:w="763" w:type="pct"/>
            <w:tcBorders>
              <w:top w:val="nil"/>
              <w:left w:val="nil"/>
              <w:bottom w:val="nil"/>
              <w:right w:val="nil"/>
            </w:tcBorders>
            <w:vAlign w:val="center"/>
          </w:tcPr>
          <w:p w14:paraId="4CCE2FA7" w14:textId="77777777" w:rsidR="00CD72CC" w:rsidRPr="00CD72CC" w:rsidRDefault="00CD72CC" w:rsidP="00B90BC6">
            <w:pPr>
              <w:spacing w:line="480" w:lineRule="auto"/>
              <w:jc w:val="center"/>
              <w:rPr>
                <w:color w:val="2E2E2E"/>
              </w:rPr>
            </w:pPr>
            <w:r w:rsidRPr="00CD72CC">
              <w:rPr>
                <w:color w:val="2E2E2E"/>
              </w:rPr>
              <w:t>2.88</w:t>
            </w:r>
          </w:p>
        </w:tc>
        <w:tc>
          <w:tcPr>
            <w:tcW w:w="763" w:type="pct"/>
            <w:tcBorders>
              <w:top w:val="nil"/>
              <w:left w:val="nil"/>
              <w:bottom w:val="nil"/>
              <w:right w:val="nil"/>
            </w:tcBorders>
            <w:vAlign w:val="center"/>
          </w:tcPr>
          <w:p w14:paraId="1D06EB0B" w14:textId="77777777" w:rsidR="00CD72CC" w:rsidRPr="00CD72CC" w:rsidRDefault="00CD72CC" w:rsidP="00B90BC6">
            <w:pPr>
              <w:spacing w:line="480" w:lineRule="auto"/>
              <w:jc w:val="center"/>
              <w:rPr>
                <w:color w:val="2E2E2E"/>
              </w:rPr>
            </w:pPr>
            <w:r w:rsidRPr="00CD72CC">
              <w:rPr>
                <w:color w:val="2E2E2E"/>
              </w:rPr>
              <w:t>2.94</w:t>
            </w:r>
          </w:p>
        </w:tc>
        <w:tc>
          <w:tcPr>
            <w:tcW w:w="763" w:type="pct"/>
            <w:tcBorders>
              <w:top w:val="nil"/>
              <w:left w:val="nil"/>
              <w:bottom w:val="nil"/>
              <w:right w:val="nil"/>
            </w:tcBorders>
            <w:vAlign w:val="center"/>
          </w:tcPr>
          <w:p w14:paraId="2D73C284" w14:textId="77777777" w:rsidR="00CD72CC" w:rsidRPr="00CD72CC" w:rsidRDefault="00CD72CC" w:rsidP="00B90BC6">
            <w:pPr>
              <w:spacing w:line="480" w:lineRule="auto"/>
              <w:jc w:val="center"/>
              <w:rPr>
                <w:color w:val="2E2E2E"/>
              </w:rPr>
            </w:pPr>
            <w:r w:rsidRPr="00CD72CC">
              <w:rPr>
                <w:color w:val="2E2E2E"/>
              </w:rPr>
              <w:t>2.70</w:t>
            </w:r>
          </w:p>
        </w:tc>
      </w:tr>
      <w:tr w:rsidR="00CD72CC" w14:paraId="312C094E" w14:textId="77777777" w:rsidTr="00B17760">
        <w:tc>
          <w:tcPr>
            <w:tcW w:w="1186" w:type="pct"/>
            <w:tcBorders>
              <w:top w:val="nil"/>
              <w:left w:val="nil"/>
              <w:bottom w:val="nil"/>
              <w:right w:val="nil"/>
            </w:tcBorders>
          </w:tcPr>
          <w:p w14:paraId="2D04263A" w14:textId="77777777" w:rsidR="00CD72CC" w:rsidRPr="00CD72CC" w:rsidRDefault="00CD72CC" w:rsidP="00B90BC6">
            <w:pPr>
              <w:spacing w:line="480" w:lineRule="auto"/>
              <w:jc w:val="center"/>
              <w:rPr>
                <w:color w:val="2E2E2E"/>
              </w:rPr>
            </w:pPr>
            <w:r w:rsidRPr="00CD72CC">
              <w:rPr>
                <w:color w:val="2E2E2E"/>
              </w:rPr>
              <w:t>PG64-H (P)</w:t>
            </w:r>
          </w:p>
        </w:tc>
        <w:tc>
          <w:tcPr>
            <w:tcW w:w="763" w:type="pct"/>
            <w:tcBorders>
              <w:top w:val="nil"/>
              <w:left w:val="nil"/>
              <w:bottom w:val="nil"/>
              <w:right w:val="nil"/>
            </w:tcBorders>
            <w:vAlign w:val="center"/>
          </w:tcPr>
          <w:p w14:paraId="133B5923" w14:textId="77777777" w:rsidR="00CD72CC" w:rsidRPr="00CD72CC" w:rsidRDefault="00CD72CC" w:rsidP="00B90BC6">
            <w:pPr>
              <w:spacing w:line="480" w:lineRule="auto"/>
              <w:jc w:val="center"/>
              <w:rPr>
                <w:color w:val="2E2E2E"/>
              </w:rPr>
            </w:pPr>
            <w:r w:rsidRPr="00CD72CC">
              <w:rPr>
                <w:color w:val="2E2E2E"/>
              </w:rPr>
              <w:t>7.13</w:t>
            </w:r>
          </w:p>
        </w:tc>
        <w:tc>
          <w:tcPr>
            <w:tcW w:w="763" w:type="pct"/>
            <w:tcBorders>
              <w:top w:val="nil"/>
              <w:left w:val="nil"/>
              <w:bottom w:val="nil"/>
              <w:right w:val="nil"/>
            </w:tcBorders>
            <w:vAlign w:val="center"/>
          </w:tcPr>
          <w:p w14:paraId="66D753ED" w14:textId="77777777" w:rsidR="00CD72CC" w:rsidRPr="00CD72CC" w:rsidRDefault="00CD72CC" w:rsidP="00B90BC6">
            <w:pPr>
              <w:spacing w:line="480" w:lineRule="auto"/>
              <w:jc w:val="center"/>
              <w:rPr>
                <w:color w:val="2E2E2E"/>
              </w:rPr>
            </w:pPr>
            <w:r w:rsidRPr="00CD72CC">
              <w:rPr>
                <w:color w:val="2E2E2E"/>
              </w:rPr>
              <w:t>6.91</w:t>
            </w:r>
          </w:p>
        </w:tc>
        <w:tc>
          <w:tcPr>
            <w:tcW w:w="763" w:type="pct"/>
            <w:tcBorders>
              <w:top w:val="nil"/>
              <w:left w:val="nil"/>
              <w:bottom w:val="nil"/>
              <w:right w:val="nil"/>
            </w:tcBorders>
            <w:vAlign w:val="center"/>
          </w:tcPr>
          <w:p w14:paraId="6DBB9E7C" w14:textId="77777777" w:rsidR="00CD72CC" w:rsidRPr="00CD72CC" w:rsidRDefault="00CD72CC" w:rsidP="00B90BC6">
            <w:pPr>
              <w:spacing w:line="480" w:lineRule="auto"/>
              <w:jc w:val="center"/>
              <w:rPr>
                <w:color w:val="2E2E2E"/>
              </w:rPr>
            </w:pPr>
            <w:r w:rsidRPr="00CD72CC">
              <w:rPr>
                <w:color w:val="2E2E2E"/>
              </w:rPr>
              <w:t>5.22</w:t>
            </w:r>
          </w:p>
        </w:tc>
        <w:tc>
          <w:tcPr>
            <w:tcW w:w="763" w:type="pct"/>
            <w:tcBorders>
              <w:top w:val="nil"/>
              <w:left w:val="nil"/>
              <w:bottom w:val="nil"/>
              <w:right w:val="nil"/>
            </w:tcBorders>
            <w:vAlign w:val="center"/>
          </w:tcPr>
          <w:p w14:paraId="51BBF0C2" w14:textId="77777777" w:rsidR="00CD72CC" w:rsidRPr="00CD72CC" w:rsidRDefault="00CD72CC" w:rsidP="00B90BC6">
            <w:pPr>
              <w:spacing w:line="480" w:lineRule="auto"/>
              <w:jc w:val="center"/>
              <w:rPr>
                <w:color w:val="2E2E2E"/>
              </w:rPr>
            </w:pPr>
            <w:r w:rsidRPr="00CD72CC">
              <w:rPr>
                <w:color w:val="2E2E2E"/>
              </w:rPr>
              <w:t>5.34</w:t>
            </w:r>
          </w:p>
        </w:tc>
        <w:tc>
          <w:tcPr>
            <w:tcW w:w="763" w:type="pct"/>
            <w:tcBorders>
              <w:top w:val="nil"/>
              <w:left w:val="nil"/>
              <w:bottom w:val="nil"/>
              <w:right w:val="nil"/>
            </w:tcBorders>
            <w:vAlign w:val="center"/>
          </w:tcPr>
          <w:p w14:paraId="32102A1B" w14:textId="77777777" w:rsidR="00CD72CC" w:rsidRPr="00CD72CC" w:rsidRDefault="00CD72CC" w:rsidP="00B90BC6">
            <w:pPr>
              <w:spacing w:line="480" w:lineRule="auto"/>
              <w:jc w:val="center"/>
              <w:rPr>
                <w:color w:val="2E2E2E"/>
              </w:rPr>
            </w:pPr>
            <w:r w:rsidRPr="00CD72CC">
              <w:rPr>
                <w:color w:val="2E2E2E"/>
              </w:rPr>
              <w:t>4.78</w:t>
            </w:r>
          </w:p>
        </w:tc>
      </w:tr>
      <w:tr w:rsidR="00CD72CC" w14:paraId="249B0531" w14:textId="77777777" w:rsidTr="00B17760">
        <w:tc>
          <w:tcPr>
            <w:tcW w:w="1186" w:type="pct"/>
            <w:tcBorders>
              <w:top w:val="nil"/>
              <w:left w:val="nil"/>
              <w:bottom w:val="nil"/>
              <w:right w:val="nil"/>
            </w:tcBorders>
          </w:tcPr>
          <w:p w14:paraId="016DB15C" w14:textId="77777777" w:rsidR="00CD72CC" w:rsidRPr="00CD72CC" w:rsidRDefault="00CD72CC" w:rsidP="00B90BC6">
            <w:pPr>
              <w:spacing w:line="480" w:lineRule="auto"/>
              <w:jc w:val="center"/>
              <w:rPr>
                <w:color w:val="2E2E2E"/>
              </w:rPr>
            </w:pPr>
            <w:r w:rsidRPr="00CD72CC">
              <w:rPr>
                <w:color w:val="2E2E2E"/>
              </w:rPr>
              <w:t>PG64-F (R)</w:t>
            </w:r>
          </w:p>
        </w:tc>
        <w:tc>
          <w:tcPr>
            <w:tcW w:w="763" w:type="pct"/>
            <w:tcBorders>
              <w:top w:val="nil"/>
              <w:left w:val="nil"/>
              <w:bottom w:val="nil"/>
              <w:right w:val="nil"/>
            </w:tcBorders>
            <w:vAlign w:val="center"/>
          </w:tcPr>
          <w:p w14:paraId="6839B67D" w14:textId="77777777" w:rsidR="00CD72CC" w:rsidRPr="00CD72CC" w:rsidRDefault="00CD72CC" w:rsidP="00B90BC6">
            <w:pPr>
              <w:spacing w:line="480" w:lineRule="auto"/>
              <w:jc w:val="center"/>
              <w:rPr>
                <w:color w:val="2E2E2E"/>
              </w:rPr>
            </w:pPr>
            <w:r w:rsidRPr="00CD72CC">
              <w:rPr>
                <w:color w:val="2E2E2E"/>
              </w:rPr>
              <w:t>7.61</w:t>
            </w:r>
          </w:p>
        </w:tc>
        <w:tc>
          <w:tcPr>
            <w:tcW w:w="763" w:type="pct"/>
            <w:tcBorders>
              <w:top w:val="nil"/>
              <w:left w:val="nil"/>
              <w:bottom w:val="nil"/>
              <w:right w:val="nil"/>
            </w:tcBorders>
            <w:vAlign w:val="center"/>
          </w:tcPr>
          <w:p w14:paraId="091ACFBA" w14:textId="77777777" w:rsidR="00CD72CC" w:rsidRPr="00CD72CC" w:rsidRDefault="00CD72CC" w:rsidP="00B90BC6">
            <w:pPr>
              <w:spacing w:line="480" w:lineRule="auto"/>
              <w:jc w:val="center"/>
              <w:rPr>
                <w:color w:val="2E2E2E"/>
              </w:rPr>
            </w:pPr>
            <w:r w:rsidRPr="00CD72CC">
              <w:rPr>
                <w:color w:val="2E2E2E"/>
              </w:rPr>
              <w:t>7.03</w:t>
            </w:r>
          </w:p>
        </w:tc>
        <w:tc>
          <w:tcPr>
            <w:tcW w:w="763" w:type="pct"/>
            <w:tcBorders>
              <w:top w:val="nil"/>
              <w:left w:val="nil"/>
              <w:bottom w:val="nil"/>
              <w:right w:val="nil"/>
            </w:tcBorders>
            <w:vAlign w:val="center"/>
          </w:tcPr>
          <w:p w14:paraId="649FCA3D" w14:textId="77777777" w:rsidR="00CD72CC" w:rsidRPr="00CD72CC" w:rsidRDefault="00CD72CC" w:rsidP="00B90BC6">
            <w:pPr>
              <w:spacing w:line="480" w:lineRule="auto"/>
              <w:jc w:val="center"/>
              <w:rPr>
                <w:color w:val="2E2E2E"/>
              </w:rPr>
            </w:pPr>
            <w:r w:rsidRPr="00CD72CC">
              <w:rPr>
                <w:color w:val="2E2E2E"/>
              </w:rPr>
              <w:t>5.07</w:t>
            </w:r>
          </w:p>
        </w:tc>
        <w:tc>
          <w:tcPr>
            <w:tcW w:w="763" w:type="pct"/>
            <w:tcBorders>
              <w:top w:val="nil"/>
              <w:left w:val="nil"/>
              <w:bottom w:val="nil"/>
              <w:right w:val="nil"/>
            </w:tcBorders>
            <w:vAlign w:val="center"/>
          </w:tcPr>
          <w:p w14:paraId="611E84CA" w14:textId="77777777" w:rsidR="00CD72CC" w:rsidRPr="00CD72CC" w:rsidRDefault="00CD72CC" w:rsidP="00B90BC6">
            <w:pPr>
              <w:spacing w:line="480" w:lineRule="auto"/>
              <w:jc w:val="center"/>
              <w:rPr>
                <w:color w:val="2E2E2E"/>
              </w:rPr>
            </w:pPr>
            <w:r w:rsidRPr="00CD72CC">
              <w:rPr>
                <w:color w:val="2E2E2E"/>
              </w:rPr>
              <w:t>5.23</w:t>
            </w:r>
          </w:p>
        </w:tc>
        <w:tc>
          <w:tcPr>
            <w:tcW w:w="763" w:type="pct"/>
            <w:tcBorders>
              <w:top w:val="nil"/>
              <w:left w:val="nil"/>
              <w:bottom w:val="nil"/>
              <w:right w:val="nil"/>
            </w:tcBorders>
            <w:vAlign w:val="center"/>
          </w:tcPr>
          <w:p w14:paraId="6AD9122C" w14:textId="77777777" w:rsidR="00CD72CC" w:rsidRPr="00CD72CC" w:rsidRDefault="00CD72CC" w:rsidP="00B90BC6">
            <w:pPr>
              <w:spacing w:line="480" w:lineRule="auto"/>
              <w:jc w:val="center"/>
              <w:rPr>
                <w:color w:val="2E2E2E"/>
              </w:rPr>
            </w:pPr>
            <w:r w:rsidRPr="00CD72CC">
              <w:rPr>
                <w:color w:val="2E2E2E"/>
              </w:rPr>
              <w:t>4.67</w:t>
            </w:r>
          </w:p>
        </w:tc>
      </w:tr>
      <w:tr w:rsidR="00CD72CC" w14:paraId="0984621B" w14:textId="77777777" w:rsidTr="00B17760">
        <w:tc>
          <w:tcPr>
            <w:tcW w:w="1186" w:type="pct"/>
            <w:tcBorders>
              <w:top w:val="nil"/>
              <w:left w:val="nil"/>
              <w:bottom w:val="nil"/>
              <w:right w:val="nil"/>
            </w:tcBorders>
          </w:tcPr>
          <w:p w14:paraId="6A22EF28" w14:textId="77777777" w:rsidR="00CD72CC" w:rsidRPr="00CD72CC" w:rsidRDefault="00CD72CC" w:rsidP="00B90BC6">
            <w:pPr>
              <w:spacing w:line="480" w:lineRule="auto"/>
              <w:jc w:val="center"/>
              <w:rPr>
                <w:color w:val="2E2E2E"/>
              </w:rPr>
            </w:pPr>
            <w:r w:rsidRPr="00CD72CC">
              <w:rPr>
                <w:color w:val="2E2E2E"/>
              </w:rPr>
              <w:t>PG64-F (P)</w:t>
            </w:r>
          </w:p>
        </w:tc>
        <w:tc>
          <w:tcPr>
            <w:tcW w:w="763" w:type="pct"/>
            <w:tcBorders>
              <w:top w:val="nil"/>
              <w:left w:val="nil"/>
              <w:bottom w:val="nil"/>
              <w:right w:val="nil"/>
            </w:tcBorders>
            <w:vAlign w:val="center"/>
          </w:tcPr>
          <w:p w14:paraId="593DC0E0" w14:textId="77777777" w:rsidR="00CD72CC" w:rsidRPr="00CD72CC" w:rsidRDefault="00CD72CC" w:rsidP="00B90BC6">
            <w:pPr>
              <w:spacing w:line="480" w:lineRule="auto"/>
              <w:jc w:val="center"/>
              <w:rPr>
                <w:color w:val="2E2E2E"/>
              </w:rPr>
            </w:pPr>
            <w:r w:rsidRPr="00CD72CC">
              <w:rPr>
                <w:color w:val="2E2E2E"/>
              </w:rPr>
              <w:t>13.14</w:t>
            </w:r>
          </w:p>
        </w:tc>
        <w:tc>
          <w:tcPr>
            <w:tcW w:w="763" w:type="pct"/>
            <w:tcBorders>
              <w:top w:val="nil"/>
              <w:left w:val="nil"/>
              <w:bottom w:val="nil"/>
              <w:right w:val="nil"/>
            </w:tcBorders>
            <w:vAlign w:val="center"/>
          </w:tcPr>
          <w:p w14:paraId="311D2811" w14:textId="77777777" w:rsidR="00CD72CC" w:rsidRPr="00CD72CC" w:rsidRDefault="00CD72CC" w:rsidP="00B90BC6">
            <w:pPr>
              <w:spacing w:line="480" w:lineRule="auto"/>
              <w:jc w:val="center"/>
              <w:rPr>
                <w:color w:val="2E2E2E"/>
              </w:rPr>
            </w:pPr>
            <w:r w:rsidRPr="00CD72CC">
              <w:rPr>
                <w:color w:val="2E2E2E"/>
              </w:rPr>
              <w:t>12.11</w:t>
            </w:r>
          </w:p>
        </w:tc>
        <w:tc>
          <w:tcPr>
            <w:tcW w:w="763" w:type="pct"/>
            <w:tcBorders>
              <w:top w:val="nil"/>
              <w:left w:val="nil"/>
              <w:bottom w:val="nil"/>
              <w:right w:val="nil"/>
            </w:tcBorders>
            <w:vAlign w:val="center"/>
          </w:tcPr>
          <w:p w14:paraId="4696F415" w14:textId="77777777" w:rsidR="00CD72CC" w:rsidRPr="00CD72CC" w:rsidRDefault="00CD72CC" w:rsidP="00B90BC6">
            <w:pPr>
              <w:spacing w:line="480" w:lineRule="auto"/>
              <w:jc w:val="center"/>
              <w:rPr>
                <w:color w:val="2E2E2E"/>
              </w:rPr>
            </w:pPr>
            <w:r w:rsidRPr="00CD72CC">
              <w:rPr>
                <w:color w:val="2E2E2E"/>
              </w:rPr>
              <w:t>8.90</w:t>
            </w:r>
          </w:p>
        </w:tc>
        <w:tc>
          <w:tcPr>
            <w:tcW w:w="763" w:type="pct"/>
            <w:tcBorders>
              <w:top w:val="nil"/>
              <w:left w:val="nil"/>
              <w:bottom w:val="nil"/>
              <w:right w:val="nil"/>
            </w:tcBorders>
            <w:vAlign w:val="center"/>
          </w:tcPr>
          <w:p w14:paraId="281EB6A7" w14:textId="77777777" w:rsidR="00CD72CC" w:rsidRPr="00CD72CC" w:rsidRDefault="00CD72CC" w:rsidP="00B90BC6">
            <w:pPr>
              <w:spacing w:line="480" w:lineRule="auto"/>
              <w:jc w:val="center"/>
              <w:rPr>
                <w:color w:val="2E2E2E"/>
              </w:rPr>
            </w:pPr>
            <w:r w:rsidRPr="00CD72CC">
              <w:rPr>
                <w:color w:val="2E2E2E"/>
              </w:rPr>
              <w:t>9.17</w:t>
            </w:r>
          </w:p>
        </w:tc>
        <w:tc>
          <w:tcPr>
            <w:tcW w:w="763" w:type="pct"/>
            <w:tcBorders>
              <w:top w:val="nil"/>
              <w:left w:val="nil"/>
              <w:bottom w:val="nil"/>
              <w:right w:val="nil"/>
            </w:tcBorders>
            <w:vAlign w:val="center"/>
          </w:tcPr>
          <w:p w14:paraId="3D51E329" w14:textId="77777777" w:rsidR="00CD72CC" w:rsidRPr="00CD72CC" w:rsidRDefault="00CD72CC" w:rsidP="00B90BC6">
            <w:pPr>
              <w:spacing w:line="480" w:lineRule="auto"/>
              <w:jc w:val="center"/>
              <w:rPr>
                <w:color w:val="2E2E2E"/>
              </w:rPr>
            </w:pPr>
            <w:r w:rsidRPr="00CD72CC">
              <w:rPr>
                <w:color w:val="2E2E2E"/>
              </w:rPr>
              <w:t>8.31</w:t>
            </w:r>
          </w:p>
        </w:tc>
      </w:tr>
      <w:tr w:rsidR="00CD72CC" w14:paraId="185E49DE" w14:textId="77777777" w:rsidTr="00B17760">
        <w:tc>
          <w:tcPr>
            <w:tcW w:w="1186" w:type="pct"/>
            <w:tcBorders>
              <w:top w:val="nil"/>
              <w:left w:val="nil"/>
              <w:bottom w:val="nil"/>
              <w:right w:val="nil"/>
            </w:tcBorders>
          </w:tcPr>
          <w:p w14:paraId="36B460DA" w14:textId="77777777" w:rsidR="00CD72CC" w:rsidRPr="00CD72CC" w:rsidRDefault="00CD72CC" w:rsidP="00B90BC6">
            <w:pPr>
              <w:spacing w:line="480" w:lineRule="auto"/>
              <w:jc w:val="center"/>
              <w:rPr>
                <w:color w:val="2E2E2E"/>
              </w:rPr>
            </w:pPr>
            <w:r w:rsidRPr="00CD72CC">
              <w:rPr>
                <w:color w:val="2E2E2E"/>
              </w:rPr>
              <w:t>PG76 (R)</w:t>
            </w:r>
          </w:p>
        </w:tc>
        <w:tc>
          <w:tcPr>
            <w:tcW w:w="763" w:type="pct"/>
            <w:tcBorders>
              <w:top w:val="nil"/>
              <w:left w:val="nil"/>
              <w:bottom w:val="nil"/>
              <w:right w:val="nil"/>
            </w:tcBorders>
          </w:tcPr>
          <w:p w14:paraId="40F46A21" w14:textId="77777777" w:rsidR="00CD72CC" w:rsidRPr="00CD72CC" w:rsidRDefault="00CD72CC" w:rsidP="00B90BC6">
            <w:pPr>
              <w:spacing w:line="480" w:lineRule="auto"/>
              <w:jc w:val="center"/>
              <w:rPr>
                <w:color w:val="2E2E2E"/>
              </w:rPr>
            </w:pPr>
            <w:r w:rsidRPr="00CD72CC">
              <w:rPr>
                <w:color w:val="2E2E2E"/>
              </w:rPr>
              <w:t>6.55</w:t>
            </w:r>
          </w:p>
        </w:tc>
        <w:tc>
          <w:tcPr>
            <w:tcW w:w="763" w:type="pct"/>
            <w:tcBorders>
              <w:top w:val="nil"/>
              <w:left w:val="nil"/>
              <w:bottom w:val="nil"/>
              <w:right w:val="nil"/>
            </w:tcBorders>
            <w:vAlign w:val="center"/>
          </w:tcPr>
          <w:p w14:paraId="7B985325" w14:textId="77777777" w:rsidR="00CD72CC" w:rsidRPr="00CD72CC" w:rsidRDefault="00CD72CC" w:rsidP="00B90BC6">
            <w:pPr>
              <w:spacing w:line="480" w:lineRule="auto"/>
              <w:jc w:val="center"/>
              <w:rPr>
                <w:color w:val="2E2E2E"/>
              </w:rPr>
            </w:pPr>
            <w:r w:rsidRPr="00CD72CC">
              <w:rPr>
                <w:color w:val="2E2E2E"/>
              </w:rPr>
              <w:t>5.62</w:t>
            </w:r>
          </w:p>
        </w:tc>
        <w:tc>
          <w:tcPr>
            <w:tcW w:w="763" w:type="pct"/>
            <w:tcBorders>
              <w:top w:val="nil"/>
              <w:left w:val="nil"/>
              <w:bottom w:val="nil"/>
              <w:right w:val="nil"/>
            </w:tcBorders>
            <w:vAlign w:val="center"/>
          </w:tcPr>
          <w:p w14:paraId="1DBAA682" w14:textId="77777777" w:rsidR="00CD72CC" w:rsidRPr="00CD72CC" w:rsidRDefault="00CD72CC" w:rsidP="00B90BC6">
            <w:pPr>
              <w:spacing w:line="480" w:lineRule="auto"/>
              <w:jc w:val="center"/>
              <w:rPr>
                <w:color w:val="2E2E2E"/>
              </w:rPr>
            </w:pPr>
            <w:r w:rsidRPr="00CD72CC">
              <w:rPr>
                <w:color w:val="2E2E2E"/>
              </w:rPr>
              <w:t>4.09</w:t>
            </w:r>
          </w:p>
        </w:tc>
        <w:tc>
          <w:tcPr>
            <w:tcW w:w="763" w:type="pct"/>
            <w:tcBorders>
              <w:top w:val="nil"/>
              <w:left w:val="nil"/>
              <w:bottom w:val="nil"/>
              <w:right w:val="nil"/>
            </w:tcBorders>
            <w:vAlign w:val="center"/>
          </w:tcPr>
          <w:p w14:paraId="1C928AA4" w14:textId="77777777" w:rsidR="00CD72CC" w:rsidRPr="00CD72CC" w:rsidRDefault="00CD72CC" w:rsidP="00B90BC6">
            <w:pPr>
              <w:spacing w:line="480" w:lineRule="auto"/>
              <w:jc w:val="center"/>
              <w:rPr>
                <w:color w:val="2E2E2E"/>
              </w:rPr>
            </w:pPr>
            <w:r w:rsidRPr="00CD72CC">
              <w:rPr>
                <w:color w:val="2E2E2E"/>
              </w:rPr>
              <w:t>4.23</w:t>
            </w:r>
          </w:p>
        </w:tc>
        <w:tc>
          <w:tcPr>
            <w:tcW w:w="763" w:type="pct"/>
            <w:tcBorders>
              <w:top w:val="nil"/>
              <w:left w:val="nil"/>
              <w:bottom w:val="nil"/>
              <w:right w:val="nil"/>
            </w:tcBorders>
            <w:vAlign w:val="center"/>
          </w:tcPr>
          <w:p w14:paraId="3CDD7F02" w14:textId="77777777" w:rsidR="00CD72CC" w:rsidRPr="00CD72CC" w:rsidRDefault="00CD72CC" w:rsidP="00B90BC6">
            <w:pPr>
              <w:spacing w:line="480" w:lineRule="auto"/>
              <w:jc w:val="center"/>
              <w:rPr>
                <w:color w:val="2E2E2E"/>
              </w:rPr>
            </w:pPr>
            <w:r w:rsidRPr="00CD72CC">
              <w:rPr>
                <w:color w:val="2E2E2E"/>
              </w:rPr>
              <w:t>3.93</w:t>
            </w:r>
          </w:p>
        </w:tc>
      </w:tr>
      <w:tr w:rsidR="00CD72CC" w14:paraId="26BF805D" w14:textId="77777777" w:rsidTr="00B17760">
        <w:tc>
          <w:tcPr>
            <w:tcW w:w="1186" w:type="pct"/>
            <w:tcBorders>
              <w:top w:val="nil"/>
              <w:left w:val="nil"/>
              <w:bottom w:val="nil"/>
              <w:right w:val="nil"/>
            </w:tcBorders>
          </w:tcPr>
          <w:p w14:paraId="744490D4" w14:textId="77777777" w:rsidR="00CD72CC" w:rsidRPr="00CD72CC" w:rsidRDefault="00CD72CC" w:rsidP="00B90BC6">
            <w:pPr>
              <w:spacing w:line="480" w:lineRule="auto"/>
              <w:jc w:val="center"/>
              <w:rPr>
                <w:color w:val="2E2E2E"/>
              </w:rPr>
            </w:pPr>
            <w:r w:rsidRPr="00CD72CC">
              <w:rPr>
                <w:color w:val="2E2E2E"/>
              </w:rPr>
              <w:t>PG76 (P)</w:t>
            </w:r>
          </w:p>
        </w:tc>
        <w:tc>
          <w:tcPr>
            <w:tcW w:w="763" w:type="pct"/>
            <w:tcBorders>
              <w:top w:val="nil"/>
              <w:left w:val="nil"/>
              <w:bottom w:val="nil"/>
              <w:right w:val="nil"/>
            </w:tcBorders>
          </w:tcPr>
          <w:p w14:paraId="0575044A" w14:textId="77777777" w:rsidR="00CD72CC" w:rsidRPr="00CD72CC" w:rsidRDefault="00CD72CC" w:rsidP="00B90BC6">
            <w:pPr>
              <w:spacing w:line="480" w:lineRule="auto"/>
              <w:jc w:val="center"/>
              <w:rPr>
                <w:color w:val="2E2E2E"/>
              </w:rPr>
            </w:pPr>
            <w:r w:rsidRPr="00CD72CC">
              <w:rPr>
                <w:color w:val="2E2E2E"/>
              </w:rPr>
              <w:t>9.76</w:t>
            </w:r>
          </w:p>
        </w:tc>
        <w:tc>
          <w:tcPr>
            <w:tcW w:w="763" w:type="pct"/>
            <w:tcBorders>
              <w:top w:val="nil"/>
              <w:left w:val="nil"/>
              <w:bottom w:val="nil"/>
              <w:right w:val="nil"/>
            </w:tcBorders>
            <w:vAlign w:val="center"/>
          </w:tcPr>
          <w:p w14:paraId="75323451" w14:textId="77777777" w:rsidR="00CD72CC" w:rsidRPr="00CD72CC" w:rsidRDefault="00CD72CC" w:rsidP="00B90BC6">
            <w:pPr>
              <w:spacing w:line="480" w:lineRule="auto"/>
              <w:jc w:val="center"/>
              <w:rPr>
                <w:color w:val="2E2E2E"/>
              </w:rPr>
            </w:pPr>
            <w:r w:rsidRPr="00CD72CC">
              <w:rPr>
                <w:color w:val="2E2E2E"/>
              </w:rPr>
              <w:t>8.31</w:t>
            </w:r>
          </w:p>
        </w:tc>
        <w:tc>
          <w:tcPr>
            <w:tcW w:w="763" w:type="pct"/>
            <w:tcBorders>
              <w:top w:val="nil"/>
              <w:left w:val="nil"/>
              <w:bottom w:val="nil"/>
              <w:right w:val="nil"/>
            </w:tcBorders>
          </w:tcPr>
          <w:p w14:paraId="220DF26D" w14:textId="77777777" w:rsidR="00CD72CC" w:rsidRPr="00CD72CC" w:rsidRDefault="00CD72CC" w:rsidP="00B90BC6">
            <w:pPr>
              <w:spacing w:line="480" w:lineRule="auto"/>
              <w:jc w:val="center"/>
              <w:rPr>
                <w:color w:val="2E2E2E"/>
              </w:rPr>
            </w:pPr>
            <w:r w:rsidRPr="00CD72CC">
              <w:rPr>
                <w:color w:val="2E2E2E"/>
              </w:rPr>
              <w:t>5.98</w:t>
            </w:r>
          </w:p>
        </w:tc>
        <w:tc>
          <w:tcPr>
            <w:tcW w:w="763" w:type="pct"/>
            <w:tcBorders>
              <w:top w:val="nil"/>
              <w:left w:val="nil"/>
              <w:bottom w:val="nil"/>
              <w:right w:val="nil"/>
            </w:tcBorders>
          </w:tcPr>
          <w:p w14:paraId="0C1A01C3" w14:textId="77777777" w:rsidR="00CD72CC" w:rsidRPr="00CD72CC" w:rsidRDefault="00CD72CC" w:rsidP="00B90BC6">
            <w:pPr>
              <w:spacing w:line="480" w:lineRule="auto"/>
              <w:jc w:val="center"/>
              <w:rPr>
                <w:color w:val="2E2E2E"/>
              </w:rPr>
            </w:pPr>
            <w:r w:rsidRPr="00CD72CC">
              <w:rPr>
                <w:color w:val="2E2E2E"/>
              </w:rPr>
              <w:t>6.19</w:t>
            </w:r>
          </w:p>
        </w:tc>
        <w:tc>
          <w:tcPr>
            <w:tcW w:w="763" w:type="pct"/>
            <w:tcBorders>
              <w:top w:val="nil"/>
              <w:left w:val="nil"/>
              <w:bottom w:val="nil"/>
              <w:right w:val="nil"/>
            </w:tcBorders>
            <w:vAlign w:val="center"/>
          </w:tcPr>
          <w:p w14:paraId="5CC2583A" w14:textId="77777777" w:rsidR="00CD72CC" w:rsidRPr="00CD72CC" w:rsidRDefault="00CD72CC" w:rsidP="00B90BC6">
            <w:pPr>
              <w:spacing w:line="480" w:lineRule="auto"/>
              <w:jc w:val="center"/>
              <w:rPr>
                <w:color w:val="2E2E2E"/>
              </w:rPr>
            </w:pPr>
            <w:r w:rsidRPr="00CD72CC">
              <w:rPr>
                <w:color w:val="2E2E2E"/>
              </w:rPr>
              <w:t>5.74</w:t>
            </w:r>
          </w:p>
        </w:tc>
      </w:tr>
      <w:tr w:rsidR="00CD72CC" w14:paraId="6E76DA22" w14:textId="77777777" w:rsidTr="00B17760">
        <w:tc>
          <w:tcPr>
            <w:tcW w:w="1186" w:type="pct"/>
            <w:tcBorders>
              <w:top w:val="nil"/>
              <w:left w:val="nil"/>
              <w:bottom w:val="nil"/>
              <w:right w:val="nil"/>
            </w:tcBorders>
          </w:tcPr>
          <w:p w14:paraId="1BAC3AB7" w14:textId="77777777" w:rsidR="00CD72CC" w:rsidRPr="00CD72CC" w:rsidRDefault="00CD72CC" w:rsidP="00B90BC6">
            <w:pPr>
              <w:spacing w:line="480" w:lineRule="auto"/>
              <w:jc w:val="center"/>
              <w:rPr>
                <w:color w:val="2E2E2E"/>
              </w:rPr>
            </w:pPr>
            <w:r w:rsidRPr="00CD72CC">
              <w:rPr>
                <w:color w:val="2E2E2E"/>
              </w:rPr>
              <w:t>PG76-H (R)</w:t>
            </w:r>
          </w:p>
        </w:tc>
        <w:tc>
          <w:tcPr>
            <w:tcW w:w="763" w:type="pct"/>
            <w:tcBorders>
              <w:top w:val="nil"/>
              <w:left w:val="nil"/>
              <w:bottom w:val="nil"/>
              <w:right w:val="nil"/>
            </w:tcBorders>
          </w:tcPr>
          <w:p w14:paraId="39554A89" w14:textId="77777777" w:rsidR="00CD72CC" w:rsidRPr="00CD72CC" w:rsidRDefault="00CD72CC" w:rsidP="00B90BC6">
            <w:pPr>
              <w:spacing w:line="480" w:lineRule="auto"/>
              <w:jc w:val="center"/>
              <w:rPr>
                <w:color w:val="2E2E2E"/>
              </w:rPr>
            </w:pPr>
            <w:r w:rsidRPr="00CD72CC">
              <w:rPr>
                <w:color w:val="2E2E2E"/>
              </w:rPr>
              <w:t>3.54</w:t>
            </w:r>
          </w:p>
        </w:tc>
        <w:tc>
          <w:tcPr>
            <w:tcW w:w="763" w:type="pct"/>
            <w:tcBorders>
              <w:top w:val="nil"/>
              <w:left w:val="nil"/>
              <w:bottom w:val="nil"/>
              <w:right w:val="nil"/>
            </w:tcBorders>
            <w:vAlign w:val="center"/>
          </w:tcPr>
          <w:p w14:paraId="18192B42" w14:textId="77777777" w:rsidR="00CD72CC" w:rsidRPr="00CD72CC" w:rsidRDefault="00CD72CC" w:rsidP="00B90BC6">
            <w:pPr>
              <w:spacing w:line="480" w:lineRule="auto"/>
              <w:jc w:val="center"/>
              <w:rPr>
                <w:color w:val="2E2E2E"/>
              </w:rPr>
            </w:pPr>
            <w:r w:rsidRPr="00CD72CC">
              <w:rPr>
                <w:color w:val="2E2E2E"/>
              </w:rPr>
              <w:t>3.77</w:t>
            </w:r>
          </w:p>
        </w:tc>
        <w:tc>
          <w:tcPr>
            <w:tcW w:w="763" w:type="pct"/>
            <w:tcBorders>
              <w:top w:val="nil"/>
              <w:left w:val="nil"/>
              <w:bottom w:val="nil"/>
              <w:right w:val="nil"/>
            </w:tcBorders>
          </w:tcPr>
          <w:p w14:paraId="189D5361" w14:textId="77777777" w:rsidR="00CD72CC" w:rsidRPr="00CD72CC" w:rsidRDefault="00CD72CC" w:rsidP="00B90BC6">
            <w:pPr>
              <w:spacing w:line="480" w:lineRule="auto"/>
              <w:jc w:val="center"/>
              <w:rPr>
                <w:color w:val="2E2E2E"/>
              </w:rPr>
            </w:pPr>
            <w:r w:rsidRPr="00CD72CC">
              <w:rPr>
                <w:color w:val="2E2E2E"/>
              </w:rPr>
              <w:t>3.17</w:t>
            </w:r>
          </w:p>
        </w:tc>
        <w:tc>
          <w:tcPr>
            <w:tcW w:w="763" w:type="pct"/>
            <w:tcBorders>
              <w:top w:val="nil"/>
              <w:left w:val="nil"/>
              <w:bottom w:val="nil"/>
              <w:right w:val="nil"/>
            </w:tcBorders>
          </w:tcPr>
          <w:p w14:paraId="66945FE4" w14:textId="77777777" w:rsidR="00CD72CC" w:rsidRPr="00CD72CC" w:rsidRDefault="00CD72CC" w:rsidP="00B90BC6">
            <w:pPr>
              <w:spacing w:line="480" w:lineRule="auto"/>
              <w:jc w:val="center"/>
              <w:rPr>
                <w:color w:val="2E2E2E"/>
              </w:rPr>
            </w:pPr>
            <w:r w:rsidRPr="00CD72CC">
              <w:rPr>
                <w:color w:val="2E2E2E"/>
              </w:rPr>
              <w:t>3.20</w:t>
            </w:r>
          </w:p>
        </w:tc>
        <w:tc>
          <w:tcPr>
            <w:tcW w:w="763" w:type="pct"/>
            <w:tcBorders>
              <w:top w:val="nil"/>
              <w:left w:val="nil"/>
              <w:bottom w:val="nil"/>
              <w:right w:val="nil"/>
            </w:tcBorders>
            <w:vAlign w:val="center"/>
          </w:tcPr>
          <w:p w14:paraId="652F9BBF" w14:textId="77777777" w:rsidR="00CD72CC" w:rsidRPr="00CD72CC" w:rsidRDefault="00CD72CC" w:rsidP="00B90BC6">
            <w:pPr>
              <w:spacing w:line="480" w:lineRule="auto"/>
              <w:jc w:val="center"/>
              <w:rPr>
                <w:color w:val="2E2E2E"/>
              </w:rPr>
            </w:pPr>
            <w:r w:rsidRPr="00CD72CC">
              <w:rPr>
                <w:color w:val="2E2E2E"/>
              </w:rPr>
              <w:t>2.90</w:t>
            </w:r>
          </w:p>
        </w:tc>
      </w:tr>
      <w:tr w:rsidR="00CD72CC" w14:paraId="548133B1" w14:textId="77777777" w:rsidTr="00B17760">
        <w:tc>
          <w:tcPr>
            <w:tcW w:w="1186" w:type="pct"/>
            <w:tcBorders>
              <w:top w:val="nil"/>
              <w:left w:val="nil"/>
              <w:bottom w:val="nil"/>
              <w:right w:val="nil"/>
            </w:tcBorders>
          </w:tcPr>
          <w:p w14:paraId="609B2BD5" w14:textId="77777777" w:rsidR="00CD72CC" w:rsidRPr="00CD72CC" w:rsidRDefault="00CD72CC" w:rsidP="00B90BC6">
            <w:pPr>
              <w:spacing w:line="480" w:lineRule="auto"/>
              <w:jc w:val="center"/>
              <w:rPr>
                <w:color w:val="2E2E2E"/>
              </w:rPr>
            </w:pPr>
            <w:r w:rsidRPr="00CD72CC">
              <w:rPr>
                <w:color w:val="2E2E2E"/>
              </w:rPr>
              <w:t>PG76-H (P)</w:t>
            </w:r>
          </w:p>
        </w:tc>
        <w:tc>
          <w:tcPr>
            <w:tcW w:w="763" w:type="pct"/>
            <w:tcBorders>
              <w:top w:val="nil"/>
              <w:left w:val="nil"/>
              <w:bottom w:val="nil"/>
              <w:right w:val="nil"/>
            </w:tcBorders>
          </w:tcPr>
          <w:p w14:paraId="3BED705B" w14:textId="77777777" w:rsidR="00CD72CC" w:rsidRPr="00CD72CC" w:rsidRDefault="00CD72CC" w:rsidP="00B90BC6">
            <w:pPr>
              <w:spacing w:line="480" w:lineRule="auto"/>
              <w:jc w:val="center"/>
              <w:rPr>
                <w:color w:val="2E2E2E"/>
              </w:rPr>
            </w:pPr>
            <w:r w:rsidRPr="00CD72CC">
              <w:rPr>
                <w:color w:val="2E2E2E"/>
              </w:rPr>
              <w:t>5.64</w:t>
            </w:r>
          </w:p>
        </w:tc>
        <w:tc>
          <w:tcPr>
            <w:tcW w:w="763" w:type="pct"/>
            <w:tcBorders>
              <w:top w:val="nil"/>
              <w:left w:val="nil"/>
              <w:bottom w:val="nil"/>
              <w:right w:val="nil"/>
            </w:tcBorders>
            <w:vAlign w:val="center"/>
          </w:tcPr>
          <w:p w14:paraId="1EFC3511" w14:textId="77777777" w:rsidR="00CD72CC" w:rsidRPr="00CD72CC" w:rsidRDefault="00CD72CC" w:rsidP="00B90BC6">
            <w:pPr>
              <w:spacing w:line="480" w:lineRule="auto"/>
              <w:jc w:val="center"/>
              <w:rPr>
                <w:color w:val="2E2E2E"/>
              </w:rPr>
            </w:pPr>
            <w:r w:rsidRPr="00CD72CC">
              <w:rPr>
                <w:color w:val="2E2E2E"/>
              </w:rPr>
              <w:t>5.92</w:t>
            </w:r>
          </w:p>
        </w:tc>
        <w:tc>
          <w:tcPr>
            <w:tcW w:w="763" w:type="pct"/>
            <w:tcBorders>
              <w:top w:val="nil"/>
              <w:left w:val="nil"/>
              <w:bottom w:val="nil"/>
              <w:right w:val="nil"/>
            </w:tcBorders>
          </w:tcPr>
          <w:p w14:paraId="4C8C9721" w14:textId="77777777" w:rsidR="00CD72CC" w:rsidRPr="00CD72CC" w:rsidRDefault="00CD72CC" w:rsidP="00B90BC6">
            <w:pPr>
              <w:spacing w:line="480" w:lineRule="auto"/>
              <w:jc w:val="center"/>
              <w:rPr>
                <w:color w:val="2E2E2E"/>
              </w:rPr>
            </w:pPr>
            <w:r w:rsidRPr="00CD72CC">
              <w:rPr>
                <w:color w:val="2E2E2E"/>
              </w:rPr>
              <w:t>4.96</w:t>
            </w:r>
          </w:p>
        </w:tc>
        <w:tc>
          <w:tcPr>
            <w:tcW w:w="763" w:type="pct"/>
            <w:tcBorders>
              <w:top w:val="nil"/>
              <w:left w:val="nil"/>
              <w:bottom w:val="nil"/>
              <w:right w:val="nil"/>
            </w:tcBorders>
          </w:tcPr>
          <w:p w14:paraId="488EB18B" w14:textId="77777777" w:rsidR="00CD72CC" w:rsidRPr="00CD72CC" w:rsidRDefault="00CD72CC" w:rsidP="00B90BC6">
            <w:pPr>
              <w:spacing w:line="480" w:lineRule="auto"/>
              <w:jc w:val="center"/>
              <w:rPr>
                <w:color w:val="2E2E2E"/>
              </w:rPr>
            </w:pPr>
            <w:r w:rsidRPr="00CD72CC">
              <w:rPr>
                <w:color w:val="2E2E2E"/>
              </w:rPr>
              <w:t>5.00</w:t>
            </w:r>
          </w:p>
        </w:tc>
        <w:tc>
          <w:tcPr>
            <w:tcW w:w="763" w:type="pct"/>
            <w:tcBorders>
              <w:top w:val="nil"/>
              <w:left w:val="nil"/>
              <w:bottom w:val="nil"/>
              <w:right w:val="nil"/>
            </w:tcBorders>
            <w:vAlign w:val="center"/>
          </w:tcPr>
          <w:p w14:paraId="253DF232" w14:textId="77777777" w:rsidR="00CD72CC" w:rsidRPr="00CD72CC" w:rsidRDefault="00CD72CC" w:rsidP="00B90BC6">
            <w:pPr>
              <w:spacing w:line="480" w:lineRule="auto"/>
              <w:jc w:val="center"/>
              <w:rPr>
                <w:color w:val="2E2E2E"/>
              </w:rPr>
            </w:pPr>
            <w:r w:rsidRPr="00CD72CC">
              <w:rPr>
                <w:color w:val="2E2E2E"/>
              </w:rPr>
              <w:t>4.56</w:t>
            </w:r>
          </w:p>
        </w:tc>
      </w:tr>
      <w:tr w:rsidR="00CD72CC" w14:paraId="3E8564D8" w14:textId="77777777" w:rsidTr="00B17760">
        <w:tc>
          <w:tcPr>
            <w:tcW w:w="1186" w:type="pct"/>
            <w:tcBorders>
              <w:top w:val="nil"/>
              <w:left w:val="nil"/>
              <w:bottom w:val="nil"/>
              <w:right w:val="nil"/>
            </w:tcBorders>
          </w:tcPr>
          <w:p w14:paraId="7BA8EABC" w14:textId="77777777" w:rsidR="00CD72CC" w:rsidRPr="00CD72CC" w:rsidRDefault="00CD72CC" w:rsidP="00B90BC6">
            <w:pPr>
              <w:spacing w:line="480" w:lineRule="auto"/>
              <w:jc w:val="center"/>
              <w:rPr>
                <w:color w:val="2E2E2E"/>
              </w:rPr>
            </w:pPr>
            <w:r w:rsidRPr="00CD72CC">
              <w:rPr>
                <w:color w:val="2E2E2E"/>
              </w:rPr>
              <w:t>PG76-F (R)</w:t>
            </w:r>
          </w:p>
        </w:tc>
        <w:tc>
          <w:tcPr>
            <w:tcW w:w="763" w:type="pct"/>
            <w:tcBorders>
              <w:top w:val="nil"/>
              <w:left w:val="nil"/>
              <w:bottom w:val="nil"/>
              <w:right w:val="nil"/>
            </w:tcBorders>
          </w:tcPr>
          <w:p w14:paraId="1A421B8C" w14:textId="77777777" w:rsidR="00CD72CC" w:rsidRPr="00CD72CC" w:rsidRDefault="00CD72CC" w:rsidP="00B90BC6">
            <w:pPr>
              <w:spacing w:line="480" w:lineRule="auto"/>
              <w:jc w:val="center"/>
              <w:rPr>
                <w:color w:val="2E2E2E"/>
              </w:rPr>
            </w:pPr>
            <w:r w:rsidRPr="00CD72CC">
              <w:rPr>
                <w:color w:val="2E2E2E"/>
              </w:rPr>
              <w:t>15.43</w:t>
            </w:r>
          </w:p>
        </w:tc>
        <w:tc>
          <w:tcPr>
            <w:tcW w:w="763" w:type="pct"/>
            <w:tcBorders>
              <w:top w:val="nil"/>
              <w:left w:val="nil"/>
              <w:bottom w:val="nil"/>
              <w:right w:val="nil"/>
            </w:tcBorders>
          </w:tcPr>
          <w:p w14:paraId="7527770A" w14:textId="77777777" w:rsidR="00CD72CC" w:rsidRPr="00CD72CC" w:rsidRDefault="00CD72CC" w:rsidP="00B90BC6">
            <w:pPr>
              <w:spacing w:line="480" w:lineRule="auto"/>
              <w:jc w:val="center"/>
              <w:rPr>
                <w:color w:val="2E2E2E"/>
              </w:rPr>
            </w:pPr>
            <w:r w:rsidRPr="00CD72CC">
              <w:rPr>
                <w:color w:val="2E2E2E"/>
              </w:rPr>
              <w:t>13.12</w:t>
            </w:r>
          </w:p>
        </w:tc>
        <w:tc>
          <w:tcPr>
            <w:tcW w:w="763" w:type="pct"/>
            <w:tcBorders>
              <w:top w:val="nil"/>
              <w:left w:val="nil"/>
              <w:bottom w:val="nil"/>
              <w:right w:val="nil"/>
            </w:tcBorders>
          </w:tcPr>
          <w:p w14:paraId="060EA8C8" w14:textId="77777777" w:rsidR="00CD72CC" w:rsidRPr="00CD72CC" w:rsidRDefault="00CD72CC" w:rsidP="00B90BC6">
            <w:pPr>
              <w:spacing w:line="480" w:lineRule="auto"/>
              <w:jc w:val="center"/>
              <w:rPr>
                <w:color w:val="2E2E2E"/>
              </w:rPr>
            </w:pPr>
            <w:r w:rsidRPr="00CD72CC">
              <w:rPr>
                <w:color w:val="2E2E2E"/>
              </w:rPr>
              <w:t>10.53</w:t>
            </w:r>
          </w:p>
        </w:tc>
        <w:tc>
          <w:tcPr>
            <w:tcW w:w="763" w:type="pct"/>
            <w:tcBorders>
              <w:top w:val="nil"/>
              <w:left w:val="nil"/>
              <w:bottom w:val="nil"/>
              <w:right w:val="nil"/>
            </w:tcBorders>
            <w:vAlign w:val="center"/>
          </w:tcPr>
          <w:p w14:paraId="7B6DB4BA" w14:textId="77777777" w:rsidR="00CD72CC" w:rsidRPr="00CD72CC" w:rsidRDefault="00CD72CC" w:rsidP="00B90BC6">
            <w:pPr>
              <w:spacing w:line="480" w:lineRule="auto"/>
              <w:jc w:val="center"/>
              <w:rPr>
                <w:color w:val="2E2E2E"/>
              </w:rPr>
            </w:pPr>
            <w:r w:rsidRPr="00CD72CC">
              <w:rPr>
                <w:color w:val="2E2E2E"/>
              </w:rPr>
              <w:t>10.81</w:t>
            </w:r>
          </w:p>
        </w:tc>
        <w:tc>
          <w:tcPr>
            <w:tcW w:w="763" w:type="pct"/>
            <w:tcBorders>
              <w:top w:val="nil"/>
              <w:left w:val="nil"/>
              <w:bottom w:val="nil"/>
              <w:right w:val="nil"/>
            </w:tcBorders>
          </w:tcPr>
          <w:p w14:paraId="3ABB4CFD" w14:textId="77777777" w:rsidR="00CD72CC" w:rsidRPr="00CD72CC" w:rsidRDefault="00CD72CC" w:rsidP="00B90BC6">
            <w:pPr>
              <w:spacing w:line="480" w:lineRule="auto"/>
              <w:jc w:val="center"/>
              <w:rPr>
                <w:color w:val="2E2E2E"/>
              </w:rPr>
            </w:pPr>
            <w:r w:rsidRPr="00CD72CC">
              <w:rPr>
                <w:color w:val="2E2E2E"/>
              </w:rPr>
              <w:t>9.94</w:t>
            </w:r>
          </w:p>
        </w:tc>
      </w:tr>
      <w:tr w:rsidR="00CD72CC" w14:paraId="339CF6AB" w14:textId="77777777" w:rsidTr="00B17760">
        <w:tc>
          <w:tcPr>
            <w:tcW w:w="1186" w:type="pct"/>
            <w:tcBorders>
              <w:top w:val="nil"/>
              <w:left w:val="nil"/>
              <w:bottom w:val="single" w:sz="8" w:space="0" w:color="auto"/>
              <w:right w:val="nil"/>
            </w:tcBorders>
          </w:tcPr>
          <w:p w14:paraId="1E7A91A1" w14:textId="77777777" w:rsidR="00CD72CC" w:rsidRPr="00CD72CC" w:rsidRDefault="00CD72CC" w:rsidP="00B90BC6">
            <w:pPr>
              <w:spacing w:line="480" w:lineRule="auto"/>
              <w:jc w:val="center"/>
              <w:rPr>
                <w:color w:val="2E2E2E"/>
              </w:rPr>
            </w:pPr>
            <w:r w:rsidRPr="00CD72CC">
              <w:rPr>
                <w:color w:val="2E2E2E"/>
              </w:rPr>
              <w:t>PG76-F (P)</w:t>
            </w:r>
          </w:p>
        </w:tc>
        <w:tc>
          <w:tcPr>
            <w:tcW w:w="763" w:type="pct"/>
            <w:tcBorders>
              <w:top w:val="nil"/>
              <w:left w:val="nil"/>
              <w:bottom w:val="single" w:sz="8" w:space="0" w:color="auto"/>
              <w:right w:val="nil"/>
            </w:tcBorders>
          </w:tcPr>
          <w:p w14:paraId="5F319B30" w14:textId="77777777" w:rsidR="00CD72CC" w:rsidRPr="00CD72CC" w:rsidRDefault="00CD72CC" w:rsidP="00B90BC6">
            <w:pPr>
              <w:spacing w:line="480" w:lineRule="auto"/>
              <w:jc w:val="center"/>
              <w:rPr>
                <w:color w:val="2E2E2E"/>
              </w:rPr>
            </w:pPr>
            <w:r w:rsidRPr="00CD72CC">
              <w:rPr>
                <w:color w:val="2E2E2E"/>
              </w:rPr>
              <w:t>15.78</w:t>
            </w:r>
          </w:p>
        </w:tc>
        <w:tc>
          <w:tcPr>
            <w:tcW w:w="763" w:type="pct"/>
            <w:tcBorders>
              <w:top w:val="nil"/>
              <w:left w:val="nil"/>
              <w:bottom w:val="single" w:sz="8" w:space="0" w:color="auto"/>
              <w:right w:val="nil"/>
            </w:tcBorders>
          </w:tcPr>
          <w:p w14:paraId="0D1B6824" w14:textId="77777777" w:rsidR="00CD72CC" w:rsidRPr="00CD72CC" w:rsidRDefault="00CD72CC" w:rsidP="00B90BC6">
            <w:pPr>
              <w:spacing w:line="480" w:lineRule="auto"/>
              <w:jc w:val="center"/>
              <w:rPr>
                <w:color w:val="2E2E2E"/>
              </w:rPr>
            </w:pPr>
            <w:r w:rsidRPr="00CD72CC">
              <w:rPr>
                <w:color w:val="2E2E2E"/>
              </w:rPr>
              <w:t>13.64</w:t>
            </w:r>
          </w:p>
        </w:tc>
        <w:tc>
          <w:tcPr>
            <w:tcW w:w="763" w:type="pct"/>
            <w:tcBorders>
              <w:top w:val="nil"/>
              <w:left w:val="nil"/>
              <w:bottom w:val="single" w:sz="8" w:space="0" w:color="auto"/>
              <w:right w:val="nil"/>
            </w:tcBorders>
          </w:tcPr>
          <w:p w14:paraId="6F76EF89" w14:textId="77777777" w:rsidR="00CD72CC" w:rsidRPr="00CD72CC" w:rsidRDefault="00CD72CC" w:rsidP="00B90BC6">
            <w:pPr>
              <w:spacing w:line="480" w:lineRule="auto"/>
              <w:jc w:val="center"/>
              <w:rPr>
                <w:color w:val="2E2E2E"/>
              </w:rPr>
            </w:pPr>
            <w:r w:rsidRPr="00CD72CC">
              <w:rPr>
                <w:color w:val="2E2E2E"/>
              </w:rPr>
              <w:t>10.99</w:t>
            </w:r>
          </w:p>
        </w:tc>
        <w:tc>
          <w:tcPr>
            <w:tcW w:w="763" w:type="pct"/>
            <w:tcBorders>
              <w:top w:val="nil"/>
              <w:left w:val="nil"/>
              <w:bottom w:val="single" w:sz="8" w:space="0" w:color="auto"/>
              <w:right w:val="nil"/>
            </w:tcBorders>
          </w:tcPr>
          <w:p w14:paraId="40D05F65" w14:textId="77777777" w:rsidR="00CD72CC" w:rsidRPr="00CD72CC" w:rsidRDefault="00CD72CC" w:rsidP="00B90BC6">
            <w:pPr>
              <w:spacing w:line="480" w:lineRule="auto"/>
              <w:jc w:val="center"/>
              <w:rPr>
                <w:color w:val="2E2E2E"/>
              </w:rPr>
            </w:pPr>
            <w:r w:rsidRPr="00CD72CC">
              <w:rPr>
                <w:color w:val="2E2E2E"/>
              </w:rPr>
              <w:t>11.26</w:t>
            </w:r>
          </w:p>
        </w:tc>
        <w:tc>
          <w:tcPr>
            <w:tcW w:w="763" w:type="pct"/>
            <w:tcBorders>
              <w:top w:val="nil"/>
              <w:left w:val="nil"/>
              <w:bottom w:val="single" w:sz="8" w:space="0" w:color="auto"/>
              <w:right w:val="nil"/>
            </w:tcBorders>
          </w:tcPr>
          <w:p w14:paraId="14E86CA7" w14:textId="77777777" w:rsidR="00CD72CC" w:rsidRPr="00CD72CC" w:rsidRDefault="00CD72CC" w:rsidP="00B90BC6">
            <w:pPr>
              <w:spacing w:line="480" w:lineRule="auto"/>
              <w:jc w:val="center"/>
              <w:rPr>
                <w:color w:val="2E2E2E"/>
              </w:rPr>
            </w:pPr>
            <w:r w:rsidRPr="00CD72CC">
              <w:rPr>
                <w:color w:val="2E2E2E"/>
              </w:rPr>
              <w:t>10.29</w:t>
            </w:r>
          </w:p>
        </w:tc>
      </w:tr>
    </w:tbl>
    <w:p w14:paraId="3E4D8870" w14:textId="3C08C649"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7ABAE2B" w14:textId="17D919D3"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EC06B9F" w14:textId="729C9326"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BC6158F" w14:textId="5EF654BD" w:rsidR="00254D1C" w:rsidRDefault="00254D1C"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2B1DAEDA" w14:textId="2CC9B305" w:rsidR="00C8460B" w:rsidRDefault="00C8460B"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D05F0B8" w14:textId="3E7B6E45" w:rsidR="00C8460B" w:rsidRDefault="00B432F2" w:rsidP="00C8460B">
      <w:pPr>
        <w:spacing w:line="480" w:lineRule="auto"/>
        <w:contextualSpacing/>
        <w:jc w:val="both"/>
        <w:rPr>
          <w:bCs/>
        </w:rPr>
      </w:pPr>
      <w:bookmarkStart w:id="176" w:name="_Toc119483687"/>
      <w:r>
        <w:lastRenderedPageBreak/>
        <w:t>Table 4.10</w:t>
      </w:r>
      <w:r w:rsidR="00C8460B" w:rsidRPr="006A4543">
        <w:t>.</w:t>
      </w:r>
      <w:r w:rsidR="00C8460B">
        <w:t xml:space="preserve"> </w:t>
      </w:r>
      <w:r w:rsidR="00C8460B" w:rsidRPr="00C8460B">
        <w:rPr>
          <w:bCs/>
        </w:rPr>
        <w:t xml:space="preserve">Changes to the ERs of </w:t>
      </w:r>
      <w:r w:rsidR="00C8460B">
        <w:rPr>
          <w:bCs/>
        </w:rPr>
        <w:t>D</w:t>
      </w:r>
      <w:r w:rsidR="00C8460B" w:rsidRPr="00C8460B">
        <w:rPr>
          <w:bCs/>
        </w:rPr>
        <w:t xml:space="preserve">ifferent </w:t>
      </w:r>
      <w:r w:rsidR="00C8460B">
        <w:rPr>
          <w:bCs/>
        </w:rPr>
        <w:t>A</w:t>
      </w:r>
      <w:r w:rsidR="00C8460B" w:rsidRPr="00C8460B">
        <w:rPr>
          <w:bCs/>
        </w:rPr>
        <w:t xml:space="preserve">sphalt-aggregate </w:t>
      </w:r>
      <w:r w:rsidR="00C8460B">
        <w:rPr>
          <w:bCs/>
        </w:rPr>
        <w:t>C</w:t>
      </w:r>
      <w:r w:rsidR="00C8460B" w:rsidRPr="00C8460B">
        <w:rPr>
          <w:bCs/>
        </w:rPr>
        <w:t xml:space="preserve">ombinations upon </w:t>
      </w:r>
      <w:r w:rsidR="00C8460B">
        <w:rPr>
          <w:bCs/>
        </w:rPr>
        <w:t>A</w:t>
      </w:r>
      <w:r w:rsidR="00C8460B" w:rsidRPr="00C8460B">
        <w:rPr>
          <w:bCs/>
        </w:rPr>
        <w:t>ging</w:t>
      </w:r>
      <w:bookmarkEnd w:id="176"/>
    </w:p>
    <w:tbl>
      <w:tblPr>
        <w:tblStyle w:val="TableGrid"/>
        <w:tblW w:w="5000" w:type="pct"/>
        <w:tblLook w:val="04A0" w:firstRow="1" w:lastRow="0" w:firstColumn="1" w:lastColumn="0" w:noHBand="0" w:noVBand="1"/>
      </w:tblPr>
      <w:tblGrid>
        <w:gridCol w:w="2050"/>
        <w:gridCol w:w="1319"/>
        <w:gridCol w:w="1318"/>
        <w:gridCol w:w="1318"/>
        <w:gridCol w:w="1318"/>
        <w:gridCol w:w="1317"/>
      </w:tblGrid>
      <w:tr w:rsidR="006C1D79" w14:paraId="3B262D18" w14:textId="77777777" w:rsidTr="00B17760">
        <w:tc>
          <w:tcPr>
            <w:tcW w:w="1186" w:type="pct"/>
            <w:tcBorders>
              <w:top w:val="single" w:sz="8" w:space="0" w:color="auto"/>
              <w:left w:val="nil"/>
              <w:bottom w:val="single" w:sz="8" w:space="0" w:color="auto"/>
              <w:right w:val="nil"/>
            </w:tcBorders>
          </w:tcPr>
          <w:p w14:paraId="1560B4DA" w14:textId="77777777" w:rsidR="006C1D79" w:rsidRPr="006C1D79" w:rsidRDefault="006C1D79" w:rsidP="00B90BC6">
            <w:pPr>
              <w:spacing w:line="480" w:lineRule="auto"/>
              <w:jc w:val="center"/>
              <w:rPr>
                <w:color w:val="2E2E2E"/>
              </w:rPr>
            </w:pPr>
            <w:r w:rsidRPr="006C1D79">
              <w:rPr>
                <w:color w:val="2E2E2E"/>
              </w:rPr>
              <w:t>Percentage of change to  ER (%)</w:t>
            </w:r>
          </w:p>
        </w:tc>
        <w:tc>
          <w:tcPr>
            <w:tcW w:w="763" w:type="pct"/>
            <w:tcBorders>
              <w:top w:val="single" w:sz="8" w:space="0" w:color="auto"/>
              <w:left w:val="nil"/>
              <w:bottom w:val="single" w:sz="8" w:space="0" w:color="auto"/>
              <w:right w:val="nil"/>
            </w:tcBorders>
          </w:tcPr>
          <w:p w14:paraId="3A06B9FB" w14:textId="77777777" w:rsidR="006C1D79" w:rsidRPr="006C1D79" w:rsidRDefault="006C1D79" w:rsidP="00B90BC6">
            <w:pPr>
              <w:spacing w:line="480" w:lineRule="auto"/>
              <w:jc w:val="center"/>
              <w:rPr>
                <w:color w:val="2E2E2E"/>
              </w:rPr>
            </w:pPr>
            <w:r w:rsidRPr="006C1D79">
              <w:rPr>
                <w:color w:val="2E2E2E"/>
              </w:rPr>
              <w:t>LS1</w:t>
            </w:r>
          </w:p>
        </w:tc>
        <w:tc>
          <w:tcPr>
            <w:tcW w:w="763" w:type="pct"/>
            <w:tcBorders>
              <w:top w:val="single" w:sz="8" w:space="0" w:color="auto"/>
              <w:left w:val="nil"/>
              <w:bottom w:val="single" w:sz="8" w:space="0" w:color="auto"/>
              <w:right w:val="nil"/>
            </w:tcBorders>
          </w:tcPr>
          <w:p w14:paraId="2F19A129" w14:textId="77777777" w:rsidR="006C1D79" w:rsidRPr="006C1D79" w:rsidRDefault="006C1D79" w:rsidP="00B90BC6">
            <w:pPr>
              <w:spacing w:line="480" w:lineRule="auto"/>
              <w:jc w:val="center"/>
              <w:rPr>
                <w:color w:val="2E2E2E"/>
              </w:rPr>
            </w:pPr>
            <w:r w:rsidRPr="006C1D79">
              <w:rPr>
                <w:color w:val="2E2E2E"/>
              </w:rPr>
              <w:t>LS2</w:t>
            </w:r>
          </w:p>
        </w:tc>
        <w:tc>
          <w:tcPr>
            <w:tcW w:w="763" w:type="pct"/>
            <w:tcBorders>
              <w:top w:val="single" w:sz="8" w:space="0" w:color="auto"/>
              <w:left w:val="nil"/>
              <w:bottom w:val="single" w:sz="8" w:space="0" w:color="auto"/>
              <w:right w:val="nil"/>
            </w:tcBorders>
          </w:tcPr>
          <w:p w14:paraId="0548669C" w14:textId="77777777" w:rsidR="006C1D79" w:rsidRPr="006C1D79" w:rsidRDefault="006C1D79" w:rsidP="00B90BC6">
            <w:pPr>
              <w:spacing w:line="480" w:lineRule="auto"/>
              <w:jc w:val="center"/>
              <w:rPr>
                <w:color w:val="2E2E2E"/>
              </w:rPr>
            </w:pPr>
            <w:r w:rsidRPr="006C1D79">
              <w:rPr>
                <w:color w:val="2E2E2E"/>
              </w:rPr>
              <w:t>GR</w:t>
            </w:r>
          </w:p>
        </w:tc>
        <w:tc>
          <w:tcPr>
            <w:tcW w:w="763" w:type="pct"/>
            <w:tcBorders>
              <w:top w:val="single" w:sz="8" w:space="0" w:color="auto"/>
              <w:left w:val="nil"/>
              <w:bottom w:val="single" w:sz="8" w:space="0" w:color="auto"/>
              <w:right w:val="nil"/>
            </w:tcBorders>
          </w:tcPr>
          <w:p w14:paraId="45951170" w14:textId="77777777" w:rsidR="006C1D79" w:rsidRPr="006C1D79" w:rsidRDefault="006C1D79" w:rsidP="00B90BC6">
            <w:pPr>
              <w:spacing w:line="480" w:lineRule="auto"/>
              <w:jc w:val="center"/>
              <w:rPr>
                <w:color w:val="2E2E2E"/>
              </w:rPr>
            </w:pPr>
            <w:r w:rsidRPr="006C1D79">
              <w:rPr>
                <w:color w:val="2E2E2E"/>
              </w:rPr>
              <w:t>GL1</w:t>
            </w:r>
          </w:p>
        </w:tc>
        <w:tc>
          <w:tcPr>
            <w:tcW w:w="763" w:type="pct"/>
            <w:tcBorders>
              <w:top w:val="single" w:sz="8" w:space="0" w:color="auto"/>
              <w:left w:val="nil"/>
              <w:bottom w:val="single" w:sz="8" w:space="0" w:color="auto"/>
              <w:right w:val="nil"/>
            </w:tcBorders>
          </w:tcPr>
          <w:p w14:paraId="02CADA52" w14:textId="77777777" w:rsidR="006C1D79" w:rsidRPr="006C1D79" w:rsidRDefault="006C1D79" w:rsidP="00B90BC6">
            <w:pPr>
              <w:spacing w:line="480" w:lineRule="auto"/>
              <w:jc w:val="center"/>
              <w:rPr>
                <w:color w:val="2E2E2E"/>
              </w:rPr>
            </w:pPr>
            <w:r w:rsidRPr="006C1D79">
              <w:rPr>
                <w:color w:val="2E2E2E"/>
              </w:rPr>
              <w:t>GL2</w:t>
            </w:r>
          </w:p>
        </w:tc>
      </w:tr>
      <w:tr w:rsidR="006C1D79" w14:paraId="5483AF7E" w14:textId="77777777" w:rsidTr="00B17760">
        <w:tc>
          <w:tcPr>
            <w:tcW w:w="1186" w:type="pct"/>
            <w:tcBorders>
              <w:top w:val="single" w:sz="8" w:space="0" w:color="auto"/>
              <w:left w:val="nil"/>
              <w:bottom w:val="nil"/>
              <w:right w:val="nil"/>
            </w:tcBorders>
          </w:tcPr>
          <w:p w14:paraId="429CB921" w14:textId="77777777" w:rsidR="006C1D79" w:rsidRPr="006C1D79" w:rsidRDefault="006C1D79" w:rsidP="00B90BC6">
            <w:pPr>
              <w:spacing w:line="480" w:lineRule="auto"/>
              <w:jc w:val="center"/>
              <w:rPr>
                <w:color w:val="2E2E2E"/>
              </w:rPr>
            </w:pPr>
            <w:r w:rsidRPr="006C1D79">
              <w:rPr>
                <w:color w:val="2E2E2E"/>
              </w:rPr>
              <w:t>PG64 (R)</w:t>
            </w:r>
          </w:p>
        </w:tc>
        <w:tc>
          <w:tcPr>
            <w:tcW w:w="763" w:type="pct"/>
            <w:tcBorders>
              <w:top w:val="single" w:sz="8" w:space="0" w:color="auto"/>
              <w:left w:val="nil"/>
              <w:bottom w:val="nil"/>
              <w:right w:val="nil"/>
            </w:tcBorders>
          </w:tcPr>
          <w:p w14:paraId="1176F571" w14:textId="77777777" w:rsidR="006C1D79" w:rsidRPr="006C1D79" w:rsidRDefault="006C1D79" w:rsidP="00B90BC6">
            <w:pPr>
              <w:spacing w:line="480" w:lineRule="auto"/>
              <w:jc w:val="center"/>
              <w:rPr>
                <w:color w:val="2E2E2E"/>
              </w:rPr>
            </w:pPr>
            <w:r w:rsidRPr="006C1D79">
              <w:rPr>
                <w:color w:val="2E2E2E"/>
              </w:rPr>
              <w:t>-22.12</w:t>
            </w:r>
          </w:p>
        </w:tc>
        <w:tc>
          <w:tcPr>
            <w:tcW w:w="763" w:type="pct"/>
            <w:tcBorders>
              <w:top w:val="single" w:sz="8" w:space="0" w:color="auto"/>
              <w:left w:val="nil"/>
              <w:bottom w:val="nil"/>
              <w:right w:val="nil"/>
            </w:tcBorders>
            <w:vAlign w:val="center"/>
          </w:tcPr>
          <w:p w14:paraId="1BB2AA59" w14:textId="77777777" w:rsidR="006C1D79" w:rsidRPr="006C1D79" w:rsidRDefault="006C1D79" w:rsidP="00B90BC6">
            <w:pPr>
              <w:spacing w:line="480" w:lineRule="auto"/>
              <w:jc w:val="center"/>
              <w:rPr>
                <w:color w:val="2E2E2E"/>
              </w:rPr>
            </w:pPr>
            <w:r w:rsidRPr="006C1D79">
              <w:rPr>
                <w:color w:val="2E2E2E"/>
              </w:rPr>
              <w:t>-16.27</w:t>
            </w:r>
          </w:p>
        </w:tc>
        <w:tc>
          <w:tcPr>
            <w:tcW w:w="763" w:type="pct"/>
            <w:tcBorders>
              <w:top w:val="single" w:sz="8" w:space="0" w:color="auto"/>
              <w:left w:val="nil"/>
              <w:bottom w:val="nil"/>
              <w:right w:val="nil"/>
            </w:tcBorders>
            <w:vAlign w:val="center"/>
          </w:tcPr>
          <w:p w14:paraId="303DD7F3" w14:textId="77777777" w:rsidR="006C1D79" w:rsidRPr="006C1D79" w:rsidRDefault="006C1D79" w:rsidP="00B90BC6">
            <w:pPr>
              <w:spacing w:line="480" w:lineRule="auto"/>
              <w:jc w:val="center"/>
              <w:rPr>
                <w:color w:val="2E2E2E"/>
              </w:rPr>
            </w:pPr>
            <w:r w:rsidRPr="006C1D79">
              <w:rPr>
                <w:color w:val="2E2E2E"/>
              </w:rPr>
              <w:t>-24.76</w:t>
            </w:r>
          </w:p>
        </w:tc>
        <w:tc>
          <w:tcPr>
            <w:tcW w:w="763" w:type="pct"/>
            <w:tcBorders>
              <w:top w:val="single" w:sz="8" w:space="0" w:color="auto"/>
              <w:left w:val="nil"/>
              <w:bottom w:val="nil"/>
              <w:right w:val="nil"/>
            </w:tcBorders>
            <w:vAlign w:val="center"/>
          </w:tcPr>
          <w:p w14:paraId="4F9240EB" w14:textId="77777777" w:rsidR="006C1D79" w:rsidRPr="006C1D79" w:rsidRDefault="006C1D79" w:rsidP="00B90BC6">
            <w:pPr>
              <w:spacing w:line="480" w:lineRule="auto"/>
              <w:jc w:val="center"/>
              <w:rPr>
                <w:color w:val="2E2E2E"/>
              </w:rPr>
            </w:pPr>
            <w:r w:rsidRPr="006C1D79">
              <w:rPr>
                <w:color w:val="2E2E2E"/>
              </w:rPr>
              <w:t>-24.86</w:t>
            </w:r>
          </w:p>
        </w:tc>
        <w:tc>
          <w:tcPr>
            <w:tcW w:w="763" w:type="pct"/>
            <w:tcBorders>
              <w:top w:val="single" w:sz="8" w:space="0" w:color="auto"/>
              <w:left w:val="nil"/>
              <w:bottom w:val="nil"/>
              <w:right w:val="nil"/>
            </w:tcBorders>
            <w:vAlign w:val="center"/>
          </w:tcPr>
          <w:p w14:paraId="38D167B0" w14:textId="77777777" w:rsidR="006C1D79" w:rsidRPr="006C1D79" w:rsidRDefault="006C1D79" w:rsidP="00B90BC6">
            <w:pPr>
              <w:spacing w:line="480" w:lineRule="auto"/>
              <w:jc w:val="center"/>
              <w:rPr>
                <w:color w:val="2E2E2E"/>
              </w:rPr>
            </w:pPr>
            <w:r w:rsidRPr="006C1D79">
              <w:rPr>
                <w:color w:val="2E2E2E"/>
              </w:rPr>
              <w:t>-35.84</w:t>
            </w:r>
          </w:p>
        </w:tc>
      </w:tr>
      <w:tr w:rsidR="006C1D79" w14:paraId="18DA929B" w14:textId="77777777" w:rsidTr="00B17760">
        <w:tc>
          <w:tcPr>
            <w:tcW w:w="1186" w:type="pct"/>
            <w:tcBorders>
              <w:top w:val="nil"/>
              <w:left w:val="nil"/>
              <w:bottom w:val="nil"/>
              <w:right w:val="nil"/>
            </w:tcBorders>
          </w:tcPr>
          <w:p w14:paraId="5AF04578" w14:textId="77777777" w:rsidR="006C1D79" w:rsidRPr="006C1D79" w:rsidRDefault="006C1D79" w:rsidP="00B90BC6">
            <w:pPr>
              <w:spacing w:line="480" w:lineRule="auto"/>
              <w:jc w:val="center"/>
              <w:rPr>
                <w:color w:val="2E2E2E"/>
              </w:rPr>
            </w:pPr>
            <w:r w:rsidRPr="006C1D79">
              <w:rPr>
                <w:color w:val="2E2E2E"/>
              </w:rPr>
              <w:t>PG64 (P)</w:t>
            </w:r>
          </w:p>
        </w:tc>
        <w:tc>
          <w:tcPr>
            <w:tcW w:w="763" w:type="pct"/>
            <w:tcBorders>
              <w:top w:val="nil"/>
              <w:left w:val="nil"/>
              <w:bottom w:val="nil"/>
              <w:right w:val="nil"/>
            </w:tcBorders>
          </w:tcPr>
          <w:p w14:paraId="4EA5FE7C" w14:textId="77777777" w:rsidR="006C1D79" w:rsidRPr="006C1D79" w:rsidRDefault="006C1D79" w:rsidP="00B90BC6">
            <w:pPr>
              <w:spacing w:line="480" w:lineRule="auto"/>
              <w:jc w:val="center"/>
              <w:rPr>
                <w:color w:val="2E2E2E"/>
              </w:rPr>
            </w:pPr>
            <w:r w:rsidRPr="006C1D79">
              <w:rPr>
                <w:color w:val="2E2E2E"/>
              </w:rPr>
              <w:t>-35.21</w:t>
            </w:r>
          </w:p>
        </w:tc>
        <w:tc>
          <w:tcPr>
            <w:tcW w:w="763" w:type="pct"/>
            <w:tcBorders>
              <w:top w:val="nil"/>
              <w:left w:val="nil"/>
              <w:bottom w:val="nil"/>
              <w:right w:val="nil"/>
            </w:tcBorders>
            <w:vAlign w:val="center"/>
          </w:tcPr>
          <w:p w14:paraId="5120B87B" w14:textId="77777777" w:rsidR="006C1D79" w:rsidRPr="006C1D79" w:rsidRDefault="006C1D79" w:rsidP="00B90BC6">
            <w:pPr>
              <w:spacing w:line="480" w:lineRule="auto"/>
              <w:jc w:val="center"/>
              <w:rPr>
                <w:color w:val="2E2E2E"/>
              </w:rPr>
            </w:pPr>
            <w:r w:rsidRPr="006C1D79">
              <w:rPr>
                <w:color w:val="2E2E2E"/>
              </w:rPr>
              <w:t>-26.69</w:t>
            </w:r>
          </w:p>
        </w:tc>
        <w:tc>
          <w:tcPr>
            <w:tcW w:w="763" w:type="pct"/>
            <w:tcBorders>
              <w:top w:val="nil"/>
              <w:left w:val="nil"/>
              <w:bottom w:val="nil"/>
              <w:right w:val="nil"/>
            </w:tcBorders>
            <w:vAlign w:val="center"/>
          </w:tcPr>
          <w:p w14:paraId="6F5233ED" w14:textId="77777777" w:rsidR="006C1D79" w:rsidRPr="006C1D79" w:rsidRDefault="006C1D79" w:rsidP="00B90BC6">
            <w:pPr>
              <w:spacing w:line="480" w:lineRule="auto"/>
              <w:jc w:val="center"/>
              <w:rPr>
                <w:color w:val="2E2E2E"/>
              </w:rPr>
            </w:pPr>
            <w:r w:rsidRPr="006C1D79">
              <w:rPr>
                <w:color w:val="2E2E2E"/>
              </w:rPr>
              <w:t>-40.22</w:t>
            </w:r>
          </w:p>
        </w:tc>
        <w:tc>
          <w:tcPr>
            <w:tcW w:w="763" w:type="pct"/>
            <w:tcBorders>
              <w:top w:val="nil"/>
              <w:left w:val="nil"/>
              <w:bottom w:val="nil"/>
              <w:right w:val="nil"/>
            </w:tcBorders>
            <w:vAlign w:val="center"/>
          </w:tcPr>
          <w:p w14:paraId="3F9F04DB" w14:textId="77777777" w:rsidR="006C1D79" w:rsidRPr="006C1D79" w:rsidRDefault="006C1D79" w:rsidP="00B90BC6">
            <w:pPr>
              <w:spacing w:line="480" w:lineRule="auto"/>
              <w:jc w:val="center"/>
              <w:rPr>
                <w:color w:val="2E2E2E"/>
              </w:rPr>
            </w:pPr>
            <w:r w:rsidRPr="006C1D79">
              <w:rPr>
                <w:color w:val="2E2E2E"/>
              </w:rPr>
              <w:t>-41.19</w:t>
            </w:r>
          </w:p>
        </w:tc>
        <w:tc>
          <w:tcPr>
            <w:tcW w:w="763" w:type="pct"/>
            <w:tcBorders>
              <w:top w:val="nil"/>
              <w:left w:val="nil"/>
              <w:bottom w:val="nil"/>
              <w:right w:val="nil"/>
            </w:tcBorders>
            <w:vAlign w:val="center"/>
          </w:tcPr>
          <w:p w14:paraId="528A25D7" w14:textId="77777777" w:rsidR="006C1D79" w:rsidRPr="006C1D79" w:rsidRDefault="006C1D79" w:rsidP="00B90BC6">
            <w:pPr>
              <w:spacing w:line="480" w:lineRule="auto"/>
              <w:jc w:val="center"/>
              <w:rPr>
                <w:color w:val="2E2E2E"/>
              </w:rPr>
            </w:pPr>
            <w:r w:rsidRPr="006C1D79">
              <w:rPr>
                <w:color w:val="2E2E2E"/>
              </w:rPr>
              <w:t>-59.68</w:t>
            </w:r>
          </w:p>
        </w:tc>
      </w:tr>
      <w:tr w:rsidR="006C1D79" w14:paraId="5511C62F" w14:textId="77777777" w:rsidTr="00B17760">
        <w:tc>
          <w:tcPr>
            <w:tcW w:w="1186" w:type="pct"/>
            <w:tcBorders>
              <w:top w:val="nil"/>
              <w:left w:val="nil"/>
              <w:bottom w:val="nil"/>
              <w:right w:val="nil"/>
            </w:tcBorders>
          </w:tcPr>
          <w:p w14:paraId="1437148F" w14:textId="77777777" w:rsidR="006C1D79" w:rsidRPr="006C1D79" w:rsidRDefault="006C1D79" w:rsidP="00B90BC6">
            <w:pPr>
              <w:spacing w:line="480" w:lineRule="auto"/>
              <w:jc w:val="center"/>
              <w:rPr>
                <w:color w:val="2E2E2E"/>
              </w:rPr>
            </w:pPr>
            <w:r w:rsidRPr="006C1D79">
              <w:rPr>
                <w:color w:val="2E2E2E"/>
              </w:rPr>
              <w:t>PG64-H (R)</w:t>
            </w:r>
          </w:p>
        </w:tc>
        <w:tc>
          <w:tcPr>
            <w:tcW w:w="763" w:type="pct"/>
            <w:tcBorders>
              <w:top w:val="nil"/>
              <w:left w:val="nil"/>
              <w:bottom w:val="nil"/>
              <w:right w:val="nil"/>
            </w:tcBorders>
          </w:tcPr>
          <w:p w14:paraId="201C7A08" w14:textId="77777777" w:rsidR="006C1D79" w:rsidRPr="006C1D79" w:rsidRDefault="006C1D79" w:rsidP="00B90BC6">
            <w:pPr>
              <w:spacing w:line="480" w:lineRule="auto"/>
              <w:jc w:val="center"/>
              <w:rPr>
                <w:color w:val="2E2E2E"/>
              </w:rPr>
            </w:pPr>
            <w:r w:rsidRPr="006C1D79">
              <w:rPr>
                <w:color w:val="2E2E2E"/>
              </w:rPr>
              <w:t>-15.41</w:t>
            </w:r>
          </w:p>
        </w:tc>
        <w:tc>
          <w:tcPr>
            <w:tcW w:w="763" w:type="pct"/>
            <w:tcBorders>
              <w:top w:val="nil"/>
              <w:left w:val="nil"/>
              <w:bottom w:val="nil"/>
              <w:right w:val="nil"/>
            </w:tcBorders>
            <w:vAlign w:val="center"/>
          </w:tcPr>
          <w:p w14:paraId="7F8254B4" w14:textId="77777777" w:rsidR="006C1D79" w:rsidRPr="006C1D79" w:rsidRDefault="006C1D79" w:rsidP="00B90BC6">
            <w:pPr>
              <w:spacing w:line="480" w:lineRule="auto"/>
              <w:jc w:val="center"/>
              <w:rPr>
                <w:color w:val="2E2E2E"/>
              </w:rPr>
            </w:pPr>
            <w:r w:rsidRPr="006C1D79">
              <w:rPr>
                <w:color w:val="2E2E2E"/>
              </w:rPr>
              <w:t>-11.60</w:t>
            </w:r>
          </w:p>
        </w:tc>
        <w:tc>
          <w:tcPr>
            <w:tcW w:w="763" w:type="pct"/>
            <w:tcBorders>
              <w:top w:val="nil"/>
              <w:left w:val="nil"/>
              <w:bottom w:val="nil"/>
              <w:right w:val="nil"/>
            </w:tcBorders>
            <w:vAlign w:val="center"/>
          </w:tcPr>
          <w:p w14:paraId="45F86863" w14:textId="77777777" w:rsidR="006C1D79" w:rsidRPr="006C1D79" w:rsidRDefault="006C1D79" w:rsidP="00B90BC6">
            <w:pPr>
              <w:spacing w:line="480" w:lineRule="auto"/>
              <w:jc w:val="center"/>
              <w:rPr>
                <w:color w:val="2E2E2E"/>
              </w:rPr>
            </w:pPr>
            <w:r w:rsidRPr="006C1D79">
              <w:rPr>
                <w:color w:val="2E2E2E"/>
              </w:rPr>
              <w:t>-16.82</w:t>
            </w:r>
          </w:p>
        </w:tc>
        <w:tc>
          <w:tcPr>
            <w:tcW w:w="763" w:type="pct"/>
            <w:tcBorders>
              <w:top w:val="nil"/>
              <w:left w:val="nil"/>
              <w:bottom w:val="nil"/>
              <w:right w:val="nil"/>
            </w:tcBorders>
            <w:vAlign w:val="center"/>
          </w:tcPr>
          <w:p w14:paraId="65C9867D" w14:textId="77777777" w:rsidR="006C1D79" w:rsidRPr="006C1D79" w:rsidRDefault="006C1D79" w:rsidP="00B90BC6">
            <w:pPr>
              <w:spacing w:line="480" w:lineRule="auto"/>
              <w:jc w:val="center"/>
              <w:rPr>
                <w:color w:val="2E2E2E"/>
              </w:rPr>
            </w:pPr>
            <w:r w:rsidRPr="006C1D79">
              <w:rPr>
                <w:color w:val="2E2E2E"/>
              </w:rPr>
              <w:t>-16.78</w:t>
            </w:r>
          </w:p>
        </w:tc>
        <w:tc>
          <w:tcPr>
            <w:tcW w:w="763" w:type="pct"/>
            <w:tcBorders>
              <w:top w:val="nil"/>
              <w:left w:val="nil"/>
              <w:bottom w:val="nil"/>
              <w:right w:val="nil"/>
            </w:tcBorders>
            <w:vAlign w:val="center"/>
          </w:tcPr>
          <w:p w14:paraId="7F395228" w14:textId="77777777" w:rsidR="006C1D79" w:rsidRPr="006C1D79" w:rsidRDefault="006C1D79" w:rsidP="00B90BC6">
            <w:pPr>
              <w:spacing w:line="480" w:lineRule="auto"/>
              <w:jc w:val="center"/>
              <w:rPr>
                <w:color w:val="2E2E2E"/>
              </w:rPr>
            </w:pPr>
            <w:r w:rsidRPr="006C1D79">
              <w:rPr>
                <w:color w:val="2E2E2E"/>
              </w:rPr>
              <w:t>-23.49</w:t>
            </w:r>
          </w:p>
        </w:tc>
      </w:tr>
      <w:tr w:rsidR="006C1D79" w14:paraId="4E5A5177" w14:textId="77777777" w:rsidTr="00B17760">
        <w:tc>
          <w:tcPr>
            <w:tcW w:w="1186" w:type="pct"/>
            <w:tcBorders>
              <w:top w:val="nil"/>
              <w:left w:val="nil"/>
              <w:bottom w:val="nil"/>
              <w:right w:val="nil"/>
            </w:tcBorders>
          </w:tcPr>
          <w:p w14:paraId="25ECEA71" w14:textId="77777777" w:rsidR="006C1D79" w:rsidRPr="006C1D79" w:rsidRDefault="006C1D79" w:rsidP="00B90BC6">
            <w:pPr>
              <w:spacing w:line="480" w:lineRule="auto"/>
              <w:jc w:val="center"/>
              <w:rPr>
                <w:color w:val="2E2E2E"/>
              </w:rPr>
            </w:pPr>
            <w:r w:rsidRPr="006C1D79">
              <w:rPr>
                <w:color w:val="2E2E2E"/>
              </w:rPr>
              <w:t>PG64-H (P)</w:t>
            </w:r>
          </w:p>
        </w:tc>
        <w:tc>
          <w:tcPr>
            <w:tcW w:w="763" w:type="pct"/>
            <w:tcBorders>
              <w:top w:val="nil"/>
              <w:left w:val="nil"/>
              <w:bottom w:val="nil"/>
              <w:right w:val="nil"/>
            </w:tcBorders>
          </w:tcPr>
          <w:p w14:paraId="0CEAC413" w14:textId="77777777" w:rsidR="006C1D79" w:rsidRPr="006C1D79" w:rsidRDefault="006C1D79" w:rsidP="00B90BC6">
            <w:pPr>
              <w:spacing w:line="480" w:lineRule="auto"/>
              <w:jc w:val="center"/>
              <w:rPr>
                <w:color w:val="2E2E2E"/>
              </w:rPr>
            </w:pPr>
            <w:r w:rsidRPr="006C1D79">
              <w:rPr>
                <w:color w:val="2E2E2E"/>
              </w:rPr>
              <w:t>-33.38</w:t>
            </w:r>
          </w:p>
        </w:tc>
        <w:tc>
          <w:tcPr>
            <w:tcW w:w="763" w:type="pct"/>
            <w:tcBorders>
              <w:top w:val="nil"/>
              <w:left w:val="nil"/>
              <w:bottom w:val="nil"/>
              <w:right w:val="nil"/>
            </w:tcBorders>
            <w:vAlign w:val="center"/>
          </w:tcPr>
          <w:p w14:paraId="2570CA45" w14:textId="77777777" w:rsidR="006C1D79" w:rsidRPr="006C1D79" w:rsidRDefault="006C1D79" w:rsidP="00B90BC6">
            <w:pPr>
              <w:spacing w:line="480" w:lineRule="auto"/>
              <w:jc w:val="center"/>
              <w:rPr>
                <w:color w:val="2E2E2E"/>
              </w:rPr>
            </w:pPr>
            <w:r w:rsidRPr="006C1D79">
              <w:rPr>
                <w:color w:val="2E2E2E"/>
              </w:rPr>
              <w:t>-25.95</w:t>
            </w:r>
          </w:p>
        </w:tc>
        <w:tc>
          <w:tcPr>
            <w:tcW w:w="763" w:type="pct"/>
            <w:tcBorders>
              <w:top w:val="nil"/>
              <w:left w:val="nil"/>
              <w:bottom w:val="nil"/>
              <w:right w:val="nil"/>
            </w:tcBorders>
            <w:vAlign w:val="center"/>
          </w:tcPr>
          <w:p w14:paraId="730C89D6" w14:textId="77777777" w:rsidR="006C1D79" w:rsidRPr="006C1D79" w:rsidRDefault="006C1D79" w:rsidP="00B90BC6">
            <w:pPr>
              <w:spacing w:line="480" w:lineRule="auto"/>
              <w:jc w:val="center"/>
              <w:rPr>
                <w:color w:val="2E2E2E"/>
              </w:rPr>
            </w:pPr>
            <w:r w:rsidRPr="006C1D79">
              <w:rPr>
                <w:color w:val="2E2E2E"/>
              </w:rPr>
              <w:t>-38.19</w:t>
            </w:r>
          </w:p>
        </w:tc>
        <w:tc>
          <w:tcPr>
            <w:tcW w:w="763" w:type="pct"/>
            <w:tcBorders>
              <w:top w:val="nil"/>
              <w:left w:val="nil"/>
              <w:bottom w:val="nil"/>
              <w:right w:val="nil"/>
            </w:tcBorders>
            <w:vAlign w:val="center"/>
          </w:tcPr>
          <w:p w14:paraId="4310CF9A" w14:textId="77777777" w:rsidR="006C1D79" w:rsidRPr="006C1D79" w:rsidRDefault="006C1D79" w:rsidP="00B90BC6">
            <w:pPr>
              <w:spacing w:line="480" w:lineRule="auto"/>
              <w:jc w:val="center"/>
              <w:rPr>
                <w:color w:val="2E2E2E"/>
              </w:rPr>
            </w:pPr>
            <w:r w:rsidRPr="006C1D79">
              <w:rPr>
                <w:color w:val="2E2E2E"/>
              </w:rPr>
              <w:t>-38.79</w:t>
            </w:r>
          </w:p>
        </w:tc>
        <w:tc>
          <w:tcPr>
            <w:tcW w:w="763" w:type="pct"/>
            <w:tcBorders>
              <w:top w:val="nil"/>
              <w:left w:val="nil"/>
              <w:bottom w:val="nil"/>
              <w:right w:val="nil"/>
            </w:tcBorders>
            <w:vAlign w:val="center"/>
          </w:tcPr>
          <w:p w14:paraId="76F92055" w14:textId="77777777" w:rsidR="006C1D79" w:rsidRPr="006C1D79" w:rsidRDefault="006C1D79" w:rsidP="00B90BC6">
            <w:pPr>
              <w:spacing w:line="480" w:lineRule="auto"/>
              <w:jc w:val="center"/>
              <w:rPr>
                <w:color w:val="2E2E2E"/>
              </w:rPr>
            </w:pPr>
            <w:r w:rsidRPr="006C1D79">
              <w:rPr>
                <w:color w:val="2E2E2E"/>
              </w:rPr>
              <w:t>-54.70</w:t>
            </w:r>
          </w:p>
        </w:tc>
      </w:tr>
      <w:tr w:rsidR="006C1D79" w14:paraId="2C5746C9" w14:textId="77777777" w:rsidTr="00B17760">
        <w:tc>
          <w:tcPr>
            <w:tcW w:w="1186" w:type="pct"/>
            <w:tcBorders>
              <w:top w:val="nil"/>
              <w:left w:val="nil"/>
              <w:bottom w:val="nil"/>
              <w:right w:val="nil"/>
            </w:tcBorders>
          </w:tcPr>
          <w:p w14:paraId="79F43458" w14:textId="77777777" w:rsidR="006C1D79" w:rsidRPr="006C1D79" w:rsidRDefault="006C1D79" w:rsidP="00B90BC6">
            <w:pPr>
              <w:spacing w:line="480" w:lineRule="auto"/>
              <w:jc w:val="center"/>
              <w:rPr>
                <w:color w:val="2E2E2E"/>
              </w:rPr>
            </w:pPr>
            <w:r w:rsidRPr="006C1D79">
              <w:rPr>
                <w:color w:val="2E2E2E"/>
              </w:rPr>
              <w:t>PG64-F (R)</w:t>
            </w:r>
          </w:p>
        </w:tc>
        <w:tc>
          <w:tcPr>
            <w:tcW w:w="763" w:type="pct"/>
            <w:tcBorders>
              <w:top w:val="nil"/>
              <w:left w:val="nil"/>
              <w:bottom w:val="nil"/>
              <w:right w:val="nil"/>
            </w:tcBorders>
          </w:tcPr>
          <w:p w14:paraId="28890650" w14:textId="77777777" w:rsidR="006C1D79" w:rsidRPr="006C1D79" w:rsidRDefault="006C1D79" w:rsidP="00B90BC6">
            <w:pPr>
              <w:spacing w:line="480" w:lineRule="auto"/>
              <w:jc w:val="center"/>
              <w:rPr>
                <w:color w:val="2E2E2E"/>
              </w:rPr>
            </w:pPr>
            <w:r w:rsidRPr="006C1D79">
              <w:rPr>
                <w:color w:val="2E2E2E"/>
              </w:rPr>
              <w:t>-23.69</w:t>
            </w:r>
          </w:p>
        </w:tc>
        <w:tc>
          <w:tcPr>
            <w:tcW w:w="763" w:type="pct"/>
            <w:tcBorders>
              <w:top w:val="nil"/>
              <w:left w:val="nil"/>
              <w:bottom w:val="nil"/>
              <w:right w:val="nil"/>
            </w:tcBorders>
            <w:vAlign w:val="center"/>
          </w:tcPr>
          <w:p w14:paraId="2BC3E5BC" w14:textId="77777777" w:rsidR="006C1D79" w:rsidRPr="006C1D79" w:rsidRDefault="006C1D79" w:rsidP="00B90BC6">
            <w:pPr>
              <w:spacing w:line="480" w:lineRule="auto"/>
              <w:jc w:val="center"/>
              <w:rPr>
                <w:color w:val="2E2E2E"/>
              </w:rPr>
            </w:pPr>
            <w:r w:rsidRPr="006C1D79">
              <w:rPr>
                <w:color w:val="2E2E2E"/>
              </w:rPr>
              <w:t>-18.37</w:t>
            </w:r>
          </w:p>
        </w:tc>
        <w:tc>
          <w:tcPr>
            <w:tcW w:w="763" w:type="pct"/>
            <w:tcBorders>
              <w:top w:val="nil"/>
              <w:left w:val="nil"/>
              <w:bottom w:val="nil"/>
              <w:right w:val="nil"/>
            </w:tcBorders>
            <w:vAlign w:val="center"/>
          </w:tcPr>
          <w:p w14:paraId="15511964" w14:textId="77777777" w:rsidR="006C1D79" w:rsidRPr="006C1D79" w:rsidRDefault="006C1D79" w:rsidP="00B90BC6">
            <w:pPr>
              <w:spacing w:line="480" w:lineRule="auto"/>
              <w:jc w:val="center"/>
              <w:rPr>
                <w:color w:val="2E2E2E"/>
              </w:rPr>
            </w:pPr>
            <w:r w:rsidRPr="006C1D79">
              <w:rPr>
                <w:color w:val="2E2E2E"/>
              </w:rPr>
              <w:t>-27.16</w:t>
            </w:r>
          </w:p>
        </w:tc>
        <w:tc>
          <w:tcPr>
            <w:tcW w:w="763" w:type="pct"/>
            <w:tcBorders>
              <w:top w:val="nil"/>
              <w:left w:val="nil"/>
              <w:bottom w:val="nil"/>
              <w:right w:val="nil"/>
            </w:tcBorders>
            <w:vAlign w:val="center"/>
          </w:tcPr>
          <w:p w14:paraId="6347DEBA" w14:textId="77777777" w:rsidR="006C1D79" w:rsidRPr="006C1D79" w:rsidRDefault="006C1D79" w:rsidP="00B90BC6">
            <w:pPr>
              <w:spacing w:line="480" w:lineRule="auto"/>
              <w:jc w:val="center"/>
              <w:rPr>
                <w:color w:val="2E2E2E"/>
              </w:rPr>
            </w:pPr>
            <w:r w:rsidRPr="006C1D79">
              <w:rPr>
                <w:color w:val="2E2E2E"/>
              </w:rPr>
              <w:t>-27.07</w:t>
            </w:r>
          </w:p>
        </w:tc>
        <w:tc>
          <w:tcPr>
            <w:tcW w:w="763" w:type="pct"/>
            <w:tcBorders>
              <w:top w:val="nil"/>
              <w:left w:val="nil"/>
              <w:bottom w:val="nil"/>
              <w:right w:val="nil"/>
            </w:tcBorders>
            <w:vAlign w:val="center"/>
          </w:tcPr>
          <w:p w14:paraId="573877C3" w14:textId="77777777" w:rsidR="006C1D79" w:rsidRPr="006C1D79" w:rsidRDefault="006C1D79" w:rsidP="00B90BC6">
            <w:pPr>
              <w:spacing w:line="480" w:lineRule="auto"/>
              <w:jc w:val="center"/>
              <w:rPr>
                <w:color w:val="2E2E2E"/>
              </w:rPr>
            </w:pPr>
            <w:r w:rsidRPr="006C1D79">
              <w:rPr>
                <w:color w:val="2E2E2E"/>
              </w:rPr>
              <w:t>-36.64</w:t>
            </w:r>
          </w:p>
        </w:tc>
      </w:tr>
      <w:tr w:rsidR="006C1D79" w14:paraId="2975D992" w14:textId="77777777" w:rsidTr="00B17760">
        <w:tc>
          <w:tcPr>
            <w:tcW w:w="1186" w:type="pct"/>
            <w:tcBorders>
              <w:top w:val="nil"/>
              <w:left w:val="nil"/>
              <w:bottom w:val="nil"/>
              <w:right w:val="nil"/>
            </w:tcBorders>
          </w:tcPr>
          <w:p w14:paraId="2B4369C8" w14:textId="77777777" w:rsidR="006C1D79" w:rsidRPr="006C1D79" w:rsidRDefault="006C1D79" w:rsidP="00B90BC6">
            <w:pPr>
              <w:spacing w:line="480" w:lineRule="auto"/>
              <w:jc w:val="center"/>
              <w:rPr>
                <w:color w:val="2E2E2E"/>
              </w:rPr>
            </w:pPr>
            <w:r w:rsidRPr="006C1D79">
              <w:rPr>
                <w:color w:val="2E2E2E"/>
              </w:rPr>
              <w:t>PG64-F (P)</w:t>
            </w:r>
          </w:p>
        </w:tc>
        <w:tc>
          <w:tcPr>
            <w:tcW w:w="763" w:type="pct"/>
            <w:tcBorders>
              <w:top w:val="nil"/>
              <w:left w:val="nil"/>
              <w:bottom w:val="nil"/>
              <w:right w:val="nil"/>
            </w:tcBorders>
          </w:tcPr>
          <w:p w14:paraId="543DF28D" w14:textId="77777777" w:rsidR="006C1D79" w:rsidRPr="006C1D79" w:rsidRDefault="006C1D79" w:rsidP="00B90BC6">
            <w:pPr>
              <w:spacing w:line="480" w:lineRule="auto"/>
              <w:jc w:val="center"/>
              <w:rPr>
                <w:color w:val="2E2E2E"/>
              </w:rPr>
            </w:pPr>
            <w:r w:rsidRPr="006C1D79">
              <w:rPr>
                <w:color w:val="2E2E2E"/>
              </w:rPr>
              <w:t>-37.84</w:t>
            </w:r>
          </w:p>
        </w:tc>
        <w:tc>
          <w:tcPr>
            <w:tcW w:w="763" w:type="pct"/>
            <w:tcBorders>
              <w:top w:val="nil"/>
              <w:left w:val="nil"/>
              <w:bottom w:val="nil"/>
              <w:right w:val="nil"/>
            </w:tcBorders>
            <w:vAlign w:val="center"/>
          </w:tcPr>
          <w:p w14:paraId="678EDD58" w14:textId="77777777" w:rsidR="006C1D79" w:rsidRPr="006C1D79" w:rsidRDefault="006C1D79" w:rsidP="00B90BC6">
            <w:pPr>
              <w:spacing w:line="480" w:lineRule="auto"/>
              <w:jc w:val="center"/>
              <w:rPr>
                <w:color w:val="2E2E2E"/>
              </w:rPr>
            </w:pPr>
            <w:r w:rsidRPr="006C1D79">
              <w:rPr>
                <w:color w:val="2E2E2E"/>
              </w:rPr>
              <w:t>-29.31</w:t>
            </w:r>
          </w:p>
        </w:tc>
        <w:tc>
          <w:tcPr>
            <w:tcW w:w="763" w:type="pct"/>
            <w:tcBorders>
              <w:top w:val="nil"/>
              <w:left w:val="nil"/>
              <w:bottom w:val="nil"/>
              <w:right w:val="nil"/>
            </w:tcBorders>
            <w:vAlign w:val="center"/>
          </w:tcPr>
          <w:p w14:paraId="6ECE55CD" w14:textId="77777777" w:rsidR="006C1D79" w:rsidRPr="006C1D79" w:rsidRDefault="006C1D79" w:rsidP="00B90BC6">
            <w:pPr>
              <w:spacing w:line="480" w:lineRule="auto"/>
              <w:jc w:val="center"/>
              <w:rPr>
                <w:color w:val="2E2E2E"/>
              </w:rPr>
            </w:pPr>
            <w:r w:rsidRPr="006C1D79">
              <w:rPr>
                <w:color w:val="2E2E2E"/>
              </w:rPr>
              <w:t>-43.52</w:t>
            </w:r>
          </w:p>
        </w:tc>
        <w:tc>
          <w:tcPr>
            <w:tcW w:w="763" w:type="pct"/>
            <w:tcBorders>
              <w:top w:val="nil"/>
              <w:left w:val="nil"/>
              <w:bottom w:val="nil"/>
              <w:right w:val="nil"/>
            </w:tcBorders>
            <w:vAlign w:val="center"/>
          </w:tcPr>
          <w:p w14:paraId="7CBE9BB2" w14:textId="77777777" w:rsidR="006C1D79" w:rsidRPr="006C1D79" w:rsidRDefault="006C1D79" w:rsidP="00B90BC6">
            <w:pPr>
              <w:spacing w:line="480" w:lineRule="auto"/>
              <w:jc w:val="center"/>
              <w:rPr>
                <w:color w:val="2E2E2E"/>
              </w:rPr>
            </w:pPr>
            <w:r w:rsidRPr="006C1D79">
              <w:rPr>
                <w:color w:val="2E2E2E"/>
              </w:rPr>
              <w:t>-43.13</w:t>
            </w:r>
          </w:p>
        </w:tc>
        <w:tc>
          <w:tcPr>
            <w:tcW w:w="763" w:type="pct"/>
            <w:tcBorders>
              <w:top w:val="nil"/>
              <w:left w:val="nil"/>
              <w:bottom w:val="nil"/>
              <w:right w:val="nil"/>
            </w:tcBorders>
            <w:vAlign w:val="center"/>
          </w:tcPr>
          <w:p w14:paraId="3767F02E" w14:textId="77777777" w:rsidR="006C1D79" w:rsidRPr="006C1D79" w:rsidRDefault="006C1D79" w:rsidP="00B90BC6">
            <w:pPr>
              <w:spacing w:line="480" w:lineRule="auto"/>
              <w:jc w:val="center"/>
              <w:rPr>
                <w:color w:val="2E2E2E"/>
              </w:rPr>
            </w:pPr>
            <w:r w:rsidRPr="006C1D79">
              <w:rPr>
                <w:color w:val="2E2E2E"/>
              </w:rPr>
              <w:t>-58.34</w:t>
            </w:r>
          </w:p>
        </w:tc>
      </w:tr>
      <w:tr w:rsidR="006C1D79" w14:paraId="679ADF3E" w14:textId="77777777" w:rsidTr="00B17760">
        <w:tc>
          <w:tcPr>
            <w:tcW w:w="1186" w:type="pct"/>
            <w:tcBorders>
              <w:top w:val="nil"/>
              <w:left w:val="nil"/>
              <w:bottom w:val="nil"/>
              <w:right w:val="nil"/>
            </w:tcBorders>
          </w:tcPr>
          <w:p w14:paraId="29288D1C" w14:textId="77777777" w:rsidR="006C1D79" w:rsidRPr="006C1D79" w:rsidRDefault="006C1D79" w:rsidP="00B90BC6">
            <w:pPr>
              <w:spacing w:line="480" w:lineRule="auto"/>
              <w:jc w:val="center"/>
              <w:rPr>
                <w:color w:val="2E2E2E"/>
              </w:rPr>
            </w:pPr>
            <w:r w:rsidRPr="006C1D79">
              <w:rPr>
                <w:color w:val="2E2E2E"/>
              </w:rPr>
              <w:t>PG76 (R)</w:t>
            </w:r>
          </w:p>
        </w:tc>
        <w:tc>
          <w:tcPr>
            <w:tcW w:w="763" w:type="pct"/>
            <w:tcBorders>
              <w:top w:val="nil"/>
              <w:left w:val="nil"/>
              <w:bottom w:val="nil"/>
              <w:right w:val="nil"/>
            </w:tcBorders>
          </w:tcPr>
          <w:p w14:paraId="13BA2133" w14:textId="77777777" w:rsidR="006C1D79" w:rsidRPr="006C1D79" w:rsidRDefault="006C1D79" w:rsidP="00B90BC6">
            <w:pPr>
              <w:spacing w:line="480" w:lineRule="auto"/>
              <w:jc w:val="center"/>
              <w:rPr>
                <w:color w:val="2E2E2E"/>
              </w:rPr>
            </w:pPr>
            <w:r w:rsidRPr="006C1D79">
              <w:rPr>
                <w:color w:val="2E2E2E"/>
              </w:rPr>
              <w:t>-17.56</w:t>
            </w:r>
          </w:p>
        </w:tc>
        <w:tc>
          <w:tcPr>
            <w:tcW w:w="763" w:type="pct"/>
            <w:tcBorders>
              <w:top w:val="nil"/>
              <w:left w:val="nil"/>
              <w:bottom w:val="nil"/>
              <w:right w:val="nil"/>
            </w:tcBorders>
            <w:vAlign w:val="center"/>
          </w:tcPr>
          <w:p w14:paraId="66985394" w14:textId="77777777" w:rsidR="006C1D79" w:rsidRPr="006C1D79" w:rsidRDefault="006C1D79" w:rsidP="00B90BC6">
            <w:pPr>
              <w:spacing w:line="480" w:lineRule="auto"/>
              <w:jc w:val="center"/>
              <w:rPr>
                <w:color w:val="2E2E2E"/>
              </w:rPr>
            </w:pPr>
            <w:r w:rsidRPr="006C1D79">
              <w:rPr>
                <w:color w:val="2E2E2E"/>
              </w:rPr>
              <w:t>-13.28</w:t>
            </w:r>
          </w:p>
        </w:tc>
        <w:tc>
          <w:tcPr>
            <w:tcW w:w="763" w:type="pct"/>
            <w:tcBorders>
              <w:top w:val="nil"/>
              <w:left w:val="nil"/>
              <w:bottom w:val="nil"/>
              <w:right w:val="nil"/>
            </w:tcBorders>
          </w:tcPr>
          <w:p w14:paraId="7CCB3B7D" w14:textId="77777777" w:rsidR="006C1D79" w:rsidRPr="006C1D79" w:rsidRDefault="006C1D79" w:rsidP="00B90BC6">
            <w:pPr>
              <w:spacing w:line="480" w:lineRule="auto"/>
              <w:jc w:val="center"/>
              <w:rPr>
                <w:color w:val="2E2E2E"/>
              </w:rPr>
            </w:pPr>
            <w:r w:rsidRPr="006C1D79">
              <w:rPr>
                <w:color w:val="2E2E2E"/>
              </w:rPr>
              <w:t>-17.31</w:t>
            </w:r>
          </w:p>
        </w:tc>
        <w:tc>
          <w:tcPr>
            <w:tcW w:w="763" w:type="pct"/>
            <w:tcBorders>
              <w:top w:val="nil"/>
              <w:left w:val="nil"/>
              <w:bottom w:val="nil"/>
              <w:right w:val="nil"/>
            </w:tcBorders>
            <w:vAlign w:val="center"/>
          </w:tcPr>
          <w:p w14:paraId="1BB62BBD" w14:textId="77777777" w:rsidR="006C1D79" w:rsidRPr="006C1D79" w:rsidRDefault="006C1D79" w:rsidP="00B90BC6">
            <w:pPr>
              <w:spacing w:line="480" w:lineRule="auto"/>
              <w:jc w:val="center"/>
              <w:rPr>
                <w:color w:val="2E2E2E"/>
              </w:rPr>
            </w:pPr>
            <w:r w:rsidRPr="006C1D79">
              <w:rPr>
                <w:color w:val="2E2E2E"/>
              </w:rPr>
              <w:t>-17.81</w:t>
            </w:r>
          </w:p>
        </w:tc>
        <w:tc>
          <w:tcPr>
            <w:tcW w:w="763" w:type="pct"/>
            <w:tcBorders>
              <w:top w:val="nil"/>
              <w:left w:val="nil"/>
              <w:bottom w:val="nil"/>
              <w:right w:val="nil"/>
            </w:tcBorders>
            <w:vAlign w:val="center"/>
          </w:tcPr>
          <w:p w14:paraId="36B8B8EB" w14:textId="77777777" w:rsidR="006C1D79" w:rsidRPr="006C1D79" w:rsidRDefault="006C1D79" w:rsidP="00B90BC6">
            <w:pPr>
              <w:spacing w:line="480" w:lineRule="auto"/>
              <w:jc w:val="center"/>
              <w:rPr>
                <w:color w:val="2E2E2E"/>
              </w:rPr>
            </w:pPr>
            <w:r w:rsidRPr="006C1D79">
              <w:rPr>
                <w:color w:val="2E2E2E"/>
              </w:rPr>
              <w:t>-23.79</w:t>
            </w:r>
          </w:p>
        </w:tc>
      </w:tr>
      <w:tr w:rsidR="006C1D79" w14:paraId="4604F5D8" w14:textId="77777777" w:rsidTr="00B17760">
        <w:tc>
          <w:tcPr>
            <w:tcW w:w="1186" w:type="pct"/>
            <w:tcBorders>
              <w:top w:val="nil"/>
              <w:left w:val="nil"/>
              <w:bottom w:val="nil"/>
              <w:right w:val="nil"/>
            </w:tcBorders>
          </w:tcPr>
          <w:p w14:paraId="3B733F7D" w14:textId="77777777" w:rsidR="006C1D79" w:rsidRPr="006C1D79" w:rsidRDefault="006C1D79" w:rsidP="00B90BC6">
            <w:pPr>
              <w:spacing w:line="480" w:lineRule="auto"/>
              <w:jc w:val="center"/>
              <w:rPr>
                <w:color w:val="2E2E2E"/>
              </w:rPr>
            </w:pPr>
            <w:r w:rsidRPr="006C1D79">
              <w:rPr>
                <w:color w:val="2E2E2E"/>
              </w:rPr>
              <w:t>PG76 (P)</w:t>
            </w:r>
          </w:p>
        </w:tc>
        <w:tc>
          <w:tcPr>
            <w:tcW w:w="763" w:type="pct"/>
            <w:tcBorders>
              <w:top w:val="nil"/>
              <w:left w:val="nil"/>
              <w:bottom w:val="nil"/>
              <w:right w:val="nil"/>
            </w:tcBorders>
          </w:tcPr>
          <w:p w14:paraId="4F5782D0" w14:textId="77777777" w:rsidR="006C1D79" w:rsidRPr="006C1D79" w:rsidRDefault="006C1D79" w:rsidP="00B90BC6">
            <w:pPr>
              <w:spacing w:line="480" w:lineRule="auto"/>
              <w:jc w:val="center"/>
              <w:rPr>
                <w:color w:val="2E2E2E"/>
              </w:rPr>
            </w:pPr>
            <w:r w:rsidRPr="006C1D79">
              <w:rPr>
                <w:color w:val="2E2E2E"/>
              </w:rPr>
              <w:t>-25.29</w:t>
            </w:r>
          </w:p>
        </w:tc>
        <w:tc>
          <w:tcPr>
            <w:tcW w:w="763" w:type="pct"/>
            <w:tcBorders>
              <w:top w:val="nil"/>
              <w:left w:val="nil"/>
              <w:bottom w:val="nil"/>
              <w:right w:val="nil"/>
            </w:tcBorders>
            <w:vAlign w:val="center"/>
          </w:tcPr>
          <w:p w14:paraId="6B424EAF" w14:textId="77777777" w:rsidR="006C1D79" w:rsidRPr="006C1D79" w:rsidRDefault="006C1D79" w:rsidP="00B90BC6">
            <w:pPr>
              <w:spacing w:line="480" w:lineRule="auto"/>
              <w:jc w:val="center"/>
              <w:rPr>
                <w:color w:val="2E2E2E"/>
              </w:rPr>
            </w:pPr>
            <w:r w:rsidRPr="006C1D79">
              <w:rPr>
                <w:color w:val="2E2E2E"/>
              </w:rPr>
              <w:t>-19.31</w:t>
            </w:r>
          </w:p>
        </w:tc>
        <w:tc>
          <w:tcPr>
            <w:tcW w:w="763" w:type="pct"/>
            <w:tcBorders>
              <w:top w:val="nil"/>
              <w:left w:val="nil"/>
              <w:bottom w:val="nil"/>
              <w:right w:val="nil"/>
            </w:tcBorders>
          </w:tcPr>
          <w:p w14:paraId="69D189B5" w14:textId="77777777" w:rsidR="006C1D79" w:rsidRPr="006C1D79" w:rsidRDefault="006C1D79" w:rsidP="00B90BC6">
            <w:pPr>
              <w:spacing w:line="480" w:lineRule="auto"/>
              <w:jc w:val="center"/>
              <w:rPr>
                <w:color w:val="2E2E2E"/>
              </w:rPr>
            </w:pPr>
            <w:r w:rsidRPr="006C1D79">
              <w:rPr>
                <w:color w:val="2E2E2E"/>
              </w:rPr>
              <w:t>-25.52</w:t>
            </w:r>
          </w:p>
        </w:tc>
        <w:tc>
          <w:tcPr>
            <w:tcW w:w="763" w:type="pct"/>
            <w:tcBorders>
              <w:top w:val="nil"/>
              <w:left w:val="nil"/>
              <w:bottom w:val="nil"/>
              <w:right w:val="nil"/>
            </w:tcBorders>
          </w:tcPr>
          <w:p w14:paraId="269CC198" w14:textId="77777777" w:rsidR="006C1D79" w:rsidRPr="006C1D79" w:rsidRDefault="006C1D79" w:rsidP="00B90BC6">
            <w:pPr>
              <w:spacing w:line="480" w:lineRule="auto"/>
              <w:jc w:val="center"/>
              <w:rPr>
                <w:color w:val="2E2E2E"/>
              </w:rPr>
            </w:pPr>
            <w:r w:rsidRPr="006C1D79">
              <w:rPr>
                <w:color w:val="2E2E2E"/>
              </w:rPr>
              <w:t>-26.30</w:t>
            </w:r>
          </w:p>
        </w:tc>
        <w:tc>
          <w:tcPr>
            <w:tcW w:w="763" w:type="pct"/>
            <w:tcBorders>
              <w:top w:val="nil"/>
              <w:left w:val="nil"/>
              <w:bottom w:val="nil"/>
              <w:right w:val="nil"/>
            </w:tcBorders>
            <w:vAlign w:val="center"/>
          </w:tcPr>
          <w:p w14:paraId="66BB99B7" w14:textId="77777777" w:rsidR="006C1D79" w:rsidRPr="006C1D79" w:rsidRDefault="006C1D79" w:rsidP="00B90BC6">
            <w:pPr>
              <w:spacing w:line="480" w:lineRule="auto"/>
              <w:jc w:val="center"/>
              <w:rPr>
                <w:color w:val="2E2E2E"/>
              </w:rPr>
            </w:pPr>
            <w:r w:rsidRPr="006C1D79">
              <w:rPr>
                <w:color w:val="2E2E2E"/>
              </w:rPr>
              <w:t>-35.20</w:t>
            </w:r>
          </w:p>
        </w:tc>
      </w:tr>
      <w:tr w:rsidR="006C1D79" w14:paraId="2EB197EA" w14:textId="77777777" w:rsidTr="00B17760">
        <w:tc>
          <w:tcPr>
            <w:tcW w:w="1186" w:type="pct"/>
            <w:tcBorders>
              <w:top w:val="nil"/>
              <w:left w:val="nil"/>
              <w:bottom w:val="nil"/>
              <w:right w:val="nil"/>
            </w:tcBorders>
          </w:tcPr>
          <w:p w14:paraId="47583CAE" w14:textId="77777777" w:rsidR="006C1D79" w:rsidRPr="006C1D79" w:rsidRDefault="006C1D79" w:rsidP="00B90BC6">
            <w:pPr>
              <w:spacing w:line="480" w:lineRule="auto"/>
              <w:jc w:val="center"/>
              <w:rPr>
                <w:color w:val="2E2E2E"/>
              </w:rPr>
            </w:pPr>
            <w:r w:rsidRPr="006C1D79">
              <w:rPr>
                <w:color w:val="2E2E2E"/>
              </w:rPr>
              <w:t>PG76-H (R)</w:t>
            </w:r>
          </w:p>
        </w:tc>
        <w:tc>
          <w:tcPr>
            <w:tcW w:w="763" w:type="pct"/>
            <w:tcBorders>
              <w:top w:val="nil"/>
              <w:left w:val="nil"/>
              <w:bottom w:val="nil"/>
              <w:right w:val="nil"/>
            </w:tcBorders>
          </w:tcPr>
          <w:p w14:paraId="1F1CB78E" w14:textId="77777777" w:rsidR="006C1D79" w:rsidRPr="006C1D79" w:rsidRDefault="006C1D79" w:rsidP="00B90BC6">
            <w:pPr>
              <w:spacing w:line="480" w:lineRule="auto"/>
              <w:jc w:val="center"/>
              <w:rPr>
                <w:color w:val="2E2E2E"/>
              </w:rPr>
            </w:pPr>
            <w:r w:rsidRPr="006C1D79">
              <w:rPr>
                <w:color w:val="2E2E2E"/>
              </w:rPr>
              <w:t>-17.43</w:t>
            </w:r>
          </w:p>
        </w:tc>
        <w:tc>
          <w:tcPr>
            <w:tcW w:w="763" w:type="pct"/>
            <w:tcBorders>
              <w:top w:val="nil"/>
              <w:left w:val="nil"/>
              <w:bottom w:val="nil"/>
              <w:right w:val="nil"/>
            </w:tcBorders>
            <w:vAlign w:val="center"/>
          </w:tcPr>
          <w:p w14:paraId="2BBA7BFC" w14:textId="77777777" w:rsidR="006C1D79" w:rsidRPr="006C1D79" w:rsidRDefault="006C1D79" w:rsidP="00B90BC6">
            <w:pPr>
              <w:spacing w:line="480" w:lineRule="auto"/>
              <w:jc w:val="center"/>
              <w:rPr>
                <w:color w:val="2E2E2E"/>
              </w:rPr>
            </w:pPr>
            <w:r w:rsidRPr="006C1D79">
              <w:rPr>
                <w:color w:val="2E2E2E"/>
              </w:rPr>
              <w:t>-14.06</w:t>
            </w:r>
          </w:p>
        </w:tc>
        <w:tc>
          <w:tcPr>
            <w:tcW w:w="763" w:type="pct"/>
            <w:tcBorders>
              <w:top w:val="nil"/>
              <w:left w:val="nil"/>
              <w:bottom w:val="nil"/>
              <w:right w:val="nil"/>
            </w:tcBorders>
          </w:tcPr>
          <w:p w14:paraId="2C332B45" w14:textId="77777777" w:rsidR="006C1D79" w:rsidRPr="006C1D79" w:rsidRDefault="006C1D79" w:rsidP="00B90BC6">
            <w:pPr>
              <w:spacing w:line="480" w:lineRule="auto"/>
              <w:jc w:val="center"/>
              <w:rPr>
                <w:color w:val="2E2E2E"/>
              </w:rPr>
            </w:pPr>
            <w:r w:rsidRPr="006C1D79">
              <w:rPr>
                <w:color w:val="2E2E2E"/>
              </w:rPr>
              <w:t>-17.66</w:t>
            </w:r>
          </w:p>
        </w:tc>
        <w:tc>
          <w:tcPr>
            <w:tcW w:w="763" w:type="pct"/>
            <w:tcBorders>
              <w:top w:val="nil"/>
              <w:left w:val="nil"/>
              <w:bottom w:val="nil"/>
              <w:right w:val="nil"/>
            </w:tcBorders>
          </w:tcPr>
          <w:p w14:paraId="420FBCCD" w14:textId="77777777" w:rsidR="006C1D79" w:rsidRPr="006C1D79" w:rsidRDefault="006C1D79" w:rsidP="00B90BC6">
            <w:pPr>
              <w:spacing w:line="480" w:lineRule="auto"/>
              <w:jc w:val="center"/>
              <w:rPr>
                <w:color w:val="2E2E2E"/>
              </w:rPr>
            </w:pPr>
            <w:r w:rsidRPr="006C1D79">
              <w:rPr>
                <w:color w:val="2E2E2E"/>
              </w:rPr>
              <w:t>-18.69</w:t>
            </w:r>
          </w:p>
        </w:tc>
        <w:tc>
          <w:tcPr>
            <w:tcW w:w="763" w:type="pct"/>
            <w:tcBorders>
              <w:top w:val="nil"/>
              <w:left w:val="nil"/>
              <w:bottom w:val="nil"/>
              <w:right w:val="nil"/>
            </w:tcBorders>
            <w:vAlign w:val="center"/>
          </w:tcPr>
          <w:p w14:paraId="70CAC9EE" w14:textId="77777777" w:rsidR="006C1D79" w:rsidRPr="006C1D79" w:rsidRDefault="006C1D79" w:rsidP="00B90BC6">
            <w:pPr>
              <w:spacing w:line="480" w:lineRule="auto"/>
              <w:jc w:val="center"/>
              <w:rPr>
                <w:color w:val="2E2E2E"/>
              </w:rPr>
            </w:pPr>
            <w:r w:rsidRPr="006C1D79">
              <w:rPr>
                <w:color w:val="2E2E2E"/>
              </w:rPr>
              <w:t>-25.24</w:t>
            </w:r>
          </w:p>
        </w:tc>
      </w:tr>
      <w:tr w:rsidR="006C1D79" w14:paraId="622C1735" w14:textId="77777777" w:rsidTr="00B17760">
        <w:tc>
          <w:tcPr>
            <w:tcW w:w="1186" w:type="pct"/>
            <w:tcBorders>
              <w:top w:val="nil"/>
              <w:left w:val="nil"/>
              <w:bottom w:val="nil"/>
              <w:right w:val="nil"/>
            </w:tcBorders>
          </w:tcPr>
          <w:p w14:paraId="6E1DA793" w14:textId="77777777" w:rsidR="006C1D79" w:rsidRPr="006C1D79" w:rsidRDefault="006C1D79" w:rsidP="00B90BC6">
            <w:pPr>
              <w:spacing w:line="480" w:lineRule="auto"/>
              <w:jc w:val="center"/>
              <w:rPr>
                <w:color w:val="2E2E2E"/>
              </w:rPr>
            </w:pPr>
            <w:r w:rsidRPr="006C1D79">
              <w:rPr>
                <w:color w:val="2E2E2E"/>
              </w:rPr>
              <w:t>PG76-H (P)</w:t>
            </w:r>
          </w:p>
        </w:tc>
        <w:tc>
          <w:tcPr>
            <w:tcW w:w="763" w:type="pct"/>
            <w:tcBorders>
              <w:top w:val="nil"/>
              <w:left w:val="nil"/>
              <w:bottom w:val="nil"/>
              <w:right w:val="nil"/>
            </w:tcBorders>
          </w:tcPr>
          <w:p w14:paraId="02B29BC1" w14:textId="77777777" w:rsidR="006C1D79" w:rsidRPr="006C1D79" w:rsidRDefault="006C1D79" w:rsidP="00B90BC6">
            <w:pPr>
              <w:spacing w:line="480" w:lineRule="auto"/>
              <w:jc w:val="center"/>
              <w:rPr>
                <w:color w:val="2E2E2E"/>
              </w:rPr>
            </w:pPr>
            <w:r w:rsidRPr="006C1D79">
              <w:rPr>
                <w:color w:val="2E2E2E"/>
              </w:rPr>
              <w:t>-26.32</w:t>
            </w:r>
          </w:p>
        </w:tc>
        <w:tc>
          <w:tcPr>
            <w:tcW w:w="763" w:type="pct"/>
            <w:tcBorders>
              <w:top w:val="nil"/>
              <w:left w:val="nil"/>
              <w:bottom w:val="nil"/>
              <w:right w:val="nil"/>
            </w:tcBorders>
          </w:tcPr>
          <w:p w14:paraId="190DFD94" w14:textId="77777777" w:rsidR="006C1D79" w:rsidRPr="006C1D79" w:rsidRDefault="006C1D79" w:rsidP="00B90BC6">
            <w:pPr>
              <w:spacing w:line="480" w:lineRule="auto"/>
              <w:jc w:val="center"/>
              <w:rPr>
                <w:color w:val="2E2E2E"/>
              </w:rPr>
            </w:pPr>
            <w:r w:rsidRPr="006C1D79">
              <w:rPr>
                <w:color w:val="2E2E2E"/>
              </w:rPr>
              <w:t>-21.23</w:t>
            </w:r>
          </w:p>
        </w:tc>
        <w:tc>
          <w:tcPr>
            <w:tcW w:w="763" w:type="pct"/>
            <w:tcBorders>
              <w:top w:val="nil"/>
              <w:left w:val="nil"/>
              <w:bottom w:val="nil"/>
              <w:right w:val="nil"/>
            </w:tcBorders>
          </w:tcPr>
          <w:p w14:paraId="48C5CEAA" w14:textId="77777777" w:rsidR="006C1D79" w:rsidRPr="006C1D79" w:rsidRDefault="006C1D79" w:rsidP="00B90BC6">
            <w:pPr>
              <w:spacing w:line="480" w:lineRule="auto"/>
              <w:jc w:val="center"/>
              <w:rPr>
                <w:color w:val="2E2E2E"/>
              </w:rPr>
            </w:pPr>
            <w:r w:rsidRPr="006C1D79">
              <w:rPr>
                <w:color w:val="2E2E2E"/>
              </w:rPr>
              <w:t>-26.84</w:t>
            </w:r>
          </w:p>
        </w:tc>
        <w:tc>
          <w:tcPr>
            <w:tcW w:w="763" w:type="pct"/>
            <w:tcBorders>
              <w:top w:val="nil"/>
              <w:left w:val="nil"/>
              <w:bottom w:val="nil"/>
              <w:right w:val="nil"/>
            </w:tcBorders>
          </w:tcPr>
          <w:p w14:paraId="67962D91" w14:textId="77777777" w:rsidR="006C1D79" w:rsidRPr="006C1D79" w:rsidRDefault="006C1D79" w:rsidP="00B90BC6">
            <w:pPr>
              <w:spacing w:line="480" w:lineRule="auto"/>
              <w:jc w:val="center"/>
              <w:rPr>
                <w:color w:val="2E2E2E"/>
              </w:rPr>
            </w:pPr>
            <w:r w:rsidRPr="006C1D79">
              <w:rPr>
                <w:color w:val="2E2E2E"/>
              </w:rPr>
              <w:t>-28.35</w:t>
            </w:r>
          </w:p>
        </w:tc>
        <w:tc>
          <w:tcPr>
            <w:tcW w:w="763" w:type="pct"/>
            <w:tcBorders>
              <w:top w:val="nil"/>
              <w:left w:val="nil"/>
              <w:bottom w:val="nil"/>
              <w:right w:val="nil"/>
            </w:tcBorders>
            <w:vAlign w:val="center"/>
          </w:tcPr>
          <w:p w14:paraId="075EFD67" w14:textId="77777777" w:rsidR="006C1D79" w:rsidRPr="006C1D79" w:rsidRDefault="006C1D79" w:rsidP="00B90BC6">
            <w:pPr>
              <w:spacing w:line="480" w:lineRule="auto"/>
              <w:jc w:val="center"/>
              <w:rPr>
                <w:color w:val="2E2E2E"/>
              </w:rPr>
            </w:pPr>
            <w:r w:rsidRPr="006C1D79">
              <w:rPr>
                <w:color w:val="2E2E2E"/>
              </w:rPr>
              <w:t>-38.28</w:t>
            </w:r>
          </w:p>
        </w:tc>
      </w:tr>
      <w:tr w:rsidR="006C1D79" w14:paraId="64F7D194" w14:textId="77777777" w:rsidTr="00B17760">
        <w:tc>
          <w:tcPr>
            <w:tcW w:w="1186" w:type="pct"/>
            <w:tcBorders>
              <w:top w:val="nil"/>
              <w:left w:val="nil"/>
              <w:bottom w:val="nil"/>
              <w:right w:val="nil"/>
            </w:tcBorders>
          </w:tcPr>
          <w:p w14:paraId="50832E56" w14:textId="77777777" w:rsidR="006C1D79" w:rsidRPr="006C1D79" w:rsidRDefault="006C1D79" w:rsidP="00B90BC6">
            <w:pPr>
              <w:spacing w:line="480" w:lineRule="auto"/>
              <w:jc w:val="center"/>
              <w:rPr>
                <w:color w:val="2E2E2E"/>
              </w:rPr>
            </w:pPr>
            <w:r w:rsidRPr="006C1D79">
              <w:rPr>
                <w:color w:val="2E2E2E"/>
              </w:rPr>
              <w:t>PG76-F (R)</w:t>
            </w:r>
          </w:p>
        </w:tc>
        <w:tc>
          <w:tcPr>
            <w:tcW w:w="763" w:type="pct"/>
            <w:tcBorders>
              <w:top w:val="nil"/>
              <w:left w:val="nil"/>
              <w:bottom w:val="nil"/>
              <w:right w:val="nil"/>
            </w:tcBorders>
            <w:vAlign w:val="center"/>
          </w:tcPr>
          <w:p w14:paraId="53956A2A" w14:textId="77777777" w:rsidR="006C1D79" w:rsidRPr="006C1D79" w:rsidRDefault="006C1D79" w:rsidP="00B90BC6">
            <w:pPr>
              <w:spacing w:line="480" w:lineRule="auto"/>
              <w:jc w:val="center"/>
              <w:rPr>
                <w:color w:val="2E2E2E"/>
              </w:rPr>
            </w:pPr>
            <w:r w:rsidRPr="006C1D79">
              <w:rPr>
                <w:color w:val="2E2E2E"/>
              </w:rPr>
              <w:t>-30.54</w:t>
            </w:r>
          </w:p>
        </w:tc>
        <w:tc>
          <w:tcPr>
            <w:tcW w:w="763" w:type="pct"/>
            <w:tcBorders>
              <w:top w:val="nil"/>
              <w:left w:val="nil"/>
              <w:bottom w:val="nil"/>
              <w:right w:val="nil"/>
            </w:tcBorders>
          </w:tcPr>
          <w:p w14:paraId="2616ADB1" w14:textId="77777777" w:rsidR="006C1D79" w:rsidRPr="006C1D79" w:rsidRDefault="006C1D79" w:rsidP="00B90BC6">
            <w:pPr>
              <w:spacing w:line="480" w:lineRule="auto"/>
              <w:jc w:val="center"/>
              <w:rPr>
                <w:color w:val="2E2E2E"/>
              </w:rPr>
            </w:pPr>
            <w:r w:rsidRPr="006C1D79">
              <w:rPr>
                <w:color w:val="2E2E2E"/>
              </w:rPr>
              <w:t>-23.17</w:t>
            </w:r>
          </w:p>
        </w:tc>
        <w:tc>
          <w:tcPr>
            <w:tcW w:w="763" w:type="pct"/>
            <w:tcBorders>
              <w:top w:val="nil"/>
              <w:left w:val="nil"/>
              <w:bottom w:val="nil"/>
              <w:right w:val="nil"/>
            </w:tcBorders>
          </w:tcPr>
          <w:p w14:paraId="4F12305F" w14:textId="77777777" w:rsidR="006C1D79" w:rsidRPr="006C1D79" w:rsidRDefault="006C1D79" w:rsidP="00B90BC6">
            <w:pPr>
              <w:spacing w:line="480" w:lineRule="auto"/>
              <w:jc w:val="center"/>
              <w:rPr>
                <w:color w:val="2E2E2E"/>
              </w:rPr>
            </w:pPr>
            <w:r w:rsidRPr="006C1D79">
              <w:rPr>
                <w:color w:val="2E2E2E"/>
              </w:rPr>
              <w:t>-30.43</w:t>
            </w:r>
          </w:p>
        </w:tc>
        <w:tc>
          <w:tcPr>
            <w:tcW w:w="763" w:type="pct"/>
            <w:tcBorders>
              <w:top w:val="nil"/>
              <w:left w:val="nil"/>
              <w:bottom w:val="nil"/>
              <w:right w:val="nil"/>
            </w:tcBorders>
          </w:tcPr>
          <w:p w14:paraId="07D69AE3" w14:textId="77777777" w:rsidR="006C1D79" w:rsidRPr="006C1D79" w:rsidRDefault="006C1D79" w:rsidP="00B90BC6">
            <w:pPr>
              <w:spacing w:line="480" w:lineRule="auto"/>
              <w:jc w:val="center"/>
              <w:rPr>
                <w:color w:val="2E2E2E"/>
              </w:rPr>
            </w:pPr>
            <w:r w:rsidRPr="006C1D79">
              <w:rPr>
                <w:color w:val="2E2E2E"/>
              </w:rPr>
              <w:t>-30.60</w:t>
            </w:r>
          </w:p>
        </w:tc>
        <w:tc>
          <w:tcPr>
            <w:tcW w:w="763" w:type="pct"/>
            <w:tcBorders>
              <w:top w:val="nil"/>
              <w:left w:val="nil"/>
              <w:bottom w:val="nil"/>
              <w:right w:val="nil"/>
            </w:tcBorders>
          </w:tcPr>
          <w:p w14:paraId="4F0098EE" w14:textId="77777777" w:rsidR="006C1D79" w:rsidRPr="006C1D79" w:rsidRDefault="006C1D79" w:rsidP="00B90BC6">
            <w:pPr>
              <w:spacing w:line="480" w:lineRule="auto"/>
              <w:jc w:val="center"/>
              <w:rPr>
                <w:color w:val="2E2E2E"/>
              </w:rPr>
            </w:pPr>
            <w:r w:rsidRPr="006C1D79">
              <w:rPr>
                <w:color w:val="2E2E2E"/>
              </w:rPr>
              <w:t>-38.88</w:t>
            </w:r>
          </w:p>
        </w:tc>
      </w:tr>
      <w:tr w:rsidR="006C1D79" w14:paraId="5647F8A0" w14:textId="77777777" w:rsidTr="00B17760">
        <w:tc>
          <w:tcPr>
            <w:tcW w:w="1186" w:type="pct"/>
            <w:tcBorders>
              <w:top w:val="nil"/>
              <w:left w:val="nil"/>
              <w:bottom w:val="single" w:sz="8" w:space="0" w:color="auto"/>
              <w:right w:val="nil"/>
            </w:tcBorders>
          </w:tcPr>
          <w:p w14:paraId="123002EB" w14:textId="77777777" w:rsidR="006C1D79" w:rsidRPr="006C1D79" w:rsidRDefault="006C1D79" w:rsidP="00B90BC6">
            <w:pPr>
              <w:spacing w:line="480" w:lineRule="auto"/>
              <w:jc w:val="center"/>
              <w:rPr>
                <w:color w:val="2E2E2E"/>
              </w:rPr>
            </w:pPr>
            <w:r w:rsidRPr="006C1D79">
              <w:rPr>
                <w:color w:val="2E2E2E"/>
              </w:rPr>
              <w:t>PG76-F (P)</w:t>
            </w:r>
          </w:p>
        </w:tc>
        <w:tc>
          <w:tcPr>
            <w:tcW w:w="763" w:type="pct"/>
            <w:tcBorders>
              <w:top w:val="nil"/>
              <w:left w:val="nil"/>
              <w:bottom w:val="single" w:sz="8" w:space="0" w:color="auto"/>
              <w:right w:val="nil"/>
            </w:tcBorders>
          </w:tcPr>
          <w:p w14:paraId="56ECB747" w14:textId="77777777" w:rsidR="006C1D79" w:rsidRPr="006C1D79" w:rsidRDefault="006C1D79" w:rsidP="00B90BC6">
            <w:pPr>
              <w:spacing w:line="480" w:lineRule="auto"/>
              <w:jc w:val="center"/>
              <w:rPr>
                <w:color w:val="2E2E2E"/>
              </w:rPr>
            </w:pPr>
            <w:r w:rsidRPr="006C1D79">
              <w:rPr>
                <w:color w:val="2E2E2E"/>
              </w:rPr>
              <w:t>-34.58</w:t>
            </w:r>
          </w:p>
        </w:tc>
        <w:tc>
          <w:tcPr>
            <w:tcW w:w="763" w:type="pct"/>
            <w:tcBorders>
              <w:top w:val="nil"/>
              <w:left w:val="nil"/>
              <w:bottom w:val="single" w:sz="8" w:space="0" w:color="auto"/>
              <w:right w:val="nil"/>
            </w:tcBorders>
            <w:vAlign w:val="center"/>
          </w:tcPr>
          <w:p w14:paraId="52400AB0" w14:textId="77777777" w:rsidR="006C1D79" w:rsidRPr="006C1D79" w:rsidRDefault="006C1D79" w:rsidP="00B90BC6">
            <w:pPr>
              <w:spacing w:line="480" w:lineRule="auto"/>
              <w:jc w:val="center"/>
              <w:rPr>
                <w:color w:val="2E2E2E"/>
              </w:rPr>
            </w:pPr>
            <w:r w:rsidRPr="006C1D79">
              <w:rPr>
                <w:color w:val="2E2E2E"/>
              </w:rPr>
              <w:t>-26.98</w:t>
            </w:r>
          </w:p>
        </w:tc>
        <w:tc>
          <w:tcPr>
            <w:tcW w:w="763" w:type="pct"/>
            <w:tcBorders>
              <w:top w:val="nil"/>
              <w:left w:val="nil"/>
              <w:bottom w:val="single" w:sz="8" w:space="0" w:color="auto"/>
              <w:right w:val="nil"/>
            </w:tcBorders>
          </w:tcPr>
          <w:p w14:paraId="7DE6F15A" w14:textId="77777777" w:rsidR="006C1D79" w:rsidRPr="006C1D79" w:rsidRDefault="006C1D79" w:rsidP="00B90BC6">
            <w:pPr>
              <w:spacing w:line="480" w:lineRule="auto"/>
              <w:jc w:val="center"/>
              <w:rPr>
                <w:color w:val="2E2E2E"/>
              </w:rPr>
            </w:pPr>
            <w:r w:rsidRPr="006C1D79">
              <w:rPr>
                <w:color w:val="2E2E2E"/>
              </w:rPr>
              <w:t>-34.86</w:t>
            </w:r>
          </w:p>
        </w:tc>
        <w:tc>
          <w:tcPr>
            <w:tcW w:w="763" w:type="pct"/>
            <w:tcBorders>
              <w:top w:val="nil"/>
              <w:left w:val="nil"/>
              <w:bottom w:val="single" w:sz="8" w:space="0" w:color="auto"/>
              <w:right w:val="nil"/>
            </w:tcBorders>
          </w:tcPr>
          <w:p w14:paraId="1FC60DB9" w14:textId="77777777" w:rsidR="006C1D79" w:rsidRPr="006C1D79" w:rsidRDefault="006C1D79" w:rsidP="00B90BC6">
            <w:pPr>
              <w:spacing w:line="480" w:lineRule="auto"/>
              <w:jc w:val="center"/>
              <w:rPr>
                <w:color w:val="2E2E2E"/>
              </w:rPr>
            </w:pPr>
            <w:r w:rsidRPr="006C1D79">
              <w:rPr>
                <w:color w:val="2E2E2E"/>
              </w:rPr>
              <w:t>-35.61</w:t>
            </w:r>
          </w:p>
        </w:tc>
        <w:tc>
          <w:tcPr>
            <w:tcW w:w="763" w:type="pct"/>
            <w:tcBorders>
              <w:top w:val="nil"/>
              <w:left w:val="nil"/>
              <w:bottom w:val="single" w:sz="8" w:space="0" w:color="auto"/>
              <w:right w:val="nil"/>
            </w:tcBorders>
          </w:tcPr>
          <w:p w14:paraId="0C0927C9" w14:textId="77777777" w:rsidR="006C1D79" w:rsidRPr="006C1D79" w:rsidRDefault="006C1D79" w:rsidP="00B90BC6">
            <w:pPr>
              <w:spacing w:line="480" w:lineRule="auto"/>
              <w:jc w:val="center"/>
              <w:rPr>
                <w:color w:val="2E2E2E"/>
              </w:rPr>
            </w:pPr>
            <w:r w:rsidRPr="006C1D79">
              <w:rPr>
                <w:color w:val="2E2E2E"/>
              </w:rPr>
              <w:t>-45.27</w:t>
            </w:r>
          </w:p>
        </w:tc>
      </w:tr>
    </w:tbl>
    <w:p w14:paraId="40348914" w14:textId="77777777" w:rsidR="00C8460B" w:rsidRDefault="00C8460B" w:rsidP="00C8460B">
      <w:pPr>
        <w:spacing w:line="480" w:lineRule="auto"/>
        <w:contextualSpacing/>
        <w:jc w:val="both"/>
        <w:rPr>
          <w:bCs/>
        </w:rPr>
      </w:pPr>
    </w:p>
    <w:p w14:paraId="1FD8C15A" w14:textId="0F942336" w:rsidR="00C8460B" w:rsidRDefault="00C8460B"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11791AE" w14:textId="403C897E" w:rsidR="006C1D79" w:rsidRDefault="006C1D79"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D7372F9" w14:textId="3B0F61C4" w:rsidR="006C1D79" w:rsidRDefault="006C1D79"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8266837" w14:textId="00DA895B" w:rsidR="006C1D79" w:rsidRDefault="006C1D79"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11D51F7" w14:textId="32ADDC2A" w:rsidR="006C1D79" w:rsidRDefault="00B432F2" w:rsidP="006C1D79">
      <w:pPr>
        <w:spacing w:line="480" w:lineRule="auto"/>
        <w:contextualSpacing/>
        <w:jc w:val="both"/>
        <w:rPr>
          <w:bCs/>
        </w:rPr>
      </w:pPr>
      <w:bookmarkStart w:id="177" w:name="_Toc119483688"/>
      <w:r>
        <w:lastRenderedPageBreak/>
        <w:t>Table 4.11</w:t>
      </w:r>
      <w:r w:rsidR="006C1D79" w:rsidRPr="006A4543">
        <w:t>.</w:t>
      </w:r>
      <w:r w:rsidR="006C1D79">
        <w:t xml:space="preserve"> </w:t>
      </w:r>
      <w:r w:rsidR="006C1D79" w:rsidRPr="006C1D79">
        <w:rPr>
          <w:bCs/>
        </w:rPr>
        <w:t xml:space="preserve">The </w:t>
      </w:r>
      <w:r w:rsidR="006C1D79">
        <w:rPr>
          <w:bCs/>
        </w:rPr>
        <w:t>A</w:t>
      </w:r>
      <w:r w:rsidR="006C1D79" w:rsidRPr="006C1D79">
        <w:rPr>
          <w:bCs/>
        </w:rPr>
        <w:t>verage DMR</w:t>
      </w:r>
      <w:bookmarkEnd w:id="177"/>
    </w:p>
    <w:tbl>
      <w:tblPr>
        <w:tblStyle w:val="TableGrid"/>
        <w:tblW w:w="5000" w:type="pct"/>
        <w:jc w:val="center"/>
        <w:tblLook w:val="04A0" w:firstRow="1" w:lastRow="0" w:firstColumn="1" w:lastColumn="0" w:noHBand="0" w:noVBand="1"/>
      </w:tblPr>
      <w:tblGrid>
        <w:gridCol w:w="846"/>
        <w:gridCol w:w="866"/>
        <w:gridCol w:w="866"/>
        <w:gridCol w:w="866"/>
        <w:gridCol w:w="866"/>
        <w:gridCol w:w="866"/>
        <w:gridCol w:w="866"/>
        <w:gridCol w:w="866"/>
        <w:gridCol w:w="866"/>
        <w:gridCol w:w="866"/>
      </w:tblGrid>
      <w:tr w:rsidR="00E41F1F" w14:paraId="0DF5B67E" w14:textId="77777777" w:rsidTr="00B17760">
        <w:trPr>
          <w:jc w:val="center"/>
        </w:trPr>
        <w:tc>
          <w:tcPr>
            <w:tcW w:w="744" w:type="pct"/>
            <w:tcBorders>
              <w:top w:val="single" w:sz="8" w:space="0" w:color="auto"/>
              <w:left w:val="nil"/>
              <w:bottom w:val="single" w:sz="8" w:space="0" w:color="auto"/>
              <w:right w:val="nil"/>
            </w:tcBorders>
          </w:tcPr>
          <w:p w14:paraId="17324083" w14:textId="77777777" w:rsidR="00E41F1F" w:rsidRPr="00E41F1F" w:rsidRDefault="00E41F1F" w:rsidP="00B90BC6">
            <w:pPr>
              <w:autoSpaceDE w:val="0"/>
              <w:autoSpaceDN w:val="0"/>
              <w:adjustRightInd w:val="0"/>
              <w:spacing w:line="480" w:lineRule="auto"/>
              <w:jc w:val="center"/>
              <w:rPr>
                <w:bCs/>
              </w:rPr>
            </w:pPr>
            <w:r w:rsidRPr="00E41F1F">
              <w:rPr>
                <w:bCs/>
              </w:rPr>
              <w:t>Mixture type</w:t>
            </w:r>
          </w:p>
        </w:tc>
        <w:tc>
          <w:tcPr>
            <w:tcW w:w="473" w:type="pct"/>
            <w:tcBorders>
              <w:top w:val="single" w:sz="8" w:space="0" w:color="auto"/>
              <w:left w:val="nil"/>
              <w:bottom w:val="single" w:sz="8" w:space="0" w:color="auto"/>
              <w:right w:val="nil"/>
            </w:tcBorders>
          </w:tcPr>
          <w:p w14:paraId="7DE19CA1" w14:textId="77777777" w:rsidR="00E41F1F" w:rsidRPr="00E41F1F" w:rsidRDefault="00E41F1F" w:rsidP="00B90BC6">
            <w:pPr>
              <w:autoSpaceDE w:val="0"/>
              <w:autoSpaceDN w:val="0"/>
              <w:adjustRightInd w:val="0"/>
              <w:spacing w:line="480" w:lineRule="auto"/>
              <w:jc w:val="center"/>
              <w:rPr>
                <w:bCs/>
              </w:rPr>
            </w:pPr>
            <w:r w:rsidRPr="00E41F1F">
              <w:rPr>
                <w:bCs/>
              </w:rPr>
              <w:t>1</w:t>
            </w:r>
          </w:p>
        </w:tc>
        <w:tc>
          <w:tcPr>
            <w:tcW w:w="473" w:type="pct"/>
            <w:tcBorders>
              <w:top w:val="single" w:sz="8" w:space="0" w:color="auto"/>
              <w:left w:val="nil"/>
              <w:bottom w:val="single" w:sz="8" w:space="0" w:color="auto"/>
              <w:right w:val="nil"/>
            </w:tcBorders>
          </w:tcPr>
          <w:p w14:paraId="5342D1C9" w14:textId="77777777" w:rsidR="00E41F1F" w:rsidRPr="00E41F1F" w:rsidRDefault="00E41F1F" w:rsidP="00B90BC6">
            <w:pPr>
              <w:autoSpaceDE w:val="0"/>
              <w:autoSpaceDN w:val="0"/>
              <w:adjustRightInd w:val="0"/>
              <w:spacing w:line="480" w:lineRule="auto"/>
              <w:jc w:val="center"/>
              <w:rPr>
                <w:bCs/>
              </w:rPr>
            </w:pPr>
            <w:r w:rsidRPr="00E41F1F">
              <w:rPr>
                <w:bCs/>
              </w:rPr>
              <w:t>2</w:t>
            </w:r>
          </w:p>
        </w:tc>
        <w:tc>
          <w:tcPr>
            <w:tcW w:w="473" w:type="pct"/>
            <w:tcBorders>
              <w:top w:val="single" w:sz="8" w:space="0" w:color="auto"/>
              <w:left w:val="nil"/>
              <w:bottom w:val="single" w:sz="8" w:space="0" w:color="auto"/>
              <w:right w:val="nil"/>
            </w:tcBorders>
          </w:tcPr>
          <w:p w14:paraId="4576EB41" w14:textId="77777777" w:rsidR="00E41F1F" w:rsidRPr="00E41F1F" w:rsidRDefault="00E41F1F" w:rsidP="00B90BC6">
            <w:pPr>
              <w:autoSpaceDE w:val="0"/>
              <w:autoSpaceDN w:val="0"/>
              <w:adjustRightInd w:val="0"/>
              <w:spacing w:line="480" w:lineRule="auto"/>
              <w:jc w:val="center"/>
              <w:rPr>
                <w:bCs/>
              </w:rPr>
            </w:pPr>
            <w:r w:rsidRPr="00E41F1F">
              <w:rPr>
                <w:bCs/>
              </w:rPr>
              <w:t>3</w:t>
            </w:r>
          </w:p>
        </w:tc>
        <w:tc>
          <w:tcPr>
            <w:tcW w:w="473" w:type="pct"/>
            <w:tcBorders>
              <w:top w:val="single" w:sz="8" w:space="0" w:color="auto"/>
              <w:left w:val="nil"/>
              <w:bottom w:val="single" w:sz="8" w:space="0" w:color="auto"/>
              <w:right w:val="nil"/>
            </w:tcBorders>
          </w:tcPr>
          <w:p w14:paraId="7E2BF147" w14:textId="77777777" w:rsidR="00E41F1F" w:rsidRPr="00E41F1F" w:rsidRDefault="00E41F1F" w:rsidP="00B90BC6">
            <w:pPr>
              <w:autoSpaceDE w:val="0"/>
              <w:autoSpaceDN w:val="0"/>
              <w:adjustRightInd w:val="0"/>
              <w:spacing w:line="480" w:lineRule="auto"/>
              <w:jc w:val="center"/>
              <w:rPr>
                <w:bCs/>
              </w:rPr>
            </w:pPr>
            <w:r w:rsidRPr="00E41F1F">
              <w:rPr>
                <w:bCs/>
              </w:rPr>
              <w:t>4</w:t>
            </w:r>
          </w:p>
        </w:tc>
        <w:tc>
          <w:tcPr>
            <w:tcW w:w="473" w:type="pct"/>
            <w:tcBorders>
              <w:top w:val="single" w:sz="8" w:space="0" w:color="auto"/>
              <w:left w:val="nil"/>
              <w:bottom w:val="single" w:sz="8" w:space="0" w:color="auto"/>
              <w:right w:val="nil"/>
            </w:tcBorders>
          </w:tcPr>
          <w:p w14:paraId="76D43ABC" w14:textId="77777777" w:rsidR="00E41F1F" w:rsidRPr="00E41F1F" w:rsidRDefault="00E41F1F" w:rsidP="00B90BC6">
            <w:pPr>
              <w:autoSpaceDE w:val="0"/>
              <w:autoSpaceDN w:val="0"/>
              <w:adjustRightInd w:val="0"/>
              <w:spacing w:line="480" w:lineRule="auto"/>
              <w:jc w:val="center"/>
              <w:rPr>
                <w:bCs/>
              </w:rPr>
            </w:pPr>
            <w:r w:rsidRPr="00E41F1F">
              <w:rPr>
                <w:bCs/>
              </w:rPr>
              <w:t>5</w:t>
            </w:r>
          </w:p>
        </w:tc>
        <w:tc>
          <w:tcPr>
            <w:tcW w:w="473" w:type="pct"/>
            <w:tcBorders>
              <w:top w:val="single" w:sz="8" w:space="0" w:color="auto"/>
              <w:left w:val="nil"/>
              <w:bottom w:val="single" w:sz="8" w:space="0" w:color="auto"/>
              <w:right w:val="nil"/>
            </w:tcBorders>
          </w:tcPr>
          <w:p w14:paraId="46DE2792" w14:textId="77777777" w:rsidR="00E41F1F" w:rsidRPr="00E41F1F" w:rsidRDefault="00E41F1F" w:rsidP="00B90BC6">
            <w:pPr>
              <w:autoSpaceDE w:val="0"/>
              <w:autoSpaceDN w:val="0"/>
              <w:adjustRightInd w:val="0"/>
              <w:spacing w:line="480" w:lineRule="auto"/>
              <w:jc w:val="center"/>
              <w:rPr>
                <w:bCs/>
              </w:rPr>
            </w:pPr>
            <w:r w:rsidRPr="00E41F1F">
              <w:rPr>
                <w:bCs/>
              </w:rPr>
              <w:t>6</w:t>
            </w:r>
          </w:p>
        </w:tc>
        <w:tc>
          <w:tcPr>
            <w:tcW w:w="473" w:type="pct"/>
            <w:tcBorders>
              <w:top w:val="single" w:sz="8" w:space="0" w:color="auto"/>
              <w:left w:val="nil"/>
              <w:bottom w:val="single" w:sz="8" w:space="0" w:color="auto"/>
              <w:right w:val="nil"/>
            </w:tcBorders>
          </w:tcPr>
          <w:p w14:paraId="53A0EDD2" w14:textId="77777777" w:rsidR="00E41F1F" w:rsidRPr="00E41F1F" w:rsidRDefault="00E41F1F" w:rsidP="00B90BC6">
            <w:pPr>
              <w:autoSpaceDE w:val="0"/>
              <w:autoSpaceDN w:val="0"/>
              <w:adjustRightInd w:val="0"/>
              <w:spacing w:line="480" w:lineRule="auto"/>
              <w:jc w:val="center"/>
              <w:rPr>
                <w:bCs/>
              </w:rPr>
            </w:pPr>
            <w:r w:rsidRPr="00E41F1F">
              <w:rPr>
                <w:bCs/>
              </w:rPr>
              <w:t>7</w:t>
            </w:r>
          </w:p>
        </w:tc>
        <w:tc>
          <w:tcPr>
            <w:tcW w:w="473" w:type="pct"/>
            <w:tcBorders>
              <w:top w:val="single" w:sz="8" w:space="0" w:color="auto"/>
              <w:left w:val="nil"/>
              <w:bottom w:val="single" w:sz="8" w:space="0" w:color="auto"/>
              <w:right w:val="nil"/>
            </w:tcBorders>
          </w:tcPr>
          <w:p w14:paraId="5FD06CB3" w14:textId="77777777" w:rsidR="00E41F1F" w:rsidRPr="00E41F1F" w:rsidRDefault="00E41F1F" w:rsidP="00B90BC6">
            <w:pPr>
              <w:autoSpaceDE w:val="0"/>
              <w:autoSpaceDN w:val="0"/>
              <w:adjustRightInd w:val="0"/>
              <w:spacing w:line="480" w:lineRule="auto"/>
              <w:jc w:val="center"/>
              <w:rPr>
                <w:bCs/>
              </w:rPr>
            </w:pPr>
            <w:r w:rsidRPr="00E41F1F">
              <w:rPr>
                <w:bCs/>
              </w:rPr>
              <w:t>8</w:t>
            </w:r>
          </w:p>
        </w:tc>
        <w:tc>
          <w:tcPr>
            <w:tcW w:w="473" w:type="pct"/>
            <w:tcBorders>
              <w:top w:val="single" w:sz="8" w:space="0" w:color="auto"/>
              <w:left w:val="nil"/>
              <w:bottom w:val="single" w:sz="8" w:space="0" w:color="auto"/>
              <w:right w:val="nil"/>
            </w:tcBorders>
          </w:tcPr>
          <w:p w14:paraId="59E6FFF1" w14:textId="77777777" w:rsidR="00E41F1F" w:rsidRPr="00E41F1F" w:rsidRDefault="00E41F1F" w:rsidP="00B90BC6">
            <w:pPr>
              <w:autoSpaceDE w:val="0"/>
              <w:autoSpaceDN w:val="0"/>
              <w:adjustRightInd w:val="0"/>
              <w:spacing w:line="480" w:lineRule="auto"/>
              <w:jc w:val="center"/>
              <w:rPr>
                <w:bCs/>
              </w:rPr>
            </w:pPr>
            <w:r w:rsidRPr="00E41F1F">
              <w:rPr>
                <w:bCs/>
              </w:rPr>
              <w:t>9</w:t>
            </w:r>
          </w:p>
        </w:tc>
      </w:tr>
      <w:tr w:rsidR="00E41F1F" w14:paraId="558DDA93" w14:textId="77777777" w:rsidTr="00B17760">
        <w:trPr>
          <w:jc w:val="center"/>
        </w:trPr>
        <w:tc>
          <w:tcPr>
            <w:tcW w:w="744" w:type="pct"/>
            <w:tcBorders>
              <w:top w:val="single" w:sz="8" w:space="0" w:color="auto"/>
              <w:left w:val="nil"/>
              <w:bottom w:val="nil"/>
              <w:right w:val="nil"/>
            </w:tcBorders>
          </w:tcPr>
          <w:p w14:paraId="2666AF81" w14:textId="77777777" w:rsidR="00E41F1F" w:rsidRPr="00E41F1F" w:rsidRDefault="00E41F1F" w:rsidP="00B90BC6">
            <w:pPr>
              <w:autoSpaceDE w:val="0"/>
              <w:autoSpaceDN w:val="0"/>
              <w:adjustRightInd w:val="0"/>
              <w:spacing w:line="480" w:lineRule="auto"/>
              <w:jc w:val="center"/>
              <w:rPr>
                <w:bCs/>
              </w:rPr>
            </w:pPr>
            <w:r w:rsidRPr="00E41F1F">
              <w:rPr>
                <w:bCs/>
              </w:rPr>
              <w:t>LS2-PG64-H</w:t>
            </w:r>
          </w:p>
        </w:tc>
        <w:tc>
          <w:tcPr>
            <w:tcW w:w="473" w:type="pct"/>
            <w:tcBorders>
              <w:top w:val="single" w:sz="8" w:space="0" w:color="auto"/>
              <w:left w:val="nil"/>
              <w:bottom w:val="nil"/>
              <w:right w:val="nil"/>
            </w:tcBorders>
            <w:vAlign w:val="bottom"/>
          </w:tcPr>
          <w:p w14:paraId="4C67B663" w14:textId="77777777" w:rsidR="00E41F1F" w:rsidRPr="00E41F1F" w:rsidRDefault="00E41F1F" w:rsidP="00B90BC6">
            <w:pPr>
              <w:autoSpaceDE w:val="0"/>
              <w:autoSpaceDN w:val="0"/>
              <w:adjustRightInd w:val="0"/>
              <w:spacing w:line="480" w:lineRule="auto"/>
              <w:jc w:val="center"/>
              <w:rPr>
                <w:bCs/>
              </w:rPr>
            </w:pPr>
            <w:r w:rsidRPr="00E41F1F">
              <w:rPr>
                <w:bCs/>
              </w:rPr>
              <w:t>67.98%</w:t>
            </w:r>
          </w:p>
        </w:tc>
        <w:tc>
          <w:tcPr>
            <w:tcW w:w="473" w:type="pct"/>
            <w:tcBorders>
              <w:top w:val="single" w:sz="8" w:space="0" w:color="auto"/>
              <w:left w:val="nil"/>
              <w:bottom w:val="nil"/>
              <w:right w:val="nil"/>
            </w:tcBorders>
            <w:vAlign w:val="bottom"/>
          </w:tcPr>
          <w:p w14:paraId="41CCDB97" w14:textId="77777777" w:rsidR="00E41F1F" w:rsidRPr="00E41F1F" w:rsidRDefault="00E41F1F" w:rsidP="00B90BC6">
            <w:pPr>
              <w:autoSpaceDE w:val="0"/>
              <w:autoSpaceDN w:val="0"/>
              <w:adjustRightInd w:val="0"/>
              <w:spacing w:line="480" w:lineRule="auto"/>
              <w:jc w:val="center"/>
              <w:rPr>
                <w:bCs/>
              </w:rPr>
            </w:pPr>
            <w:r w:rsidRPr="00E41F1F">
              <w:rPr>
                <w:bCs/>
              </w:rPr>
              <w:t>60.54%</w:t>
            </w:r>
          </w:p>
        </w:tc>
        <w:tc>
          <w:tcPr>
            <w:tcW w:w="473" w:type="pct"/>
            <w:tcBorders>
              <w:top w:val="single" w:sz="8" w:space="0" w:color="auto"/>
              <w:left w:val="nil"/>
              <w:bottom w:val="nil"/>
              <w:right w:val="nil"/>
            </w:tcBorders>
            <w:vAlign w:val="bottom"/>
          </w:tcPr>
          <w:p w14:paraId="6B1111B6" w14:textId="77777777" w:rsidR="00E41F1F" w:rsidRPr="00E41F1F" w:rsidRDefault="00E41F1F" w:rsidP="00B90BC6">
            <w:pPr>
              <w:autoSpaceDE w:val="0"/>
              <w:autoSpaceDN w:val="0"/>
              <w:adjustRightInd w:val="0"/>
              <w:spacing w:line="480" w:lineRule="auto"/>
              <w:jc w:val="center"/>
              <w:rPr>
                <w:bCs/>
              </w:rPr>
            </w:pPr>
            <w:r w:rsidRPr="00E41F1F">
              <w:rPr>
                <w:bCs/>
              </w:rPr>
              <w:t>57.31%</w:t>
            </w:r>
          </w:p>
        </w:tc>
        <w:tc>
          <w:tcPr>
            <w:tcW w:w="473" w:type="pct"/>
            <w:tcBorders>
              <w:top w:val="single" w:sz="8" w:space="0" w:color="auto"/>
              <w:left w:val="nil"/>
              <w:bottom w:val="nil"/>
              <w:right w:val="nil"/>
            </w:tcBorders>
            <w:vAlign w:val="bottom"/>
          </w:tcPr>
          <w:p w14:paraId="08E15580" w14:textId="77777777" w:rsidR="00E41F1F" w:rsidRPr="00E41F1F" w:rsidRDefault="00E41F1F" w:rsidP="00B90BC6">
            <w:pPr>
              <w:autoSpaceDE w:val="0"/>
              <w:autoSpaceDN w:val="0"/>
              <w:adjustRightInd w:val="0"/>
              <w:spacing w:line="480" w:lineRule="auto"/>
              <w:jc w:val="center"/>
              <w:rPr>
                <w:bCs/>
              </w:rPr>
            </w:pPr>
            <w:r w:rsidRPr="00E41F1F">
              <w:rPr>
                <w:bCs/>
              </w:rPr>
              <w:t>84.89%</w:t>
            </w:r>
          </w:p>
        </w:tc>
        <w:tc>
          <w:tcPr>
            <w:tcW w:w="473" w:type="pct"/>
            <w:tcBorders>
              <w:top w:val="single" w:sz="8" w:space="0" w:color="auto"/>
              <w:left w:val="nil"/>
              <w:bottom w:val="nil"/>
              <w:right w:val="nil"/>
            </w:tcBorders>
            <w:vAlign w:val="bottom"/>
          </w:tcPr>
          <w:p w14:paraId="4799D602" w14:textId="77777777" w:rsidR="00E41F1F" w:rsidRPr="00E41F1F" w:rsidRDefault="00E41F1F" w:rsidP="00B90BC6">
            <w:pPr>
              <w:autoSpaceDE w:val="0"/>
              <w:autoSpaceDN w:val="0"/>
              <w:adjustRightInd w:val="0"/>
              <w:spacing w:line="480" w:lineRule="auto"/>
              <w:jc w:val="center"/>
              <w:rPr>
                <w:bCs/>
              </w:rPr>
            </w:pPr>
            <w:r w:rsidRPr="00E41F1F">
              <w:rPr>
                <w:bCs/>
              </w:rPr>
              <w:t>71.01%</w:t>
            </w:r>
          </w:p>
        </w:tc>
        <w:tc>
          <w:tcPr>
            <w:tcW w:w="473" w:type="pct"/>
            <w:tcBorders>
              <w:top w:val="single" w:sz="8" w:space="0" w:color="auto"/>
              <w:left w:val="nil"/>
              <w:bottom w:val="nil"/>
              <w:right w:val="nil"/>
            </w:tcBorders>
            <w:vAlign w:val="bottom"/>
          </w:tcPr>
          <w:p w14:paraId="73B3E1A4" w14:textId="77777777" w:rsidR="00E41F1F" w:rsidRPr="00E41F1F" w:rsidRDefault="00E41F1F" w:rsidP="00B90BC6">
            <w:pPr>
              <w:autoSpaceDE w:val="0"/>
              <w:autoSpaceDN w:val="0"/>
              <w:adjustRightInd w:val="0"/>
              <w:spacing w:line="480" w:lineRule="auto"/>
              <w:jc w:val="center"/>
              <w:rPr>
                <w:bCs/>
              </w:rPr>
            </w:pPr>
            <w:r w:rsidRPr="00E41F1F">
              <w:rPr>
                <w:bCs/>
              </w:rPr>
              <w:t>86.63%</w:t>
            </w:r>
          </w:p>
        </w:tc>
        <w:tc>
          <w:tcPr>
            <w:tcW w:w="473" w:type="pct"/>
            <w:tcBorders>
              <w:top w:val="single" w:sz="8" w:space="0" w:color="auto"/>
              <w:left w:val="nil"/>
              <w:bottom w:val="nil"/>
              <w:right w:val="nil"/>
            </w:tcBorders>
            <w:vAlign w:val="bottom"/>
          </w:tcPr>
          <w:p w14:paraId="56E44564" w14:textId="77777777" w:rsidR="00E41F1F" w:rsidRPr="00E41F1F" w:rsidRDefault="00E41F1F" w:rsidP="00B90BC6">
            <w:pPr>
              <w:autoSpaceDE w:val="0"/>
              <w:autoSpaceDN w:val="0"/>
              <w:adjustRightInd w:val="0"/>
              <w:spacing w:line="480" w:lineRule="auto"/>
              <w:jc w:val="center"/>
              <w:rPr>
                <w:bCs/>
              </w:rPr>
            </w:pPr>
            <w:r w:rsidRPr="00E41F1F">
              <w:rPr>
                <w:bCs/>
              </w:rPr>
              <w:t>91.88%</w:t>
            </w:r>
          </w:p>
        </w:tc>
        <w:tc>
          <w:tcPr>
            <w:tcW w:w="473" w:type="pct"/>
            <w:tcBorders>
              <w:top w:val="single" w:sz="8" w:space="0" w:color="auto"/>
              <w:left w:val="nil"/>
              <w:bottom w:val="nil"/>
              <w:right w:val="nil"/>
            </w:tcBorders>
            <w:vAlign w:val="bottom"/>
          </w:tcPr>
          <w:p w14:paraId="0E46EE10" w14:textId="77777777" w:rsidR="00E41F1F" w:rsidRPr="00E41F1F" w:rsidRDefault="00E41F1F" w:rsidP="00B90BC6">
            <w:pPr>
              <w:autoSpaceDE w:val="0"/>
              <w:autoSpaceDN w:val="0"/>
              <w:adjustRightInd w:val="0"/>
              <w:spacing w:line="480" w:lineRule="auto"/>
              <w:jc w:val="center"/>
              <w:rPr>
                <w:bCs/>
              </w:rPr>
            </w:pPr>
            <w:r w:rsidRPr="00E41F1F">
              <w:rPr>
                <w:bCs/>
              </w:rPr>
              <w:t>92.27%</w:t>
            </w:r>
          </w:p>
        </w:tc>
        <w:tc>
          <w:tcPr>
            <w:tcW w:w="473" w:type="pct"/>
            <w:tcBorders>
              <w:top w:val="single" w:sz="8" w:space="0" w:color="auto"/>
              <w:left w:val="nil"/>
              <w:bottom w:val="nil"/>
              <w:right w:val="nil"/>
            </w:tcBorders>
            <w:vAlign w:val="bottom"/>
          </w:tcPr>
          <w:p w14:paraId="5227A265" w14:textId="77777777" w:rsidR="00E41F1F" w:rsidRPr="00E41F1F" w:rsidRDefault="00E41F1F" w:rsidP="00B90BC6">
            <w:pPr>
              <w:autoSpaceDE w:val="0"/>
              <w:autoSpaceDN w:val="0"/>
              <w:adjustRightInd w:val="0"/>
              <w:spacing w:line="480" w:lineRule="auto"/>
              <w:jc w:val="center"/>
              <w:rPr>
                <w:bCs/>
              </w:rPr>
            </w:pPr>
            <w:r w:rsidRPr="00E41F1F">
              <w:rPr>
                <w:bCs/>
              </w:rPr>
              <w:t>66.93%</w:t>
            </w:r>
          </w:p>
        </w:tc>
      </w:tr>
      <w:tr w:rsidR="00E41F1F" w14:paraId="77CB1423" w14:textId="77777777" w:rsidTr="00B17760">
        <w:trPr>
          <w:jc w:val="center"/>
        </w:trPr>
        <w:tc>
          <w:tcPr>
            <w:tcW w:w="744" w:type="pct"/>
            <w:tcBorders>
              <w:top w:val="nil"/>
              <w:left w:val="nil"/>
              <w:bottom w:val="nil"/>
              <w:right w:val="nil"/>
            </w:tcBorders>
          </w:tcPr>
          <w:p w14:paraId="3E072A18" w14:textId="77777777" w:rsidR="00E41F1F" w:rsidRPr="00E41F1F" w:rsidRDefault="00E41F1F" w:rsidP="00B90BC6">
            <w:pPr>
              <w:autoSpaceDE w:val="0"/>
              <w:autoSpaceDN w:val="0"/>
              <w:adjustRightInd w:val="0"/>
              <w:spacing w:line="480" w:lineRule="auto"/>
              <w:jc w:val="center"/>
              <w:rPr>
                <w:bCs/>
              </w:rPr>
            </w:pPr>
            <w:r w:rsidRPr="00E41F1F">
              <w:rPr>
                <w:bCs/>
              </w:rPr>
              <w:t>GR-PG64-H</w:t>
            </w:r>
          </w:p>
        </w:tc>
        <w:tc>
          <w:tcPr>
            <w:tcW w:w="473" w:type="pct"/>
            <w:tcBorders>
              <w:top w:val="nil"/>
              <w:left w:val="nil"/>
              <w:bottom w:val="nil"/>
              <w:right w:val="nil"/>
            </w:tcBorders>
            <w:vAlign w:val="bottom"/>
          </w:tcPr>
          <w:p w14:paraId="33E6BBC0" w14:textId="77777777" w:rsidR="00E41F1F" w:rsidRPr="00E41F1F" w:rsidRDefault="00E41F1F" w:rsidP="00B90BC6">
            <w:pPr>
              <w:autoSpaceDE w:val="0"/>
              <w:autoSpaceDN w:val="0"/>
              <w:adjustRightInd w:val="0"/>
              <w:spacing w:line="480" w:lineRule="auto"/>
              <w:jc w:val="center"/>
              <w:rPr>
                <w:bCs/>
              </w:rPr>
            </w:pPr>
            <w:r w:rsidRPr="00E41F1F">
              <w:rPr>
                <w:bCs/>
              </w:rPr>
              <w:t>60.16%</w:t>
            </w:r>
          </w:p>
        </w:tc>
        <w:tc>
          <w:tcPr>
            <w:tcW w:w="473" w:type="pct"/>
            <w:tcBorders>
              <w:top w:val="nil"/>
              <w:left w:val="nil"/>
              <w:bottom w:val="nil"/>
              <w:right w:val="nil"/>
            </w:tcBorders>
            <w:vAlign w:val="bottom"/>
          </w:tcPr>
          <w:p w14:paraId="35BD9735" w14:textId="77777777" w:rsidR="00E41F1F" w:rsidRPr="00E41F1F" w:rsidRDefault="00E41F1F" w:rsidP="00B90BC6">
            <w:pPr>
              <w:autoSpaceDE w:val="0"/>
              <w:autoSpaceDN w:val="0"/>
              <w:adjustRightInd w:val="0"/>
              <w:spacing w:line="480" w:lineRule="auto"/>
              <w:jc w:val="center"/>
              <w:rPr>
                <w:bCs/>
              </w:rPr>
            </w:pPr>
            <w:r w:rsidRPr="00E41F1F">
              <w:rPr>
                <w:bCs/>
              </w:rPr>
              <w:t>56.48%</w:t>
            </w:r>
          </w:p>
        </w:tc>
        <w:tc>
          <w:tcPr>
            <w:tcW w:w="473" w:type="pct"/>
            <w:tcBorders>
              <w:top w:val="nil"/>
              <w:left w:val="nil"/>
              <w:bottom w:val="nil"/>
              <w:right w:val="nil"/>
            </w:tcBorders>
            <w:vAlign w:val="bottom"/>
          </w:tcPr>
          <w:p w14:paraId="455E99A8" w14:textId="77777777" w:rsidR="00E41F1F" w:rsidRPr="00E41F1F" w:rsidRDefault="00E41F1F" w:rsidP="00B90BC6">
            <w:pPr>
              <w:autoSpaceDE w:val="0"/>
              <w:autoSpaceDN w:val="0"/>
              <w:adjustRightInd w:val="0"/>
              <w:spacing w:line="480" w:lineRule="auto"/>
              <w:jc w:val="center"/>
              <w:rPr>
                <w:bCs/>
              </w:rPr>
            </w:pPr>
            <w:r w:rsidRPr="00E41F1F">
              <w:rPr>
                <w:bCs/>
              </w:rPr>
              <w:t>56.32%</w:t>
            </w:r>
          </w:p>
        </w:tc>
        <w:tc>
          <w:tcPr>
            <w:tcW w:w="473" w:type="pct"/>
            <w:tcBorders>
              <w:top w:val="nil"/>
              <w:left w:val="nil"/>
              <w:bottom w:val="nil"/>
              <w:right w:val="nil"/>
            </w:tcBorders>
            <w:vAlign w:val="bottom"/>
          </w:tcPr>
          <w:p w14:paraId="59398DDC" w14:textId="77777777" w:rsidR="00E41F1F" w:rsidRPr="00E41F1F" w:rsidRDefault="00E41F1F" w:rsidP="00B90BC6">
            <w:pPr>
              <w:autoSpaceDE w:val="0"/>
              <w:autoSpaceDN w:val="0"/>
              <w:adjustRightInd w:val="0"/>
              <w:spacing w:line="480" w:lineRule="auto"/>
              <w:jc w:val="center"/>
              <w:rPr>
                <w:bCs/>
              </w:rPr>
            </w:pPr>
            <w:r w:rsidRPr="00E41F1F">
              <w:rPr>
                <w:bCs/>
              </w:rPr>
              <w:t>74.15%</w:t>
            </w:r>
          </w:p>
        </w:tc>
        <w:tc>
          <w:tcPr>
            <w:tcW w:w="473" w:type="pct"/>
            <w:tcBorders>
              <w:top w:val="nil"/>
              <w:left w:val="nil"/>
              <w:bottom w:val="nil"/>
              <w:right w:val="nil"/>
            </w:tcBorders>
            <w:vAlign w:val="bottom"/>
          </w:tcPr>
          <w:p w14:paraId="100403DF" w14:textId="77777777" w:rsidR="00E41F1F" w:rsidRPr="00E41F1F" w:rsidRDefault="00E41F1F" w:rsidP="00B90BC6">
            <w:pPr>
              <w:autoSpaceDE w:val="0"/>
              <w:autoSpaceDN w:val="0"/>
              <w:adjustRightInd w:val="0"/>
              <w:spacing w:line="480" w:lineRule="auto"/>
              <w:jc w:val="center"/>
              <w:rPr>
                <w:bCs/>
              </w:rPr>
            </w:pPr>
            <w:r w:rsidRPr="00E41F1F">
              <w:rPr>
                <w:bCs/>
              </w:rPr>
              <w:t>66.34%</w:t>
            </w:r>
          </w:p>
        </w:tc>
        <w:tc>
          <w:tcPr>
            <w:tcW w:w="473" w:type="pct"/>
            <w:tcBorders>
              <w:top w:val="nil"/>
              <w:left w:val="nil"/>
              <w:bottom w:val="nil"/>
              <w:right w:val="nil"/>
            </w:tcBorders>
            <w:vAlign w:val="bottom"/>
          </w:tcPr>
          <w:p w14:paraId="0515386A" w14:textId="77777777" w:rsidR="00E41F1F" w:rsidRPr="00E41F1F" w:rsidRDefault="00E41F1F" w:rsidP="00B90BC6">
            <w:pPr>
              <w:autoSpaceDE w:val="0"/>
              <w:autoSpaceDN w:val="0"/>
              <w:adjustRightInd w:val="0"/>
              <w:spacing w:line="480" w:lineRule="auto"/>
              <w:jc w:val="center"/>
              <w:rPr>
                <w:bCs/>
              </w:rPr>
            </w:pPr>
            <w:r w:rsidRPr="00E41F1F">
              <w:rPr>
                <w:bCs/>
              </w:rPr>
              <w:t>74.24%</w:t>
            </w:r>
          </w:p>
        </w:tc>
        <w:tc>
          <w:tcPr>
            <w:tcW w:w="473" w:type="pct"/>
            <w:tcBorders>
              <w:top w:val="nil"/>
              <w:left w:val="nil"/>
              <w:bottom w:val="nil"/>
              <w:right w:val="nil"/>
            </w:tcBorders>
            <w:vAlign w:val="bottom"/>
          </w:tcPr>
          <w:p w14:paraId="1A21E90A" w14:textId="77777777" w:rsidR="00E41F1F" w:rsidRPr="00E41F1F" w:rsidRDefault="00E41F1F" w:rsidP="00B90BC6">
            <w:pPr>
              <w:autoSpaceDE w:val="0"/>
              <w:autoSpaceDN w:val="0"/>
              <w:adjustRightInd w:val="0"/>
              <w:spacing w:line="480" w:lineRule="auto"/>
              <w:jc w:val="center"/>
              <w:rPr>
                <w:bCs/>
              </w:rPr>
            </w:pPr>
            <w:r w:rsidRPr="00E41F1F">
              <w:rPr>
                <w:bCs/>
              </w:rPr>
              <w:t>83.14%</w:t>
            </w:r>
          </w:p>
        </w:tc>
        <w:tc>
          <w:tcPr>
            <w:tcW w:w="473" w:type="pct"/>
            <w:tcBorders>
              <w:top w:val="nil"/>
              <w:left w:val="nil"/>
              <w:bottom w:val="nil"/>
              <w:right w:val="nil"/>
            </w:tcBorders>
            <w:vAlign w:val="bottom"/>
          </w:tcPr>
          <w:p w14:paraId="21F5F6C2" w14:textId="77777777" w:rsidR="00E41F1F" w:rsidRPr="00E41F1F" w:rsidRDefault="00E41F1F" w:rsidP="00B90BC6">
            <w:pPr>
              <w:autoSpaceDE w:val="0"/>
              <w:autoSpaceDN w:val="0"/>
              <w:adjustRightInd w:val="0"/>
              <w:spacing w:line="480" w:lineRule="auto"/>
              <w:jc w:val="center"/>
              <w:rPr>
                <w:bCs/>
              </w:rPr>
            </w:pPr>
            <w:r w:rsidRPr="00E41F1F">
              <w:rPr>
                <w:bCs/>
              </w:rPr>
              <w:t>88.96%</w:t>
            </w:r>
          </w:p>
        </w:tc>
        <w:tc>
          <w:tcPr>
            <w:tcW w:w="473" w:type="pct"/>
            <w:tcBorders>
              <w:top w:val="nil"/>
              <w:left w:val="nil"/>
              <w:bottom w:val="nil"/>
              <w:right w:val="nil"/>
            </w:tcBorders>
            <w:vAlign w:val="bottom"/>
          </w:tcPr>
          <w:p w14:paraId="740826F2" w14:textId="77777777" w:rsidR="00E41F1F" w:rsidRPr="00E41F1F" w:rsidRDefault="00E41F1F" w:rsidP="00B90BC6">
            <w:pPr>
              <w:autoSpaceDE w:val="0"/>
              <w:autoSpaceDN w:val="0"/>
              <w:adjustRightInd w:val="0"/>
              <w:spacing w:line="480" w:lineRule="auto"/>
              <w:jc w:val="center"/>
              <w:rPr>
                <w:bCs/>
              </w:rPr>
            </w:pPr>
            <w:r w:rsidRPr="00E41F1F">
              <w:rPr>
                <w:bCs/>
              </w:rPr>
              <w:t>62.95%</w:t>
            </w:r>
          </w:p>
        </w:tc>
      </w:tr>
      <w:tr w:rsidR="00E41F1F" w14:paraId="7B879DBD" w14:textId="77777777" w:rsidTr="00B17760">
        <w:trPr>
          <w:jc w:val="center"/>
        </w:trPr>
        <w:tc>
          <w:tcPr>
            <w:tcW w:w="744" w:type="pct"/>
            <w:tcBorders>
              <w:top w:val="nil"/>
              <w:left w:val="nil"/>
              <w:bottom w:val="single" w:sz="8" w:space="0" w:color="auto"/>
              <w:right w:val="nil"/>
            </w:tcBorders>
          </w:tcPr>
          <w:p w14:paraId="44D0773A" w14:textId="77777777" w:rsidR="00E41F1F" w:rsidRPr="00E41F1F" w:rsidRDefault="00E41F1F" w:rsidP="00B90BC6">
            <w:pPr>
              <w:autoSpaceDE w:val="0"/>
              <w:autoSpaceDN w:val="0"/>
              <w:adjustRightInd w:val="0"/>
              <w:spacing w:line="480" w:lineRule="auto"/>
              <w:jc w:val="center"/>
              <w:rPr>
                <w:bCs/>
              </w:rPr>
            </w:pPr>
            <w:r w:rsidRPr="00E41F1F">
              <w:rPr>
                <w:bCs/>
              </w:rPr>
              <w:t>GL1-PG64-H</w:t>
            </w:r>
          </w:p>
        </w:tc>
        <w:tc>
          <w:tcPr>
            <w:tcW w:w="473" w:type="pct"/>
            <w:tcBorders>
              <w:top w:val="nil"/>
              <w:left w:val="nil"/>
              <w:bottom w:val="single" w:sz="8" w:space="0" w:color="auto"/>
              <w:right w:val="nil"/>
            </w:tcBorders>
            <w:vAlign w:val="bottom"/>
          </w:tcPr>
          <w:p w14:paraId="0C7AD74C" w14:textId="77777777" w:rsidR="00E41F1F" w:rsidRPr="00E41F1F" w:rsidRDefault="00E41F1F" w:rsidP="00B90BC6">
            <w:pPr>
              <w:autoSpaceDE w:val="0"/>
              <w:autoSpaceDN w:val="0"/>
              <w:adjustRightInd w:val="0"/>
              <w:spacing w:line="480" w:lineRule="auto"/>
              <w:jc w:val="center"/>
              <w:rPr>
                <w:bCs/>
              </w:rPr>
            </w:pPr>
            <w:r w:rsidRPr="00E41F1F">
              <w:rPr>
                <w:bCs/>
              </w:rPr>
              <w:t>60.70%</w:t>
            </w:r>
          </w:p>
        </w:tc>
        <w:tc>
          <w:tcPr>
            <w:tcW w:w="473" w:type="pct"/>
            <w:tcBorders>
              <w:top w:val="nil"/>
              <w:left w:val="nil"/>
              <w:bottom w:val="single" w:sz="8" w:space="0" w:color="auto"/>
              <w:right w:val="nil"/>
            </w:tcBorders>
            <w:vAlign w:val="bottom"/>
          </w:tcPr>
          <w:p w14:paraId="5FA22F50" w14:textId="77777777" w:rsidR="00E41F1F" w:rsidRPr="00E41F1F" w:rsidRDefault="00E41F1F" w:rsidP="00B90BC6">
            <w:pPr>
              <w:autoSpaceDE w:val="0"/>
              <w:autoSpaceDN w:val="0"/>
              <w:adjustRightInd w:val="0"/>
              <w:spacing w:line="480" w:lineRule="auto"/>
              <w:jc w:val="center"/>
              <w:rPr>
                <w:bCs/>
              </w:rPr>
            </w:pPr>
            <w:r w:rsidRPr="00E41F1F">
              <w:rPr>
                <w:bCs/>
              </w:rPr>
              <w:t>57.61%</w:t>
            </w:r>
          </w:p>
        </w:tc>
        <w:tc>
          <w:tcPr>
            <w:tcW w:w="473" w:type="pct"/>
            <w:tcBorders>
              <w:top w:val="nil"/>
              <w:left w:val="nil"/>
              <w:bottom w:val="single" w:sz="8" w:space="0" w:color="auto"/>
              <w:right w:val="nil"/>
            </w:tcBorders>
            <w:vAlign w:val="bottom"/>
          </w:tcPr>
          <w:p w14:paraId="6BFDEC72" w14:textId="77777777" w:rsidR="00E41F1F" w:rsidRPr="00E41F1F" w:rsidRDefault="00E41F1F" w:rsidP="00B90BC6">
            <w:pPr>
              <w:autoSpaceDE w:val="0"/>
              <w:autoSpaceDN w:val="0"/>
              <w:adjustRightInd w:val="0"/>
              <w:spacing w:line="480" w:lineRule="auto"/>
              <w:jc w:val="center"/>
              <w:rPr>
                <w:bCs/>
              </w:rPr>
            </w:pPr>
            <w:r w:rsidRPr="00E41F1F">
              <w:rPr>
                <w:bCs/>
              </w:rPr>
              <w:t>56.57%</w:t>
            </w:r>
          </w:p>
        </w:tc>
        <w:tc>
          <w:tcPr>
            <w:tcW w:w="473" w:type="pct"/>
            <w:tcBorders>
              <w:top w:val="nil"/>
              <w:left w:val="nil"/>
              <w:bottom w:val="single" w:sz="8" w:space="0" w:color="auto"/>
              <w:right w:val="nil"/>
            </w:tcBorders>
            <w:vAlign w:val="bottom"/>
          </w:tcPr>
          <w:p w14:paraId="0764D032" w14:textId="77777777" w:rsidR="00E41F1F" w:rsidRPr="00E41F1F" w:rsidRDefault="00E41F1F" w:rsidP="00B90BC6">
            <w:pPr>
              <w:autoSpaceDE w:val="0"/>
              <w:autoSpaceDN w:val="0"/>
              <w:adjustRightInd w:val="0"/>
              <w:spacing w:line="480" w:lineRule="auto"/>
              <w:jc w:val="center"/>
              <w:rPr>
                <w:bCs/>
              </w:rPr>
            </w:pPr>
            <w:r w:rsidRPr="00E41F1F">
              <w:rPr>
                <w:bCs/>
              </w:rPr>
              <w:t>67.61%</w:t>
            </w:r>
          </w:p>
        </w:tc>
        <w:tc>
          <w:tcPr>
            <w:tcW w:w="473" w:type="pct"/>
            <w:tcBorders>
              <w:top w:val="nil"/>
              <w:left w:val="nil"/>
              <w:bottom w:val="single" w:sz="8" w:space="0" w:color="auto"/>
              <w:right w:val="nil"/>
            </w:tcBorders>
            <w:vAlign w:val="bottom"/>
          </w:tcPr>
          <w:p w14:paraId="4193CE87" w14:textId="77777777" w:rsidR="00E41F1F" w:rsidRPr="00E41F1F" w:rsidRDefault="00E41F1F" w:rsidP="00B90BC6">
            <w:pPr>
              <w:autoSpaceDE w:val="0"/>
              <w:autoSpaceDN w:val="0"/>
              <w:adjustRightInd w:val="0"/>
              <w:spacing w:line="480" w:lineRule="auto"/>
              <w:jc w:val="center"/>
              <w:rPr>
                <w:bCs/>
              </w:rPr>
            </w:pPr>
            <w:r w:rsidRPr="00E41F1F">
              <w:rPr>
                <w:bCs/>
              </w:rPr>
              <w:t>63.61%</w:t>
            </w:r>
          </w:p>
        </w:tc>
        <w:tc>
          <w:tcPr>
            <w:tcW w:w="473" w:type="pct"/>
            <w:tcBorders>
              <w:top w:val="nil"/>
              <w:left w:val="nil"/>
              <w:bottom w:val="single" w:sz="8" w:space="0" w:color="auto"/>
              <w:right w:val="nil"/>
            </w:tcBorders>
            <w:vAlign w:val="bottom"/>
          </w:tcPr>
          <w:p w14:paraId="5E66EC01" w14:textId="77777777" w:rsidR="00E41F1F" w:rsidRPr="00E41F1F" w:rsidRDefault="00E41F1F" w:rsidP="00B90BC6">
            <w:pPr>
              <w:autoSpaceDE w:val="0"/>
              <w:autoSpaceDN w:val="0"/>
              <w:adjustRightInd w:val="0"/>
              <w:spacing w:line="480" w:lineRule="auto"/>
              <w:jc w:val="center"/>
              <w:rPr>
                <w:bCs/>
              </w:rPr>
            </w:pPr>
            <w:r w:rsidRPr="00E41F1F">
              <w:rPr>
                <w:bCs/>
              </w:rPr>
              <w:t>67.50%</w:t>
            </w:r>
          </w:p>
        </w:tc>
        <w:tc>
          <w:tcPr>
            <w:tcW w:w="473" w:type="pct"/>
            <w:tcBorders>
              <w:top w:val="nil"/>
              <w:left w:val="nil"/>
              <w:bottom w:val="single" w:sz="8" w:space="0" w:color="auto"/>
              <w:right w:val="nil"/>
            </w:tcBorders>
            <w:vAlign w:val="bottom"/>
          </w:tcPr>
          <w:p w14:paraId="2D78CFD6" w14:textId="77777777" w:rsidR="00E41F1F" w:rsidRPr="00E41F1F" w:rsidRDefault="00E41F1F" w:rsidP="00B90BC6">
            <w:pPr>
              <w:autoSpaceDE w:val="0"/>
              <w:autoSpaceDN w:val="0"/>
              <w:adjustRightInd w:val="0"/>
              <w:spacing w:line="480" w:lineRule="auto"/>
              <w:jc w:val="center"/>
              <w:rPr>
                <w:bCs/>
              </w:rPr>
            </w:pPr>
            <w:r w:rsidRPr="00E41F1F">
              <w:rPr>
                <w:bCs/>
              </w:rPr>
              <w:t>78.88%</w:t>
            </w:r>
          </w:p>
        </w:tc>
        <w:tc>
          <w:tcPr>
            <w:tcW w:w="473" w:type="pct"/>
            <w:tcBorders>
              <w:top w:val="nil"/>
              <w:left w:val="nil"/>
              <w:bottom w:val="single" w:sz="8" w:space="0" w:color="auto"/>
              <w:right w:val="nil"/>
            </w:tcBorders>
            <w:vAlign w:val="bottom"/>
          </w:tcPr>
          <w:p w14:paraId="0ECA06AF" w14:textId="77777777" w:rsidR="00E41F1F" w:rsidRPr="00E41F1F" w:rsidRDefault="00E41F1F" w:rsidP="00B90BC6">
            <w:pPr>
              <w:autoSpaceDE w:val="0"/>
              <w:autoSpaceDN w:val="0"/>
              <w:adjustRightInd w:val="0"/>
              <w:spacing w:line="480" w:lineRule="auto"/>
              <w:jc w:val="center"/>
              <w:rPr>
                <w:bCs/>
              </w:rPr>
            </w:pPr>
            <w:r w:rsidRPr="00E41F1F">
              <w:rPr>
                <w:bCs/>
              </w:rPr>
              <w:t>86.26%</w:t>
            </w:r>
          </w:p>
        </w:tc>
        <w:tc>
          <w:tcPr>
            <w:tcW w:w="473" w:type="pct"/>
            <w:tcBorders>
              <w:top w:val="nil"/>
              <w:left w:val="nil"/>
              <w:bottom w:val="single" w:sz="8" w:space="0" w:color="auto"/>
              <w:right w:val="nil"/>
            </w:tcBorders>
            <w:vAlign w:val="bottom"/>
          </w:tcPr>
          <w:p w14:paraId="776F150D" w14:textId="77777777" w:rsidR="00E41F1F" w:rsidRPr="00E41F1F" w:rsidRDefault="00E41F1F" w:rsidP="00B90BC6">
            <w:pPr>
              <w:autoSpaceDE w:val="0"/>
              <w:autoSpaceDN w:val="0"/>
              <w:adjustRightInd w:val="0"/>
              <w:spacing w:line="480" w:lineRule="auto"/>
              <w:jc w:val="center"/>
              <w:rPr>
                <w:bCs/>
              </w:rPr>
            </w:pPr>
            <w:r w:rsidRPr="00E41F1F">
              <w:rPr>
                <w:bCs/>
              </w:rPr>
              <w:t>58.84%</w:t>
            </w:r>
          </w:p>
        </w:tc>
      </w:tr>
    </w:tbl>
    <w:p w14:paraId="479A9416" w14:textId="77777777" w:rsidR="006C1D79" w:rsidRDefault="006C1D79" w:rsidP="006C1D79">
      <w:pPr>
        <w:spacing w:line="480" w:lineRule="auto"/>
        <w:contextualSpacing/>
        <w:jc w:val="both"/>
        <w:rPr>
          <w:bCs/>
        </w:rPr>
      </w:pPr>
    </w:p>
    <w:p w14:paraId="6F50CB60" w14:textId="1E2EED5E" w:rsidR="006C1D79" w:rsidRDefault="006C1D79"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954E2A1" w14:textId="1886E5CD" w:rsidR="00A27E17" w:rsidRDefault="00A27E1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A2A9C81" w14:textId="001F4322" w:rsidR="00A27E17" w:rsidRDefault="00A27E1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A5F29DF" w14:textId="7A27E3F8" w:rsidR="00A27E17" w:rsidRDefault="00A27E1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7618977" w14:textId="78378B7E" w:rsidR="00A27E17" w:rsidRDefault="00A27E1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5EF5AB0" w14:textId="76E78957" w:rsidR="00A27E17" w:rsidRDefault="00A27E1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2B8CB602" w14:textId="16704A88" w:rsidR="00A27E17" w:rsidRDefault="00A27E17"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19C177DE" w14:textId="77777777" w:rsidR="00F113B9" w:rsidRPr="006A4543" w:rsidRDefault="00F113B9" w:rsidP="00A021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47359C6" w14:textId="42199037" w:rsidR="00236E6D" w:rsidRPr="006A4543" w:rsidRDefault="00930E85" w:rsidP="00930E85">
      <w:pPr>
        <w:pStyle w:val="Heading1"/>
        <w:numPr>
          <w:ilvl w:val="0"/>
          <w:numId w:val="0"/>
        </w:numPr>
      </w:pPr>
      <w:bookmarkStart w:id="178" w:name="_Toc420995910"/>
      <w:bookmarkStart w:id="179" w:name="_Toc422997497"/>
      <w:bookmarkStart w:id="180" w:name="_Toc118813168"/>
      <w:r>
        <w:lastRenderedPageBreak/>
        <w:t>CHAPTER FIVE</w:t>
      </w:r>
      <w:r w:rsidR="00311F1A" w:rsidRPr="006A4543">
        <w:br/>
      </w:r>
      <w:bookmarkEnd w:id="178"/>
      <w:bookmarkEnd w:id="179"/>
      <w:r>
        <w:t>MEASURING MOISTURE DAMAGE OF ASPHALT MIXTURES:</w:t>
      </w:r>
      <w:r w:rsidR="00F113B9" w:rsidRPr="00F113B9">
        <w:t xml:space="preserve"> </w:t>
      </w:r>
      <w:r>
        <w:t>THE DEVELOPMENT OF A NEW MODIFIED BOILING TEST BASED ON COLOR IMAGE PROCESSING</w:t>
      </w:r>
      <w:bookmarkEnd w:id="180"/>
    </w:p>
    <w:p w14:paraId="2D645AF9"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4DCA4CCA"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0575E6EA"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7F30C4E4"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41AD878"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4681064A"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4C6ACF2"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3406137"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4D68B94"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D9B3545"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41BCD9D8"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2154413E"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8F28659"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716C8E0C"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427252F6"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B223C61"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5AB43D06"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49DBFFA7" w14:textId="77777777" w:rsidR="00C83CDF" w:rsidRPr="006A4543" w:rsidRDefault="00C83CDF" w:rsidP="00162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4E7CA1D4" w14:textId="312604C2" w:rsidR="0016276B" w:rsidRDefault="0016276B"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rPr>
          <w:rStyle w:val="Hyperlink"/>
        </w:rPr>
      </w:pPr>
      <w:r w:rsidRPr="006A4543">
        <w:lastRenderedPageBreak/>
        <w:t xml:space="preserve">A version of this chapter was published as </w:t>
      </w:r>
      <w:r w:rsidR="00C32EBA" w:rsidRPr="00C32EBA">
        <w:t xml:space="preserve">Xiao, R., Polaczyk, P. and Huang, B., </w:t>
      </w:r>
      <w:r w:rsidR="00C32EBA">
        <w:t>(</w:t>
      </w:r>
      <w:r w:rsidR="00C32EBA" w:rsidRPr="00C32EBA">
        <w:t>2022</w:t>
      </w:r>
      <w:r w:rsidR="00C32EBA">
        <w:t>)</w:t>
      </w:r>
      <w:r w:rsidR="00C32EBA" w:rsidRPr="00C32EBA">
        <w:t xml:space="preserve">. </w:t>
      </w:r>
      <w:r w:rsidR="00C32EBA">
        <w:t>“</w:t>
      </w:r>
      <w:r w:rsidR="00C32EBA" w:rsidRPr="00C32EBA">
        <w:t>Measuring moisture damage of asphalt mixtures: The development of a new modified boiling test based on color image processing</w:t>
      </w:r>
      <w:r w:rsidR="00C32EBA">
        <w:t>”</w:t>
      </w:r>
      <w:r w:rsidR="00C32EBA" w:rsidRPr="00C32EBA">
        <w:t>. </w:t>
      </w:r>
      <w:r w:rsidR="00C32EBA" w:rsidRPr="00C32EBA">
        <w:rPr>
          <w:i/>
          <w:iCs/>
        </w:rPr>
        <w:t>Measurement</w:t>
      </w:r>
      <w:r w:rsidR="00C32EBA" w:rsidRPr="00C32EBA">
        <w:t>, 190, p.110699.</w:t>
      </w:r>
      <w:r w:rsidR="00C32EBA">
        <w:t xml:space="preserve"> DOI: </w:t>
      </w:r>
      <w:hyperlink r:id="rId267" w:tgtFrame="_blank" w:tooltip="Persistent link using digital object identifier" w:history="1">
        <w:r w:rsidR="00C32EBA" w:rsidRPr="00C32EBA">
          <w:rPr>
            <w:rStyle w:val="Hyperlink"/>
          </w:rPr>
          <w:t>https://doi.org/10.1016/j.measurement.2022.110699</w:t>
        </w:r>
      </w:hyperlink>
    </w:p>
    <w:p w14:paraId="57AE2040" w14:textId="77777777" w:rsidR="00FF46B0" w:rsidRPr="006A4543" w:rsidRDefault="00FF46B0"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p>
    <w:p w14:paraId="7C9776C5" w14:textId="60BFD434" w:rsidR="0016276B" w:rsidRPr="006A4543" w:rsidRDefault="0016276B"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r w:rsidRPr="006A4543">
        <w:rPr>
          <w:b/>
          <w:bCs/>
        </w:rPr>
        <w:t>Abstract:</w:t>
      </w:r>
      <w:r w:rsidRPr="006A4543">
        <w:t xml:space="preserve"> </w:t>
      </w:r>
      <w:r w:rsidR="000A4084" w:rsidRPr="000A4084">
        <w:t>A new digital image processing method based on color images was developed to analyze the coating quality of asphalt mixtures with moisture damage. The asphalt coating ratio can be measured automatically and objectively, improving the accuracy of boiling test (ASTM D3625). This method is based on RGB color model and the characteristic color pixels representing virgin aggregate are directly utilized to search the damaged areas. The developed color image processing was compared to the two existing digital imaging methods. The selection of threshold value was a subjective process in the binary image processing. The problem of the grayscale-based image processing was the lack of a reasonable method to obtain the representative image of virgin aggregate. Also, the light reflection on asphalt and the shadow between aggregates might lead to grave errors. In contrast, the proposed method could avoid those issues and realize the objective inspection of stripping in asphalt mixtures.</w:t>
      </w:r>
    </w:p>
    <w:p w14:paraId="59B45754" w14:textId="03A3B6F6" w:rsidR="0016276B" w:rsidRPr="006A4543" w:rsidRDefault="0016276B" w:rsidP="00DD4542">
      <w:pPr>
        <w:pStyle w:val="Heading2"/>
      </w:pPr>
      <w:bookmarkStart w:id="181" w:name="_Toc118813169"/>
      <w:bookmarkStart w:id="182" w:name="_Hlk52180995"/>
      <w:r w:rsidRPr="006A4543">
        <w:t>Introduction</w:t>
      </w:r>
      <w:bookmarkEnd w:id="181"/>
    </w:p>
    <w:bookmarkEnd w:id="182"/>
    <w:p w14:paraId="5099F3DF" w14:textId="77777777" w:rsidR="001F1836" w:rsidRDefault="001F1836" w:rsidP="00FF46B0">
      <w:pPr>
        <w:spacing w:line="480" w:lineRule="auto"/>
        <w:ind w:firstLine="720"/>
        <w:contextualSpacing/>
        <w:jc w:val="both"/>
      </w:pPr>
      <w:r w:rsidRPr="001F1836">
        <w:t xml:space="preserve">The durability of asphalt mixtures is highly influenced by the presence of moisture which can directly cause the stripping and raveling of asphalt, and exacerbate the fatigue cracking, rutting and other forms of functional deterioration </w:t>
      </w:r>
      <w:r w:rsidRPr="001F1836">
        <w:lastRenderedPageBreak/>
        <w:t>(Huang et al. 2010). The main reason is that the action of water tends to weaken the adhesion between asphalt binder and aggregate and/or the cohesion within asphalt (Kiggundu and Roberts 1988). Since it is a spontaneous process based on thermodynamics, the moisture damage of asphalt concrete has been widely observed since the early 1900s (Huang et al. 2010; Kiggundu and Roberts 1988). Based on the theory of surface free energy, the moisture resistance of asphalt mixtures is associated with the dry adhesion energy between asphalt and aggregate (dry adhesive) and the free energy released due to the presence of water (wet adhesive) (Hefer et al. 2006).</w:t>
      </w:r>
    </w:p>
    <w:p w14:paraId="1641488B" w14:textId="023C6EC9" w:rsidR="001F1836" w:rsidRDefault="001F1836" w:rsidP="00FF46B0">
      <w:pPr>
        <w:spacing w:line="480" w:lineRule="auto"/>
        <w:ind w:firstLine="720"/>
        <w:contextualSpacing/>
        <w:jc w:val="both"/>
      </w:pPr>
      <w:r w:rsidRPr="001F1836">
        <w:t xml:space="preserve">Over the last several decades, many laboratory testing methods were successfully developed to evaluate the moisture susceptibility of asphalt mixtures, which significantly made the moisture damage predictable and controllable (ASTM D 3625 2015; ASTM D4867/D4867M 2014; Huang et al. 2010; Lottman 1978). Among those methods, boiling water test (ASTM D 3625) is a traditional and empirical test which has been used for many years (ASTM D 3625 2015). According to the testing procedures, the asphalt-coated aggregate mixture is soaked in the boiling distilled water for 10 min, and then the visual observation is made to record the retained asphalt coating on the aggregate (ASTM D 3625 2015). Nonetheless, it is obvious that such a subjective measurement is very likely to impair the accuracy and lower the repeatability of the test results. Therefore, the traditional boiling water test is more often used to compare the relative moisture susceptibility of asphalt mixtures rather than used as a measure of field </w:t>
      </w:r>
      <w:r w:rsidRPr="001F1836">
        <w:lastRenderedPageBreak/>
        <w:t>performance (ASTM D 3625 2015). If the degradation of asphalt due to moisture damage is indicated, other tests (i.e., indirect tensile strength ratio (TSR), dynamic modulus test etc.) should be performed to further evaluate the mixture due to the limitations of standard boiling test method (ASTM D 3625 2015; Huang et al. 2010).</w:t>
      </w:r>
    </w:p>
    <w:p w14:paraId="6739AF67" w14:textId="2DC88D8C" w:rsidR="008352C2" w:rsidRPr="008352C2" w:rsidRDefault="001F1836" w:rsidP="008352C2">
      <w:pPr>
        <w:spacing w:line="480" w:lineRule="auto"/>
        <w:ind w:firstLine="720"/>
        <w:contextualSpacing/>
        <w:jc w:val="both"/>
      </w:pPr>
      <w:r w:rsidRPr="001F1836">
        <w:t>In this regard, the recently developed modified boiling test based on digital image processing has gained significant attention in the research community, aiming at turning the visual assessment into the objective measurement (Amelian et al. 2014; Kim et al. 2009; Ling et al. 2016; Swiertz et al. 2012). The new method requires the digital images of the testing sample before and after the boiling, and then the color images are converted to the binary (black and white) images (Amelian et al. 2014). Since the color of most aggregate is significantly lighter than that of asphalt, the asphalt-coated areas for mixtures can be represented by black pixels while the uncoated areas are indicated by white pixels (Amelian et al. 2014). In this way, the coating ratio of asphalt after the boiling can be accurately calculated by counting the number of black and white pixels in the digital images, and the coating ratio (</w:t>
      </w:r>
      <w:r w:rsidR="005312EE" w:rsidRPr="00967503">
        <w:rPr>
          <w:rFonts w:ascii="Times New Roman" w:hAnsi="Times New Roman" w:cs="Times New Roman"/>
          <w:position w:val="-6"/>
        </w:rPr>
        <w:object w:dxaOrig="380" w:dyaOrig="279" w14:anchorId="0839D5B7">
          <v:shape id="_x0000_i4682" type="#_x0000_t75" style="width:18pt;height:15pt" o:ole="">
            <v:imagedata r:id="rId268" o:title=""/>
          </v:shape>
          <o:OLEObject Type="Embed" ProgID="Equation.DSMT4" ShapeID="_x0000_i4682" DrawAspect="Content" ObjectID="_1730119488" r:id="rId269"/>
        </w:object>
      </w:r>
      <w:r w:rsidRPr="001F1836">
        <w:t>) of an asphalt mixture can be expressed by Eq (1). To the best of our knowledge, Kim et al. firstly used the modified boiling test with binary image processing to evaluate the moisture susceptibility of Nebraska hot mix asphalt (HMA) mixtures in 2009 (Kim et al. 2009). Afterwards, Swiertz et al. successfully used the same method to quantify the moisture damage of cold mix asphalt (CMA) in 2012 (Swiertz et al. 2012).</w:t>
      </w:r>
    </w:p>
    <w:p w14:paraId="5F6ACB33" w14:textId="792871F0" w:rsidR="008352C2" w:rsidRPr="008352C2" w:rsidRDefault="008352C2" w:rsidP="008352C2">
      <w:pPr>
        <w:spacing w:line="480" w:lineRule="auto"/>
      </w:pPr>
      <w:r w:rsidRPr="008352C2">
        <w:rPr>
          <w:position w:val="-30"/>
        </w:rPr>
        <w:object w:dxaOrig="1680" w:dyaOrig="680" w14:anchorId="562AE9BE">
          <v:shape id="_x0000_i4683" type="#_x0000_t75" style="width:84pt;height:33pt" o:ole="">
            <v:imagedata r:id="rId270" o:title=""/>
          </v:shape>
          <o:OLEObject Type="Embed" ProgID="Equation.DSMT4" ShapeID="_x0000_i4683" DrawAspect="Content" ObjectID="_1730119489" r:id="rId271"/>
        </w:object>
      </w:r>
      <w:r w:rsidRPr="008352C2">
        <w:t xml:space="preserve">          (1)</w:t>
      </w:r>
    </w:p>
    <w:p w14:paraId="1F025AAA" w14:textId="77777777" w:rsidR="008352C2" w:rsidRPr="008352C2" w:rsidRDefault="008352C2" w:rsidP="008352C2">
      <w:pPr>
        <w:spacing w:line="480" w:lineRule="auto"/>
      </w:pPr>
      <w:r w:rsidRPr="008352C2">
        <w:lastRenderedPageBreak/>
        <w:t xml:space="preserve">Where, </w:t>
      </w:r>
      <w:r w:rsidRPr="008352C2">
        <w:rPr>
          <w:position w:val="-12"/>
        </w:rPr>
        <w:object w:dxaOrig="279" w:dyaOrig="360" w14:anchorId="47560FD7">
          <v:shape id="_x0000_i4684" type="#_x0000_t75" style="width:15pt;height:18pt" o:ole="">
            <v:imagedata r:id="rId168" o:title=""/>
          </v:shape>
          <o:OLEObject Type="Embed" ProgID="Equation.DSMT4" ShapeID="_x0000_i4684" DrawAspect="Content" ObjectID="_1730119490" r:id="rId272"/>
        </w:object>
      </w:r>
      <w:r w:rsidRPr="008352C2">
        <w:t>: the number of black pixels;</w:t>
      </w:r>
    </w:p>
    <w:p w14:paraId="385CFE41" w14:textId="77777777" w:rsidR="008352C2" w:rsidRPr="008352C2" w:rsidRDefault="008352C2" w:rsidP="008352C2">
      <w:pPr>
        <w:spacing w:line="480" w:lineRule="auto"/>
      </w:pPr>
      <w:r w:rsidRPr="008352C2">
        <w:t xml:space="preserve">            </w:t>
      </w:r>
      <w:r w:rsidRPr="008352C2">
        <w:rPr>
          <w:position w:val="-12"/>
        </w:rPr>
        <w:object w:dxaOrig="340" w:dyaOrig="360" w14:anchorId="4BAA8193">
          <v:shape id="_x0000_i4685" type="#_x0000_t75" style="width:18pt;height:18pt" o:ole="">
            <v:imagedata r:id="rId170" o:title=""/>
          </v:shape>
          <o:OLEObject Type="Embed" ProgID="Equation.DSMT4" ShapeID="_x0000_i4685" DrawAspect="Content" ObjectID="_1730119491" r:id="rId273"/>
        </w:object>
      </w:r>
      <w:r w:rsidRPr="008352C2">
        <w:t>: the total number of both black and white pixels.</w:t>
      </w:r>
    </w:p>
    <w:p w14:paraId="28211286" w14:textId="77777777" w:rsidR="005312EE" w:rsidRPr="005312EE" w:rsidRDefault="005312EE" w:rsidP="005312EE">
      <w:pPr>
        <w:spacing w:line="480" w:lineRule="auto"/>
        <w:ind w:firstLine="720"/>
        <w:jc w:val="both"/>
      </w:pPr>
      <w:r w:rsidRPr="005312EE">
        <w:rPr>
          <w:noProof/>
        </w:rPr>
        <w:t xml:space="preserve">The most recent development in this area is a newly proposed image processing method in 2018 which uses the average grayscale (luminance) of digital images as the indicator to quantify the degree of stripping </w:t>
      </w:r>
      <w:r w:rsidRPr="005312EE">
        <w:rPr>
          <w:noProof/>
        </w:rPr>
        <w:fldChar w:fldCharType="begin" w:fldLock="1"/>
      </w:r>
      <w:r w:rsidRPr="005312EE">
        <w:rPr>
          <w:noProof/>
        </w:rPr>
        <w:instrText>ADDIN CSL_CITATION {"citationItems":[{"id":"ITEM-1","itemData":{"DOI":"10.1520/JTE20160383","ISSN":"00903973","abstract":"In this study, an innovative method is presented to interpret a visually subjective test method related to the compatibility of asphalt and aggregate to moisture damage. This methodology measures the loss of adhesion between asphalt and aggregate using a colorimeter device. Visual test methods have been considered as subjective tests for the past seven or more decades, but with the advancement of technology and, in particular, the use of colorimeter devices, the results of these tests can now be interpreted in a quantitative manner. Although not shown in this particular study, this approach should be applicable to all visually subjective and even mechanistic or semimechanistic test methods that are used to evaluate asphalt mixtures’ susceptibility to moisture damage. The application of this approach has immense potential for other fields in asphalt technology such as tack coat curing-breaking time and visual survey of oxidation of asphalt concrete pavements.","author":[{"dropping-particle":"","family":"Tayebali","given":"Akhtarhusein A.","non-dropping-particle":"","parse-names":false,"suffix":""},{"dropping-particle":"","family":"Kusam","given":"Abhilash","non-dropping-particle":"","parse-names":false,"suffix":""},{"dropping-particle":"","family":"Bacchi","given":"Christopher","non-dropping-particle":"","parse-names":false,"suffix":""}],"container-title":"Journal of Testing and Evaluation","id":"ITEM-1","issued":{"date-parts":[["2018"]]},"page":"pp.1622-1635.","title":"An innovative method for interpretation of asphalt boil test","type":"article-journal","volume":"46(4)"},"uris":["http://www.mendeley.com/documents/?uuid=e787ed24-3e4e-47f0-b20d-9b3d42991fa0"]}],"mendeley":{"formattedCitation":"(Tayebali et al. 2018)","plainTextFormattedCitation":"(Tayebali et al. 2018)","previouslyFormattedCitation":"(Tayebali et al. 2018)"},"properties":{"noteIndex":0},"schema":"https://github.com/citation-style-language/schema/raw/master/csl-citation.json"}</w:instrText>
      </w:r>
      <w:r w:rsidRPr="005312EE">
        <w:rPr>
          <w:noProof/>
        </w:rPr>
        <w:fldChar w:fldCharType="separate"/>
      </w:r>
      <w:r w:rsidRPr="005312EE">
        <w:rPr>
          <w:noProof/>
        </w:rPr>
        <w:t>(Tayebali et al. 2018)</w:t>
      </w:r>
      <w:r w:rsidRPr="005312EE">
        <w:rPr>
          <w:noProof/>
        </w:rPr>
        <w:fldChar w:fldCharType="end"/>
      </w:r>
      <w:r w:rsidRPr="005312EE">
        <w:rPr>
          <w:noProof/>
        </w:rPr>
        <w:t>. To test one sample, this method requires three digital images showing asphalt mixture before boiling, asphalt mixture after boiling and virgin aggregate. The stripping of asphalt after the boiling can be represented by the decrease in average grayscale of the image. The damage ratio (</w:t>
      </w:r>
      <w:r w:rsidRPr="005312EE">
        <w:rPr>
          <w:noProof/>
          <w:position w:val="-12"/>
        </w:rPr>
        <w:object w:dxaOrig="499" w:dyaOrig="380" w14:anchorId="55A7F9A5">
          <v:shape id="_x0000_i4686" type="#_x0000_t75" style="width:24pt;height:18pt" o:ole="">
            <v:imagedata r:id="rId274" o:title=""/>
          </v:shape>
          <o:OLEObject Type="Embed" ProgID="Equation.DSMT4" ShapeID="_x0000_i4686" DrawAspect="Content" ObjectID="_1730119492" r:id="rId275"/>
        </w:object>
      </w:r>
      <w:r w:rsidRPr="005312EE">
        <w:rPr>
          <w:noProof/>
        </w:rPr>
        <w:t>) in percent relative to virgin aggregate can be calculated by Eq (2)</w:t>
      </w:r>
      <w:r w:rsidRPr="005312EE">
        <w:rPr>
          <w:b/>
          <w:bCs/>
          <w:noProof/>
        </w:rPr>
        <w:t xml:space="preserve"> </w:t>
      </w:r>
      <w:r w:rsidRPr="005312EE">
        <w:rPr>
          <w:noProof/>
        </w:rPr>
        <w:fldChar w:fldCharType="begin" w:fldLock="1"/>
      </w:r>
      <w:r w:rsidRPr="005312EE">
        <w:rPr>
          <w:noProof/>
        </w:rPr>
        <w:instrText>ADDIN CSL_CITATION {"citationItems":[{"id":"ITEM-1","itemData":{"DOI":"10.1520/JTE20160383","ISSN":"00903973","abstract":"In this study, an innovative method is presented to interpret a visually subjective test method related to the compatibility of asphalt and aggregate to moisture damage. This methodology measures the loss of adhesion between asphalt and aggregate using a colorimeter device. Visual test methods have been considered as subjective tests for the past seven or more decades, but with the advancement of technology and, in particular, the use of colorimeter devices, the results of these tests can now be interpreted in a quantitative manner. Although not shown in this particular study, this approach should be applicable to all visually subjective and even mechanistic or semimechanistic test methods that are used to evaluate asphalt mixtures’ susceptibility to moisture damage. The application of this approach has immense potential for other fields in asphalt technology such as tack coat curing-breaking time and visual survey of oxidation of asphalt concrete pavements.","author":[{"dropping-particle":"","family":"Tayebali","given":"Akhtarhusein A.","non-dropping-particle":"","parse-names":false,"suffix":""},{"dropping-particle":"","family":"Kusam","given":"Abhilash","non-dropping-particle":"","parse-names":false,"suffix":""},{"dropping-particle":"","family":"Bacchi","given":"Christopher","non-dropping-particle":"","parse-names":false,"suffix":""}],"container-title":"Journal of Testing and Evaluation","id":"ITEM-1","issued":{"date-parts":[["2018"]]},"page":"pp.1622-1635.","title":"An innovative method for interpretation of asphalt boil test","type":"article-journal","volume":"46(4)"},"uris":["http://www.mendeley.com/documents/?uuid=e787ed24-3e4e-47f0-b20d-9b3d42991fa0"]}],"mendeley":{"formattedCitation":"(Tayebali et al. 2018)","plainTextFormattedCitation":"(Tayebali et al. 2018)","previouslyFormattedCitation":"(Tayebali et al. 2018)"},"properties":{"noteIndex":0},"schema":"https://github.com/citation-style-language/schema/raw/master/csl-citation.json"}</w:instrText>
      </w:r>
      <w:r w:rsidRPr="005312EE">
        <w:rPr>
          <w:noProof/>
        </w:rPr>
        <w:fldChar w:fldCharType="separate"/>
      </w:r>
      <w:r w:rsidRPr="005312EE">
        <w:rPr>
          <w:noProof/>
        </w:rPr>
        <w:t>(Tayebali et al. 2018)</w:t>
      </w:r>
      <w:r w:rsidRPr="005312EE">
        <w:rPr>
          <w:noProof/>
        </w:rPr>
        <w:fldChar w:fldCharType="end"/>
      </w:r>
      <w:r w:rsidRPr="005312EE">
        <w:rPr>
          <w:noProof/>
        </w:rPr>
        <w:t>.</w:t>
      </w:r>
    </w:p>
    <w:p w14:paraId="75EF82FC" w14:textId="0434338A" w:rsidR="00C5340F" w:rsidRDefault="00C5340F" w:rsidP="00C5340F">
      <w:pPr>
        <w:spacing w:line="480" w:lineRule="auto"/>
        <w:rPr>
          <w:rFonts w:ascii="Times New Roman" w:hAnsi="Times New Roman" w:cs="Times New Roman"/>
        </w:rPr>
      </w:pPr>
      <w:r w:rsidRPr="00193A62">
        <w:rPr>
          <w:rFonts w:ascii="Times New Roman" w:hAnsi="Times New Roman" w:cs="Times New Roman"/>
          <w:position w:val="-32"/>
        </w:rPr>
        <w:object w:dxaOrig="3280" w:dyaOrig="740" w14:anchorId="6A5814FD">
          <v:shape id="_x0000_i4687" type="#_x0000_t75" style="width:165pt;height:36pt" o:ole="">
            <v:imagedata r:id="rId276" o:title=""/>
          </v:shape>
          <o:OLEObject Type="Embed" ProgID="Equation.DSMT4" ShapeID="_x0000_i4687" DrawAspect="Content" ObjectID="_1730119493" r:id="rId277"/>
        </w:object>
      </w:r>
      <w:r>
        <w:rPr>
          <w:rFonts w:ascii="Times New Roman" w:hAnsi="Times New Roman" w:cs="Times New Roman"/>
        </w:rPr>
        <w:t xml:space="preserve">          (2)</w:t>
      </w:r>
    </w:p>
    <w:p w14:paraId="0080ED6B" w14:textId="77777777" w:rsidR="00C5340F" w:rsidRDefault="00C5340F" w:rsidP="00C5340F">
      <w:pPr>
        <w:spacing w:line="480" w:lineRule="auto"/>
        <w:rPr>
          <w:rFonts w:ascii="Times New Roman" w:hAnsi="Times New Roman" w:cs="Times New Roman"/>
        </w:rPr>
      </w:pPr>
      <w:r>
        <w:rPr>
          <w:rFonts w:ascii="Times New Roman" w:hAnsi="Times New Roman" w:cs="Times New Roman"/>
        </w:rPr>
        <w:t xml:space="preserve">Where, </w:t>
      </w:r>
      <w:r w:rsidRPr="00193A62">
        <w:rPr>
          <w:rFonts w:ascii="Times New Roman" w:hAnsi="Times New Roman" w:cs="Times New Roman"/>
          <w:position w:val="-12"/>
        </w:rPr>
        <w:object w:dxaOrig="600" w:dyaOrig="380" w14:anchorId="502A27F8">
          <v:shape id="_x0000_i4688" type="#_x0000_t75" style="width:30pt;height:18pt" o:ole="">
            <v:imagedata r:id="rId278" o:title=""/>
          </v:shape>
          <o:OLEObject Type="Embed" ProgID="Equation.DSMT4" ShapeID="_x0000_i4688" DrawAspect="Content" ObjectID="_1730119494" r:id="rId279"/>
        </w:object>
      </w:r>
      <w:r>
        <w:rPr>
          <w:rFonts w:ascii="Times New Roman" w:hAnsi="Times New Roman" w:cs="Times New Roman"/>
        </w:rPr>
        <w:t>: the grayscale of sample after boiling;</w:t>
      </w:r>
    </w:p>
    <w:p w14:paraId="6D20DCB0" w14:textId="77777777" w:rsidR="00C5340F" w:rsidRDefault="00C5340F" w:rsidP="00C5340F">
      <w:pPr>
        <w:spacing w:line="480" w:lineRule="auto"/>
        <w:rPr>
          <w:rFonts w:ascii="Times New Roman" w:hAnsi="Times New Roman" w:cs="Times New Roman"/>
        </w:rPr>
      </w:pPr>
      <w:r>
        <w:rPr>
          <w:rFonts w:ascii="Times New Roman" w:hAnsi="Times New Roman" w:cs="Times New Roman"/>
        </w:rPr>
        <w:t xml:space="preserve">             </w:t>
      </w:r>
      <w:r w:rsidRPr="00193A62">
        <w:rPr>
          <w:rFonts w:ascii="Times New Roman" w:hAnsi="Times New Roman" w:cs="Times New Roman"/>
          <w:position w:val="-12"/>
        </w:rPr>
        <w:object w:dxaOrig="720" w:dyaOrig="380" w14:anchorId="7C4C2ACF">
          <v:shape id="_x0000_i4689" type="#_x0000_t75" style="width:36pt;height:18pt" o:ole="">
            <v:imagedata r:id="rId280" o:title=""/>
          </v:shape>
          <o:OLEObject Type="Embed" ProgID="Equation.DSMT4" ShapeID="_x0000_i4689" DrawAspect="Content" ObjectID="_1730119495" r:id="rId281"/>
        </w:object>
      </w:r>
      <w:r>
        <w:rPr>
          <w:rFonts w:ascii="Times New Roman" w:hAnsi="Times New Roman" w:cs="Times New Roman"/>
        </w:rPr>
        <w:t>: the grayscale of sample before boiling;</w:t>
      </w:r>
    </w:p>
    <w:p w14:paraId="20BF3C55" w14:textId="61A9E7C8" w:rsidR="00C5340F" w:rsidRDefault="00C5340F" w:rsidP="00C5340F">
      <w:pPr>
        <w:spacing w:line="480" w:lineRule="auto"/>
        <w:rPr>
          <w:rFonts w:ascii="Times New Roman" w:hAnsi="Times New Roman" w:cs="Times New Roman"/>
        </w:rPr>
      </w:pPr>
      <w:r>
        <w:rPr>
          <w:rFonts w:ascii="Times New Roman" w:hAnsi="Times New Roman" w:cs="Times New Roman"/>
        </w:rPr>
        <w:t xml:space="preserve">             </w:t>
      </w:r>
      <w:r w:rsidRPr="00193A62">
        <w:rPr>
          <w:rFonts w:ascii="Times New Roman" w:hAnsi="Times New Roman" w:cs="Times New Roman"/>
          <w:position w:val="-14"/>
        </w:rPr>
        <w:object w:dxaOrig="800" w:dyaOrig="400" w14:anchorId="11133F9D">
          <v:shape id="_x0000_i4690" type="#_x0000_t75" style="width:39pt;height:21pt" o:ole="">
            <v:imagedata r:id="rId282" o:title=""/>
          </v:shape>
          <o:OLEObject Type="Embed" ProgID="Equation.DSMT4" ShapeID="_x0000_i4690" DrawAspect="Content" ObjectID="_1730119496" r:id="rId283"/>
        </w:object>
      </w:r>
      <w:r>
        <w:rPr>
          <w:rFonts w:ascii="Times New Roman" w:hAnsi="Times New Roman" w:cs="Times New Roman"/>
        </w:rPr>
        <w:t>: the grayscale of virgin aggregate</w:t>
      </w:r>
    </w:p>
    <w:p w14:paraId="4E2957D1" w14:textId="7E5F82D4" w:rsidR="00A80F39" w:rsidRPr="006A4543" w:rsidRDefault="00A80F39" w:rsidP="00DD4542">
      <w:pPr>
        <w:pStyle w:val="Heading2"/>
      </w:pPr>
      <w:bookmarkStart w:id="183" w:name="_Toc118813170"/>
      <w:r w:rsidRPr="00A80F39">
        <w:t>Limitations of Current Image Processing Methods</w:t>
      </w:r>
      <w:bookmarkEnd w:id="183"/>
    </w:p>
    <w:p w14:paraId="71E45111" w14:textId="149E7C97" w:rsidR="00717D83" w:rsidRDefault="00717D83" w:rsidP="00717D83">
      <w:pPr>
        <w:spacing w:line="480" w:lineRule="auto"/>
        <w:ind w:firstLine="720"/>
        <w:jc w:val="both"/>
        <w:rPr>
          <w:noProof/>
        </w:rPr>
      </w:pPr>
      <w:r w:rsidRPr="00717D83">
        <w:rPr>
          <w:noProof/>
        </w:rPr>
        <w:t xml:space="preserve">Although the image processing methods have been used by many studies to quantify moisture damage, the limitations and disadvantages of the current methods are scarcely discussed. In fact, the binary image processing is still more or less subjective because the selection of threshold value is not unique </w:t>
      </w:r>
      <w:r w:rsidRPr="00717D83">
        <w:rPr>
          <w:noProof/>
        </w:rPr>
        <w:fldChar w:fldCharType="begin" w:fldLock="1"/>
      </w:r>
      <w:r w:rsidRPr="00717D83">
        <w:rPr>
          <w:noProof/>
        </w:rPr>
        <w:instrText>ADDIN CSL_CITATION {"citationItems":[{"id":"ITEM-1","itemData":{"DOI":"10.1016/j.conbuildmat.2014.04.012","ISSN":"09500618","abstract":"Moisture damage in hot mix asphalt (HMA) is one of the major concerns in durability of flexible pavements. Numerous methods have been developed to evaluate moisture susceptibility of HMA in last decades. Some of these methods are simpler and less costly (qualitative tests) and some of them are more reliable. In this research, a digital image analysis approach was utilized to convert boiling water test (ASTM D3625) from visual rating to objective evaluation. Some laboratory tests were conducted on specimens to compare the stripping percentages obtained from image analysis of the boiling water test and modified Lottman test (AASHTO T283) results. In AASHTO T283 test, in addition to Indirect tensile test, the dynamic modulus |E*| test and the Marshall stability test were performed. Therefore, three criteria; tensile strength ratio (TSR), |E*| stiffness ratio (ESR) and Retained Marshall stability (RMS) were used to compare the results of the two methods. The dynamic modulus test was conducted in indirect tension mode; and a linear viscoelastic solution was used for calculation of |E*|. Findings showed that the results of boiling water test have significant relationship with TSR and ESR. Good correlation was found between three tests; however, the results of boiling test did not show significant relationship with RMS. © 2014 Elsevier Ltd. All rights reserved.","author":[{"dropping-particle":"","family":"Amelian","given":"Soroosh","non-dropping-particle":"","parse-names":false,"suffix":""},{"dropping-particle":"","family":"Abtahi","given":"Sayyed Mahdi","non-dropping-particle":"","parse-names":false,"suffix":""},{"dropping-particle":"","family":"Hejazi","given":"Sayyed Mahdi","non-dropping-particle":"","parse-names":false,"suffix":""}],"container-title":"Construction and Building Materials","id":"ITEM-1","issued":{"date-parts":[["2014"]]},"title":"Moisture susceptibility evaluation of asphalt mixes based on image analysis","type":"article-journal"},"uris":["http://www.mendeley.com/documents/?uuid=280552d1-4c28-4e69-9c97-6d39141dee04"]}],"mendeley":{"formattedCitation":"(Amelian et al. 2014)","plainTextFormattedCitation":"(Amelian et al. 2014)","previouslyFormattedCitation":"(Amelian et al. 2014)"},"properties":{"noteIndex":0},"schema":"https://github.com/citation-style-language/schema/raw/master/csl-citation.json"}</w:instrText>
      </w:r>
      <w:r w:rsidRPr="00717D83">
        <w:rPr>
          <w:noProof/>
        </w:rPr>
        <w:fldChar w:fldCharType="separate"/>
      </w:r>
      <w:r w:rsidRPr="00717D83">
        <w:rPr>
          <w:noProof/>
        </w:rPr>
        <w:t>(Amelian et al. 2014)</w:t>
      </w:r>
      <w:r w:rsidRPr="00717D83">
        <w:rPr>
          <w:noProof/>
        </w:rPr>
        <w:fldChar w:fldCharType="end"/>
      </w:r>
      <w:r w:rsidRPr="00717D83">
        <w:rPr>
          <w:noProof/>
        </w:rPr>
        <w:t xml:space="preserve">. In general, most digital image files support a minimum of 8-bit </w:t>
      </w:r>
      <w:r w:rsidRPr="00717D83">
        <w:rPr>
          <w:noProof/>
        </w:rPr>
        <w:lastRenderedPageBreak/>
        <w:t xml:space="preserve">grayscale, which provides the grayscale value ranging between 0 and 255 (256 levels) for each pixel </w:t>
      </w:r>
      <w:r w:rsidRPr="00717D83">
        <w:rPr>
          <w:noProof/>
        </w:rPr>
        <w:fldChar w:fldCharType="begin" w:fldLock="1"/>
      </w:r>
      <w:r w:rsidRPr="00717D83">
        <w:rPr>
          <w:noProof/>
        </w:rPr>
        <w:instrText>ADDIN CSL_CITATION {"citationItems":[{"id":"ITEM-1","itemData":{"DOI":"10.1016/B978-0-12-119792-6.X5062-1","ISBN":"9780121197926","abstract":"55% new material in the latest edition of this \"must-have? for students and practitioners of image &amp; video processing!This Handbook is intended to serve as the basic reference point on image and video processing, in the field, in the research laboratory, and in the classroom. Each chapter has been written by carefully selected, distinguished experts specializing in that topic and carefully reviewed by the Editor, Al Bovik, ensuring that the greatest depth of understanding be communicated to the reader. Coverage includes introductory, intermediate and advanced topics and as such, this book serves equally well as classroom textbook as reference resource. - Provides practicing engineers and students with a highly accessible resource for learning and using image/video processing theory and algorithms - Includes a new chapter on image processing education, which should prove invaluable for those developing or modifying their curricula - Covers the various image and video processing standards that exist and are emerging, driving today's explosive industry - Offers an understanding of what images are, how they are modeled, and gives an introduction to how they are perceived - Introduces the necessary, practical background to allow engineering students to acquire and process their own digital image or video data - Culminates with a diverse set of applications chapters, covered in sufficient depth to serve as extensible models to the reader's own potential applications About the Editor... Al Bovik is the Cullen Trust for Higher Education Endowed Professor at The University of Texas at Austin, where he is the Director of the Laboratory for Image and Video Engineering (LIVE). He has published over 400 technical articles in the general area of image and video processing and holds two U.S. patents. Dr. Bovik was Distinguished Lecturer of the IEEE Signal Processing Society (2000), received the IEEE Signal Processing Society Meritorious Service Award (1998), the IEEE Third Millennium Medal (2000), and twice was a two-time Honorable Mention winner of the international Pattern Recognition Society Award. He is a Fellow of the IEEE, was Editor-in-Chief, of the IEEE Transactions on Image Processing (1996-2002), has served on and continues to serve on many other professional boards and panels, and was the Founding General Chairman of the IEEE International Conference on Image Processing which was held in Austin, Texas in 1994. © 2005 Elsevier Inc. All rights reserved.","author":[{"dropping-particle":"","family":"Bovik","given":"Alan","non-dropping-particle":"","parse-names":false,"suffix":""}],"container-title":"Handbook of Image and Video Processing","id":"ITEM-1","issued":{"date-parts":[["2005"]]},"title":"Handbook of Image and Video Processing","type":"book"},"uris":["http://www.mendeley.com/documents/?uuid=ea66e1e3-c0d4-4d66-964e-ece31f4cbc38"]}],"mendeley":{"formattedCitation":"(Bovik 2005)","plainTextFormattedCitation":"(Bovik 2005)","previouslyFormattedCitation":"(Bovik 2005)"},"properties":{"noteIndex":0},"schema":"https://github.com/citation-style-language/schema/raw/master/csl-citation.json"}</w:instrText>
      </w:r>
      <w:r w:rsidRPr="00717D83">
        <w:rPr>
          <w:noProof/>
        </w:rPr>
        <w:fldChar w:fldCharType="separate"/>
      </w:r>
      <w:r w:rsidRPr="00717D83">
        <w:rPr>
          <w:noProof/>
        </w:rPr>
        <w:t>(Bovik 2005)</w:t>
      </w:r>
      <w:r w:rsidRPr="00717D83">
        <w:rPr>
          <w:noProof/>
        </w:rPr>
        <w:fldChar w:fldCharType="end"/>
      </w:r>
      <w:r w:rsidRPr="00717D83">
        <w:rPr>
          <w:noProof/>
        </w:rPr>
        <w:t xml:space="preserve">. A binay image only has two gray levels: 0 (black) and 255 (white). During the binary image conversion, the threshold grayscale needs to be selected and the pixels with a higher or lower grayscale will be converted to pure white or black pixels, respectively, and the digital image will be completely reconstructed. It is obvious that different threshold values will lead to the generation of different binary images, which can affect the test results. Most studies adopted the trial-and-error method to select the threshold for binary image conversion </w:t>
      </w:r>
      <w:r w:rsidRPr="00717D83">
        <w:rPr>
          <w:noProof/>
        </w:rPr>
        <w:fldChar w:fldCharType="begin" w:fldLock="1"/>
      </w:r>
      <w:r w:rsidRPr="00717D83">
        <w:rPr>
          <w:noProof/>
        </w:rPr>
        <w:instrText>ADDIN CSL_CITATION {"citationItems":[{"id":"ITEM-1","itemData":{"DOI":"10.1016/j.conbuildmat.2014.04.012","ISSN":"09500618","abstract":"Moisture damage in hot mix asphalt (HMA) is one of the major concerns in durability of flexible pavements. Numerous methods have been developed to evaluate moisture susceptibility of HMA in last decades. Some of these methods are simpler and less costly (qualitative tests) and some of them are more reliable. In this research, a digital image analysis approach was utilized to convert boiling water test (ASTM D3625) from visual rating to objective evaluation. Some laboratory tests were conducted on specimens to compare the stripping percentages obtained from image analysis of the boiling water test and modified Lottman test (AASHTO T283) results. In AASHTO T283 test, in addition to Indirect tensile test, the dynamic modulus |E*| test and the Marshall stability test were performed. Therefore, three criteria; tensile strength ratio (TSR), |E*| stiffness ratio (ESR) and Retained Marshall stability (RMS) were used to compare the results of the two methods. The dynamic modulus test was conducted in indirect tension mode; and a linear viscoelastic solution was used for calculation of |E*|. Findings showed that the results of boiling water test have significant relationship with TSR and ESR. Good correlation was found between three tests; however, the results of boiling test did not show significant relationship with RMS. © 2014 Elsevier Ltd. All rights reserved.","author":[{"dropping-particle":"","family":"Amelian","given":"Soroosh","non-dropping-particle":"","parse-names":false,"suffix":""},{"dropping-particle":"","family":"Abtahi","given":"Sayyed Mahdi","non-dropping-particle":"","parse-names":false,"suffix":""},{"dropping-particle":"","family":"Hejazi","given":"Sayyed Mahdi","non-dropping-particle":"","parse-names":false,"suffix":""}],"container-title":"Construction and Building Materials","id":"ITEM-1","issued":{"date-parts":[["2014"]]},"title":"Moisture susceptibility evaluation of asphalt mixes based on image analysis","type":"article-journal"},"uris":["http://www.mendeley.com/documents/?uuid=280552d1-4c28-4e69-9c97-6d39141dee04"]},{"id":"ITEM-2","itemData":{"DOI":"10.1061/(asce)mt.1943-5533.0003477","ISSN":"0899-1561","abstract":"© 2020 American Society of Civil Engineers. Moisture damage is a major concern for evaluating the performance of asphalt mixtures. There are different types of experimental methods to determine the effect of moisture on mechanical and durability characteristics of asphalt mixtures. In this study, three different experimental approaches were implemented, including the boiling water test, the indirect tensile test, and the resilient modulus test, as well as the fracture energy analysis to evaluate moisture susceptibility of asphalt mixtures fabricated with different types of fillers including portland cement, limestone powder, and recycled concrete aggregates. Replacing the control filler material with these fillers resulted in improved fracture energy, which shows the stripping rate becomes slower by using them as fine aggregate. The fracture energy ratio of the asphalt mixture containing portland cement has the lowest rate of decrease for freeze-thaw cycles. Also, by applying a two-dimensional registration image-processing method as a low-cost soft-computing technique, an adhesion-cohesion index is introduced for determining the effect of moisture on adhesion between asphalt binder and aggregates as well as cohesion within asphalt mastic. Results have shown that there is a meaningful correlation between adhesion-cohesion index and number of freeze-thaw cycles, tensile strength ratio, resilient modulus ratio, and fracture energy ratio. To predict the adhesion-cohesion index of asphalt mixtures as an output of the image-processing method based on experimental results, a regression model was developed and verified in terms of the aforementioned parameters with an average prediction error of 4.46%.","author":[{"dropping-particle":"","family":"Arbabpour Bidgoli","given":"Mohammad","non-dropping-particle":"","parse-names":false,"suffix":""},{"dropping-particle":"","family":"Hajikarimi","given":"Pouria","non-dropping-particle":"","parse-names":false,"suffix":""},{"dropping-particle":"","family":"Pourebrahimi","given":"Mohammad Reza","non-dropping-particle":"","parse-names":false,"suffix":""},{"dropping-particle":"","family":"Naderi","given":"Koorosh","non-dropping-particle":"","parse-names":false,"suffix":""},{"dropping-particle":"","family":"Golroo","given":"Amir","non-dropping-particle":"","parse-names":false,"suffix":""},{"dropping-particle":"","family":"Moghadas Nejad","given":"Fereidoon","non-dropping-particle":"","parse-names":false,"suffix":""}],"container-title":"Journal of Materials in Civil Engineering","id":"ITEM-2","issued":{"date-parts":[["2020"]]},"title":"Introducing Adhesion–Cohesion Index to Evaluate Moisture Susceptibility of Asphalt Mixtures Using a Registration Image-Processing Method","type":"article-journal"},"uris":["http://www.mendeley.com/documents/?uuid=3b4eef95-928b-4c78-ba12-b8d129674187"]}],"mendeley":{"formattedCitation":"(Amelian et al. 2014; Arbabpour Bidgoli et al. 2020)","plainTextFormattedCitation":"(Amelian et al. 2014; Arbabpour Bidgoli et al. 2020)","previouslyFormattedCitation":"(Amelian et al. 2014; Arbabpour Bidgoli et al. 2020)"},"properties":{"noteIndex":0},"schema":"https://github.com/citation-style-language/schema/raw/master/csl-citation.json"}</w:instrText>
      </w:r>
      <w:r w:rsidRPr="00717D83">
        <w:rPr>
          <w:noProof/>
        </w:rPr>
        <w:fldChar w:fldCharType="separate"/>
      </w:r>
      <w:r w:rsidRPr="00717D83">
        <w:rPr>
          <w:noProof/>
        </w:rPr>
        <w:t>(Amelian et al. 2014; Arbabpour Bidgoli et al. 2020)</w:t>
      </w:r>
      <w:r w:rsidRPr="00717D83">
        <w:rPr>
          <w:noProof/>
        </w:rPr>
        <w:fldChar w:fldCharType="end"/>
      </w:r>
      <w:r w:rsidRPr="00717D83">
        <w:rPr>
          <w:noProof/>
        </w:rPr>
        <w:t xml:space="preserve">. Amelian et al. selected a threshold value of 65 to distinguish the black and white pixels and claimed that the threshold values ranging between 62 and 68 did not significantly influence the results </w:t>
      </w:r>
      <w:r w:rsidRPr="00717D83">
        <w:rPr>
          <w:noProof/>
        </w:rPr>
        <w:fldChar w:fldCharType="begin" w:fldLock="1"/>
      </w:r>
      <w:r w:rsidRPr="00717D83">
        <w:rPr>
          <w:noProof/>
        </w:rPr>
        <w:instrText>ADDIN CSL_CITATION {"citationItems":[{"id":"ITEM-1","itemData":{"DOI":"10.1016/j.conbuildmat.2014.04.012","ISSN":"09500618","abstract":"Moisture damage in hot mix asphalt (HMA) is one of the major concerns in durability of flexible pavements. Numerous methods have been developed to evaluate moisture susceptibility of HMA in last decades. Some of these methods are simpler and less costly (qualitative tests) and some of them are more reliable. In this research, a digital image analysis approach was utilized to convert boiling water test (ASTM D3625) from visual rating to objective evaluation. Some laboratory tests were conducted on specimens to compare the stripping percentages obtained from image analysis of the boiling water test and modified Lottman test (AASHTO T283) results. In AASHTO T283 test, in addition to Indirect tensile test, the dynamic modulus |E*| test and the Marshall stability test were performed. Therefore, three criteria; tensile strength ratio (TSR), |E*| stiffness ratio (ESR) and Retained Marshall stability (RMS) were used to compare the results of the two methods. The dynamic modulus test was conducted in indirect tension mode; and a linear viscoelastic solution was used for calculation of |E*|. Findings showed that the results of boiling water test have significant relationship with TSR and ESR. Good correlation was found between three tests; however, the results of boiling test did not show significant relationship with RMS. © 2014 Elsevier Ltd. All rights reserved.","author":[{"dropping-particle":"","family":"Amelian","given":"Soroosh","non-dropping-particle":"","parse-names":false,"suffix":""},{"dropping-particle":"","family":"Abtahi","given":"Sayyed Mahdi","non-dropping-particle":"","parse-names":false,"suffix":""},{"dropping-particle":"","family":"Hejazi","given":"Sayyed Mahdi","non-dropping-particle":"","parse-names":false,"suffix":""}],"container-title":"Construction and Building Materials","id":"ITEM-1","issued":{"date-parts":[["2014"]]},"title":"Moisture susceptibility evaluation of asphalt mixes based on image analysis","type":"article-journal"},"uris":["http://www.mendeley.com/documents/?uuid=280552d1-4c28-4e69-9c97-6d39141dee04"]}],"mendeley":{"formattedCitation":"(Amelian et al. 2014)","plainTextFormattedCitation":"(Amelian et al. 2014)","previouslyFormattedCitation":"(Amelian et al. 2014)"},"properties":{"noteIndex":0},"schema":"https://github.com/citation-style-language/schema/raw/master/csl-citation.json"}</w:instrText>
      </w:r>
      <w:r w:rsidRPr="00717D83">
        <w:rPr>
          <w:noProof/>
        </w:rPr>
        <w:fldChar w:fldCharType="separate"/>
      </w:r>
      <w:r w:rsidRPr="00717D83">
        <w:rPr>
          <w:noProof/>
        </w:rPr>
        <w:t>(Amelian et al. 2014)</w:t>
      </w:r>
      <w:r w:rsidRPr="00717D83">
        <w:rPr>
          <w:noProof/>
        </w:rPr>
        <w:fldChar w:fldCharType="end"/>
      </w:r>
      <w:r w:rsidRPr="00717D83">
        <w:rPr>
          <w:noProof/>
        </w:rPr>
        <w:t>. However, it is obvious that selecting the threshold manually is very subjective and the results can be affected by the lighting conditions.</w:t>
      </w:r>
    </w:p>
    <w:p w14:paraId="1F1E5FA9" w14:textId="278D848A" w:rsidR="00717D83" w:rsidRDefault="00D93CFB" w:rsidP="00717D83">
      <w:pPr>
        <w:spacing w:line="480" w:lineRule="auto"/>
        <w:ind w:firstLine="720"/>
        <w:jc w:val="both"/>
        <w:rPr>
          <w:noProof/>
        </w:rPr>
      </w:pPr>
      <w:r w:rsidRPr="00D93CFB">
        <w:rPr>
          <w:noProof/>
        </w:rPr>
        <w:t xml:space="preserve">Another outstanding issues are the light reflection on asphalt and the shadow between aggregates (Figure 5.1), which may cause significant error in analysis (Amelian et al. 2014; Arbabpour Bidgoli et al. 2020). Based on the study by Amelian et al., the light reflection on asphalt could be removed to some degree if the sufficient and indirect light was provided during the photography capture by applying strong light behind opague glass (Amelian et al. 2014). However, this method required special tools as well as more cost and time. The influence of shadow between aggregates has not been discussed by scientific commnity so </w:t>
      </w:r>
      <w:r w:rsidRPr="00D93CFB">
        <w:rPr>
          <w:noProof/>
        </w:rPr>
        <w:lastRenderedPageBreak/>
        <w:t>far. However, it will obviously have an effect on the generation of binary image and average graycale value. Currently, no automatic processing method has been well developed to deal with the two problems.</w:t>
      </w:r>
    </w:p>
    <w:p w14:paraId="4EBBFE81" w14:textId="12FE6EF2" w:rsidR="00D93CFB" w:rsidRPr="006A4543" w:rsidRDefault="00D93CFB" w:rsidP="00DD4542">
      <w:pPr>
        <w:pStyle w:val="Heading2"/>
      </w:pPr>
      <w:bookmarkStart w:id="184" w:name="_Toc118813171"/>
      <w:r>
        <w:t>Objective and Scope</w:t>
      </w:r>
      <w:bookmarkEnd w:id="184"/>
    </w:p>
    <w:p w14:paraId="7B2274A0" w14:textId="76A57118" w:rsidR="00D93CFB" w:rsidRPr="00D93CFB" w:rsidRDefault="00D93CFB" w:rsidP="00717D83">
      <w:pPr>
        <w:spacing w:line="480" w:lineRule="auto"/>
        <w:ind w:firstLine="720"/>
        <w:jc w:val="both"/>
        <w:rPr>
          <w:noProof/>
        </w:rPr>
      </w:pPr>
      <w:r w:rsidRPr="00D93CFB">
        <w:rPr>
          <w:bCs/>
        </w:rPr>
        <w:t>The objective of this study was to develop an innovative modified boiling test method based on color image processing. The new method was aimed to realize a more objective evaluation of digital images of loose asphalt mixtures, and the problems of previous image processing methods (i.e., selection of threshold value, sparkle of asphalt and shadow between aggregate) could be avoided. The influence of lighting condition on the test results was also evaluated. The calculated coating ratios of asphalt mixtures obtained by color image processing were compared to the results by binary image and grayscale-based image processing.</w:t>
      </w:r>
    </w:p>
    <w:p w14:paraId="1373C6C7" w14:textId="2D3993F7" w:rsidR="00D93CFB" w:rsidRPr="006A4543" w:rsidRDefault="00D93CFB" w:rsidP="00DD4542">
      <w:pPr>
        <w:pStyle w:val="Heading2"/>
      </w:pPr>
      <w:bookmarkStart w:id="185" w:name="_Toc118813172"/>
      <w:r w:rsidRPr="00D93CFB">
        <w:t>Development of Color Image Processing Method</w:t>
      </w:r>
      <w:bookmarkEnd w:id="185"/>
    </w:p>
    <w:p w14:paraId="1A36E479" w14:textId="5D69B36C" w:rsidR="00E00F43" w:rsidRDefault="00E00F43" w:rsidP="00E00F43">
      <w:pPr>
        <w:spacing w:line="480" w:lineRule="auto"/>
        <w:ind w:firstLine="720"/>
        <w:jc w:val="both"/>
        <w:rPr>
          <w:bCs/>
          <w:color w:val="000000" w:themeColor="text1"/>
        </w:rPr>
      </w:pPr>
      <w:r w:rsidRPr="00E00F43">
        <w:rPr>
          <w:bCs/>
          <w:color w:val="000000" w:themeColor="text1"/>
        </w:rPr>
        <w:t xml:space="preserve">In this study, the lighting conditions and the distance between testing samples and digital camera were always the same. All the digital images were analyzed using RGB color model and the image processing was conducted using Matlab. Each image has </w:t>
      </w:r>
      <w:r w:rsidRPr="00E00F43">
        <w:rPr>
          <w:bCs/>
          <w:position w:val="-6"/>
        </w:rPr>
        <w:object w:dxaOrig="1160" w:dyaOrig="279" w14:anchorId="1C87A0F7">
          <v:shape id="_x0000_i4691" type="#_x0000_t75" style="width:57pt;height:15pt" o:ole="">
            <v:imagedata r:id="rId284" o:title=""/>
          </v:shape>
          <o:OLEObject Type="Embed" ProgID="Equation.DSMT4" ShapeID="_x0000_i4691" DrawAspect="Content" ObjectID="_1730119497" r:id="rId285"/>
        </w:object>
      </w:r>
      <w:r w:rsidRPr="00E00F43">
        <w:rPr>
          <w:bCs/>
        </w:rPr>
        <w:t xml:space="preserve"> pixels with a bit depth of 24. </w:t>
      </w:r>
      <w:r w:rsidRPr="00E00F43">
        <w:rPr>
          <w:bCs/>
          <w:color w:val="000000" w:themeColor="text1"/>
        </w:rPr>
        <w:t>The color of a pixel is determined by three variables (red, green and blue intensities). Since the intensity of each basic color varies between 0 and 255, the RGB model can provide 256</w:t>
      </w:r>
      <w:r w:rsidRPr="00E00F43">
        <w:rPr>
          <w:bCs/>
          <w:color w:val="000000" w:themeColor="text1"/>
          <w:vertAlign w:val="superscript"/>
        </w:rPr>
        <w:t>3</w:t>
      </w:r>
      <w:r w:rsidRPr="00E00F43">
        <w:rPr>
          <w:bCs/>
          <w:color w:val="000000" w:themeColor="text1"/>
        </w:rPr>
        <w:t xml:space="preserve"> color values (Figure 5.2). The detailed explanation of the new color image processing method is as follows.</w:t>
      </w:r>
    </w:p>
    <w:p w14:paraId="318F60A7" w14:textId="77777777" w:rsidR="00E00F43" w:rsidRPr="00E00F43" w:rsidRDefault="00E00F43" w:rsidP="001756D0">
      <w:pPr>
        <w:pStyle w:val="ListParagraph"/>
      </w:pPr>
      <w:r w:rsidRPr="00E00F43">
        <w:lastRenderedPageBreak/>
        <w:t>Step 1: Take three digital images showing aggregate, well-coated asphalt mixture and asphalt mixture with stripping (mixture after boiling), respectively.</w:t>
      </w:r>
    </w:p>
    <w:p w14:paraId="3B150C8D" w14:textId="21FD9AB3" w:rsidR="00E00F43" w:rsidRDefault="00E00F43" w:rsidP="00E00F43">
      <w:pPr>
        <w:spacing w:line="480" w:lineRule="auto"/>
        <w:ind w:firstLine="720"/>
        <w:jc w:val="both"/>
        <w:rPr>
          <w:bCs/>
          <w:color w:val="000000" w:themeColor="text1"/>
        </w:rPr>
      </w:pPr>
      <w:r w:rsidRPr="00E00F43">
        <w:rPr>
          <w:bCs/>
          <w:color w:val="000000" w:themeColor="text1"/>
        </w:rPr>
        <w:t>For the purpose of describing the method, Figure 5.3(a-c)</w:t>
      </w:r>
      <w:r w:rsidRPr="00E00F43">
        <w:rPr>
          <w:b/>
          <w:color w:val="000000" w:themeColor="text1"/>
        </w:rPr>
        <w:t xml:space="preserve"> </w:t>
      </w:r>
      <w:r w:rsidRPr="00E00F43">
        <w:rPr>
          <w:bCs/>
          <w:color w:val="000000" w:themeColor="text1"/>
        </w:rPr>
        <w:t>show an example of the three images required by step 1. A commercial asphalt (PG 64-22) and gravel from Stantonville, Tennessee were used to make the loose asphalt mixtures in the study. It should be noted that Figure 5.3(a) should contain the aggregate with all the sizes required by the mixture since the color of aggregate may vary with size. The mixture after boiling (Figure 5.3c) was also air dried for at least 24 hours before the image was taken.</w:t>
      </w:r>
    </w:p>
    <w:p w14:paraId="6AF6672D" w14:textId="77777777" w:rsidR="00E00F43" w:rsidRPr="00E00F43" w:rsidRDefault="00E00F43" w:rsidP="001756D0">
      <w:pPr>
        <w:pStyle w:val="ListParagraph"/>
      </w:pPr>
      <w:r w:rsidRPr="00E00F43">
        <w:t>Step 2: Smooth the color images and reduce the total number of colors. As shown in Fig. (4), the intensity of RGB varying between 0 and 20, 20 and 40, 40 and 60 etc. will be given a fixed value of 10, 30, 50 etc.</w:t>
      </w:r>
    </w:p>
    <w:p w14:paraId="19248565" w14:textId="53D57B82" w:rsidR="00E00F43" w:rsidRDefault="00E00F43" w:rsidP="00E00F43">
      <w:pPr>
        <w:spacing w:line="480" w:lineRule="auto"/>
        <w:ind w:firstLine="720"/>
        <w:jc w:val="both"/>
        <w:rPr>
          <w:bCs/>
          <w:color w:val="000000" w:themeColor="text1"/>
        </w:rPr>
      </w:pPr>
      <w:r w:rsidRPr="00E00F43">
        <w:rPr>
          <w:bCs/>
          <w:color w:val="000000" w:themeColor="text1"/>
        </w:rPr>
        <w:t>As an example, Fig. (5) shows the Figure 5.3(a) after smoothing and the change of RGB histograms. It can be seen that the RGB histograms became discontinuous after the image processing, although the image seemed to show no difference based on visual observation. Also, the mean value of the intensity almost remained the same (Figure 5.5). The smoothing process described in step 2 successfully reduced the possible number of colors from 2563 to 133 without losing image information, which could remove possible image perturbations and increase the image processing speed.</w:t>
      </w:r>
    </w:p>
    <w:p w14:paraId="0C4C3FDE" w14:textId="77777777" w:rsidR="00E00F43" w:rsidRPr="00E00F43" w:rsidRDefault="00E00F43" w:rsidP="001756D0">
      <w:pPr>
        <w:pStyle w:val="ListParagraph"/>
      </w:pPr>
      <w:r w:rsidRPr="00E00F43">
        <w:t xml:space="preserve">Step 3: In the aggregate image, remove the shadow between aggregates </w:t>
      </w:r>
      <w:r w:rsidRPr="00E00F43">
        <w:lastRenderedPageBreak/>
        <w:t>by removing the pixels which also appear in the well-coated asphalt mixture image. Pixels with the same RGB values are counted as the same pixel in two images. The locations of all pixels are not considered.</w:t>
      </w:r>
    </w:p>
    <w:p w14:paraId="3FF006D7" w14:textId="5E501565" w:rsidR="00E00F43" w:rsidRPr="00E00F43" w:rsidRDefault="00E00F43" w:rsidP="00E00F43">
      <w:pPr>
        <w:spacing w:line="480" w:lineRule="auto"/>
        <w:ind w:firstLine="720"/>
        <w:jc w:val="both"/>
        <w:rPr>
          <w:bCs/>
          <w:color w:val="000000" w:themeColor="text1"/>
        </w:rPr>
      </w:pPr>
      <w:r w:rsidRPr="00E00F43">
        <w:rPr>
          <w:bCs/>
          <w:color w:val="000000" w:themeColor="text1"/>
        </w:rPr>
        <w:t>Figure 5.6 shows the contents in each figure and the generation of new aggregate image by removing the shadow between aggregates. The color of pixels representing the shadow were changed to a special blue with RGB values of (0, 150, 255) for observation (Figure 5.6). This process is aimed to obtain the data of pure aggregate colors. Since the dark pixels representing the shadow existed in both aggregate image (Figure 5.3a) and well-coated asphalt mixture image (Figure 5.3b), Figure 5.3b could be used to remove the shadow. In addition, the light pixels showing the sparkle of asphalt due to light reflection were not included in the processed aggregate image. The coding algorithm is based on Eq. (3) for comparing the RGB values of different images.</w:t>
      </w:r>
    </w:p>
    <w:p w14:paraId="649766F7" w14:textId="49D05D4A" w:rsidR="00E00F43" w:rsidRPr="00E00F43" w:rsidRDefault="00E00F43" w:rsidP="00E00F43">
      <w:pPr>
        <w:spacing w:line="480" w:lineRule="auto"/>
        <w:rPr>
          <w:bCs/>
          <w:color w:val="000000" w:themeColor="text1"/>
        </w:rPr>
      </w:pPr>
      <w:r w:rsidRPr="00E00F43">
        <w:rPr>
          <w:bCs/>
          <w:color w:val="000000" w:themeColor="text1"/>
          <w:position w:val="-30"/>
        </w:rPr>
        <w:object w:dxaOrig="5580" w:dyaOrig="720" w14:anchorId="57739691">
          <v:shape id="_x0000_i4736" type="#_x0000_t75" style="width:279pt;height:36pt" o:ole="">
            <v:imagedata r:id="rId286" o:title=""/>
          </v:shape>
          <o:OLEObject Type="Embed" ProgID="Equation.DSMT4" ShapeID="_x0000_i4736" DrawAspect="Content" ObjectID="_1730119498" r:id="rId287"/>
        </w:object>
      </w:r>
      <w:r w:rsidRPr="00E00F43">
        <w:rPr>
          <w:bCs/>
          <w:color w:val="000000" w:themeColor="text1"/>
        </w:rPr>
        <w:t xml:space="preserve">          (3)</w:t>
      </w:r>
    </w:p>
    <w:p w14:paraId="1F55F0E4" w14:textId="77777777" w:rsidR="00E00F43" w:rsidRPr="00E00F43" w:rsidRDefault="00E00F43" w:rsidP="00E00F43">
      <w:pPr>
        <w:spacing w:line="480" w:lineRule="auto"/>
        <w:rPr>
          <w:bCs/>
          <w:color w:val="000000" w:themeColor="text1"/>
        </w:rPr>
      </w:pPr>
      <w:r w:rsidRPr="00E00F43">
        <w:rPr>
          <w:bCs/>
          <w:color w:val="000000" w:themeColor="text1"/>
        </w:rPr>
        <w:t xml:space="preserve">Where </w:t>
      </w:r>
      <w:r w:rsidRPr="00E00F43">
        <w:rPr>
          <w:bCs/>
          <w:color w:val="000000" w:themeColor="text1"/>
          <w:position w:val="-12"/>
        </w:rPr>
        <w:object w:dxaOrig="240" w:dyaOrig="360" w14:anchorId="08641FEE">
          <v:shape id="_x0000_i4737" type="#_x0000_t75" style="width:12pt;height:18pt" o:ole="">
            <v:imagedata r:id="rId288" o:title=""/>
          </v:shape>
          <o:OLEObject Type="Embed" ProgID="Equation.DSMT4" ShapeID="_x0000_i4737" DrawAspect="Content" ObjectID="_1730119499" r:id="rId289"/>
        </w:object>
      </w:r>
      <w:r w:rsidRPr="00E00F43">
        <w:rPr>
          <w:bCs/>
          <w:color w:val="000000" w:themeColor="text1"/>
        </w:rPr>
        <w:t xml:space="preserve">: the </w:t>
      </w:r>
      <w:r w:rsidRPr="00E00F43">
        <w:rPr>
          <w:bCs/>
          <w:color w:val="000000" w:themeColor="text1"/>
          <w:position w:val="-12"/>
        </w:rPr>
        <w:object w:dxaOrig="240" w:dyaOrig="360" w14:anchorId="0429AC7B">
          <v:shape id="_x0000_i4738" type="#_x0000_t75" style="width:12pt;height:18pt" o:ole="">
            <v:imagedata r:id="rId290" o:title=""/>
          </v:shape>
          <o:OLEObject Type="Embed" ProgID="Equation.DSMT4" ShapeID="_x0000_i4738" DrawAspect="Content" ObjectID="_1730119500" r:id="rId291"/>
        </w:object>
      </w:r>
      <w:r w:rsidRPr="00E00F43">
        <w:rPr>
          <w:bCs/>
          <w:color w:val="000000" w:themeColor="text1"/>
        </w:rPr>
        <w:t xml:space="preserve"> pixel in the first image;</w:t>
      </w:r>
    </w:p>
    <w:p w14:paraId="3F072887" w14:textId="77777777" w:rsidR="00E00F43" w:rsidRPr="00E00F43" w:rsidRDefault="00E00F43" w:rsidP="00E00F43">
      <w:pPr>
        <w:spacing w:line="480" w:lineRule="auto"/>
        <w:rPr>
          <w:bCs/>
          <w:color w:val="000000" w:themeColor="text1"/>
        </w:rPr>
      </w:pPr>
      <w:r w:rsidRPr="00E00F43">
        <w:rPr>
          <w:bCs/>
          <w:color w:val="000000" w:themeColor="text1"/>
        </w:rPr>
        <w:t xml:space="preserve">            </w:t>
      </w:r>
      <w:r w:rsidRPr="00E00F43">
        <w:rPr>
          <w:bCs/>
          <w:color w:val="000000" w:themeColor="text1"/>
          <w:position w:val="-12"/>
        </w:rPr>
        <w:object w:dxaOrig="880" w:dyaOrig="360" w14:anchorId="4DCA94F1">
          <v:shape id="_x0000_i4739" type="#_x0000_t75" style="width:45pt;height:18pt" o:ole="">
            <v:imagedata r:id="rId292" o:title=""/>
          </v:shape>
          <o:OLEObject Type="Embed" ProgID="Equation.DSMT4" ShapeID="_x0000_i4739" DrawAspect="Content" ObjectID="_1730119501" r:id="rId293"/>
        </w:object>
      </w:r>
      <w:r w:rsidRPr="00E00F43">
        <w:rPr>
          <w:bCs/>
          <w:color w:val="000000" w:themeColor="text1"/>
        </w:rPr>
        <w:t xml:space="preserve">: the intensity of red, green and blue for the </w:t>
      </w:r>
      <w:r w:rsidRPr="00E00F43">
        <w:rPr>
          <w:bCs/>
          <w:color w:val="000000" w:themeColor="text1"/>
          <w:position w:val="-12"/>
        </w:rPr>
        <w:object w:dxaOrig="240" w:dyaOrig="360" w14:anchorId="6FC0CC79">
          <v:shape id="_x0000_i4740" type="#_x0000_t75" style="width:12pt;height:18pt" o:ole="">
            <v:imagedata r:id="rId290" o:title=""/>
          </v:shape>
          <o:OLEObject Type="Embed" ProgID="Equation.DSMT4" ShapeID="_x0000_i4740" DrawAspect="Content" ObjectID="_1730119502" r:id="rId294"/>
        </w:object>
      </w:r>
      <w:r w:rsidRPr="00E00F43">
        <w:rPr>
          <w:bCs/>
          <w:color w:val="000000" w:themeColor="text1"/>
        </w:rPr>
        <w:t xml:space="preserve"> pixel, respectively;</w:t>
      </w:r>
    </w:p>
    <w:p w14:paraId="10AAAABF" w14:textId="77777777" w:rsidR="00E00F43" w:rsidRPr="00E00F43" w:rsidRDefault="00E00F43" w:rsidP="00E00F43">
      <w:pPr>
        <w:spacing w:line="480" w:lineRule="auto"/>
        <w:rPr>
          <w:bCs/>
          <w:color w:val="000000" w:themeColor="text1"/>
        </w:rPr>
      </w:pPr>
      <w:r w:rsidRPr="00E00F43">
        <w:rPr>
          <w:bCs/>
          <w:color w:val="000000" w:themeColor="text1"/>
        </w:rPr>
        <w:t xml:space="preserve">            </w:t>
      </w:r>
      <w:r w:rsidRPr="00E00F43">
        <w:rPr>
          <w:bCs/>
          <w:color w:val="000000" w:themeColor="text1"/>
          <w:position w:val="-14"/>
        </w:rPr>
        <w:object w:dxaOrig="300" w:dyaOrig="400" w14:anchorId="52711F83">
          <v:shape id="_x0000_i4741" type="#_x0000_t75" style="width:15pt;height:21pt" o:ole="">
            <v:imagedata r:id="rId295" o:title=""/>
          </v:shape>
          <o:OLEObject Type="Embed" ProgID="Equation.DSMT4" ShapeID="_x0000_i4741" DrawAspect="Content" ObjectID="_1730119503" r:id="rId296"/>
        </w:object>
      </w:r>
      <w:r w:rsidRPr="00E00F43">
        <w:rPr>
          <w:bCs/>
          <w:color w:val="000000" w:themeColor="text1"/>
        </w:rPr>
        <w:t xml:space="preserve">: the </w:t>
      </w:r>
      <w:r w:rsidRPr="00E00F43">
        <w:rPr>
          <w:bCs/>
          <w:color w:val="000000" w:themeColor="text1"/>
          <w:position w:val="-12"/>
        </w:rPr>
        <w:object w:dxaOrig="300" w:dyaOrig="360" w14:anchorId="58D2D19C">
          <v:shape id="_x0000_i4742" type="#_x0000_t75" style="width:15pt;height:18pt" o:ole="">
            <v:imagedata r:id="rId297" o:title=""/>
          </v:shape>
          <o:OLEObject Type="Embed" ProgID="Equation.DSMT4" ShapeID="_x0000_i4742" DrawAspect="Content" ObjectID="_1730119504" r:id="rId298"/>
        </w:object>
      </w:r>
      <w:r w:rsidRPr="00E00F43">
        <w:rPr>
          <w:bCs/>
          <w:color w:val="000000" w:themeColor="text1"/>
        </w:rPr>
        <w:t xml:space="preserve"> pixel in the second image;</w:t>
      </w:r>
    </w:p>
    <w:p w14:paraId="7E6523D8" w14:textId="6A630B2C" w:rsidR="00E00F43" w:rsidRDefault="00E00F43" w:rsidP="00E00F43">
      <w:pPr>
        <w:spacing w:line="480" w:lineRule="auto"/>
        <w:rPr>
          <w:bCs/>
          <w:color w:val="000000" w:themeColor="text1"/>
        </w:rPr>
      </w:pPr>
      <w:r w:rsidRPr="00E00F43">
        <w:rPr>
          <w:bCs/>
          <w:color w:val="000000" w:themeColor="text1"/>
        </w:rPr>
        <w:t xml:space="preserve">            </w:t>
      </w:r>
      <w:r w:rsidRPr="00E00F43">
        <w:rPr>
          <w:bCs/>
          <w:color w:val="000000" w:themeColor="text1"/>
          <w:position w:val="-14"/>
        </w:rPr>
        <w:object w:dxaOrig="980" w:dyaOrig="400" w14:anchorId="2AC03287">
          <v:shape id="_x0000_i4743" type="#_x0000_t75" style="width:48pt;height:21pt" o:ole="">
            <v:imagedata r:id="rId299" o:title=""/>
          </v:shape>
          <o:OLEObject Type="Embed" ProgID="Equation.DSMT4" ShapeID="_x0000_i4743" DrawAspect="Content" ObjectID="_1730119505" r:id="rId300"/>
        </w:object>
      </w:r>
      <w:r w:rsidRPr="00E00F43">
        <w:rPr>
          <w:bCs/>
          <w:color w:val="000000" w:themeColor="text1"/>
        </w:rPr>
        <w:t xml:space="preserve">: the intensity of red, green and blue for the </w:t>
      </w:r>
      <w:r w:rsidRPr="00E00F43">
        <w:rPr>
          <w:bCs/>
          <w:color w:val="000000" w:themeColor="text1"/>
          <w:position w:val="-12"/>
        </w:rPr>
        <w:object w:dxaOrig="300" w:dyaOrig="360" w14:anchorId="2A5F2B41">
          <v:shape id="_x0000_i4744" type="#_x0000_t75" style="width:15pt;height:18pt" o:ole="">
            <v:imagedata r:id="rId297" o:title=""/>
          </v:shape>
          <o:OLEObject Type="Embed" ProgID="Equation.DSMT4" ShapeID="_x0000_i4744" DrawAspect="Content" ObjectID="_1730119506" r:id="rId301"/>
        </w:object>
      </w:r>
      <w:r w:rsidRPr="00E00F43">
        <w:rPr>
          <w:bCs/>
          <w:color w:val="000000" w:themeColor="text1"/>
        </w:rPr>
        <w:t xml:space="preserve"> pixel,</w:t>
      </w:r>
      <w:r>
        <w:rPr>
          <w:bCs/>
          <w:color w:val="000000" w:themeColor="text1"/>
        </w:rPr>
        <w:t xml:space="preserve"> </w:t>
      </w:r>
      <w:r w:rsidRPr="00E00F43">
        <w:rPr>
          <w:bCs/>
          <w:color w:val="000000" w:themeColor="text1"/>
        </w:rPr>
        <w:t>respectively.</w:t>
      </w:r>
    </w:p>
    <w:p w14:paraId="5214360A" w14:textId="61AF3781" w:rsidR="00E00F43" w:rsidRDefault="00E00F43" w:rsidP="001756D0">
      <w:pPr>
        <w:pStyle w:val="ListParagraph"/>
      </w:pPr>
      <w:r w:rsidRPr="00E00F43">
        <w:t>Step 4: In the image of asphalt mixture with stripping, compute the number of pixels (</w:t>
      </w:r>
      <w:r w:rsidRPr="00E00F43">
        <w:object w:dxaOrig="360" w:dyaOrig="380" w14:anchorId="2130B84B">
          <v:shape id="_x0000_i4745" type="#_x0000_t75" style="width:18pt;height:18pt" o:ole="">
            <v:imagedata r:id="rId302" o:title=""/>
          </v:shape>
          <o:OLEObject Type="Embed" ProgID="Equation.DSMT4" ShapeID="_x0000_i4745" DrawAspect="Content" ObjectID="_1730119507" r:id="rId303"/>
        </w:object>
      </w:r>
      <w:r w:rsidRPr="00E00F43">
        <w:t xml:space="preserve">) which also appear in the processed aggregate image in step </w:t>
      </w:r>
      <w:r w:rsidRPr="00E00F43">
        <w:lastRenderedPageBreak/>
        <w:t>3. The coating ratio (</w:t>
      </w:r>
      <w:r w:rsidRPr="00E00F43">
        <w:object w:dxaOrig="440" w:dyaOrig="320" w14:anchorId="651AD96E">
          <v:shape id="_x0000_i4746" type="#_x0000_t75" style="width:21pt;height:15pt" o:ole="">
            <v:imagedata r:id="rId304" o:title=""/>
          </v:shape>
          <o:OLEObject Type="Embed" ProgID="Equation.DSMT4" ShapeID="_x0000_i4746" DrawAspect="Content" ObjectID="_1730119508" r:id="rId305"/>
        </w:object>
      </w:r>
      <w:r w:rsidRPr="00E00F43">
        <w:t>) by color image processing can be calculated by Eq. (4).</w:t>
      </w:r>
    </w:p>
    <w:p w14:paraId="0F1BA46F" w14:textId="77777777" w:rsidR="00E00F43" w:rsidRDefault="00E00F43" w:rsidP="00E00F43">
      <w:r w:rsidRPr="005C7C9D">
        <w:object w:dxaOrig="1560" w:dyaOrig="720" w14:anchorId="14D8FAA3">
          <v:shape id="_x0000_i4747" type="#_x0000_t75" style="width:78pt;height:36pt" o:ole="">
            <v:imagedata r:id="rId306" o:title=""/>
          </v:shape>
          <o:OLEObject Type="Embed" ProgID="Equation.DSMT4" ShapeID="_x0000_i4747" DrawAspect="Content" ObjectID="_1730119509" r:id="rId307"/>
        </w:object>
      </w:r>
      <w:r>
        <w:t xml:space="preserve">          (4)</w:t>
      </w:r>
    </w:p>
    <w:p w14:paraId="327FEAED" w14:textId="77777777" w:rsidR="00E00F43" w:rsidRDefault="00E00F43" w:rsidP="00E00F43"/>
    <w:p w14:paraId="70644D34" w14:textId="77777777" w:rsidR="00E00F43" w:rsidRDefault="00E00F43" w:rsidP="00F71E7E">
      <w:pPr>
        <w:spacing w:line="480" w:lineRule="auto"/>
        <w:ind w:firstLine="720"/>
      </w:pPr>
      <w:r>
        <w:t xml:space="preserve">Where </w:t>
      </w:r>
      <w:r w:rsidRPr="005C7C9D">
        <w:rPr>
          <w:position w:val="-12"/>
        </w:rPr>
        <w:object w:dxaOrig="340" w:dyaOrig="380" w14:anchorId="6313F144">
          <v:shape id="_x0000_i4748" type="#_x0000_t75" style="width:18pt;height:18pt" o:ole="">
            <v:imagedata r:id="rId308" o:title=""/>
          </v:shape>
          <o:OLEObject Type="Embed" ProgID="Equation.DSMT4" ShapeID="_x0000_i4748" DrawAspect="Content" ObjectID="_1730119510" r:id="rId309"/>
        </w:object>
      </w:r>
      <w:r>
        <w:t>: the total number of pixels in the partially coated asphalt mixture image</w:t>
      </w:r>
    </w:p>
    <w:p w14:paraId="18D0E998" w14:textId="77777777" w:rsidR="00F71E7E" w:rsidRPr="00F71E7E" w:rsidRDefault="00F71E7E" w:rsidP="00F71E7E">
      <w:pPr>
        <w:spacing w:line="480" w:lineRule="auto"/>
        <w:ind w:firstLine="720"/>
        <w:jc w:val="both"/>
        <w:rPr>
          <w:bCs/>
          <w:color w:val="000000" w:themeColor="text1"/>
        </w:rPr>
      </w:pPr>
      <w:r w:rsidRPr="00F71E7E">
        <w:rPr>
          <w:bCs/>
          <w:color w:val="000000" w:themeColor="text1"/>
        </w:rPr>
        <w:t xml:space="preserve">The algorithm of comparing two pixels </w:t>
      </w:r>
      <w:r w:rsidRPr="00F71E7E">
        <w:rPr>
          <w:bCs/>
          <w:color w:val="000000" w:themeColor="text1"/>
          <w:lang w:eastAsia="zh-CN"/>
        </w:rPr>
        <w:t xml:space="preserve">in step 4 is similar to the method used in step </w:t>
      </w:r>
      <w:r w:rsidRPr="00F71E7E">
        <w:rPr>
          <w:bCs/>
          <w:color w:val="000000" w:themeColor="text1"/>
        </w:rPr>
        <w:t>3</w:t>
      </w:r>
      <w:r w:rsidRPr="00F71E7E">
        <w:rPr>
          <w:bCs/>
          <w:color w:val="000000" w:themeColor="text1"/>
          <w:lang w:eastAsia="zh-CN"/>
        </w:rPr>
        <w:t xml:space="preserve">. The stripped area can be obtained directly using the </w:t>
      </w:r>
      <w:r w:rsidRPr="00F71E7E">
        <w:rPr>
          <w:bCs/>
          <w:color w:val="000000" w:themeColor="text1"/>
        </w:rPr>
        <w:t>data of pure aggregate colors. Figure 5.7 shows the pixels (denoted by red) appearing in both the processed aggregate image and the partially coated asphalt image in the example.</w:t>
      </w:r>
    </w:p>
    <w:p w14:paraId="19F13A0A" w14:textId="533D1CFE" w:rsidR="00E00F43" w:rsidRDefault="00F71E7E" w:rsidP="00DD4542">
      <w:pPr>
        <w:pStyle w:val="Heading2"/>
      </w:pPr>
      <w:bookmarkStart w:id="186" w:name="_Toc118813173"/>
      <w:r w:rsidRPr="00F71E7E">
        <w:t>Comparison of the Three Image Processing Methods</w:t>
      </w:r>
      <w:bookmarkEnd w:id="186"/>
    </w:p>
    <w:p w14:paraId="4E2DDBC4" w14:textId="485EDA14" w:rsidR="00C5340F" w:rsidRPr="000401BB" w:rsidRDefault="000401BB" w:rsidP="000401BB">
      <w:pPr>
        <w:spacing w:line="480" w:lineRule="auto"/>
        <w:ind w:firstLine="720"/>
        <w:jc w:val="both"/>
        <w:rPr>
          <w:bCs/>
          <w:color w:val="000000" w:themeColor="text1"/>
        </w:rPr>
      </w:pPr>
      <w:r w:rsidRPr="000401BB">
        <w:rPr>
          <w:bCs/>
          <w:color w:val="000000" w:themeColor="text1"/>
        </w:rPr>
        <w:t>Five digital images (Figure 5.8) of loose asphalt mixtures with different degrees of stripping were utilized in this study to compare the performances of aforementioned three image processing methods (i.e., binary image processing, grayscale-based image processing and color image processing). All the mixtures shown in Figure 5.8 were made using a commercial asphalt (PG 64-22) and crushed gravel from Stantonville, Tennessee. The optimum asphalt content was 5.2%. The mixtures were subjected to boiling water test (</w:t>
      </w:r>
      <w:r w:rsidRPr="000401BB">
        <w:t>ASTM D 3625)</w:t>
      </w:r>
      <w:r w:rsidRPr="000401BB">
        <w:rPr>
          <w:bCs/>
          <w:color w:val="000000" w:themeColor="text1"/>
        </w:rPr>
        <w:t xml:space="preserve"> with different boiling times for the purpose of causing different degrees of moisture damage. Based on careful observation, there was no stripping in mixture 1, although the digital image showed some sparkle of asphalt which could not be </w:t>
      </w:r>
      <w:r w:rsidRPr="000401BB">
        <w:rPr>
          <w:bCs/>
          <w:color w:val="000000" w:themeColor="text1"/>
        </w:rPr>
        <w:lastRenderedPageBreak/>
        <w:t>avoided (Figure 5.8). It is obvious that mixture 2 to 5 had different degrees of stripping.</w:t>
      </w:r>
    </w:p>
    <w:p w14:paraId="5CE3F7AF" w14:textId="74C1C2E6" w:rsidR="00DA3D4A" w:rsidRPr="006A4543" w:rsidRDefault="000401BB" w:rsidP="00C1261E">
      <w:pPr>
        <w:pStyle w:val="Heading3"/>
      </w:pPr>
      <w:bookmarkStart w:id="187" w:name="_Toc118813174"/>
      <w:r w:rsidRPr="000401BB">
        <w:t>Binary Image Processing Method</w:t>
      </w:r>
      <w:bookmarkEnd w:id="187"/>
    </w:p>
    <w:p w14:paraId="4BB2C29D" w14:textId="696CEB31" w:rsidR="000401BB" w:rsidRDefault="000401BB" w:rsidP="000401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0401BB">
        <w:t xml:space="preserve">Figure 5.9(a-b) show the generated binary images and the relationship between coating ratio and threshold value. As shown in Figure 5.9(a), the boiling test results based on binary image processing could be significantly influenced by the selected threshold values. For the same mixture, the binary image with a lower threshold value will have more white pixels, which may lead to the absurd analysis of the boiling test results. Mixture 1 was actually a well-coated mixture, but a decreasing coating ratio can be observed with a lower threshold value. For most mixtures (1 to 4), it seems that the relative moisture susceptibility of different mixtures can still be identified correctly, although the threshold value ranges from 40 to 100 (Figure 5.9b). Nonetheless, it can be seen that the comparison between the mixture 5 and other mixtures is highly influenced by threshold value. If the threshold is lower than 50, the coating ratio of mixture 5 is higher than that of mixture 3. Conversely, the mixture 3 shows higher coating ratios if the threshold is larger than 50, and finally the mixture 5 and mixture 4 have a similar result of coating ratio when threshold is 100. Therefore, the selection of a wrong threshold value can result in not only the incorrect calculation of coating ratio for asphalt  mixtures but also influence the comparison of different mixtures. Currently, this problem is scarcely discussed by the scientific community and the trial-and-error method is usually used to select the threshold (Arbabpour Bidgoli et al. 2020). It is </w:t>
      </w:r>
      <w:r w:rsidRPr="000401BB">
        <w:lastRenderedPageBreak/>
        <w:t>widely accepted that the binary image processing method is much better than visual observation, but it cannot be considered as a perfect and objective evaluation.</w:t>
      </w:r>
    </w:p>
    <w:p w14:paraId="0086FCFF" w14:textId="79AE1069" w:rsidR="000401BB" w:rsidRPr="006A4543" w:rsidRDefault="000401BB" w:rsidP="000401BB">
      <w:pPr>
        <w:pStyle w:val="Heading3"/>
      </w:pPr>
      <w:bookmarkStart w:id="188" w:name="_Toc118813175"/>
      <w:r w:rsidRPr="000401BB">
        <w:t>Grayscale-based Image Processing Method</w:t>
      </w:r>
      <w:bookmarkEnd w:id="188"/>
    </w:p>
    <w:p w14:paraId="1287AFF7" w14:textId="58C2D1DB" w:rsidR="000401BB" w:rsidRDefault="000401BB" w:rsidP="000401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0401BB">
        <w:t>As mentioned before, the grayscale-based image processing method utilizes the average grayscale (luminance) of digital images as the indicator to quantify the damage ratio of asphalt mixtures after boiling, and the digital image of virgin aggegate is considered as the asphalt mixture with 100% of stripping (Tayebali et al. 2018). However, based on the authors’ experience, it is very hard to take the representative digital images for graded aggregate since the color of aggregate will change with the size even if only one source of aggregate is used in the mixture. The shadow between aggregate particles will also influence the average grayscale of the aggregate image. In addition, when aggregate is mixed with asphalt, the mineral fillers and very fine particles will be dispersed in asphalt binder to form the mastic which will cover the surface of coarser aggregate. During the boiling test, there will be a considerable amount of fine particles lost in the boiling water based on observation. Therefore, using the color of virgin aggregate to represent the color of fully stripped areas has some intrinsic problems in the grayscale-based image processing method.</w:t>
      </w:r>
    </w:p>
    <w:p w14:paraId="44F9AD3A" w14:textId="088E7329" w:rsidR="000401BB" w:rsidRDefault="000401BB" w:rsidP="000401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0401BB">
        <w:t xml:space="preserve">In this study, the image processing method was conducted on the five mixtures (Figure 5.8). Figure 5.10(a) shows the grayscale images of the mixtures and their average grayscale values. An average grayscale of 0 was used to </w:t>
      </w:r>
      <w:r w:rsidRPr="000401BB">
        <w:lastRenderedPageBreak/>
        <w:t>represent the well-coated asphalt mixtures (Tayebali et al. 2018). The graded aggregate of the five mixtures (Figure 5.8) was blended in a bucket and spread onto several sheets of papers randomly. Then, digital images of the virgin aggregate were taken and five representative aggregate images were chosen in the experiment. Figure 5.10(b) shows the selected aggregate images with their grayscale images and histograms. It can be seen that the grayscale histograms and average grayscales of different aggregate images were different, although the graded aggregate was crushed gravel sourced from the same place. As shown in Figure 5.10(b), the aggregate image with more finer particles tended to be darker and had a relatively lower average grayscale. This conclusion may not be suitable to all types of rock, but it showed that the size and layout of aggregate and could influence the average grayscale.</w:t>
      </w:r>
    </w:p>
    <w:p w14:paraId="5BE4AEE1" w14:textId="62710065" w:rsidR="000401BB" w:rsidRDefault="000401BB" w:rsidP="000401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0401BB">
        <w:t>Figure 5.10(c) shows the relationship between the damage ratios calculated by Eq. (2) and the selection of virgin aggregate image. According to the results, a higher average grayscale of virgin aggregate image could result in a smaller value of damage ratio. The largest difference between the results of aggregate 1 and aggregate 5 could be up to 10.393% based on the study. Therefore, the outstanding issue of the grayscale-based image processing is the lack of a standardized and reasonable method to obtain the representative virgin aggregate image. In fact, the accuracy of the test results can even be lower if the aggregate is a combination of different types of rock.</w:t>
      </w:r>
    </w:p>
    <w:p w14:paraId="1A6C04E0" w14:textId="2CDD69E3" w:rsidR="0036738C" w:rsidRPr="006A4543" w:rsidRDefault="0036738C" w:rsidP="0036738C">
      <w:pPr>
        <w:pStyle w:val="Heading3"/>
      </w:pPr>
      <w:bookmarkStart w:id="189" w:name="_Toc118813176"/>
      <w:r w:rsidRPr="0036738C">
        <w:lastRenderedPageBreak/>
        <w:t>Color Image Processing Method</w:t>
      </w:r>
      <w:bookmarkEnd w:id="189"/>
    </w:p>
    <w:p w14:paraId="33CF70D5" w14:textId="775E5889" w:rsidR="000401BB" w:rsidRDefault="0036738C" w:rsidP="000401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36738C">
        <w:t>Figure 5.11(a-b) shows the color image processing results. The stripped areas are denoted by red pixels in Figure 5.11(a) for better observation. Since there were not input variables, the color image processing only gave one result of coating ratio for each mixture, which could not be influenced by subjective judgement. The virgin aggregate image in the new method was only used to obtain all the possible colors of aggregate. Therefore, if the aggregate of all sizes appeared in the aggregate image, the layout of aggregate could not influence the test result, which is different from the grayscale-based processing method. Another outstanding advantage is that the coating ratio could not be affected by the sparkle of asphalt due to light reflection, which successfully solved a major issue of other image processing methods. As mentioned before, the light pixels showing the sparkle of asphalt are not included in the processed aggregate image. This explains the reason why the pixels of sparkle areas are almost not possible to be recognized as aggregate pixels. As shown in Figure 5.11(a-b), the mixture 1 showed a coating ratio of 100%, which is consistent with the visual examination. In contrast, the testing results of mixture 1 based on other two methods both showed some degrees of stripping (Figure 5.9 and Figure 5.10). Therefore, it can be concluded that the innovative color image processing method can be successfully used to analyze the mixtures for boiling water test. More importantly, it can avoid the problems of other image processing methods and realize the objective measurement of stripped areas in asphalt mixtures.</w:t>
      </w:r>
    </w:p>
    <w:p w14:paraId="79777FD2" w14:textId="23E206CC" w:rsidR="0036738C" w:rsidRDefault="0036738C" w:rsidP="000401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36738C">
        <w:lastRenderedPageBreak/>
        <w:t>Figure 5.12 shows the comparison between color image processing and binary image processing results. It can be seen that if the threshold value is between 70 and 90, the coating ratios obtained by binary image are very similar to those obtained by color image processing, indicating the appropriate threshold value under our lighting condition is around 80. It also means that the color image processing can be potentially used to find the threshold value for binary image processing. Otherwise, the selection of threshold is still difficult without reasonable methods, and different lighting conditions will lead to the change of threshold value as well.</w:t>
      </w:r>
    </w:p>
    <w:p w14:paraId="312B94B4" w14:textId="18401F12" w:rsidR="0036738C" w:rsidRDefault="0036738C" w:rsidP="00DD4542">
      <w:pPr>
        <w:pStyle w:val="Heading2"/>
      </w:pPr>
      <w:bookmarkStart w:id="190" w:name="_Toc118813177"/>
      <w:r w:rsidRPr="0036738C">
        <w:t>Influence of Lighting Conditions</w:t>
      </w:r>
      <w:bookmarkEnd w:id="190"/>
    </w:p>
    <w:p w14:paraId="3A5F319A" w14:textId="70FEAD38" w:rsidR="0036738C" w:rsidRDefault="00875F6D" w:rsidP="003673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r>
        <w:tab/>
      </w:r>
      <w:r w:rsidR="0036738C" w:rsidRPr="0036738C">
        <w:t>The lighting conditions can significantly influence the results of binary image processing and grayscale-based image processing (Arbabpour Bidgoli et al. 2020). In general, more sparkle of asphalt tends to be found under strong lighting conditions, which will cause the decrease in the calculated coating ratio. On the other hand, a poor lighting condition may cause the overestimation of coating ratio because the stripped areas may be represented by dark pixels. Since the influence of lighting conditions on the color image processing was unknown, the mixture 3 (Figure 5.8) was selected to do the further study. Six different lighting conditions (a-f) were used during the digital image acquisition (Figure 5.13a). The image under the lighting condition (d) is the same as the one in previous sections. Due to the difference in lighting, the average grayscales of the mixture images ranged between 27.226 and 65.510, although it was the same mixture.</w:t>
      </w:r>
    </w:p>
    <w:p w14:paraId="75483A19" w14:textId="156C94A9" w:rsidR="0036738C" w:rsidRDefault="0036738C" w:rsidP="003673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36738C">
        <w:lastRenderedPageBreak/>
        <w:t>Figure 5.13(b) shows the relationship between coating ratio and lighting conditions for the same mixture. According to Figure 5.13(b), the obtained coating ratios based on color image processing almost remained the same when the average grayscale of the images increased from 45.607 to 65.510, which suggested that the coating ratio could not be significantly influenced if sufficient lighting was provided. Even though a stronger light might cause more sparkle of asphalt, the obtained coating ratio still remained unchanged due to the superior image processing algorithm. Nonetheless, it can be seen that the accuracy of testing results could be affected under poor lighting conditions (a and b). When the average grayscale of image reduced to 27.226 and 32.937, the obtained coating ratio reached up to 88.435 and 81.643, respectively. The possible explanation is that the overall range of intensity for color pixels was narrowed with poor lighting, which resulted in the lost data of pure aggregate color. Therefore, the use of color image processing entails a good lighting condition to obtain reasonable results.</w:t>
      </w:r>
    </w:p>
    <w:p w14:paraId="556B4B61" w14:textId="10B996AE" w:rsidR="0036738C" w:rsidRDefault="0036738C" w:rsidP="00DD4542">
      <w:pPr>
        <w:pStyle w:val="Heading2"/>
      </w:pPr>
      <w:bookmarkStart w:id="191" w:name="_Toc118813178"/>
      <w:r w:rsidRPr="0036738C">
        <w:t>Comparison between the Modified Boiling Test Results and TSR</w:t>
      </w:r>
      <w:bookmarkEnd w:id="191"/>
    </w:p>
    <w:p w14:paraId="2D94C6A0" w14:textId="77777777" w:rsidR="00462F19" w:rsidRDefault="00462F19" w:rsidP="00875F6D">
      <w:pPr>
        <w:spacing w:line="480" w:lineRule="auto"/>
        <w:ind w:firstLine="720"/>
        <w:contextualSpacing/>
        <w:jc w:val="both"/>
      </w:pPr>
      <w:r w:rsidRPr="00462F19">
        <w:t xml:space="preserve">Three types of aggregate (siliceous limestone, granite and gravel) which have been reported to have stripping issue in Tennessee were used to make compacted asphalt mixtures as shown in Figure 5.14. The gradation of aggregate was in accordance with the D-mix used by the Tennessee Department of Transportation. Two types of asphalt (PG64-22 and PG76-22) from Marathon Petroleum Corporation  were used in this study. Table 5.1 summarizes the mix design of evaluated asphalt mixtures and the tensile strength ratio (TSR) results </w:t>
      </w:r>
      <w:r w:rsidRPr="00462F19">
        <w:lastRenderedPageBreak/>
        <w:t>based on the freeze-thaw conditioning method (ASTM D4867). All the TSR samples were compacted to have 6-8% air void. The samples were subjected to 15 h of freezing before the immersion in 60 °C water for 24 h. All the experimental results were based on the average value of three repetitive tests. The loose asphalt mixtures for the proposed modified boiling test results were also prepared using the respective optimum asphalt contents (Table 5.1). The boiling test was conducted in terms of ASTM D3625. Approximately 250 g loose mixture was placed in the boiling water for 10 min, and the stripped area was examined based on the color image processing. Figure 5.15 shows the comparison between the TSR results and the coating ratios obtained by the modified boiling test with color image processing. It can be seen that the two results representing the moisture damage resistance correlated well with each other, which indicates that the proposed modified boiling test can yield reasonable results to examine the moisture damage resistance of asphalt mixtures.</w:t>
      </w:r>
    </w:p>
    <w:p w14:paraId="72081873" w14:textId="759C33B1" w:rsidR="00E83003" w:rsidRPr="006A4543" w:rsidRDefault="00E83003" w:rsidP="00DD4542">
      <w:pPr>
        <w:pStyle w:val="Heading2"/>
      </w:pPr>
      <w:bookmarkStart w:id="192" w:name="_Toc118813179"/>
      <w:r w:rsidRPr="006A4543">
        <w:t>Conclusions</w:t>
      </w:r>
      <w:bookmarkEnd w:id="192"/>
    </w:p>
    <w:p w14:paraId="5322D680" w14:textId="72EE8EC1" w:rsidR="00E83003" w:rsidRDefault="00462F19" w:rsidP="00462F19">
      <w:pPr>
        <w:spacing w:line="480" w:lineRule="auto"/>
        <w:ind w:firstLine="720"/>
        <w:contextualSpacing/>
        <w:jc w:val="both"/>
      </w:pPr>
      <w:r w:rsidRPr="00462F19">
        <w:t xml:space="preserve">In this study, an innovative digital image processing method based on color images has been successfully developed to evaluate the coating quality of asphalt mixtures with moisture damage. The asphalt coating ratio of loose mixtures with different degrees of stripping could be measured automatically without subjective visual evaluation, which improved the accuracy of traditional boiling water test (ASTM D3625) results. The images were analyzed using RGB color model, and the color pixels representing virgin aggregate were directly used to search the </w:t>
      </w:r>
      <w:r w:rsidRPr="00462F19">
        <w:lastRenderedPageBreak/>
        <w:t>stripped areas in damaged mixtures.</w:t>
      </w:r>
      <w:r w:rsidR="00E83003" w:rsidRPr="006A4543">
        <w:t>Aggregate angularity had a significant influence on the locking point of asphalt mixtures. As aggregate angularity increased, the locking point of asphalt mixtures decreased.</w:t>
      </w:r>
      <w:r w:rsidR="00E83003" w:rsidRPr="006A4543" w:rsidDel="00602814">
        <w:t xml:space="preserve"> </w:t>
      </w:r>
      <w:r w:rsidR="00E83003" w:rsidRPr="006A4543">
        <w:t xml:space="preserve"> More angular aggregates not only made asphalt mixtures more </w:t>
      </w:r>
      <w:r w:rsidR="00DE6760">
        <w:t>challenging</w:t>
      </w:r>
      <w:r w:rsidR="00E83003" w:rsidRPr="006A4543">
        <w:t xml:space="preserve"> to compact but also increased the possibility for aggregate particles to interlock with each other at the early stage of compaction, resulting in a lower locking point.</w:t>
      </w:r>
    </w:p>
    <w:p w14:paraId="782F54F4" w14:textId="77777777" w:rsidR="00462F19" w:rsidRPr="00462F19" w:rsidRDefault="00462F19" w:rsidP="00462F19">
      <w:pPr>
        <w:widowControl w:val="0"/>
        <w:spacing w:line="480" w:lineRule="auto"/>
        <w:jc w:val="both"/>
        <w:rPr>
          <w:rFonts w:eastAsia="SimSun"/>
          <w:kern w:val="2"/>
          <w:lang w:eastAsia="zh-CN"/>
        </w:rPr>
      </w:pPr>
      <w:r w:rsidRPr="00462F19">
        <w:rPr>
          <w:rFonts w:eastAsia="SimSun"/>
          <w:kern w:val="2"/>
          <w:lang w:eastAsia="zh-CN"/>
        </w:rPr>
        <w:t xml:space="preserve">            The newly proposed color image processing was compared to the two existing image processing methods. It was found that the selection of threshold value was a subjective process in the binary image processing, and t</w:t>
      </w:r>
      <w:r w:rsidRPr="00462F19">
        <w:rPr>
          <w:bCs/>
          <w:color w:val="000000" w:themeColor="text1"/>
        </w:rPr>
        <w:t>he most outstanding issue of the grayscale-based image processing was the lack of a standardized and reasonable method to obtain the representative image of graded aggregate. In addition,</w:t>
      </w:r>
      <w:r w:rsidRPr="00462F19">
        <w:rPr>
          <w:rFonts w:eastAsia="SimSun"/>
          <w:kern w:val="2"/>
          <w:lang w:eastAsia="zh-CN"/>
        </w:rPr>
        <w:t xml:space="preserve"> the light reflection on asphalt and the shadow between aggregates might lead to grave errors with the previous methods. However, the new method could avoid those issues and realize the objective measurement of stripped areas in asphalt mixtures. Different lighting conditions also had a marginal effect on the coating ratios obtained by color image processing if sufficient lighting was provided. This study improved the modified boiling test procedure using digital imaging, paving the path for a wider utilization of boiling test and the potential establishment of boiling test result database.</w:t>
      </w:r>
    </w:p>
    <w:p w14:paraId="2FAEA262" w14:textId="779F5C3B" w:rsidR="00462F19" w:rsidRPr="006A4543" w:rsidRDefault="00462F19" w:rsidP="00DD4542">
      <w:pPr>
        <w:pStyle w:val="Heading2"/>
      </w:pPr>
      <w:bookmarkStart w:id="193" w:name="_Toc118813180"/>
      <w:r w:rsidRPr="00462F19">
        <w:t>Possible Limitations and Outlook</w:t>
      </w:r>
      <w:bookmarkEnd w:id="193"/>
    </w:p>
    <w:p w14:paraId="44E77368" w14:textId="324A0037" w:rsidR="00462F19" w:rsidRDefault="00462F19" w:rsidP="00462F19">
      <w:pPr>
        <w:spacing w:line="480" w:lineRule="auto"/>
        <w:ind w:firstLine="720"/>
        <w:contextualSpacing/>
        <w:jc w:val="both"/>
      </w:pPr>
      <w:r w:rsidRPr="00462F19">
        <w:t xml:space="preserve">Based on the algorithm of color image processing, the color of aggregate used in the experiment should be clearly different from the color of asphalt. </w:t>
      </w:r>
      <w:r w:rsidRPr="00462F19">
        <w:lastRenderedPageBreak/>
        <w:t>Therefore, the proposed method may not be suitable to the asphalt mixtures containing  recycled asphalt pavement or the black aggregate with asphalt-like colors. However, the new method can also be used to determine the threshold value for binary image processing under different lighting conditions, which means the binary image processing can still be used after the caliberation of threshold if the color image processing is not appropriate.</w:t>
      </w:r>
    </w:p>
    <w:p w14:paraId="5BF707B5" w14:textId="01CFB1B9" w:rsidR="00462F19" w:rsidRDefault="00462F19" w:rsidP="00462F19">
      <w:pPr>
        <w:spacing w:line="480" w:lineRule="auto"/>
        <w:ind w:firstLine="720"/>
        <w:contextualSpacing/>
        <w:jc w:val="both"/>
      </w:pPr>
      <w:r w:rsidRPr="00462F19">
        <w:t>The algorithm of color image smoothing (described in step 2) is not unique. More studies can be conducted to find if there is a better way to reduce the number of colors without impairing the experimental results.</w:t>
      </w:r>
    </w:p>
    <w:p w14:paraId="71825B3A" w14:textId="77777777" w:rsidR="00462F19" w:rsidRPr="006A4543" w:rsidRDefault="00462F19" w:rsidP="00462F19">
      <w:pPr>
        <w:spacing w:line="480" w:lineRule="auto"/>
        <w:ind w:firstLine="720"/>
        <w:contextualSpacing/>
        <w:jc w:val="both"/>
      </w:pPr>
    </w:p>
    <w:p w14:paraId="148ED3B0" w14:textId="017131B5" w:rsidR="003666F3" w:rsidRPr="006A4543" w:rsidRDefault="003666F3" w:rsidP="00FF46B0">
      <w:pPr>
        <w:spacing w:line="480" w:lineRule="auto"/>
        <w:contextualSpacing/>
      </w:pPr>
    </w:p>
    <w:p w14:paraId="6E8C907E" w14:textId="7DDC5640" w:rsidR="003666F3" w:rsidRPr="006A4543" w:rsidRDefault="003666F3" w:rsidP="00FF46B0">
      <w:pPr>
        <w:spacing w:line="480" w:lineRule="auto"/>
        <w:contextualSpacing/>
      </w:pPr>
    </w:p>
    <w:p w14:paraId="08E5E38B" w14:textId="4A5A5707" w:rsidR="003666F3" w:rsidRPr="006A4543" w:rsidRDefault="003666F3" w:rsidP="00FF46B0">
      <w:pPr>
        <w:spacing w:line="480" w:lineRule="auto"/>
        <w:contextualSpacing/>
      </w:pPr>
    </w:p>
    <w:p w14:paraId="06C977B9" w14:textId="35F3E4DE" w:rsidR="003666F3" w:rsidRPr="006A4543" w:rsidRDefault="003666F3" w:rsidP="00FF46B0">
      <w:pPr>
        <w:spacing w:line="480" w:lineRule="auto"/>
        <w:contextualSpacing/>
      </w:pPr>
    </w:p>
    <w:p w14:paraId="689FE539" w14:textId="48022C27" w:rsidR="003666F3" w:rsidRPr="006A4543" w:rsidRDefault="003666F3" w:rsidP="00FF46B0">
      <w:pPr>
        <w:spacing w:line="480" w:lineRule="auto"/>
        <w:contextualSpacing/>
      </w:pPr>
    </w:p>
    <w:p w14:paraId="1664A970" w14:textId="288D1546" w:rsidR="003666F3" w:rsidRPr="006A4543" w:rsidRDefault="003666F3" w:rsidP="00FF46B0">
      <w:pPr>
        <w:spacing w:line="480" w:lineRule="auto"/>
        <w:contextualSpacing/>
      </w:pPr>
    </w:p>
    <w:p w14:paraId="4775DAD2" w14:textId="3228DD43" w:rsidR="003666F3" w:rsidRPr="006A4543" w:rsidRDefault="003666F3" w:rsidP="00FF46B0">
      <w:pPr>
        <w:spacing w:line="480" w:lineRule="auto"/>
        <w:contextualSpacing/>
      </w:pPr>
    </w:p>
    <w:p w14:paraId="143E75C1" w14:textId="3B381B1F" w:rsidR="00F640BB" w:rsidRDefault="00F640BB" w:rsidP="00FF46B0">
      <w:pPr>
        <w:spacing w:line="480" w:lineRule="auto"/>
        <w:contextualSpacing/>
      </w:pPr>
    </w:p>
    <w:p w14:paraId="4710ED9A" w14:textId="1C8A7467" w:rsidR="003666F3" w:rsidRPr="006A4543" w:rsidRDefault="003666F3" w:rsidP="00FF46B0">
      <w:pPr>
        <w:spacing w:line="480" w:lineRule="auto"/>
        <w:contextualSpacing/>
      </w:pPr>
    </w:p>
    <w:p w14:paraId="549B6098" w14:textId="79F7BB88" w:rsidR="00A37A6C" w:rsidRPr="006A4543" w:rsidRDefault="00A37A6C" w:rsidP="00DD4542">
      <w:pPr>
        <w:pStyle w:val="Heading2"/>
      </w:pPr>
      <w:bookmarkStart w:id="194" w:name="_Toc118813181"/>
      <w:r w:rsidRPr="006A4543">
        <w:lastRenderedPageBreak/>
        <w:t>References</w:t>
      </w:r>
      <w:bookmarkEnd w:id="194"/>
    </w:p>
    <w:p w14:paraId="31C6ED71" w14:textId="77777777" w:rsidR="00B61E3A" w:rsidRPr="00B61E3A" w:rsidRDefault="00B61E3A" w:rsidP="00B61E3A">
      <w:pPr>
        <w:spacing w:line="480" w:lineRule="auto"/>
        <w:ind w:left="720" w:hanging="720"/>
        <w:contextualSpacing/>
        <w:jc w:val="both"/>
      </w:pPr>
      <w:r w:rsidRPr="00B61E3A">
        <w:fldChar w:fldCharType="begin" w:fldLock="1"/>
      </w:r>
      <w:r w:rsidRPr="00B61E3A">
        <w:instrText xml:space="preserve">ADDIN Mendeley Bibliography CSL_BIBLIOGRAPHY </w:instrText>
      </w:r>
      <w:r w:rsidRPr="00B61E3A">
        <w:fldChar w:fldCharType="separate"/>
      </w:r>
      <w:r w:rsidRPr="00B61E3A">
        <w:t>Amelian, S., Abtahi, S. M., and Hejazi, S. M. (2014). “Moisture susceptibility evaluation of asphalt mixes based on image analysis.” Construction and Building Materials.</w:t>
      </w:r>
    </w:p>
    <w:p w14:paraId="378FDA53" w14:textId="77777777" w:rsidR="00B61E3A" w:rsidRPr="00B61E3A" w:rsidRDefault="00B61E3A" w:rsidP="00B61E3A">
      <w:pPr>
        <w:spacing w:line="480" w:lineRule="auto"/>
        <w:ind w:left="720" w:hanging="720"/>
        <w:contextualSpacing/>
        <w:jc w:val="both"/>
      </w:pPr>
      <w:r w:rsidRPr="00B61E3A">
        <w:t>Arbabpour Bidgoli, M., Hajikarimi, P., Pourebrahimi, M. R., Naderi, K., Golroo, A., and Moghadas Nejad, F. (2020). “Introducing Adhesion–Cohesion Index to Evaluate Moisture Susceptibility of Asphalt Mixtures Using a Registration Image-Processing Method.” Journal of Materials in Civil Engineering.</w:t>
      </w:r>
    </w:p>
    <w:p w14:paraId="24B76690" w14:textId="77777777" w:rsidR="00B61E3A" w:rsidRPr="00B61E3A" w:rsidRDefault="00B61E3A" w:rsidP="00B61E3A">
      <w:pPr>
        <w:spacing w:line="480" w:lineRule="auto"/>
        <w:ind w:left="720" w:hanging="720"/>
        <w:contextualSpacing/>
        <w:jc w:val="both"/>
      </w:pPr>
      <w:r w:rsidRPr="00B61E3A">
        <w:t>ASTM D 3625. (2015). “Standard Practice for Effect of Water on Bituminous-Coated Aggregate Using Boiling Water Test.” Astm.</w:t>
      </w:r>
    </w:p>
    <w:p w14:paraId="2AE675EF" w14:textId="77777777" w:rsidR="00B61E3A" w:rsidRPr="00B61E3A" w:rsidRDefault="00B61E3A" w:rsidP="00B61E3A">
      <w:pPr>
        <w:spacing w:line="480" w:lineRule="auto"/>
        <w:ind w:left="720" w:hanging="720"/>
        <w:contextualSpacing/>
        <w:jc w:val="both"/>
      </w:pPr>
      <w:r w:rsidRPr="00B61E3A">
        <w:t>ASTM D4867/D4867M. (2014). “Standard Test Method for Effect of Moisture on Asphalt Concrete Paving Mixtures.” ASTM International.</w:t>
      </w:r>
    </w:p>
    <w:p w14:paraId="66472092" w14:textId="77777777" w:rsidR="00B61E3A" w:rsidRPr="00B61E3A" w:rsidRDefault="00B61E3A" w:rsidP="00B61E3A">
      <w:pPr>
        <w:spacing w:line="480" w:lineRule="auto"/>
        <w:ind w:left="720" w:hanging="720"/>
        <w:contextualSpacing/>
        <w:jc w:val="both"/>
      </w:pPr>
      <w:r w:rsidRPr="00B61E3A">
        <w:t>Bovik, A. (2005). Handbook of Image and Video Processing. Handbook of Image and Video Processing.</w:t>
      </w:r>
    </w:p>
    <w:p w14:paraId="51B97D92" w14:textId="77777777" w:rsidR="00B61E3A" w:rsidRPr="00B61E3A" w:rsidRDefault="00B61E3A" w:rsidP="00B61E3A">
      <w:pPr>
        <w:spacing w:line="480" w:lineRule="auto"/>
        <w:ind w:left="720" w:hanging="720"/>
        <w:contextualSpacing/>
        <w:jc w:val="both"/>
      </w:pPr>
      <w:r w:rsidRPr="00B61E3A">
        <w:t>Hefer, A. W., Bhasin, A., and Little, D. N. (2006). “Bitumen Surface Energy Characterization Using a Contact Angle Approach.” Journal of Materials in Civil Engineering, 18(6), 759–767.</w:t>
      </w:r>
    </w:p>
    <w:p w14:paraId="54131F88" w14:textId="77777777" w:rsidR="00B61E3A" w:rsidRPr="00B61E3A" w:rsidRDefault="00B61E3A" w:rsidP="00B61E3A">
      <w:pPr>
        <w:spacing w:line="480" w:lineRule="auto"/>
        <w:ind w:left="720" w:hanging="720"/>
        <w:contextualSpacing/>
        <w:jc w:val="both"/>
      </w:pPr>
      <w:r w:rsidRPr="00B61E3A">
        <w:t>Huang, B., Shu, X., Dong, Q., and Shen, J. (2010). “Laboratory evaluation of moisture susceptibility of hot-mix asphalt containing cementitious fillers.” Journal of Materials in Civil Engineering.</w:t>
      </w:r>
    </w:p>
    <w:p w14:paraId="7CAD87E8" w14:textId="77777777" w:rsidR="00B61E3A" w:rsidRPr="00B61E3A" w:rsidRDefault="00B61E3A" w:rsidP="00B61E3A">
      <w:pPr>
        <w:spacing w:line="480" w:lineRule="auto"/>
        <w:ind w:left="720" w:hanging="720"/>
        <w:contextualSpacing/>
        <w:jc w:val="both"/>
      </w:pPr>
      <w:r w:rsidRPr="00B61E3A">
        <w:lastRenderedPageBreak/>
        <w:t>Kiggundu, B. M., and Roberts, F. L. (1988). “Stripping in HMA mixtures: State-of-the-art and critical review of test methods.” Alabama: Auburn University, 88–02, National Center for Asphalt Technology.</w:t>
      </w:r>
    </w:p>
    <w:p w14:paraId="2843D7E1" w14:textId="77777777" w:rsidR="00B61E3A" w:rsidRPr="00B61E3A" w:rsidRDefault="00B61E3A" w:rsidP="00B61E3A">
      <w:pPr>
        <w:spacing w:line="480" w:lineRule="auto"/>
        <w:ind w:left="720" w:hanging="720"/>
        <w:contextualSpacing/>
        <w:jc w:val="both"/>
      </w:pPr>
      <w:r w:rsidRPr="00B61E3A">
        <w:t>Kim, Y.-R., Ban, H., and Pinto, I. (2009). “Moisture Sensitivity of Hot Mix Asphalt (HMA) Mixtures in Nebraska – Phase II.” Report MPM-04 Final Report 26-1107-0106-001, Technical(University of Nebraska-Lincoln).</w:t>
      </w:r>
    </w:p>
    <w:p w14:paraId="4DBD8B4F" w14:textId="77777777" w:rsidR="00B61E3A" w:rsidRPr="00B61E3A" w:rsidRDefault="00B61E3A" w:rsidP="00B61E3A">
      <w:pPr>
        <w:spacing w:line="480" w:lineRule="auto"/>
        <w:ind w:left="720" w:hanging="720"/>
        <w:contextualSpacing/>
        <w:jc w:val="both"/>
      </w:pPr>
      <w:r w:rsidRPr="00B61E3A">
        <w:t>Ling, C., Hanz, A., and Bahia, H. (2016). “Measuring moisture susceptibility of Cold Mix Asphalt with a modified boiling test based on digital imaging.” Construction and Building Materials.</w:t>
      </w:r>
    </w:p>
    <w:p w14:paraId="7B9634DB" w14:textId="77777777" w:rsidR="00B61E3A" w:rsidRPr="00B61E3A" w:rsidRDefault="00B61E3A" w:rsidP="00B61E3A">
      <w:pPr>
        <w:spacing w:line="480" w:lineRule="auto"/>
        <w:ind w:left="720" w:hanging="720"/>
        <w:contextualSpacing/>
        <w:jc w:val="both"/>
      </w:pPr>
      <w:r w:rsidRPr="00B61E3A">
        <w:t>Lottman, R. P. (1978). “PREDICTING MOISTURE-INDUCED DAMAGE TO ASPHALTIC CONCRETE.” Natl Coop Highw Res Program Rep.</w:t>
      </w:r>
    </w:p>
    <w:p w14:paraId="4C76A99F" w14:textId="77777777" w:rsidR="00B61E3A" w:rsidRPr="00B61E3A" w:rsidRDefault="00B61E3A" w:rsidP="00B61E3A">
      <w:pPr>
        <w:spacing w:line="480" w:lineRule="auto"/>
        <w:ind w:left="720" w:hanging="720"/>
        <w:contextualSpacing/>
        <w:jc w:val="both"/>
      </w:pPr>
      <w:r w:rsidRPr="00B61E3A">
        <w:t>Swiertz, D., Johannes, P., Tashman, L., and Bahia, H. (2012). “Evaluation of laboratory coating and compaction procedures for cold mix asphalt.” Asphalt Paving Technology: Association of Asphalt Paving Technologists-Proceedings of the Technical Sessions.</w:t>
      </w:r>
    </w:p>
    <w:p w14:paraId="7F562089" w14:textId="77777777" w:rsidR="00B61E3A" w:rsidRPr="00B61E3A" w:rsidRDefault="00B61E3A" w:rsidP="00B61E3A">
      <w:pPr>
        <w:spacing w:line="480" w:lineRule="auto"/>
        <w:ind w:left="720" w:hanging="720"/>
        <w:contextualSpacing/>
        <w:jc w:val="both"/>
      </w:pPr>
      <w:r w:rsidRPr="00B61E3A">
        <w:t>Tayebali, A. A., Kusam, A., and Bacchi, C. (2018). “An innovative method for interpretation of asphalt boil test.” Journal of Testing and Evaluation, 46(4), pp.1622-1635.</w:t>
      </w:r>
    </w:p>
    <w:p w14:paraId="06BD7CAE" w14:textId="262B1790" w:rsidR="00F56366" w:rsidRPr="006A4543" w:rsidRDefault="00B61E3A" w:rsidP="00B61E3A">
      <w:pPr>
        <w:spacing w:line="480" w:lineRule="auto"/>
        <w:ind w:left="720" w:hanging="720"/>
        <w:contextualSpacing/>
        <w:jc w:val="both"/>
      </w:pPr>
      <w:r w:rsidRPr="00B61E3A">
        <w:fldChar w:fldCharType="end"/>
      </w:r>
    </w:p>
    <w:p w14:paraId="2FCF60FF" w14:textId="41C8F19A" w:rsidR="00C83CDF" w:rsidRPr="006A4543" w:rsidRDefault="00C83CD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4E9680D" w14:textId="1949A307" w:rsidR="00C83CDF" w:rsidRPr="006A4543" w:rsidRDefault="00C83CD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A4C441A" w14:textId="7ADD69C4" w:rsidR="00C83CDF" w:rsidRPr="006A4543" w:rsidRDefault="00C83CD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3BDA8A6" w14:textId="77777777" w:rsidR="00C83CDF" w:rsidRPr="00500919" w:rsidRDefault="00C83CDF" w:rsidP="00FF46B0">
      <w:pPr>
        <w:spacing w:line="480" w:lineRule="auto"/>
        <w:contextualSpacing/>
        <w:jc w:val="center"/>
        <w:rPr>
          <w:b/>
          <w:bCs/>
          <w:sz w:val="28"/>
          <w:szCs w:val="28"/>
        </w:rPr>
      </w:pPr>
      <w:r w:rsidRPr="00500919">
        <w:rPr>
          <w:b/>
          <w:bCs/>
          <w:sz w:val="28"/>
          <w:szCs w:val="28"/>
        </w:rPr>
        <w:lastRenderedPageBreak/>
        <w:t>Appendix</w:t>
      </w:r>
    </w:p>
    <w:p w14:paraId="3DFB9C01" w14:textId="77777777" w:rsidR="00C83CDF" w:rsidRPr="006A4543" w:rsidRDefault="00C83CDF" w:rsidP="00FF46B0">
      <w:pPr>
        <w:spacing w:line="480" w:lineRule="auto"/>
        <w:contextualSpacing/>
      </w:pPr>
    </w:p>
    <w:p w14:paraId="789CB8F0" w14:textId="77777777" w:rsidR="00C83CDF" w:rsidRPr="006A4543" w:rsidRDefault="00C83CDF" w:rsidP="00FF46B0">
      <w:pPr>
        <w:spacing w:line="480" w:lineRule="auto"/>
        <w:contextualSpacing/>
      </w:pPr>
    </w:p>
    <w:p w14:paraId="2F6FC294" w14:textId="77777777" w:rsidR="00C83CDF" w:rsidRPr="006A4543" w:rsidRDefault="00C83CDF" w:rsidP="00FF46B0">
      <w:pPr>
        <w:spacing w:line="480" w:lineRule="auto"/>
        <w:contextualSpacing/>
      </w:pPr>
    </w:p>
    <w:p w14:paraId="6D88771D" w14:textId="77777777" w:rsidR="00C83CDF" w:rsidRPr="006A4543" w:rsidRDefault="00C83CDF" w:rsidP="00FF46B0">
      <w:pPr>
        <w:spacing w:line="480" w:lineRule="auto"/>
        <w:contextualSpacing/>
      </w:pPr>
    </w:p>
    <w:p w14:paraId="274E7B17" w14:textId="77777777" w:rsidR="00C83CDF" w:rsidRPr="006A4543" w:rsidRDefault="00C83CDF" w:rsidP="00FF46B0">
      <w:pPr>
        <w:spacing w:line="480" w:lineRule="auto"/>
        <w:contextualSpacing/>
      </w:pPr>
    </w:p>
    <w:p w14:paraId="08D4D609" w14:textId="77777777" w:rsidR="00C83CDF" w:rsidRPr="006A4543" w:rsidRDefault="00C83CDF" w:rsidP="00FF46B0">
      <w:pPr>
        <w:spacing w:line="480" w:lineRule="auto"/>
        <w:contextualSpacing/>
      </w:pPr>
    </w:p>
    <w:p w14:paraId="6823BEFB" w14:textId="77777777" w:rsidR="00C83CDF" w:rsidRPr="006A4543" w:rsidRDefault="00C83CDF" w:rsidP="00FF46B0">
      <w:pPr>
        <w:spacing w:line="480" w:lineRule="auto"/>
        <w:contextualSpacing/>
      </w:pPr>
    </w:p>
    <w:p w14:paraId="3E62875D" w14:textId="77777777" w:rsidR="00C83CDF" w:rsidRPr="006A4543" w:rsidRDefault="00C83CDF" w:rsidP="00FF46B0">
      <w:pPr>
        <w:spacing w:line="480" w:lineRule="auto"/>
        <w:contextualSpacing/>
      </w:pPr>
    </w:p>
    <w:p w14:paraId="64EFCF01" w14:textId="77777777" w:rsidR="00C83CDF" w:rsidRPr="006A4543" w:rsidRDefault="00C83CDF" w:rsidP="00FF46B0">
      <w:pPr>
        <w:spacing w:line="480" w:lineRule="auto"/>
        <w:contextualSpacing/>
      </w:pPr>
    </w:p>
    <w:p w14:paraId="5EE5397F" w14:textId="77777777" w:rsidR="00C83CDF" w:rsidRPr="006A4543" w:rsidRDefault="00C83CDF" w:rsidP="00FF46B0">
      <w:pPr>
        <w:spacing w:line="480" w:lineRule="auto"/>
        <w:contextualSpacing/>
      </w:pPr>
    </w:p>
    <w:p w14:paraId="1ADB98B4" w14:textId="77777777" w:rsidR="00C83CDF" w:rsidRPr="006A4543" w:rsidRDefault="00C83CDF" w:rsidP="00FF46B0">
      <w:pPr>
        <w:spacing w:line="480" w:lineRule="auto"/>
        <w:contextualSpacing/>
      </w:pPr>
    </w:p>
    <w:p w14:paraId="757DE384" w14:textId="77777777" w:rsidR="00C83CDF" w:rsidRPr="006A4543" w:rsidRDefault="00C83CDF" w:rsidP="00FF46B0">
      <w:pPr>
        <w:spacing w:line="480" w:lineRule="auto"/>
        <w:contextualSpacing/>
      </w:pPr>
    </w:p>
    <w:p w14:paraId="798E2CA5" w14:textId="77777777" w:rsidR="00C83CDF" w:rsidRPr="006A4543" w:rsidRDefault="00C83CDF" w:rsidP="00FF46B0">
      <w:pPr>
        <w:spacing w:line="480" w:lineRule="auto"/>
        <w:contextualSpacing/>
      </w:pPr>
    </w:p>
    <w:p w14:paraId="5E53B325" w14:textId="77777777" w:rsidR="00C83CDF" w:rsidRPr="006A4543" w:rsidRDefault="00C83CDF" w:rsidP="00FF46B0">
      <w:pPr>
        <w:spacing w:line="480" w:lineRule="auto"/>
        <w:contextualSpacing/>
      </w:pPr>
    </w:p>
    <w:p w14:paraId="4C0C805C" w14:textId="77777777" w:rsidR="00C83CDF" w:rsidRPr="006A4543" w:rsidRDefault="00C83CDF" w:rsidP="00FF46B0">
      <w:pPr>
        <w:spacing w:line="480" w:lineRule="auto"/>
        <w:contextualSpacing/>
      </w:pPr>
    </w:p>
    <w:p w14:paraId="16A5352C" w14:textId="77777777" w:rsidR="00C83CDF" w:rsidRPr="006A4543" w:rsidRDefault="00C83CDF" w:rsidP="00FF46B0">
      <w:pPr>
        <w:spacing w:line="480" w:lineRule="auto"/>
        <w:contextualSpacing/>
      </w:pPr>
    </w:p>
    <w:p w14:paraId="5AF5941A" w14:textId="77777777" w:rsidR="00C83CDF" w:rsidRPr="006A4543" w:rsidRDefault="00C83CDF" w:rsidP="00FF46B0">
      <w:pPr>
        <w:spacing w:line="480" w:lineRule="auto"/>
        <w:contextualSpacing/>
      </w:pPr>
    </w:p>
    <w:p w14:paraId="1A3F8F5A" w14:textId="77777777" w:rsidR="00C83CDF" w:rsidRPr="006A4543" w:rsidRDefault="00C83CDF" w:rsidP="00FF46B0">
      <w:pPr>
        <w:spacing w:line="480" w:lineRule="auto"/>
        <w:contextualSpacing/>
      </w:pPr>
    </w:p>
    <w:p w14:paraId="136B245F" w14:textId="77777777" w:rsidR="00C83CDF" w:rsidRPr="006A4543" w:rsidRDefault="00C83CDF" w:rsidP="00FF46B0">
      <w:pPr>
        <w:spacing w:line="480" w:lineRule="auto"/>
        <w:contextualSpacing/>
      </w:pPr>
    </w:p>
    <w:p w14:paraId="105F1E97" w14:textId="77777777" w:rsidR="00C83CDF" w:rsidRPr="006A4543" w:rsidRDefault="00C83CDF" w:rsidP="00FF46B0">
      <w:pPr>
        <w:spacing w:line="480" w:lineRule="auto"/>
        <w:contextualSpacing/>
      </w:pPr>
    </w:p>
    <w:p w14:paraId="2C2544AC" w14:textId="77777777" w:rsidR="00C83CDF" w:rsidRPr="006A4543" w:rsidRDefault="00C83CDF" w:rsidP="00FF46B0">
      <w:pPr>
        <w:spacing w:line="480" w:lineRule="auto"/>
        <w:contextualSpacing/>
      </w:pPr>
    </w:p>
    <w:p w14:paraId="753A9BAA" w14:textId="21806388" w:rsidR="00C83CDF" w:rsidRPr="006A4543" w:rsidRDefault="00C83CDF" w:rsidP="00DD4542">
      <w:pPr>
        <w:pStyle w:val="Heading2"/>
      </w:pPr>
      <w:bookmarkStart w:id="195" w:name="_Toc118813182"/>
      <w:r w:rsidRPr="006A4543">
        <w:lastRenderedPageBreak/>
        <w:t>Appendix 5A: Figures</w:t>
      </w:r>
      <w:bookmarkEnd w:id="195"/>
    </w:p>
    <w:p w14:paraId="6FE58CF6" w14:textId="17A24947" w:rsidR="00C83CDF" w:rsidRPr="006A4543" w:rsidRDefault="00DE7C4D" w:rsidP="00FF46B0">
      <w:pPr>
        <w:spacing w:line="480" w:lineRule="auto"/>
        <w:contextualSpacing/>
        <w:jc w:val="both"/>
      </w:pPr>
      <w:r>
        <w:rPr>
          <w:rFonts w:ascii="Times New Roman" w:hAnsi="Times New Roman" w:cs="Times New Roman"/>
          <w:noProof/>
        </w:rPr>
        <w:drawing>
          <wp:inline distT="0" distB="0" distL="0" distR="0" wp14:anchorId="47E1F512" wp14:editId="428389EE">
            <wp:extent cx="4978447" cy="2381250"/>
            <wp:effectExtent l="0" t="0" r="0" b="0"/>
            <wp:docPr id="119" name="Picture 1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5007535" cy="2395163"/>
                    </a:xfrm>
                    <a:prstGeom prst="rect">
                      <a:avLst/>
                    </a:prstGeom>
                  </pic:spPr>
                </pic:pic>
              </a:graphicData>
            </a:graphic>
          </wp:inline>
        </w:drawing>
      </w:r>
    </w:p>
    <w:p w14:paraId="545DA7A9" w14:textId="3A9ED7FF" w:rsidR="00C83CDF" w:rsidRPr="006A4543" w:rsidRDefault="00B8718B" w:rsidP="00FF46B0">
      <w:pPr>
        <w:spacing w:line="480" w:lineRule="auto"/>
        <w:contextualSpacing/>
        <w:jc w:val="both"/>
      </w:pPr>
      <w:bookmarkStart w:id="196" w:name="_Toc52356350"/>
      <w:bookmarkStart w:id="197" w:name="_Toc119078268"/>
      <w:r>
        <w:t>Figure 5.1</w:t>
      </w:r>
      <w:r w:rsidR="00C83CDF" w:rsidRPr="006A4543">
        <w:t xml:space="preserve">. </w:t>
      </w:r>
      <w:bookmarkEnd w:id="196"/>
      <w:r w:rsidR="00DE7C4D" w:rsidRPr="00DE7C4D">
        <w:t xml:space="preserve">An example </w:t>
      </w:r>
      <w:r w:rsidR="00DE7C4D">
        <w:t>S</w:t>
      </w:r>
      <w:r w:rsidR="00DE7C4D" w:rsidRPr="00DE7C4D">
        <w:t xml:space="preserve">howing the </w:t>
      </w:r>
      <w:r w:rsidR="00DE7C4D">
        <w:t>I</w:t>
      </w:r>
      <w:r w:rsidR="00DE7C4D" w:rsidRPr="00DE7C4D">
        <w:t xml:space="preserve">nfluence of (a) </w:t>
      </w:r>
      <w:r w:rsidR="00DE7C4D">
        <w:t>L</w:t>
      </w:r>
      <w:r w:rsidR="00DE7C4D" w:rsidRPr="00DE7C4D">
        <w:t xml:space="preserve">ight </w:t>
      </w:r>
      <w:r w:rsidR="00DE7C4D">
        <w:t>R</w:t>
      </w:r>
      <w:r w:rsidR="00DE7C4D" w:rsidRPr="00DE7C4D">
        <w:t xml:space="preserve">eflection on </w:t>
      </w:r>
      <w:r w:rsidR="00DE7C4D">
        <w:t>A</w:t>
      </w:r>
      <w:r w:rsidR="00DE7C4D" w:rsidRPr="00DE7C4D">
        <w:t xml:space="preserve">sphalt and (b) </w:t>
      </w:r>
      <w:r w:rsidR="00DE7C4D">
        <w:t>S</w:t>
      </w:r>
      <w:r w:rsidR="00DE7C4D" w:rsidRPr="00DE7C4D">
        <w:t xml:space="preserve">hadow between </w:t>
      </w:r>
      <w:r w:rsidR="00DE7C4D">
        <w:t>A</w:t>
      </w:r>
      <w:r w:rsidR="00DE7C4D" w:rsidRPr="00DE7C4D">
        <w:t>ggregates (</w:t>
      </w:r>
      <w:r w:rsidR="00DE7C4D">
        <w:t>A</w:t>
      </w:r>
      <w:r w:rsidR="00DE7C4D" w:rsidRPr="00DE7C4D">
        <w:t>dapted from (Amelian et al. 2014))</w:t>
      </w:r>
      <w:bookmarkEnd w:id="197"/>
    </w:p>
    <w:p w14:paraId="7A1029CD" w14:textId="252DB86B" w:rsidR="0077236C" w:rsidRPr="006A4543"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608AF9E" w14:textId="0216449F" w:rsidR="0077236C"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B533518" w14:textId="3228AF71" w:rsidR="0021508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DDF44BC" w14:textId="4228B4FE" w:rsidR="0021508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EB451DC" w14:textId="77777777" w:rsidR="00215083" w:rsidRPr="006A454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24B133C" w14:textId="1DD467B3" w:rsidR="0077236C"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89B10E5" w14:textId="3D1DE006" w:rsidR="0021508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E282963" w14:textId="25C88153" w:rsidR="0021508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8161623" w14:textId="77777777" w:rsidR="00215083" w:rsidRPr="006A454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E71CDC9" w14:textId="37E61E09" w:rsidR="0077236C" w:rsidRPr="006A454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r>
        <w:rPr>
          <w:rFonts w:ascii="Times New Roman" w:hAnsi="Times New Roman" w:cs="Times New Roman"/>
          <w:b/>
          <w:noProof/>
          <w:color w:val="000000" w:themeColor="text1"/>
        </w:rPr>
        <w:lastRenderedPageBreak/>
        <w:drawing>
          <wp:inline distT="0" distB="0" distL="0" distR="0" wp14:anchorId="121B1E35" wp14:editId="3562900D">
            <wp:extent cx="3710940" cy="1802739"/>
            <wp:effectExtent l="0" t="0" r="3810" b="7620"/>
            <wp:docPr id="120" name="Picture 12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3735010" cy="1814432"/>
                    </a:xfrm>
                    <a:prstGeom prst="rect">
                      <a:avLst/>
                    </a:prstGeom>
                  </pic:spPr>
                </pic:pic>
              </a:graphicData>
            </a:graphic>
          </wp:inline>
        </w:drawing>
      </w:r>
    </w:p>
    <w:p w14:paraId="4EF08D35" w14:textId="47BCD990" w:rsidR="0077236C" w:rsidRPr="006A4543" w:rsidRDefault="00B8718B"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bookmarkStart w:id="198" w:name="_Toc52356351"/>
      <w:bookmarkStart w:id="199" w:name="_Toc119078269"/>
      <w:r>
        <w:t>Figure 5.2</w:t>
      </w:r>
      <w:r w:rsidR="0077236C" w:rsidRPr="006A4543">
        <w:t xml:space="preserve">. </w:t>
      </w:r>
      <w:bookmarkEnd w:id="198"/>
      <w:r w:rsidR="00215083" w:rsidRPr="00215083">
        <w:t>RGB color model</w:t>
      </w:r>
      <w:bookmarkEnd w:id="199"/>
    </w:p>
    <w:p w14:paraId="0CE39A26" w14:textId="6971E5F0" w:rsidR="00C83CDF" w:rsidRDefault="00C83CD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18F2970" w14:textId="6E1F8877" w:rsidR="0021508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AC32B60" w14:textId="3C63DC50" w:rsidR="0021508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E07CC1E" w14:textId="6C2E79AE" w:rsidR="0021508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DFEFFCC" w14:textId="4AA80B0D" w:rsidR="0021508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BBCD8AD" w14:textId="06D12E5B" w:rsidR="0021508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1EC13CE" w14:textId="78C088E5" w:rsidR="0021508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0D50A8D7" w14:textId="77777777" w:rsidR="00215083" w:rsidRPr="006A4543" w:rsidRDefault="0021508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C02DD6D" w14:textId="54F56ED8" w:rsidR="0077236C" w:rsidRPr="006A4543"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E466E13" w14:textId="4750E3D9" w:rsidR="0077236C" w:rsidRPr="00215083" w:rsidRDefault="00215083" w:rsidP="00FF46B0">
      <w:pPr>
        <w:spacing w:line="480" w:lineRule="auto"/>
        <w:rPr>
          <w:rFonts w:ascii="Times New Roman" w:hAnsi="Times New Roman" w:cs="Times New Roman"/>
          <w:bCs/>
          <w:color w:val="000000" w:themeColor="text1"/>
        </w:rPr>
      </w:pPr>
      <w:r w:rsidRPr="00486F32">
        <w:rPr>
          <w:rFonts w:ascii="Times New Roman" w:hAnsi="Times New Roman" w:cs="Times New Roman"/>
          <w:bCs/>
          <w:noProof/>
          <w:color w:val="000000" w:themeColor="text1"/>
        </w:rPr>
        <w:lastRenderedPageBreak/>
        <w:drawing>
          <wp:inline distT="0" distB="0" distL="0" distR="0" wp14:anchorId="3C132367" wp14:editId="45420461">
            <wp:extent cx="1828800" cy="1828800"/>
            <wp:effectExtent l="0" t="0" r="0" b="0"/>
            <wp:docPr id="121" name="Picture 14" descr="A close-up of some rocks&#10;&#10;Description automatically generated with medium confidence">
              <a:extLst xmlns:a="http://schemas.openxmlformats.org/drawingml/2006/main">
                <a:ext uri="{FF2B5EF4-FFF2-40B4-BE49-F238E27FC236}">
                  <a16:creationId xmlns:a16="http://schemas.microsoft.com/office/drawing/2014/main" id="{1787C86C-D0DA-4612-A61F-E4E13440E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close-up of some rocks&#10;&#10;Description automatically generated with medium confidence">
                      <a:extLst>
                        <a:ext uri="{FF2B5EF4-FFF2-40B4-BE49-F238E27FC236}">
                          <a16:creationId xmlns:a16="http://schemas.microsoft.com/office/drawing/2014/main" id="{1787C86C-D0DA-4612-A61F-E4E13440E079}"/>
                        </a:ext>
                      </a:extLst>
                    </pic:cNvPr>
                    <pic:cNvPicPr>
                      <a:picLocks noChangeAspect="1"/>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r>
        <w:rPr>
          <w:rFonts w:ascii="Times New Roman" w:hAnsi="Times New Roman" w:cs="Times New Roman"/>
          <w:bCs/>
          <w:color w:val="000000" w:themeColor="text1"/>
        </w:rPr>
        <w:t xml:space="preserve"> </w:t>
      </w:r>
      <w:r w:rsidRPr="00486F32">
        <w:rPr>
          <w:rFonts w:ascii="Times New Roman" w:hAnsi="Times New Roman" w:cs="Times New Roman"/>
          <w:bCs/>
          <w:noProof/>
          <w:color w:val="000000" w:themeColor="text1"/>
        </w:rPr>
        <w:drawing>
          <wp:inline distT="0" distB="0" distL="0" distR="0" wp14:anchorId="10AECE8A" wp14:editId="1D363AAF">
            <wp:extent cx="1828800" cy="1828800"/>
            <wp:effectExtent l="0" t="0" r="0" b="0"/>
            <wp:docPr id="122" name="Picture 12" descr="A close up of a rock&#10;&#10;Description automatically generated with low confidence">
              <a:extLst xmlns:a="http://schemas.openxmlformats.org/drawingml/2006/main">
                <a:ext uri="{FF2B5EF4-FFF2-40B4-BE49-F238E27FC236}">
                  <a16:creationId xmlns:a16="http://schemas.microsoft.com/office/drawing/2014/main" id="{2634627C-9E51-4ECA-BF41-3EAF5227BA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 descr="A close up of a rock&#10;&#10;Description automatically generated with low confidence">
                      <a:extLst>
                        <a:ext uri="{FF2B5EF4-FFF2-40B4-BE49-F238E27FC236}">
                          <a16:creationId xmlns:a16="http://schemas.microsoft.com/office/drawing/2014/main" id="{2634627C-9E51-4ECA-BF41-3EAF5227BA9B}"/>
                        </a:ext>
                      </a:extLst>
                    </pic:cNvPr>
                    <pic:cNvPicPr>
                      <a:picLocks noChangeAspect="1"/>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r w:rsidRPr="00486F32">
        <w:rPr>
          <w:rFonts w:ascii="Times New Roman" w:hAnsi="Times New Roman" w:cs="Times New Roman"/>
          <w:bCs/>
          <w:noProof/>
          <w:color w:val="000000" w:themeColor="text1"/>
        </w:rPr>
        <w:drawing>
          <wp:inline distT="0" distB="0" distL="0" distR="0" wp14:anchorId="7C609A90" wp14:editId="21167C8D">
            <wp:extent cx="1828800" cy="1828800"/>
            <wp:effectExtent l="0" t="0" r="0" b="0"/>
            <wp:docPr id="123" name="Picture 10" descr="A picture containing soil&#10;&#10;Description automatically generated">
              <a:extLst xmlns:a="http://schemas.openxmlformats.org/drawingml/2006/main">
                <a:ext uri="{FF2B5EF4-FFF2-40B4-BE49-F238E27FC236}">
                  <a16:creationId xmlns:a16="http://schemas.microsoft.com/office/drawing/2014/main" id="{26E2FA90-5FB0-4CF9-A515-34AA1258BD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soil&#10;&#10;Description automatically generated">
                      <a:extLst>
                        <a:ext uri="{FF2B5EF4-FFF2-40B4-BE49-F238E27FC236}">
                          <a16:creationId xmlns:a16="http://schemas.microsoft.com/office/drawing/2014/main" id="{26E2FA90-5FB0-4CF9-A515-34AA1258BD83}"/>
                        </a:ext>
                      </a:extLst>
                    </pic:cNvPr>
                    <pic:cNvPicPr>
                      <a:picLocks noChangeAspect="1"/>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p w14:paraId="0EF98D52" w14:textId="22181837" w:rsidR="0077236C" w:rsidRPr="006A4543" w:rsidRDefault="00B8718B" w:rsidP="00FF46B0">
      <w:pPr>
        <w:spacing w:line="480" w:lineRule="auto"/>
        <w:contextualSpacing/>
      </w:pPr>
      <w:bookmarkStart w:id="200" w:name="_Toc52356352"/>
      <w:bookmarkStart w:id="201" w:name="_Toc119078270"/>
      <w:r>
        <w:t>Figure 5.3</w:t>
      </w:r>
      <w:r w:rsidR="0077236C" w:rsidRPr="006A4543">
        <w:t xml:space="preserve">. </w:t>
      </w:r>
      <w:bookmarkEnd w:id="200"/>
      <w:r w:rsidR="00215083" w:rsidRPr="00215083">
        <w:t xml:space="preserve">An </w:t>
      </w:r>
      <w:r w:rsidR="00215083">
        <w:t>E</w:t>
      </w:r>
      <w:r w:rsidR="00215083" w:rsidRPr="00215083">
        <w:t xml:space="preserve">xample of </w:t>
      </w:r>
      <w:r w:rsidR="00215083">
        <w:t>D</w:t>
      </w:r>
      <w:r w:rsidR="00215083" w:rsidRPr="00215083">
        <w:t xml:space="preserve">igital </w:t>
      </w:r>
      <w:r w:rsidR="00215083">
        <w:t>I</w:t>
      </w:r>
      <w:r w:rsidR="00215083" w:rsidRPr="00215083">
        <w:t xml:space="preserve">mages </w:t>
      </w:r>
      <w:r w:rsidR="00215083">
        <w:t>S</w:t>
      </w:r>
      <w:r w:rsidR="00215083" w:rsidRPr="00215083">
        <w:t xml:space="preserve">howing (a) </w:t>
      </w:r>
      <w:r w:rsidR="00215083">
        <w:t>A</w:t>
      </w:r>
      <w:r w:rsidR="00215083" w:rsidRPr="00215083">
        <w:t xml:space="preserve">ggregate, (b) </w:t>
      </w:r>
      <w:r w:rsidR="00215083">
        <w:t>W</w:t>
      </w:r>
      <w:r w:rsidR="00215083" w:rsidRPr="00215083">
        <w:t xml:space="preserve">ell-coated </w:t>
      </w:r>
      <w:r w:rsidR="00215083">
        <w:t>A</w:t>
      </w:r>
      <w:r w:rsidR="00215083" w:rsidRPr="00215083">
        <w:t xml:space="preserve">sphalt </w:t>
      </w:r>
      <w:r w:rsidR="00215083">
        <w:t>M</w:t>
      </w:r>
      <w:r w:rsidR="00215083" w:rsidRPr="00215083">
        <w:t xml:space="preserve">ixture and (c) </w:t>
      </w:r>
      <w:r w:rsidR="00215083">
        <w:t>A</w:t>
      </w:r>
      <w:r w:rsidR="00215083" w:rsidRPr="00215083">
        <w:t xml:space="preserve">sphalt </w:t>
      </w:r>
      <w:r w:rsidR="00215083">
        <w:t>M</w:t>
      </w:r>
      <w:r w:rsidR="00215083" w:rsidRPr="00215083">
        <w:t xml:space="preserve">ixture after </w:t>
      </w:r>
      <w:r w:rsidR="00215083">
        <w:t>B</w:t>
      </w:r>
      <w:r w:rsidR="00215083" w:rsidRPr="00215083">
        <w:t>oiling.</w:t>
      </w:r>
      <w:bookmarkEnd w:id="201"/>
    </w:p>
    <w:p w14:paraId="55BD487B" w14:textId="25FD79C1" w:rsidR="0077236C" w:rsidRDefault="0077236C" w:rsidP="00FF46B0">
      <w:pPr>
        <w:spacing w:line="480" w:lineRule="auto"/>
        <w:contextualSpacing/>
      </w:pPr>
    </w:p>
    <w:p w14:paraId="08349604" w14:textId="5E690E66" w:rsidR="00500919" w:rsidRDefault="00500919" w:rsidP="00FF46B0">
      <w:pPr>
        <w:spacing w:line="480" w:lineRule="auto"/>
        <w:contextualSpacing/>
      </w:pPr>
    </w:p>
    <w:p w14:paraId="7F5A5AFC" w14:textId="48616005" w:rsidR="00500919" w:rsidRDefault="00500919" w:rsidP="00FF46B0">
      <w:pPr>
        <w:spacing w:line="480" w:lineRule="auto"/>
        <w:contextualSpacing/>
      </w:pPr>
    </w:p>
    <w:p w14:paraId="5AAD7E00" w14:textId="77777777" w:rsidR="00500919" w:rsidRPr="006A4543" w:rsidRDefault="00500919" w:rsidP="00FF46B0">
      <w:pPr>
        <w:spacing w:line="480" w:lineRule="auto"/>
        <w:contextualSpacing/>
      </w:pPr>
    </w:p>
    <w:p w14:paraId="6601D85E" w14:textId="28983EC2" w:rsidR="0077236C" w:rsidRDefault="0077236C" w:rsidP="00FF46B0">
      <w:pPr>
        <w:spacing w:line="480" w:lineRule="auto"/>
        <w:contextualSpacing/>
        <w:rPr>
          <w:noProof/>
          <w:lang w:eastAsia="zh-CN"/>
        </w:rPr>
      </w:pPr>
    </w:p>
    <w:p w14:paraId="73AC4F79" w14:textId="5902F0C4" w:rsidR="00993CE1" w:rsidRDefault="00993CE1" w:rsidP="00FF46B0">
      <w:pPr>
        <w:spacing w:line="480" w:lineRule="auto"/>
        <w:contextualSpacing/>
        <w:rPr>
          <w:noProof/>
          <w:lang w:eastAsia="zh-CN"/>
        </w:rPr>
      </w:pPr>
    </w:p>
    <w:p w14:paraId="60DB7122" w14:textId="20C9B6B7" w:rsidR="00993CE1" w:rsidRDefault="00993CE1" w:rsidP="00FF46B0">
      <w:pPr>
        <w:spacing w:line="480" w:lineRule="auto"/>
        <w:contextualSpacing/>
        <w:rPr>
          <w:noProof/>
          <w:lang w:eastAsia="zh-CN"/>
        </w:rPr>
      </w:pPr>
    </w:p>
    <w:p w14:paraId="75735987" w14:textId="6D2C7F26" w:rsidR="00993CE1" w:rsidRPr="006A4543" w:rsidRDefault="00993CE1" w:rsidP="00FF46B0">
      <w:pPr>
        <w:spacing w:line="480" w:lineRule="auto"/>
        <w:contextualSpacing/>
      </w:pPr>
      <w:r>
        <w:rPr>
          <w:rFonts w:ascii="Times New Roman" w:hAnsi="Times New Roman" w:cs="Times New Roman"/>
          <w:bCs/>
          <w:noProof/>
          <w:color w:val="000000" w:themeColor="text1"/>
        </w:rPr>
        <w:lastRenderedPageBreak/>
        <w:drawing>
          <wp:inline distT="0" distB="0" distL="0" distR="0" wp14:anchorId="5F16D5FB" wp14:editId="0A1BDDB9">
            <wp:extent cx="4389120" cy="2394320"/>
            <wp:effectExtent l="0" t="0" r="0" b="6350"/>
            <wp:docPr id="124" name="Picture 1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4410170" cy="2405803"/>
                    </a:xfrm>
                    <a:prstGeom prst="rect">
                      <a:avLst/>
                    </a:prstGeom>
                  </pic:spPr>
                </pic:pic>
              </a:graphicData>
            </a:graphic>
          </wp:inline>
        </w:drawing>
      </w:r>
    </w:p>
    <w:p w14:paraId="6FD68E6C" w14:textId="66BF0231" w:rsidR="0077236C" w:rsidRDefault="00B8718B" w:rsidP="00FF46B0">
      <w:pPr>
        <w:spacing w:line="480" w:lineRule="auto"/>
        <w:contextualSpacing/>
      </w:pPr>
      <w:bookmarkStart w:id="202" w:name="_Toc52356353"/>
      <w:bookmarkStart w:id="203" w:name="_Toc119078271"/>
      <w:r>
        <w:t>Figure 5.4</w:t>
      </w:r>
      <w:r w:rsidR="0077236C" w:rsidRPr="006A4543">
        <w:t xml:space="preserve">. </w:t>
      </w:r>
      <w:bookmarkEnd w:id="202"/>
      <w:r w:rsidR="00993CE1" w:rsidRPr="00993CE1">
        <w:t xml:space="preserve">Color </w:t>
      </w:r>
      <w:r w:rsidR="00993CE1">
        <w:t>I</w:t>
      </w:r>
      <w:r w:rsidR="00993CE1" w:rsidRPr="00993CE1">
        <w:t xml:space="preserve">mage </w:t>
      </w:r>
      <w:r w:rsidR="00993CE1">
        <w:t>S</w:t>
      </w:r>
      <w:r w:rsidR="00993CE1" w:rsidRPr="00993CE1">
        <w:t>moothing</w:t>
      </w:r>
      <w:bookmarkEnd w:id="203"/>
    </w:p>
    <w:p w14:paraId="23261771" w14:textId="075E07A5" w:rsidR="00500919" w:rsidRDefault="00500919" w:rsidP="00FF46B0">
      <w:pPr>
        <w:spacing w:line="480" w:lineRule="auto"/>
        <w:contextualSpacing/>
      </w:pPr>
    </w:p>
    <w:p w14:paraId="3D580442" w14:textId="74A81E1B" w:rsidR="00500919" w:rsidRDefault="00500919" w:rsidP="00FF46B0">
      <w:pPr>
        <w:spacing w:line="480" w:lineRule="auto"/>
        <w:contextualSpacing/>
      </w:pPr>
    </w:p>
    <w:p w14:paraId="7097F29C" w14:textId="10432DCE" w:rsidR="00500919" w:rsidRDefault="00500919" w:rsidP="00FF46B0">
      <w:pPr>
        <w:spacing w:line="480" w:lineRule="auto"/>
        <w:contextualSpacing/>
      </w:pPr>
    </w:p>
    <w:p w14:paraId="7C40F74C" w14:textId="635C190A" w:rsidR="00500919" w:rsidRDefault="00500919" w:rsidP="00FF46B0">
      <w:pPr>
        <w:spacing w:line="480" w:lineRule="auto"/>
        <w:contextualSpacing/>
      </w:pPr>
    </w:p>
    <w:p w14:paraId="5F398D57" w14:textId="3DF03459" w:rsidR="00500919" w:rsidRDefault="00500919" w:rsidP="00FF46B0">
      <w:pPr>
        <w:spacing w:line="480" w:lineRule="auto"/>
        <w:contextualSpacing/>
      </w:pPr>
    </w:p>
    <w:p w14:paraId="431509D5" w14:textId="1926FF82" w:rsidR="00500919" w:rsidRDefault="00500919" w:rsidP="00FF46B0">
      <w:pPr>
        <w:spacing w:line="480" w:lineRule="auto"/>
        <w:contextualSpacing/>
      </w:pPr>
    </w:p>
    <w:p w14:paraId="0824CA83" w14:textId="0679C47B" w:rsidR="00500919" w:rsidRDefault="00500919" w:rsidP="00FF46B0">
      <w:pPr>
        <w:spacing w:line="480" w:lineRule="auto"/>
        <w:contextualSpacing/>
      </w:pPr>
    </w:p>
    <w:p w14:paraId="087361B4" w14:textId="77777777" w:rsidR="00500919" w:rsidRPr="006A4543" w:rsidRDefault="00500919" w:rsidP="00FF46B0">
      <w:pPr>
        <w:spacing w:line="480" w:lineRule="auto"/>
        <w:contextualSpacing/>
      </w:pPr>
    </w:p>
    <w:p w14:paraId="3A386AAC" w14:textId="171E650F" w:rsidR="00C83CDF" w:rsidRDefault="00C83CD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0417BC81" w14:textId="54D259BC" w:rsidR="00993CE1" w:rsidRDefault="00993CE1"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4C96F38" w14:textId="77777777" w:rsidR="00993CE1" w:rsidRPr="006A4543" w:rsidRDefault="00993CE1"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0B31BB3" w14:textId="123B8E1B" w:rsidR="0077236C" w:rsidRPr="006A4543" w:rsidRDefault="00993CE1" w:rsidP="00FF46B0">
      <w:pPr>
        <w:spacing w:line="480" w:lineRule="auto"/>
        <w:contextualSpacing/>
      </w:pPr>
      <w:r>
        <w:rPr>
          <w:rFonts w:ascii="Times New Roman" w:hAnsi="Times New Roman" w:cs="Times New Roman"/>
          <w:bCs/>
          <w:noProof/>
          <w:color w:val="000000" w:themeColor="text1"/>
        </w:rPr>
        <w:lastRenderedPageBreak/>
        <w:drawing>
          <wp:inline distT="0" distB="0" distL="0" distR="0" wp14:anchorId="11C763E6" wp14:editId="75BE0DA5">
            <wp:extent cx="5486400" cy="3683513"/>
            <wp:effectExtent l="0" t="0" r="0" b="0"/>
            <wp:docPr id="125" name="Picture 125"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timeline&#10;&#10;Description automatically generated"/>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5486400" cy="3683513"/>
                    </a:xfrm>
                    <a:prstGeom prst="rect">
                      <a:avLst/>
                    </a:prstGeom>
                  </pic:spPr>
                </pic:pic>
              </a:graphicData>
            </a:graphic>
          </wp:inline>
        </w:drawing>
      </w:r>
    </w:p>
    <w:p w14:paraId="523A8754" w14:textId="3CF24F78" w:rsidR="0077236C" w:rsidRPr="006A4543" w:rsidRDefault="00B8718B" w:rsidP="00FF46B0">
      <w:pPr>
        <w:spacing w:line="480" w:lineRule="auto"/>
        <w:contextualSpacing/>
      </w:pPr>
      <w:bookmarkStart w:id="204" w:name="_Toc52356354"/>
      <w:bookmarkStart w:id="205" w:name="_Toc119078272"/>
      <w:r>
        <w:t>Figure 5.5</w:t>
      </w:r>
      <w:r w:rsidR="0077236C" w:rsidRPr="006A4543">
        <w:t xml:space="preserve">. </w:t>
      </w:r>
      <w:bookmarkEnd w:id="204"/>
      <w:r w:rsidR="00993CE1" w:rsidRPr="00993CE1">
        <w:t xml:space="preserve">The </w:t>
      </w:r>
      <w:r w:rsidR="0018725B">
        <w:t>S</w:t>
      </w:r>
      <w:r w:rsidR="00993CE1" w:rsidRPr="00993CE1">
        <w:t xml:space="preserve">moothing of Figure 5.3(a) and the </w:t>
      </w:r>
      <w:r w:rsidR="0018725B">
        <w:t>C</w:t>
      </w:r>
      <w:r w:rsidR="00993CE1" w:rsidRPr="00993CE1">
        <w:t xml:space="preserve">hange of RGB </w:t>
      </w:r>
      <w:r w:rsidR="0018725B">
        <w:t>H</w:t>
      </w:r>
      <w:r w:rsidR="00993CE1" w:rsidRPr="00993CE1">
        <w:t>istograms</w:t>
      </w:r>
      <w:bookmarkEnd w:id="205"/>
    </w:p>
    <w:p w14:paraId="51F77FD6" w14:textId="4D77E0A6" w:rsidR="0077236C" w:rsidRDefault="0077236C" w:rsidP="00FF46B0">
      <w:pPr>
        <w:spacing w:line="480" w:lineRule="auto"/>
        <w:contextualSpacing/>
      </w:pPr>
    </w:p>
    <w:p w14:paraId="0AF22B3B" w14:textId="077131A1" w:rsidR="00500919" w:rsidRDefault="00500919" w:rsidP="00FF46B0">
      <w:pPr>
        <w:spacing w:line="480" w:lineRule="auto"/>
        <w:contextualSpacing/>
      </w:pPr>
    </w:p>
    <w:p w14:paraId="1C89B400" w14:textId="69CB148D" w:rsidR="00500919" w:rsidRDefault="00500919" w:rsidP="00FF46B0">
      <w:pPr>
        <w:spacing w:line="480" w:lineRule="auto"/>
        <w:contextualSpacing/>
      </w:pPr>
    </w:p>
    <w:p w14:paraId="2EE05A0A" w14:textId="6FEAEBED" w:rsidR="00500919" w:rsidRDefault="00500919" w:rsidP="00FF46B0">
      <w:pPr>
        <w:spacing w:line="480" w:lineRule="auto"/>
        <w:contextualSpacing/>
      </w:pPr>
    </w:p>
    <w:p w14:paraId="2269C914" w14:textId="4F53BFFC" w:rsidR="00500919" w:rsidRDefault="00500919" w:rsidP="00FF46B0">
      <w:pPr>
        <w:spacing w:line="480" w:lineRule="auto"/>
        <w:contextualSpacing/>
      </w:pPr>
    </w:p>
    <w:p w14:paraId="5AF8F778" w14:textId="1C3A9707" w:rsidR="00500919" w:rsidRDefault="00500919" w:rsidP="00FF46B0">
      <w:pPr>
        <w:spacing w:line="480" w:lineRule="auto"/>
        <w:contextualSpacing/>
      </w:pPr>
    </w:p>
    <w:p w14:paraId="0EC0B89E" w14:textId="12774D68" w:rsidR="00500919" w:rsidRDefault="00500919" w:rsidP="00FF46B0">
      <w:pPr>
        <w:spacing w:line="480" w:lineRule="auto"/>
        <w:contextualSpacing/>
      </w:pPr>
    </w:p>
    <w:p w14:paraId="05E1579E" w14:textId="30EAEACB" w:rsidR="00500919" w:rsidRDefault="00500919" w:rsidP="00FF46B0">
      <w:pPr>
        <w:spacing w:line="480" w:lineRule="auto"/>
        <w:contextualSpacing/>
      </w:pPr>
    </w:p>
    <w:p w14:paraId="3F3E2F89" w14:textId="4FB260AD" w:rsidR="00500919" w:rsidRDefault="00500919" w:rsidP="00FF46B0">
      <w:pPr>
        <w:spacing w:line="480" w:lineRule="auto"/>
        <w:contextualSpacing/>
      </w:pPr>
    </w:p>
    <w:p w14:paraId="4F0C0CB6" w14:textId="77777777" w:rsidR="00500919" w:rsidRPr="006A4543" w:rsidRDefault="00500919" w:rsidP="00FF46B0">
      <w:pPr>
        <w:spacing w:line="480" w:lineRule="auto"/>
        <w:contextualSpacing/>
      </w:pPr>
    </w:p>
    <w:p w14:paraId="26EC2517" w14:textId="58625B44" w:rsidR="0077236C" w:rsidRPr="006A4543" w:rsidRDefault="00965971" w:rsidP="00FF46B0">
      <w:pPr>
        <w:spacing w:line="480" w:lineRule="auto"/>
        <w:contextualSpacing/>
      </w:pPr>
      <w:r>
        <w:rPr>
          <w:rFonts w:ascii="Times New Roman" w:hAnsi="Times New Roman" w:cs="Times New Roman"/>
          <w:b/>
          <w:noProof/>
          <w:color w:val="000000" w:themeColor="text1"/>
        </w:rPr>
        <w:lastRenderedPageBreak/>
        <w:drawing>
          <wp:inline distT="0" distB="0" distL="0" distR="0" wp14:anchorId="505418B8" wp14:editId="27BB5A61">
            <wp:extent cx="5486400" cy="1982958"/>
            <wp:effectExtent l="0" t="0" r="0" b="0"/>
            <wp:docPr id="126" name="Picture 126"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qr code&#10;&#10;Description automatically generated"/>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5486400" cy="1982958"/>
                    </a:xfrm>
                    <a:prstGeom prst="rect">
                      <a:avLst/>
                    </a:prstGeom>
                  </pic:spPr>
                </pic:pic>
              </a:graphicData>
            </a:graphic>
          </wp:inline>
        </w:drawing>
      </w:r>
    </w:p>
    <w:p w14:paraId="4C57BC25" w14:textId="4288BD90" w:rsidR="0077236C" w:rsidRDefault="00B8718B" w:rsidP="00FF46B0">
      <w:pPr>
        <w:spacing w:line="480" w:lineRule="auto"/>
        <w:contextualSpacing/>
      </w:pPr>
      <w:bookmarkStart w:id="206" w:name="_Toc52356355"/>
      <w:bookmarkStart w:id="207" w:name="_Toc119078273"/>
      <w:r>
        <w:t>Figure 5.6</w:t>
      </w:r>
      <w:r w:rsidR="0077236C" w:rsidRPr="006A4543">
        <w:t xml:space="preserve">. </w:t>
      </w:r>
      <w:bookmarkEnd w:id="206"/>
      <w:r w:rsidR="00965971" w:rsidRPr="00965971">
        <w:t xml:space="preserve">The </w:t>
      </w:r>
      <w:r w:rsidR="00965971">
        <w:t>C</w:t>
      </w:r>
      <w:r w:rsidR="00965971" w:rsidRPr="00965971">
        <w:t xml:space="preserve">ontents in </w:t>
      </w:r>
      <w:r w:rsidR="00965971">
        <w:t>E</w:t>
      </w:r>
      <w:r w:rsidR="00965971" w:rsidRPr="00965971">
        <w:t xml:space="preserve">ach </w:t>
      </w:r>
      <w:r w:rsidR="00965971">
        <w:t>F</w:t>
      </w:r>
      <w:r w:rsidR="00965971" w:rsidRPr="00965971">
        <w:t xml:space="preserve">igure and the </w:t>
      </w:r>
      <w:r w:rsidR="00965971">
        <w:t>G</w:t>
      </w:r>
      <w:r w:rsidR="00965971" w:rsidRPr="00965971">
        <w:t xml:space="preserve">eneration of </w:t>
      </w:r>
      <w:r w:rsidR="00965971">
        <w:t>N</w:t>
      </w:r>
      <w:r w:rsidR="00965971" w:rsidRPr="00965971">
        <w:t xml:space="preserve">ew </w:t>
      </w:r>
      <w:r w:rsidR="00965971">
        <w:t>A</w:t>
      </w:r>
      <w:r w:rsidR="00965971" w:rsidRPr="00965971">
        <w:t xml:space="preserve">ggregate </w:t>
      </w:r>
      <w:r w:rsidR="00965971">
        <w:t>I</w:t>
      </w:r>
      <w:r w:rsidR="00965971" w:rsidRPr="00965971">
        <w:t xml:space="preserve">mage by </w:t>
      </w:r>
      <w:r w:rsidR="00965971">
        <w:t>R</w:t>
      </w:r>
      <w:r w:rsidR="00965971" w:rsidRPr="00965971">
        <w:t xml:space="preserve">emoving the </w:t>
      </w:r>
      <w:r w:rsidR="00965971">
        <w:t>S</w:t>
      </w:r>
      <w:r w:rsidR="00965971" w:rsidRPr="00965971">
        <w:t xml:space="preserve">hadow between </w:t>
      </w:r>
      <w:r w:rsidR="00965971">
        <w:t>A</w:t>
      </w:r>
      <w:r w:rsidR="00965971" w:rsidRPr="00965971">
        <w:t>ggregates</w:t>
      </w:r>
      <w:bookmarkEnd w:id="207"/>
    </w:p>
    <w:p w14:paraId="76F2BA5B" w14:textId="58E430C4" w:rsidR="00965971" w:rsidRDefault="00965971" w:rsidP="00FF46B0">
      <w:pPr>
        <w:spacing w:line="480" w:lineRule="auto"/>
        <w:contextualSpacing/>
      </w:pPr>
    </w:p>
    <w:p w14:paraId="452FA4D9" w14:textId="4FD3E3E9" w:rsidR="00965971" w:rsidRDefault="00965971" w:rsidP="00FF46B0">
      <w:pPr>
        <w:spacing w:line="480" w:lineRule="auto"/>
        <w:contextualSpacing/>
      </w:pPr>
    </w:p>
    <w:p w14:paraId="0EDB3BA3" w14:textId="0B8B9577" w:rsidR="00965971" w:rsidRDefault="00965971" w:rsidP="00FF46B0">
      <w:pPr>
        <w:spacing w:line="480" w:lineRule="auto"/>
        <w:contextualSpacing/>
      </w:pPr>
    </w:p>
    <w:p w14:paraId="04F1A105" w14:textId="6FC2BDAC" w:rsidR="00965971" w:rsidRDefault="00965971" w:rsidP="00FF46B0">
      <w:pPr>
        <w:spacing w:line="480" w:lineRule="auto"/>
        <w:contextualSpacing/>
      </w:pPr>
    </w:p>
    <w:p w14:paraId="1CF3552A" w14:textId="3E16F277" w:rsidR="00965971" w:rsidRDefault="00965971" w:rsidP="00FF46B0">
      <w:pPr>
        <w:spacing w:line="480" w:lineRule="auto"/>
        <w:contextualSpacing/>
      </w:pPr>
    </w:p>
    <w:p w14:paraId="1160A0A4" w14:textId="42FF6C26" w:rsidR="00965971" w:rsidRDefault="00965971" w:rsidP="00FF46B0">
      <w:pPr>
        <w:spacing w:line="480" w:lineRule="auto"/>
        <w:contextualSpacing/>
      </w:pPr>
    </w:p>
    <w:p w14:paraId="5BE4CCF6" w14:textId="7397ED6E" w:rsidR="00965971" w:rsidRDefault="00965971" w:rsidP="00FF46B0">
      <w:pPr>
        <w:spacing w:line="480" w:lineRule="auto"/>
        <w:contextualSpacing/>
      </w:pPr>
    </w:p>
    <w:p w14:paraId="267C7CAA" w14:textId="10C74839" w:rsidR="00965971" w:rsidRDefault="00965971" w:rsidP="00FF46B0">
      <w:pPr>
        <w:spacing w:line="480" w:lineRule="auto"/>
        <w:contextualSpacing/>
      </w:pPr>
    </w:p>
    <w:p w14:paraId="482A6A9A" w14:textId="1E48831E" w:rsidR="00965971" w:rsidRDefault="00965971" w:rsidP="00FF46B0">
      <w:pPr>
        <w:spacing w:line="480" w:lineRule="auto"/>
        <w:contextualSpacing/>
      </w:pPr>
    </w:p>
    <w:p w14:paraId="5EDAE253" w14:textId="0E296E7C" w:rsidR="00965971" w:rsidRDefault="00965971" w:rsidP="00FF46B0">
      <w:pPr>
        <w:spacing w:line="480" w:lineRule="auto"/>
        <w:contextualSpacing/>
      </w:pPr>
    </w:p>
    <w:p w14:paraId="668046D6" w14:textId="622A7DFF" w:rsidR="00965971" w:rsidRDefault="00965971" w:rsidP="00FF46B0">
      <w:pPr>
        <w:spacing w:line="480" w:lineRule="auto"/>
        <w:contextualSpacing/>
      </w:pPr>
    </w:p>
    <w:p w14:paraId="13307BF4" w14:textId="77777777" w:rsidR="00965971" w:rsidRPr="006A4543" w:rsidRDefault="00965971" w:rsidP="00FF46B0">
      <w:pPr>
        <w:spacing w:line="480" w:lineRule="auto"/>
        <w:contextualSpacing/>
      </w:pPr>
    </w:p>
    <w:p w14:paraId="65E768D4" w14:textId="77777777" w:rsidR="0077236C" w:rsidRPr="006A4543"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337FBD6" w14:textId="596B41AC" w:rsidR="0077236C" w:rsidRDefault="00965971"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r>
        <w:rPr>
          <w:rFonts w:ascii="Times New Roman" w:hAnsi="Times New Roman" w:cs="Times New Roman"/>
          <w:bCs/>
          <w:noProof/>
          <w:color w:val="000000" w:themeColor="text1"/>
          <w:lang w:eastAsia="zh-CN"/>
        </w:rPr>
        <w:lastRenderedPageBreak/>
        <w:drawing>
          <wp:inline distT="0" distB="0" distL="0" distR="0" wp14:anchorId="25EEFCE3" wp14:editId="5C68576C">
            <wp:extent cx="4103370" cy="1649238"/>
            <wp:effectExtent l="0" t="0" r="0" b="8255"/>
            <wp:docPr id="127" name="Picture 12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 arrow&#10;&#10;Description automatically generated"/>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4149266" cy="1667685"/>
                    </a:xfrm>
                    <a:prstGeom prst="rect">
                      <a:avLst/>
                    </a:prstGeom>
                  </pic:spPr>
                </pic:pic>
              </a:graphicData>
            </a:graphic>
          </wp:inline>
        </w:drawing>
      </w:r>
    </w:p>
    <w:p w14:paraId="510071AB" w14:textId="07EC8B39" w:rsidR="00965971" w:rsidRDefault="00B8718B" w:rsidP="00965971">
      <w:pPr>
        <w:spacing w:line="480" w:lineRule="auto"/>
        <w:contextualSpacing/>
      </w:pPr>
      <w:bookmarkStart w:id="208" w:name="_Toc119078274"/>
      <w:r>
        <w:t>Figure 5.7</w:t>
      </w:r>
      <w:r w:rsidR="00965971" w:rsidRPr="006A4543">
        <w:t xml:space="preserve">. </w:t>
      </w:r>
      <w:r w:rsidR="00965971" w:rsidRPr="00965971">
        <w:t xml:space="preserve">The </w:t>
      </w:r>
      <w:r w:rsidR="00965971">
        <w:t>P</w:t>
      </w:r>
      <w:r w:rsidR="00965971" w:rsidRPr="00965971">
        <w:t>ixels (</w:t>
      </w:r>
      <w:r w:rsidR="00965971">
        <w:t>S</w:t>
      </w:r>
      <w:r w:rsidR="00965971" w:rsidRPr="00965971">
        <w:t xml:space="preserve">hown by </w:t>
      </w:r>
      <w:r w:rsidR="00965971">
        <w:t>R</w:t>
      </w:r>
      <w:r w:rsidR="00965971" w:rsidRPr="00965971">
        <w:t xml:space="preserve">ed) </w:t>
      </w:r>
      <w:r w:rsidR="00965971">
        <w:t>A</w:t>
      </w:r>
      <w:r w:rsidR="00965971" w:rsidRPr="00965971">
        <w:t xml:space="preserve">ppearing in </w:t>
      </w:r>
      <w:r w:rsidR="00965971">
        <w:t>B</w:t>
      </w:r>
      <w:r w:rsidR="00965971" w:rsidRPr="00965971">
        <w:t xml:space="preserve">oth the </w:t>
      </w:r>
      <w:r w:rsidR="00965971">
        <w:t>P</w:t>
      </w:r>
      <w:r w:rsidR="00965971" w:rsidRPr="00965971">
        <w:t xml:space="preserve">rocessed </w:t>
      </w:r>
      <w:r w:rsidR="00965971">
        <w:t>A</w:t>
      </w:r>
      <w:r w:rsidR="00965971" w:rsidRPr="00965971">
        <w:t xml:space="preserve">ggregate </w:t>
      </w:r>
      <w:r w:rsidR="00965971">
        <w:t>I</w:t>
      </w:r>
      <w:r w:rsidR="00965971" w:rsidRPr="00965971">
        <w:t xml:space="preserve">mage and the </w:t>
      </w:r>
      <w:r w:rsidR="00965971">
        <w:t>P</w:t>
      </w:r>
      <w:r w:rsidR="00965971" w:rsidRPr="00965971">
        <w:t xml:space="preserve">artially </w:t>
      </w:r>
      <w:r w:rsidR="00965971">
        <w:t>C</w:t>
      </w:r>
      <w:r w:rsidR="00965971" w:rsidRPr="00965971">
        <w:t xml:space="preserve">oated </w:t>
      </w:r>
      <w:r w:rsidR="00965971">
        <w:t>A</w:t>
      </w:r>
      <w:r w:rsidR="00965971" w:rsidRPr="00965971">
        <w:t xml:space="preserve">sphalt </w:t>
      </w:r>
      <w:r w:rsidR="00965971">
        <w:t>I</w:t>
      </w:r>
      <w:r w:rsidR="00965971" w:rsidRPr="00965971">
        <w:t>mage</w:t>
      </w:r>
      <w:bookmarkEnd w:id="208"/>
    </w:p>
    <w:p w14:paraId="56FAF450" w14:textId="747B8264" w:rsidR="00500919" w:rsidRDefault="00500919"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14634A8" w14:textId="3D5EF476" w:rsidR="00500919" w:rsidRDefault="00500919"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ED52E20" w14:textId="53578AF8" w:rsidR="00500919" w:rsidRDefault="00500919"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07B23FC" w14:textId="6F2056DB" w:rsidR="00500919" w:rsidRDefault="00500919"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6B1075E" w14:textId="10748C13" w:rsidR="00500919" w:rsidRDefault="00500919"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22E7018" w14:textId="2A8F3597" w:rsidR="00500919" w:rsidRDefault="00500919"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307B8C5" w14:textId="6A485261" w:rsidR="00500919" w:rsidRDefault="00500919"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38D33E5" w14:textId="0B351733" w:rsidR="00500919" w:rsidRDefault="00500919"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0EC7C836" w14:textId="21587A70" w:rsidR="00CC59AD" w:rsidRDefault="00CC59AD"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A39BF0E" w14:textId="2F6DA8F4" w:rsidR="00CC59AD" w:rsidRDefault="00CC59AD"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r>
        <w:rPr>
          <w:rFonts w:ascii="Times New Roman" w:hAnsi="Times New Roman" w:cs="Times New Roman"/>
          <w:bCs/>
          <w:noProof/>
          <w:color w:val="000000" w:themeColor="text1"/>
          <w:lang w:eastAsia="zh-CN"/>
        </w:rPr>
        <w:lastRenderedPageBreak/>
        <w:drawing>
          <wp:inline distT="0" distB="0" distL="0" distR="0" wp14:anchorId="4A3C4B20" wp14:editId="061AEDC2">
            <wp:extent cx="4488180" cy="3350790"/>
            <wp:effectExtent l="0" t="0" r="7620" b="2540"/>
            <wp:docPr id="128" name="Picture 128" descr="Timeline,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meline, qr code&#10;&#10;Description automatically generated"/>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4512121" cy="3368664"/>
                    </a:xfrm>
                    <a:prstGeom prst="rect">
                      <a:avLst/>
                    </a:prstGeom>
                  </pic:spPr>
                </pic:pic>
              </a:graphicData>
            </a:graphic>
          </wp:inline>
        </w:drawing>
      </w:r>
    </w:p>
    <w:p w14:paraId="7F127148" w14:textId="1D5D1E07" w:rsidR="00CC59AD" w:rsidRDefault="00B8718B" w:rsidP="00CC59AD">
      <w:pPr>
        <w:spacing w:line="480" w:lineRule="auto"/>
        <w:contextualSpacing/>
      </w:pPr>
      <w:bookmarkStart w:id="209" w:name="_Toc119078275"/>
      <w:r>
        <w:t>Figure 5.8</w:t>
      </w:r>
      <w:r w:rsidR="00CC59AD" w:rsidRPr="006A4543">
        <w:t xml:space="preserve">. </w:t>
      </w:r>
      <w:r w:rsidR="00CC59AD" w:rsidRPr="00CC59AD">
        <w:t xml:space="preserve">Five </w:t>
      </w:r>
      <w:r w:rsidR="00CC59AD">
        <w:t>A</w:t>
      </w:r>
      <w:r w:rsidR="00CC59AD" w:rsidRPr="00CC59AD">
        <w:t xml:space="preserve">sphalt </w:t>
      </w:r>
      <w:r w:rsidR="00CC59AD">
        <w:t>M</w:t>
      </w:r>
      <w:r w:rsidR="00CC59AD" w:rsidRPr="00CC59AD">
        <w:t xml:space="preserve">ixtures with </w:t>
      </w:r>
      <w:r w:rsidR="00CC59AD">
        <w:t>D</w:t>
      </w:r>
      <w:r w:rsidR="00CC59AD" w:rsidRPr="00CC59AD">
        <w:t xml:space="preserve">ifferent </w:t>
      </w:r>
      <w:r w:rsidR="00CC59AD">
        <w:t>D</w:t>
      </w:r>
      <w:r w:rsidR="00CC59AD" w:rsidRPr="00CC59AD">
        <w:t xml:space="preserve">egrees of </w:t>
      </w:r>
      <w:r w:rsidR="00CC59AD">
        <w:t>S</w:t>
      </w:r>
      <w:r w:rsidR="00CC59AD" w:rsidRPr="00CC59AD">
        <w:t>tripping</w:t>
      </w:r>
      <w:bookmarkEnd w:id="209"/>
    </w:p>
    <w:p w14:paraId="01B638D8" w14:textId="77777777" w:rsidR="00CC59AD" w:rsidRPr="006A4543" w:rsidRDefault="00CC59AD"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20D40AA" w14:textId="77777777" w:rsidR="0077236C" w:rsidRPr="006A4543"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5DDFB3B" w14:textId="3894A2BC" w:rsidR="0077236C"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933E754" w14:textId="173E63F9" w:rsidR="00E400F4" w:rsidRDefault="00E400F4"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F8E14DB" w14:textId="18C307C1" w:rsidR="00E400F4" w:rsidRDefault="00E400F4"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0D0D23B3" w14:textId="4C1F406D" w:rsidR="00E400F4" w:rsidRDefault="00E400F4"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5F76A7D" w14:textId="5FBD35E5" w:rsidR="00E400F4" w:rsidRDefault="00E400F4"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8C96F06" w14:textId="62B53B67" w:rsidR="00E400F4" w:rsidRDefault="00E400F4"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DB4D2EE" w14:textId="7D0CDF9B" w:rsidR="00E400F4" w:rsidRDefault="00E400F4"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1EB33C4" w14:textId="77777777" w:rsidR="00E400F4" w:rsidRDefault="00E400F4"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A7AB110" w14:textId="2FE79113" w:rsidR="00E400F4" w:rsidRDefault="00E400F4"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69E3A98" w14:textId="3EC90C4D" w:rsidR="00E400F4" w:rsidRDefault="00E400F4" w:rsidP="00D63980">
      <w:pPr>
        <w:spacing w:line="48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rPr>
        <w:lastRenderedPageBreak/>
        <w:drawing>
          <wp:inline distT="0" distB="0" distL="0" distR="0" wp14:anchorId="4A32EC35" wp14:editId="1AA17317">
            <wp:extent cx="4232814" cy="2922270"/>
            <wp:effectExtent l="0" t="0" r="0" b="0"/>
            <wp:docPr id="129" name="Picture 129"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with low confidence"/>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4242725" cy="2929113"/>
                    </a:xfrm>
                    <a:prstGeom prst="rect">
                      <a:avLst/>
                    </a:prstGeom>
                  </pic:spPr>
                </pic:pic>
              </a:graphicData>
            </a:graphic>
          </wp:inline>
        </w:drawing>
      </w:r>
    </w:p>
    <w:p w14:paraId="3F3AA9C4" w14:textId="77777777" w:rsidR="00E400F4" w:rsidRDefault="00E400F4" w:rsidP="00E400F4">
      <w:pPr>
        <w:spacing w:line="48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rPr>
        <w:drawing>
          <wp:inline distT="0" distB="0" distL="0" distR="0" wp14:anchorId="78C3352F" wp14:editId="4FC23E11">
            <wp:extent cx="4110990" cy="2134253"/>
            <wp:effectExtent l="0" t="0" r="3810" b="0"/>
            <wp:docPr id="130" name="Picture 1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Chart&#10;&#10;Description automatically generated"/>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134484" cy="2146450"/>
                    </a:xfrm>
                    <a:prstGeom prst="rect">
                      <a:avLst/>
                    </a:prstGeom>
                    <a:noFill/>
                  </pic:spPr>
                </pic:pic>
              </a:graphicData>
            </a:graphic>
          </wp:inline>
        </w:drawing>
      </w:r>
    </w:p>
    <w:p w14:paraId="0123ECA3" w14:textId="10FB67CA" w:rsidR="00E400F4" w:rsidRPr="00E400F4" w:rsidRDefault="00B8718B" w:rsidP="00D63980">
      <w:pPr>
        <w:spacing w:line="480" w:lineRule="auto"/>
        <w:rPr>
          <w:bCs/>
          <w:color w:val="000000" w:themeColor="text1"/>
        </w:rPr>
      </w:pPr>
      <w:bookmarkStart w:id="210" w:name="_Toc119078276"/>
      <w:r>
        <w:t>Figure 5.9</w:t>
      </w:r>
      <w:r w:rsidR="00E400F4" w:rsidRPr="006A4543">
        <w:t xml:space="preserve">. </w:t>
      </w:r>
      <w:r w:rsidR="00E400F4" w:rsidRPr="00E400F4">
        <w:t xml:space="preserve">Binary </w:t>
      </w:r>
      <w:r w:rsidR="00E400F4">
        <w:t>I</w:t>
      </w:r>
      <w:r w:rsidR="00E400F4" w:rsidRPr="00E400F4">
        <w:t xml:space="preserve">mage </w:t>
      </w:r>
      <w:r w:rsidR="00E400F4">
        <w:t>P</w:t>
      </w:r>
      <w:r w:rsidR="00E400F4" w:rsidRPr="00E400F4">
        <w:t xml:space="preserve">rocessing </w:t>
      </w:r>
      <w:r w:rsidR="00E400F4">
        <w:t>R</w:t>
      </w:r>
      <w:r w:rsidR="00E400F4" w:rsidRPr="00E400F4">
        <w:t>esults</w:t>
      </w:r>
      <w:r w:rsidR="00E400F4">
        <w:t xml:space="preserve">: (a) </w:t>
      </w:r>
      <w:r w:rsidR="00E400F4" w:rsidRPr="00E400F4">
        <w:rPr>
          <w:bCs/>
          <w:color w:val="000000" w:themeColor="text1"/>
        </w:rPr>
        <w:t xml:space="preserve">(a) The </w:t>
      </w:r>
      <w:r w:rsidR="00E400F4">
        <w:rPr>
          <w:bCs/>
          <w:color w:val="000000" w:themeColor="text1"/>
        </w:rPr>
        <w:t>G</w:t>
      </w:r>
      <w:r w:rsidR="00E400F4" w:rsidRPr="00E400F4">
        <w:rPr>
          <w:bCs/>
          <w:color w:val="000000" w:themeColor="text1"/>
        </w:rPr>
        <w:t xml:space="preserve">enerated </w:t>
      </w:r>
      <w:r w:rsidR="00E400F4">
        <w:rPr>
          <w:bCs/>
          <w:color w:val="000000" w:themeColor="text1"/>
        </w:rPr>
        <w:t>B</w:t>
      </w:r>
      <w:r w:rsidR="00E400F4" w:rsidRPr="00E400F4">
        <w:rPr>
          <w:bCs/>
          <w:color w:val="000000" w:themeColor="text1"/>
        </w:rPr>
        <w:t xml:space="preserve">inary </w:t>
      </w:r>
      <w:r w:rsidR="00E400F4">
        <w:rPr>
          <w:bCs/>
          <w:color w:val="000000" w:themeColor="text1"/>
        </w:rPr>
        <w:t>I</w:t>
      </w:r>
      <w:r w:rsidR="00E400F4" w:rsidRPr="00E400F4">
        <w:rPr>
          <w:bCs/>
          <w:color w:val="000000" w:themeColor="text1"/>
        </w:rPr>
        <w:t xml:space="preserve">mages with </w:t>
      </w:r>
      <w:r w:rsidR="00E400F4">
        <w:rPr>
          <w:bCs/>
          <w:color w:val="000000" w:themeColor="text1"/>
        </w:rPr>
        <w:t>D</w:t>
      </w:r>
      <w:r w:rsidR="00E400F4" w:rsidRPr="00E400F4">
        <w:rPr>
          <w:bCs/>
          <w:color w:val="000000" w:themeColor="text1"/>
        </w:rPr>
        <w:t xml:space="preserve">ifferent </w:t>
      </w:r>
      <w:r w:rsidR="00E400F4">
        <w:rPr>
          <w:bCs/>
          <w:color w:val="000000" w:themeColor="text1"/>
        </w:rPr>
        <w:t>T</w:t>
      </w:r>
      <w:r w:rsidR="00E400F4" w:rsidRPr="00E400F4">
        <w:rPr>
          <w:bCs/>
          <w:color w:val="000000" w:themeColor="text1"/>
        </w:rPr>
        <w:t xml:space="preserve">hreshold </w:t>
      </w:r>
      <w:r w:rsidR="00E400F4">
        <w:rPr>
          <w:bCs/>
          <w:color w:val="000000" w:themeColor="text1"/>
        </w:rPr>
        <w:t>V</w:t>
      </w:r>
      <w:r w:rsidR="00E400F4" w:rsidRPr="00E400F4">
        <w:rPr>
          <w:bCs/>
          <w:color w:val="000000" w:themeColor="text1"/>
        </w:rPr>
        <w:t>alues</w:t>
      </w:r>
      <w:r w:rsidR="00E400F4">
        <w:rPr>
          <w:bCs/>
          <w:color w:val="000000" w:themeColor="text1"/>
        </w:rPr>
        <w:t>, (b) R</w:t>
      </w:r>
      <w:r w:rsidR="00E400F4" w:rsidRPr="00E400F4">
        <w:rPr>
          <w:bCs/>
          <w:color w:val="000000" w:themeColor="text1"/>
        </w:rPr>
        <w:t xml:space="preserve">elationship between </w:t>
      </w:r>
      <w:r w:rsidR="00E400F4">
        <w:rPr>
          <w:bCs/>
          <w:color w:val="000000" w:themeColor="text1"/>
        </w:rPr>
        <w:t>C</w:t>
      </w:r>
      <w:r w:rsidR="00E400F4" w:rsidRPr="00E400F4">
        <w:rPr>
          <w:bCs/>
          <w:color w:val="000000" w:themeColor="text1"/>
        </w:rPr>
        <w:t xml:space="preserve">oating </w:t>
      </w:r>
      <w:r w:rsidR="00E400F4">
        <w:rPr>
          <w:bCs/>
          <w:color w:val="000000" w:themeColor="text1"/>
        </w:rPr>
        <w:t>R</w:t>
      </w:r>
      <w:r w:rsidR="00E400F4" w:rsidRPr="00E400F4">
        <w:rPr>
          <w:bCs/>
          <w:color w:val="000000" w:themeColor="text1"/>
        </w:rPr>
        <w:t xml:space="preserve">atio and </w:t>
      </w:r>
      <w:r w:rsidR="00E400F4">
        <w:rPr>
          <w:bCs/>
          <w:color w:val="000000" w:themeColor="text1"/>
        </w:rPr>
        <w:t>T</w:t>
      </w:r>
      <w:r w:rsidR="00E400F4" w:rsidRPr="00E400F4">
        <w:rPr>
          <w:bCs/>
          <w:color w:val="000000" w:themeColor="text1"/>
        </w:rPr>
        <w:t xml:space="preserve">hreshold </w:t>
      </w:r>
      <w:r w:rsidR="00E400F4">
        <w:rPr>
          <w:bCs/>
          <w:color w:val="000000" w:themeColor="text1"/>
        </w:rPr>
        <w:t>V</w:t>
      </w:r>
      <w:r w:rsidR="00E400F4" w:rsidRPr="00E400F4">
        <w:rPr>
          <w:bCs/>
          <w:color w:val="000000" w:themeColor="text1"/>
        </w:rPr>
        <w:t xml:space="preserve">alue of </w:t>
      </w:r>
      <w:r w:rsidR="00E400F4">
        <w:rPr>
          <w:bCs/>
          <w:color w:val="000000" w:themeColor="text1"/>
        </w:rPr>
        <w:t>B</w:t>
      </w:r>
      <w:r w:rsidR="00E400F4" w:rsidRPr="00E400F4">
        <w:rPr>
          <w:bCs/>
          <w:color w:val="000000" w:themeColor="text1"/>
        </w:rPr>
        <w:t xml:space="preserve">inary </w:t>
      </w:r>
      <w:r w:rsidR="00E400F4">
        <w:rPr>
          <w:bCs/>
          <w:color w:val="000000" w:themeColor="text1"/>
        </w:rPr>
        <w:t>I</w:t>
      </w:r>
      <w:r w:rsidR="00E400F4" w:rsidRPr="00E400F4">
        <w:rPr>
          <w:bCs/>
          <w:color w:val="000000" w:themeColor="text1"/>
        </w:rPr>
        <w:t>mage</w:t>
      </w:r>
      <w:bookmarkEnd w:id="210"/>
    </w:p>
    <w:p w14:paraId="7D66F6CF" w14:textId="5A39E3E2" w:rsidR="00E400F4" w:rsidRDefault="00E400F4" w:rsidP="00E400F4">
      <w:pPr>
        <w:spacing w:line="480" w:lineRule="auto"/>
        <w:contextualSpacing/>
      </w:pPr>
    </w:p>
    <w:p w14:paraId="2FD0EED4" w14:textId="4842DD78" w:rsidR="00E400F4" w:rsidRDefault="00E400F4"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3C87E10" w14:textId="7D990F17" w:rsidR="00E43F8A" w:rsidRDefault="00E43F8A"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0A12C297" w14:textId="77777777" w:rsidR="00E43F8A" w:rsidRDefault="00E43F8A" w:rsidP="00E43F8A">
      <w:pPr>
        <w:spacing w:line="48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rPr>
        <w:lastRenderedPageBreak/>
        <w:drawing>
          <wp:inline distT="0" distB="0" distL="0" distR="0" wp14:anchorId="7D8477D5" wp14:editId="2867C360">
            <wp:extent cx="4221480" cy="1137455"/>
            <wp:effectExtent l="0" t="0" r="7620" b="5715"/>
            <wp:docPr id="131" name="Picture 131" descr="A picture containing tex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ree&#10;&#10;Description automatically generated"/>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4251428" cy="1145524"/>
                    </a:xfrm>
                    <a:prstGeom prst="rect">
                      <a:avLst/>
                    </a:prstGeom>
                  </pic:spPr>
                </pic:pic>
              </a:graphicData>
            </a:graphic>
          </wp:inline>
        </w:drawing>
      </w:r>
    </w:p>
    <w:p w14:paraId="1C9D8AE9" w14:textId="654A61B5" w:rsidR="00E43F8A" w:rsidRPr="00582B0F" w:rsidRDefault="00E43F8A" w:rsidP="00E3379F">
      <w:pPr>
        <w:spacing w:line="480" w:lineRule="auto"/>
        <w:jc w:val="center"/>
        <w:rPr>
          <w:rFonts w:ascii="Times New Roman" w:hAnsi="Times New Roman" w:cs="Times New Roman"/>
          <w:bCs/>
          <w:color w:val="000000" w:themeColor="text1"/>
        </w:rPr>
      </w:pPr>
      <w:r>
        <w:rPr>
          <w:rFonts w:ascii="Times New Roman" w:hAnsi="Times New Roman" w:cs="Times New Roman"/>
          <w:bCs/>
          <w:noProof/>
          <w:color w:val="000000" w:themeColor="text1"/>
        </w:rPr>
        <w:drawing>
          <wp:inline distT="0" distB="0" distL="0" distR="0" wp14:anchorId="47EAEB99" wp14:editId="2369B667">
            <wp:extent cx="4126230" cy="2077662"/>
            <wp:effectExtent l="0" t="0" r="7620" b="0"/>
            <wp:docPr id="132" name="Picture 132"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different&#10;&#10;Description automatically generated"/>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4146884" cy="2088062"/>
                    </a:xfrm>
                    <a:prstGeom prst="rect">
                      <a:avLst/>
                    </a:prstGeom>
                  </pic:spPr>
                </pic:pic>
              </a:graphicData>
            </a:graphic>
          </wp:inline>
        </w:drawing>
      </w:r>
    </w:p>
    <w:p w14:paraId="62E6DA6B" w14:textId="77777777" w:rsidR="00E43F8A" w:rsidRPr="000B4FAE" w:rsidRDefault="00E43F8A" w:rsidP="00E43F8A">
      <w:pPr>
        <w:spacing w:line="48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rPr>
        <w:drawing>
          <wp:inline distT="0" distB="0" distL="0" distR="0" wp14:anchorId="0449DB62" wp14:editId="6AB4FA9F">
            <wp:extent cx="4236720" cy="1963035"/>
            <wp:effectExtent l="0" t="0" r="0" b="0"/>
            <wp:docPr id="133" name="Picture 1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Chart, line chart&#10;&#10;Description automatically generated"/>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4266784" cy="1976965"/>
                    </a:xfrm>
                    <a:prstGeom prst="rect">
                      <a:avLst/>
                    </a:prstGeom>
                    <a:noFill/>
                  </pic:spPr>
                </pic:pic>
              </a:graphicData>
            </a:graphic>
          </wp:inline>
        </w:drawing>
      </w:r>
    </w:p>
    <w:p w14:paraId="4C83C215" w14:textId="1C74F8C9" w:rsidR="007562B5" w:rsidRPr="004F6DDF" w:rsidRDefault="00B8718B" w:rsidP="004F6DDF">
      <w:pPr>
        <w:spacing w:line="480" w:lineRule="auto"/>
        <w:rPr>
          <w:bCs/>
          <w:color w:val="000000" w:themeColor="text1"/>
        </w:rPr>
      </w:pPr>
      <w:bookmarkStart w:id="211" w:name="_Toc119078277"/>
      <w:r>
        <w:t>Figure 5.10</w:t>
      </w:r>
      <w:r w:rsidR="00E43F8A" w:rsidRPr="00E3379F">
        <w:t xml:space="preserve">. </w:t>
      </w:r>
      <w:r w:rsidR="00F25659" w:rsidRPr="00E3379F">
        <w:t>Grayscale-based Image Processing Results</w:t>
      </w:r>
      <w:r w:rsidR="00E3379F" w:rsidRPr="00E3379F">
        <w:t xml:space="preserve">: (a) </w:t>
      </w:r>
      <w:r w:rsidR="00E3379F" w:rsidRPr="00E3379F">
        <w:rPr>
          <w:bCs/>
          <w:color w:val="000000" w:themeColor="text1"/>
        </w:rPr>
        <w:t>Grayscale images of the five asphalt mixtures (G = average grayscale value)</w:t>
      </w:r>
      <w:r w:rsidR="00E3379F">
        <w:rPr>
          <w:bCs/>
          <w:color w:val="000000" w:themeColor="text1"/>
        </w:rPr>
        <w:t>, (b)</w:t>
      </w:r>
      <w:r w:rsidR="00E3379F" w:rsidRPr="00E3379F">
        <w:rPr>
          <w:bCs/>
          <w:color w:val="000000" w:themeColor="text1"/>
        </w:rPr>
        <w:t xml:space="preserve"> Color and </w:t>
      </w:r>
      <w:r w:rsidR="00E3379F">
        <w:rPr>
          <w:bCs/>
          <w:color w:val="000000" w:themeColor="text1"/>
        </w:rPr>
        <w:t>G</w:t>
      </w:r>
      <w:r w:rsidR="00E3379F" w:rsidRPr="00E3379F">
        <w:rPr>
          <w:bCs/>
          <w:color w:val="000000" w:themeColor="text1"/>
        </w:rPr>
        <w:t xml:space="preserve">rayscale </w:t>
      </w:r>
      <w:r w:rsidR="00E3379F">
        <w:rPr>
          <w:bCs/>
          <w:color w:val="000000" w:themeColor="text1"/>
        </w:rPr>
        <w:t>I</w:t>
      </w:r>
      <w:r w:rsidR="00E3379F" w:rsidRPr="00E3379F">
        <w:rPr>
          <w:bCs/>
          <w:color w:val="000000" w:themeColor="text1"/>
        </w:rPr>
        <w:t xml:space="preserve">mages of </w:t>
      </w:r>
      <w:r w:rsidR="00E3379F">
        <w:rPr>
          <w:bCs/>
          <w:color w:val="000000" w:themeColor="text1"/>
        </w:rPr>
        <w:t>V</w:t>
      </w:r>
      <w:r w:rsidR="00E3379F" w:rsidRPr="00E3379F">
        <w:rPr>
          <w:bCs/>
          <w:color w:val="000000" w:themeColor="text1"/>
        </w:rPr>
        <w:t xml:space="preserve">irgin </w:t>
      </w:r>
      <w:r w:rsidR="00E3379F">
        <w:rPr>
          <w:bCs/>
          <w:color w:val="000000" w:themeColor="text1"/>
        </w:rPr>
        <w:t>A</w:t>
      </w:r>
      <w:r w:rsidR="00E3379F" w:rsidRPr="00E3379F">
        <w:rPr>
          <w:bCs/>
          <w:color w:val="000000" w:themeColor="text1"/>
        </w:rPr>
        <w:t xml:space="preserve">ggregate and the </w:t>
      </w:r>
      <w:r w:rsidR="00E3379F">
        <w:rPr>
          <w:bCs/>
          <w:color w:val="000000" w:themeColor="text1"/>
        </w:rPr>
        <w:t>G</w:t>
      </w:r>
      <w:r w:rsidR="00E3379F" w:rsidRPr="00E3379F">
        <w:rPr>
          <w:bCs/>
          <w:color w:val="000000" w:themeColor="text1"/>
        </w:rPr>
        <w:t xml:space="preserve">rayscale </w:t>
      </w:r>
      <w:r w:rsidR="00E3379F">
        <w:rPr>
          <w:bCs/>
          <w:color w:val="000000" w:themeColor="text1"/>
        </w:rPr>
        <w:t>H</w:t>
      </w:r>
      <w:r w:rsidR="00E3379F" w:rsidRPr="00E3379F">
        <w:rPr>
          <w:bCs/>
          <w:color w:val="000000" w:themeColor="text1"/>
        </w:rPr>
        <w:t xml:space="preserve">istograms (G = </w:t>
      </w:r>
      <w:r w:rsidR="00E3379F">
        <w:rPr>
          <w:bCs/>
          <w:color w:val="000000" w:themeColor="text1"/>
        </w:rPr>
        <w:t>A</w:t>
      </w:r>
      <w:r w:rsidR="00E3379F" w:rsidRPr="00E3379F">
        <w:rPr>
          <w:bCs/>
          <w:color w:val="000000" w:themeColor="text1"/>
        </w:rPr>
        <w:t xml:space="preserve">verage </w:t>
      </w:r>
      <w:r w:rsidR="00E3379F">
        <w:rPr>
          <w:bCs/>
          <w:color w:val="000000" w:themeColor="text1"/>
        </w:rPr>
        <w:t>G</w:t>
      </w:r>
      <w:r w:rsidR="00E3379F" w:rsidRPr="00E3379F">
        <w:rPr>
          <w:bCs/>
          <w:color w:val="000000" w:themeColor="text1"/>
        </w:rPr>
        <w:t xml:space="preserve">rayscale </w:t>
      </w:r>
      <w:r w:rsidR="00E3379F">
        <w:rPr>
          <w:bCs/>
          <w:color w:val="000000" w:themeColor="text1"/>
        </w:rPr>
        <w:t>V</w:t>
      </w:r>
      <w:r w:rsidR="00E3379F" w:rsidRPr="00E3379F">
        <w:rPr>
          <w:bCs/>
          <w:color w:val="000000" w:themeColor="text1"/>
        </w:rPr>
        <w:t>alue)</w:t>
      </w:r>
      <w:r w:rsidR="00E3379F">
        <w:rPr>
          <w:bCs/>
          <w:color w:val="000000" w:themeColor="text1"/>
        </w:rPr>
        <w:t>, (c)</w:t>
      </w:r>
      <w:r w:rsidR="00E3379F" w:rsidRPr="00E3379F">
        <w:rPr>
          <w:bCs/>
          <w:color w:val="000000" w:themeColor="text1"/>
        </w:rPr>
        <w:t xml:space="preserve"> Relationship between damage ratio and the selection of virgin aggregate image</w:t>
      </w:r>
      <w:bookmarkEnd w:id="211"/>
    </w:p>
    <w:p w14:paraId="06E09706" w14:textId="182D0DC4" w:rsidR="007562B5" w:rsidRPr="007562B5" w:rsidRDefault="007562B5" w:rsidP="007562B5">
      <w:pPr>
        <w:spacing w:line="480" w:lineRule="auto"/>
        <w:rPr>
          <w:rFonts w:ascii="Times New Roman" w:hAnsi="Times New Roman" w:cs="Times New Roman"/>
          <w:b/>
          <w:color w:val="000000" w:themeColor="text1"/>
        </w:rPr>
      </w:pPr>
      <w:r>
        <w:rPr>
          <w:rFonts w:ascii="Times New Roman" w:hAnsi="Times New Roman" w:cs="Times New Roman"/>
          <w:b/>
          <w:noProof/>
          <w:color w:val="000000" w:themeColor="text1"/>
        </w:rPr>
        <w:lastRenderedPageBreak/>
        <w:drawing>
          <wp:inline distT="0" distB="0" distL="0" distR="0" wp14:anchorId="4A8EB3E0" wp14:editId="68C58E23">
            <wp:extent cx="5375910" cy="1283096"/>
            <wp:effectExtent l="0" t="0" r="0" b="0"/>
            <wp:docPr id="134" name="Picture 134"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map&#10;&#10;Description automatically generated"/>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5399669" cy="1288767"/>
                    </a:xfrm>
                    <a:prstGeom prst="rect">
                      <a:avLst/>
                    </a:prstGeom>
                  </pic:spPr>
                </pic:pic>
              </a:graphicData>
            </a:graphic>
          </wp:inline>
        </w:drawing>
      </w:r>
    </w:p>
    <w:p w14:paraId="6B298340" w14:textId="38A63A47" w:rsidR="00E43F8A" w:rsidRPr="007562B5" w:rsidRDefault="007562B5" w:rsidP="007562B5">
      <w:pPr>
        <w:spacing w:line="48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rPr>
        <w:drawing>
          <wp:inline distT="0" distB="0" distL="0" distR="0" wp14:anchorId="4DA13533" wp14:editId="3C82BA59">
            <wp:extent cx="3787140" cy="2265338"/>
            <wp:effectExtent l="0" t="0" r="3810" b="1905"/>
            <wp:docPr id="135" name="Picture 13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Chart, bar chart&#10;&#10;Description automatically generated"/>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3792158" cy="2268339"/>
                    </a:xfrm>
                    <a:prstGeom prst="rect">
                      <a:avLst/>
                    </a:prstGeom>
                    <a:noFill/>
                  </pic:spPr>
                </pic:pic>
              </a:graphicData>
            </a:graphic>
          </wp:inline>
        </w:drawing>
      </w:r>
    </w:p>
    <w:p w14:paraId="77043912" w14:textId="4D97B60A" w:rsidR="00E43F8A" w:rsidRDefault="00B8718B"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bookmarkStart w:id="212" w:name="_Toc119078278"/>
      <w:r>
        <w:t>Figure 5.11</w:t>
      </w:r>
      <w:r w:rsidR="007562B5" w:rsidRPr="00E3379F">
        <w:t xml:space="preserve">. </w:t>
      </w:r>
      <w:r w:rsidR="007562B5" w:rsidRPr="007562B5">
        <w:t xml:space="preserve">Color </w:t>
      </w:r>
      <w:r w:rsidR="007562B5">
        <w:t>I</w:t>
      </w:r>
      <w:r w:rsidR="007562B5" w:rsidRPr="007562B5">
        <w:t xml:space="preserve">mage </w:t>
      </w:r>
      <w:r w:rsidR="007562B5">
        <w:t>P</w:t>
      </w:r>
      <w:r w:rsidR="007562B5" w:rsidRPr="007562B5">
        <w:t xml:space="preserve">rocessing </w:t>
      </w:r>
      <w:r w:rsidR="007562B5">
        <w:t>R</w:t>
      </w:r>
      <w:r w:rsidR="007562B5" w:rsidRPr="007562B5">
        <w:t>esults</w:t>
      </w:r>
      <w:r w:rsidR="007562B5">
        <w:t xml:space="preserve">: (a) </w:t>
      </w:r>
      <w:r w:rsidR="007562B5" w:rsidRPr="007562B5">
        <w:t xml:space="preserve">Stripped </w:t>
      </w:r>
      <w:r w:rsidR="007562B5">
        <w:t>A</w:t>
      </w:r>
      <w:r w:rsidR="007562B5" w:rsidRPr="007562B5">
        <w:t>reas (</w:t>
      </w:r>
      <w:r w:rsidR="007562B5">
        <w:t>D</w:t>
      </w:r>
      <w:r w:rsidR="007562B5" w:rsidRPr="007562B5">
        <w:t xml:space="preserve">enoted by </w:t>
      </w:r>
      <w:r w:rsidR="007562B5">
        <w:t>R</w:t>
      </w:r>
      <w:r w:rsidR="007562B5" w:rsidRPr="007562B5">
        <w:t xml:space="preserve">ed </w:t>
      </w:r>
      <w:r w:rsidR="007562B5">
        <w:t>P</w:t>
      </w:r>
      <w:r w:rsidR="007562B5" w:rsidRPr="007562B5">
        <w:t xml:space="preserve">ixels) </w:t>
      </w:r>
      <w:r w:rsidR="007562B5">
        <w:t>D</w:t>
      </w:r>
      <w:r w:rsidR="007562B5" w:rsidRPr="007562B5">
        <w:t xml:space="preserve">dentified by </w:t>
      </w:r>
      <w:r w:rsidR="007562B5">
        <w:t>C</w:t>
      </w:r>
      <w:r w:rsidR="007562B5" w:rsidRPr="007562B5">
        <w:t xml:space="preserve">olor </w:t>
      </w:r>
      <w:r w:rsidR="007562B5">
        <w:t>I</w:t>
      </w:r>
      <w:r w:rsidR="007562B5" w:rsidRPr="007562B5">
        <w:t xml:space="preserve">mage </w:t>
      </w:r>
      <w:r w:rsidR="007562B5">
        <w:t>P</w:t>
      </w:r>
      <w:r w:rsidR="007562B5" w:rsidRPr="007562B5">
        <w:t>rocessing</w:t>
      </w:r>
      <w:r w:rsidR="007562B5">
        <w:t>, (b) C</w:t>
      </w:r>
      <w:r w:rsidR="007562B5" w:rsidRPr="007562B5">
        <w:t xml:space="preserve">oating </w:t>
      </w:r>
      <w:r w:rsidR="007562B5">
        <w:t>R</w:t>
      </w:r>
      <w:r w:rsidR="007562B5" w:rsidRPr="007562B5">
        <w:t xml:space="preserve">atios of </w:t>
      </w:r>
      <w:r w:rsidR="007562B5">
        <w:t>D</w:t>
      </w:r>
      <w:r w:rsidR="007562B5" w:rsidRPr="007562B5">
        <w:t xml:space="preserve">ifferent </w:t>
      </w:r>
      <w:r w:rsidR="007562B5">
        <w:t>M</w:t>
      </w:r>
      <w:r w:rsidR="007562B5" w:rsidRPr="007562B5">
        <w:t xml:space="preserve">ixtures based on </w:t>
      </w:r>
      <w:r w:rsidR="007562B5">
        <w:t>C</w:t>
      </w:r>
      <w:r w:rsidR="007562B5" w:rsidRPr="007562B5">
        <w:t xml:space="preserve">olor </w:t>
      </w:r>
      <w:r w:rsidR="007562B5">
        <w:t>I</w:t>
      </w:r>
      <w:r w:rsidR="007562B5" w:rsidRPr="007562B5">
        <w:t xml:space="preserve">mage </w:t>
      </w:r>
      <w:r w:rsidR="007562B5">
        <w:t>P</w:t>
      </w:r>
      <w:r w:rsidR="007562B5" w:rsidRPr="007562B5">
        <w:t>rocessing</w:t>
      </w:r>
      <w:bookmarkEnd w:id="212"/>
    </w:p>
    <w:p w14:paraId="69E86612" w14:textId="6EE43AF6" w:rsidR="007562B5" w:rsidRDefault="007562B5"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4B6E707" w14:textId="37C9D488"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4EB28D7" w14:textId="5C8AAC3A"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EFE0B08" w14:textId="02FA0335"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C59BECD" w14:textId="29F9A14F"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8AE0E37" w14:textId="77777777"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696A726" w14:textId="1A7EEFEF" w:rsidR="007562B5"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r>
        <w:rPr>
          <w:noProof/>
        </w:rPr>
        <w:lastRenderedPageBreak/>
        <w:drawing>
          <wp:inline distT="0" distB="0" distL="0" distR="0" wp14:anchorId="12C75D39" wp14:editId="05500C6F">
            <wp:extent cx="4691106" cy="3110865"/>
            <wp:effectExtent l="0" t="0" r="0" b="0"/>
            <wp:docPr id="136" name="Picture 136"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 scatter chart&#10;&#10;Description automatically generated"/>
                    <pic:cNvPicPr/>
                  </pic:nvPicPr>
                  <pic:blipFill>
                    <a:blip r:embed="rId327"/>
                    <a:stretch>
                      <a:fillRect/>
                    </a:stretch>
                  </pic:blipFill>
                  <pic:spPr>
                    <a:xfrm>
                      <a:off x="0" y="0"/>
                      <a:ext cx="4696532" cy="3114463"/>
                    </a:xfrm>
                    <a:prstGeom prst="rect">
                      <a:avLst/>
                    </a:prstGeom>
                  </pic:spPr>
                </pic:pic>
              </a:graphicData>
            </a:graphic>
          </wp:inline>
        </w:drawing>
      </w:r>
    </w:p>
    <w:p w14:paraId="1DFC6D7D" w14:textId="14323F09" w:rsidR="007562B5" w:rsidRDefault="00B8718B"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bookmarkStart w:id="213" w:name="_Toc119078279"/>
      <w:r>
        <w:t>Figure 5.12</w:t>
      </w:r>
      <w:r w:rsidR="00407746" w:rsidRPr="00E3379F">
        <w:t xml:space="preserve">. </w:t>
      </w:r>
      <w:r w:rsidR="00407746">
        <w:t>C</w:t>
      </w:r>
      <w:r w:rsidR="00407746" w:rsidRPr="00407746">
        <w:t xml:space="preserve">omparison between </w:t>
      </w:r>
      <w:r w:rsidR="00407746">
        <w:t>C</w:t>
      </w:r>
      <w:r w:rsidR="00407746" w:rsidRPr="00407746">
        <w:t xml:space="preserve">olor </w:t>
      </w:r>
      <w:r w:rsidR="00407746">
        <w:t>I</w:t>
      </w:r>
      <w:r w:rsidR="00407746" w:rsidRPr="00407746">
        <w:t xml:space="preserve">mage </w:t>
      </w:r>
      <w:r w:rsidR="00407746">
        <w:t>P</w:t>
      </w:r>
      <w:r w:rsidR="00407746" w:rsidRPr="00407746">
        <w:t xml:space="preserve">rocessing and </w:t>
      </w:r>
      <w:r w:rsidR="00407746">
        <w:t>B</w:t>
      </w:r>
      <w:r w:rsidR="00407746" w:rsidRPr="00407746">
        <w:t xml:space="preserve">inary </w:t>
      </w:r>
      <w:r w:rsidR="00407746">
        <w:t>I</w:t>
      </w:r>
      <w:r w:rsidR="00407746" w:rsidRPr="00407746">
        <w:t xml:space="preserve">mage </w:t>
      </w:r>
      <w:r w:rsidR="00407746">
        <w:t>P</w:t>
      </w:r>
      <w:r w:rsidR="00407746" w:rsidRPr="00407746">
        <w:t xml:space="preserve">rocessing </w:t>
      </w:r>
      <w:r w:rsidR="00407746">
        <w:t>R</w:t>
      </w:r>
      <w:r w:rsidR="00407746" w:rsidRPr="00407746">
        <w:t>esults</w:t>
      </w:r>
      <w:bookmarkEnd w:id="213"/>
    </w:p>
    <w:p w14:paraId="09D388DD" w14:textId="041530D5" w:rsidR="007562B5" w:rsidRDefault="007562B5"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BFEFE85" w14:textId="4FDE8BDD"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7A8807E" w14:textId="06562823" w:rsidR="00CC273F" w:rsidRDefault="00CC273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24E6955" w14:textId="052BB893" w:rsidR="00CC273F" w:rsidRDefault="00CC273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95498F2" w14:textId="3D7C68EF" w:rsidR="00CC273F" w:rsidRDefault="00CC273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8D27DC0" w14:textId="6E2F2249" w:rsidR="00CC273F" w:rsidRDefault="00CC273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1434E2C" w14:textId="2E1AA702" w:rsidR="00CC273F" w:rsidRDefault="00CC273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F85B3F8" w14:textId="57560C6E" w:rsidR="00CC273F" w:rsidRDefault="00CC273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B27C1EA" w14:textId="77777777" w:rsidR="00CC273F" w:rsidRDefault="00CC273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37DB9A9" w14:textId="442A9039"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FEBA9D5" w14:textId="7298557C"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9147AF8" w14:textId="5F46DB56" w:rsidR="00407746" w:rsidRDefault="00CC273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r>
        <w:rPr>
          <w:rFonts w:ascii="Times New Roman" w:hAnsi="Times New Roman" w:cs="Times New Roman"/>
          <w:b/>
          <w:noProof/>
          <w:color w:val="000000" w:themeColor="text1"/>
        </w:rPr>
        <w:lastRenderedPageBreak/>
        <w:drawing>
          <wp:inline distT="0" distB="0" distL="0" distR="0" wp14:anchorId="31DAE0CC" wp14:editId="66F78792">
            <wp:extent cx="5223510" cy="1707726"/>
            <wp:effectExtent l="0" t="0" r="0" b="6985"/>
            <wp:docPr id="137" name="Picture 13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10;&#10;Description automatically generated"/>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5232033" cy="1710512"/>
                    </a:xfrm>
                    <a:prstGeom prst="rect">
                      <a:avLst/>
                    </a:prstGeom>
                  </pic:spPr>
                </pic:pic>
              </a:graphicData>
            </a:graphic>
          </wp:inline>
        </w:drawing>
      </w:r>
    </w:p>
    <w:p w14:paraId="3C596E53" w14:textId="4DEA3833" w:rsidR="00CC273F" w:rsidRDefault="00CC273F"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r>
        <w:rPr>
          <w:rFonts w:ascii="Times New Roman" w:hAnsi="Times New Roman" w:cs="Times New Roman"/>
          <w:bCs/>
          <w:noProof/>
          <w:color w:val="000000" w:themeColor="text1"/>
        </w:rPr>
        <w:drawing>
          <wp:inline distT="0" distB="0" distL="0" distR="0" wp14:anchorId="2D7AD266" wp14:editId="5BE64CAC">
            <wp:extent cx="4122420" cy="2547188"/>
            <wp:effectExtent l="0" t="0" r="0" b="5715"/>
            <wp:docPr id="138" name="Picture 13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Chart, bar chart&#10;&#10;Description automatically generated"/>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4135273" cy="2555130"/>
                    </a:xfrm>
                    <a:prstGeom prst="rect">
                      <a:avLst/>
                    </a:prstGeom>
                    <a:noFill/>
                  </pic:spPr>
                </pic:pic>
              </a:graphicData>
            </a:graphic>
          </wp:inline>
        </w:drawing>
      </w:r>
    </w:p>
    <w:p w14:paraId="39AD2BF1" w14:textId="6A5D5601" w:rsidR="00CC273F" w:rsidRDefault="00B8718B" w:rsidP="00CC27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bookmarkStart w:id="214" w:name="_Toc119078280"/>
      <w:r>
        <w:t>Figure 5.13</w:t>
      </w:r>
      <w:r w:rsidR="00CC273F" w:rsidRPr="00E3379F">
        <w:t xml:space="preserve">. </w:t>
      </w:r>
      <w:r w:rsidR="00CC273F">
        <w:t>I</w:t>
      </w:r>
      <w:r w:rsidR="00CC273F" w:rsidRPr="00CC273F">
        <w:t xml:space="preserve">nfluence of </w:t>
      </w:r>
      <w:r w:rsidR="00CC273F">
        <w:t>L</w:t>
      </w:r>
      <w:r w:rsidR="00CC273F" w:rsidRPr="00CC273F">
        <w:t xml:space="preserve">ighting </w:t>
      </w:r>
      <w:r w:rsidR="00CC273F">
        <w:t>C</w:t>
      </w:r>
      <w:r w:rsidR="00CC273F" w:rsidRPr="00CC273F">
        <w:t xml:space="preserve">onditions on the </w:t>
      </w:r>
      <w:r w:rsidR="00CC273F">
        <w:t>C</w:t>
      </w:r>
      <w:r w:rsidR="00CC273F" w:rsidRPr="00CC273F">
        <w:t xml:space="preserve">olor </w:t>
      </w:r>
      <w:r w:rsidR="00CC273F">
        <w:t>I</w:t>
      </w:r>
      <w:r w:rsidR="00CC273F" w:rsidRPr="00CC273F">
        <w:t xml:space="preserve">mage </w:t>
      </w:r>
      <w:r w:rsidR="00CC273F">
        <w:t>P</w:t>
      </w:r>
      <w:r w:rsidR="00CC273F" w:rsidRPr="00CC273F">
        <w:t xml:space="preserve">rocessing </w:t>
      </w:r>
      <w:r w:rsidR="00CC273F">
        <w:t>R</w:t>
      </w:r>
      <w:r w:rsidR="00CC273F" w:rsidRPr="00CC273F">
        <w:t>esults</w:t>
      </w:r>
      <w:r w:rsidR="00CC273F">
        <w:t xml:space="preserve">: (a) </w:t>
      </w:r>
      <w:r w:rsidR="00CC273F" w:rsidRPr="00CC273F">
        <w:t xml:space="preserve">Digital </w:t>
      </w:r>
      <w:r w:rsidR="00CC273F">
        <w:t>I</w:t>
      </w:r>
      <w:r w:rsidR="00CC273F" w:rsidRPr="00CC273F">
        <w:t xml:space="preserve">mages of </w:t>
      </w:r>
      <w:r w:rsidR="00CC273F">
        <w:t>M</w:t>
      </w:r>
      <w:r w:rsidR="00CC273F" w:rsidRPr="00CC273F">
        <w:t xml:space="preserve">ixture 3 under </w:t>
      </w:r>
      <w:r w:rsidR="00CC273F">
        <w:t>S</w:t>
      </w:r>
      <w:r w:rsidR="00CC273F" w:rsidRPr="00CC273F">
        <w:t xml:space="preserve">ix </w:t>
      </w:r>
      <w:r w:rsidR="00CC273F">
        <w:t>D</w:t>
      </w:r>
      <w:r w:rsidR="00CC273F" w:rsidRPr="00CC273F">
        <w:t xml:space="preserve">ifferent </w:t>
      </w:r>
      <w:r w:rsidR="00CC273F">
        <w:t>L</w:t>
      </w:r>
      <w:r w:rsidR="00CC273F" w:rsidRPr="00CC273F">
        <w:t xml:space="preserve">ighting </w:t>
      </w:r>
      <w:r w:rsidR="00CC273F">
        <w:t>C</w:t>
      </w:r>
      <w:r w:rsidR="00CC273F" w:rsidRPr="00CC273F">
        <w:t xml:space="preserve">onditions and the </w:t>
      </w:r>
      <w:r w:rsidR="00CC273F">
        <w:t>G</w:t>
      </w:r>
      <w:r w:rsidR="00CC273F" w:rsidRPr="00CC273F">
        <w:t xml:space="preserve">rayscale </w:t>
      </w:r>
      <w:r w:rsidR="00CC273F">
        <w:t>H</w:t>
      </w:r>
      <w:r w:rsidR="00CC273F" w:rsidRPr="00CC273F">
        <w:t xml:space="preserve">istograms (G = </w:t>
      </w:r>
      <w:r w:rsidR="00CC273F">
        <w:t>A</w:t>
      </w:r>
      <w:r w:rsidR="00CC273F" w:rsidRPr="00CC273F">
        <w:t xml:space="preserve">verage </w:t>
      </w:r>
      <w:r w:rsidR="00CC273F">
        <w:t>G</w:t>
      </w:r>
      <w:r w:rsidR="00CC273F" w:rsidRPr="00CC273F">
        <w:t xml:space="preserve">rayscale </w:t>
      </w:r>
      <w:r w:rsidR="00CC273F">
        <w:t>V</w:t>
      </w:r>
      <w:r w:rsidR="00CC273F" w:rsidRPr="00CC273F">
        <w:t>alue)</w:t>
      </w:r>
      <w:r w:rsidR="00C52FDF">
        <w:t>, (b) R</w:t>
      </w:r>
      <w:r w:rsidR="00C52FDF" w:rsidRPr="00C52FDF">
        <w:t xml:space="preserve">elationship between </w:t>
      </w:r>
      <w:r w:rsidR="00C52FDF">
        <w:t>C</w:t>
      </w:r>
      <w:r w:rsidR="00C52FDF" w:rsidRPr="00C52FDF">
        <w:t xml:space="preserve">oating </w:t>
      </w:r>
      <w:r w:rsidR="00C52FDF">
        <w:t>R</w:t>
      </w:r>
      <w:r w:rsidR="00C52FDF" w:rsidRPr="00C52FDF">
        <w:t xml:space="preserve">atio and </w:t>
      </w:r>
      <w:r w:rsidR="00C52FDF">
        <w:t>L</w:t>
      </w:r>
      <w:r w:rsidR="00C52FDF" w:rsidRPr="00C52FDF">
        <w:t xml:space="preserve">ighting </w:t>
      </w:r>
      <w:r w:rsidR="00C52FDF">
        <w:t>C</w:t>
      </w:r>
      <w:r w:rsidR="00C52FDF" w:rsidRPr="00C52FDF">
        <w:t>onditions</w:t>
      </w:r>
      <w:bookmarkEnd w:id="214"/>
    </w:p>
    <w:p w14:paraId="25CA509B" w14:textId="3CA4DD5F"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BCD5011" w14:textId="3FAF1E4D"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C2A422B" w14:textId="3C394F6D" w:rsidR="000D0840" w:rsidRDefault="000D0840"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DA8E056" w14:textId="52B337FB" w:rsidR="000D0840" w:rsidRDefault="000D0840"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0777206" w14:textId="415E21DA" w:rsidR="000D0840" w:rsidRDefault="000D0840"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3458195" w14:textId="2C8925B8" w:rsidR="000D0840" w:rsidRDefault="000D0840"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r>
        <w:rPr>
          <w:noProof/>
        </w:rPr>
        <w:lastRenderedPageBreak/>
        <w:drawing>
          <wp:inline distT="0" distB="0" distL="0" distR="0" wp14:anchorId="2478CF99" wp14:editId="7F46FC49">
            <wp:extent cx="5368290" cy="3249078"/>
            <wp:effectExtent l="0" t="0" r="3810" b="8890"/>
            <wp:docPr id="139" name="Picture 13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330"/>
                    <a:stretch>
                      <a:fillRect/>
                    </a:stretch>
                  </pic:blipFill>
                  <pic:spPr>
                    <a:xfrm>
                      <a:off x="0" y="0"/>
                      <a:ext cx="5371940" cy="3251287"/>
                    </a:xfrm>
                    <a:prstGeom prst="rect">
                      <a:avLst/>
                    </a:prstGeom>
                  </pic:spPr>
                </pic:pic>
              </a:graphicData>
            </a:graphic>
          </wp:inline>
        </w:drawing>
      </w:r>
    </w:p>
    <w:p w14:paraId="3470BDE6" w14:textId="72DE9A22" w:rsidR="00407746" w:rsidRDefault="00B8718B"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bookmarkStart w:id="215" w:name="_Toc119078281"/>
      <w:r>
        <w:t>Figure 5.14</w:t>
      </w:r>
      <w:r w:rsidR="000D0840" w:rsidRPr="00E3379F">
        <w:t xml:space="preserve">. </w:t>
      </w:r>
      <w:r w:rsidR="000D0840" w:rsidRPr="000D0840">
        <w:t xml:space="preserve">Limestone, </w:t>
      </w:r>
      <w:r w:rsidR="000D0840">
        <w:t>G</w:t>
      </w:r>
      <w:r w:rsidR="000D0840" w:rsidRPr="000D0840">
        <w:t xml:space="preserve">ranite and </w:t>
      </w:r>
      <w:r w:rsidR="000D0840">
        <w:t>G</w:t>
      </w:r>
      <w:r w:rsidR="000D0840" w:rsidRPr="000D0840">
        <w:t xml:space="preserve">ravel </w:t>
      </w:r>
      <w:r w:rsidR="002B1EC6">
        <w:t>U</w:t>
      </w:r>
      <w:r w:rsidR="000D0840" w:rsidRPr="000D0840">
        <w:t xml:space="preserve">sed for TSR </w:t>
      </w:r>
      <w:r w:rsidR="00725BE3">
        <w:t>T</w:t>
      </w:r>
      <w:r w:rsidR="000D0840" w:rsidRPr="000D0840">
        <w:t>ests</w:t>
      </w:r>
      <w:bookmarkEnd w:id="215"/>
    </w:p>
    <w:p w14:paraId="135B89C8" w14:textId="6A3A691D"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DDF7040" w14:textId="72E4F3CA"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4699294" w14:textId="11190B9A" w:rsidR="00407746" w:rsidRDefault="00407746"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08DECA52" w14:textId="6604682E"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21D95FC" w14:textId="2B7E8E20"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11F30FA" w14:textId="7B978089"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E2AF430" w14:textId="31107FB2"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0FFA0A9" w14:textId="33BE5B32"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8BD5279" w14:textId="047E2F11"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7E0617C" w14:textId="6ECC5915"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0826CF9" w14:textId="6CA5E807"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33C346BC" w14:textId="57E1856A"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A64B486" w14:textId="0037AE9A"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r>
        <w:rPr>
          <w:rFonts w:ascii="Times New Roman" w:hAnsi="Times New Roman" w:cs="Times New Roman"/>
          <w:bCs/>
          <w:noProof/>
          <w:color w:val="000000" w:themeColor="text1"/>
        </w:rPr>
        <w:lastRenderedPageBreak/>
        <w:drawing>
          <wp:inline distT="0" distB="0" distL="0" distR="0" wp14:anchorId="4F2847D6" wp14:editId="5758CA10">
            <wp:extent cx="3901440" cy="2437293"/>
            <wp:effectExtent l="0" t="0" r="3810" b="1270"/>
            <wp:docPr id="140" name="Picture 14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Chart, scatter chart&#10;&#10;Description automatically generated"/>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907979" cy="2441378"/>
                    </a:xfrm>
                    <a:prstGeom prst="rect">
                      <a:avLst/>
                    </a:prstGeom>
                    <a:noFill/>
                  </pic:spPr>
                </pic:pic>
              </a:graphicData>
            </a:graphic>
          </wp:inline>
        </w:drawing>
      </w:r>
    </w:p>
    <w:p w14:paraId="38E9B51B" w14:textId="4FA47172" w:rsidR="005922AB" w:rsidRDefault="00B8718B" w:rsidP="005922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bookmarkStart w:id="216" w:name="_Toc119078282"/>
      <w:r>
        <w:t>Figure 5.15</w:t>
      </w:r>
      <w:r w:rsidR="005922AB" w:rsidRPr="00E3379F">
        <w:t xml:space="preserve">. </w:t>
      </w:r>
      <w:r w:rsidR="005922AB" w:rsidRPr="005922AB">
        <w:t xml:space="preserve">Comparison between the </w:t>
      </w:r>
      <w:r w:rsidR="005922AB">
        <w:t>M</w:t>
      </w:r>
      <w:r w:rsidR="005922AB" w:rsidRPr="005922AB">
        <w:t xml:space="preserve">odified </w:t>
      </w:r>
      <w:r w:rsidR="005922AB">
        <w:t>B</w:t>
      </w:r>
      <w:r w:rsidR="005922AB" w:rsidRPr="005922AB">
        <w:t xml:space="preserve">oiling </w:t>
      </w:r>
      <w:r w:rsidR="005922AB">
        <w:t>T</w:t>
      </w:r>
      <w:r w:rsidR="005922AB" w:rsidRPr="005922AB">
        <w:t xml:space="preserve">est </w:t>
      </w:r>
      <w:r w:rsidR="005922AB">
        <w:t>R</w:t>
      </w:r>
      <w:r w:rsidR="005922AB" w:rsidRPr="005922AB">
        <w:t>esults and TSR</w:t>
      </w:r>
      <w:bookmarkEnd w:id="216"/>
    </w:p>
    <w:p w14:paraId="733208CF" w14:textId="019F516B"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9903070" w14:textId="5A1AC2B3"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FAC2644" w14:textId="397EEC51"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53CA0FD" w14:textId="76059C48"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049674C" w14:textId="2B0CB33D" w:rsidR="00D6090D" w:rsidRDefault="00D6090D"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14502D4" w14:textId="6F8A466B" w:rsidR="00D6090D" w:rsidRDefault="00D6090D"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6BC7B0C" w14:textId="27C93EB9" w:rsidR="00D6090D" w:rsidRDefault="00D6090D"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E77FDFF" w14:textId="0C5801B9" w:rsidR="00D6090D" w:rsidRDefault="00D6090D"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746C0D8" w14:textId="6060DF81" w:rsidR="00D6090D" w:rsidRDefault="00D6090D"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F6B4B2D" w14:textId="522FEC17" w:rsidR="00D6090D" w:rsidRDefault="00D6090D"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13811A2E" w14:textId="5AD618CC" w:rsidR="00D6090D" w:rsidRDefault="00D6090D"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2822BE4" w14:textId="77777777" w:rsidR="00D6090D" w:rsidRDefault="00D6090D"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6C6157A8" w14:textId="1B4640B8" w:rsidR="00725BE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12D856B" w14:textId="77777777" w:rsidR="00725BE3" w:rsidRPr="006A4543" w:rsidRDefault="00725BE3"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5D5AED4" w14:textId="5609A5F9" w:rsidR="00C83CDF" w:rsidRPr="006A4543" w:rsidRDefault="00C83CDF" w:rsidP="00DD4542">
      <w:pPr>
        <w:pStyle w:val="Heading2"/>
      </w:pPr>
      <w:bookmarkStart w:id="217" w:name="_Toc118813183"/>
      <w:r w:rsidRPr="006A4543">
        <w:lastRenderedPageBreak/>
        <w:t>Appendix 5B: Tables</w:t>
      </w:r>
      <w:bookmarkEnd w:id="217"/>
    </w:p>
    <w:p w14:paraId="58552483" w14:textId="55D747C2" w:rsidR="0077236C" w:rsidRPr="006A4543" w:rsidRDefault="00724FE1"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bookmarkStart w:id="218" w:name="_Toc52356307"/>
      <w:bookmarkStart w:id="219" w:name="_Ref54770879"/>
      <w:bookmarkStart w:id="220" w:name="_Toc119483689"/>
      <w:r>
        <w:t>Table 5.1</w:t>
      </w:r>
      <w:r w:rsidR="0077236C" w:rsidRPr="006A4543">
        <w:t xml:space="preserve">. </w:t>
      </w:r>
      <w:bookmarkEnd w:id="218"/>
      <w:bookmarkEnd w:id="219"/>
      <w:r w:rsidR="00D6090D" w:rsidRPr="00D6090D">
        <w:rPr>
          <w:bCs/>
        </w:rPr>
        <w:t xml:space="preserve">Mix </w:t>
      </w:r>
      <w:r w:rsidR="00D6090D">
        <w:rPr>
          <w:bCs/>
        </w:rPr>
        <w:t>D</w:t>
      </w:r>
      <w:r w:rsidR="00D6090D" w:rsidRPr="00D6090D">
        <w:rPr>
          <w:bCs/>
        </w:rPr>
        <w:t xml:space="preserve">esign of </w:t>
      </w:r>
      <w:r w:rsidR="00D6090D">
        <w:rPr>
          <w:bCs/>
        </w:rPr>
        <w:t>A</w:t>
      </w:r>
      <w:r w:rsidR="00D6090D" w:rsidRPr="00D6090D">
        <w:rPr>
          <w:bCs/>
        </w:rPr>
        <w:t xml:space="preserve">sphalt </w:t>
      </w:r>
      <w:r w:rsidR="00D6090D">
        <w:rPr>
          <w:bCs/>
        </w:rPr>
        <w:t>M</w:t>
      </w:r>
      <w:r w:rsidR="00D6090D" w:rsidRPr="00D6090D">
        <w:rPr>
          <w:bCs/>
        </w:rPr>
        <w:t xml:space="preserve">ixtures and TSR </w:t>
      </w:r>
      <w:r w:rsidR="00D6090D">
        <w:rPr>
          <w:bCs/>
        </w:rPr>
        <w:t>R</w:t>
      </w:r>
      <w:r w:rsidR="00D6090D" w:rsidRPr="00D6090D">
        <w:rPr>
          <w:bCs/>
        </w:rPr>
        <w:t>esults.</w:t>
      </w:r>
      <w:bookmarkEnd w:id="220"/>
    </w:p>
    <w:tbl>
      <w:tblPr>
        <w:tblStyle w:val="TableGrid"/>
        <w:tblW w:w="5000" w:type="pct"/>
        <w:jc w:val="center"/>
        <w:tblLook w:val="04A0" w:firstRow="1" w:lastRow="0" w:firstColumn="1" w:lastColumn="0" w:noHBand="0" w:noVBand="1"/>
      </w:tblPr>
      <w:tblGrid>
        <w:gridCol w:w="1003"/>
        <w:gridCol w:w="1017"/>
        <w:gridCol w:w="1324"/>
        <w:gridCol w:w="1299"/>
        <w:gridCol w:w="974"/>
        <w:gridCol w:w="817"/>
        <w:gridCol w:w="786"/>
        <w:gridCol w:w="724"/>
        <w:gridCol w:w="696"/>
      </w:tblGrid>
      <w:tr w:rsidR="001F7901" w14:paraId="5BED3AFF" w14:textId="77777777" w:rsidTr="00607C0C">
        <w:trPr>
          <w:jc w:val="center"/>
        </w:trPr>
        <w:tc>
          <w:tcPr>
            <w:tcW w:w="560" w:type="pct"/>
            <w:tcBorders>
              <w:top w:val="single" w:sz="8" w:space="0" w:color="auto"/>
              <w:left w:val="nil"/>
              <w:bottom w:val="single" w:sz="8" w:space="0" w:color="auto"/>
              <w:right w:val="nil"/>
            </w:tcBorders>
          </w:tcPr>
          <w:p w14:paraId="6B17648D" w14:textId="77777777" w:rsidR="001F7901" w:rsidRPr="001F7901" w:rsidRDefault="001F7901" w:rsidP="00B90BC6">
            <w:pPr>
              <w:spacing w:line="480" w:lineRule="auto"/>
              <w:jc w:val="center"/>
              <w:rPr>
                <w:bCs/>
                <w:color w:val="000000" w:themeColor="text1"/>
              </w:rPr>
            </w:pPr>
            <w:r w:rsidRPr="001F7901">
              <w:rPr>
                <w:bCs/>
                <w:color w:val="000000" w:themeColor="text1"/>
              </w:rPr>
              <w:t>Mixture ID</w:t>
            </w:r>
          </w:p>
        </w:tc>
        <w:tc>
          <w:tcPr>
            <w:tcW w:w="556" w:type="pct"/>
            <w:tcBorders>
              <w:top w:val="single" w:sz="8" w:space="0" w:color="auto"/>
              <w:left w:val="nil"/>
              <w:bottom w:val="single" w:sz="8" w:space="0" w:color="auto"/>
              <w:right w:val="nil"/>
            </w:tcBorders>
          </w:tcPr>
          <w:p w14:paraId="7B797738" w14:textId="77777777" w:rsidR="001F7901" w:rsidRPr="001F7901" w:rsidRDefault="001F7901" w:rsidP="00B90BC6">
            <w:pPr>
              <w:spacing w:line="480" w:lineRule="auto"/>
              <w:jc w:val="center"/>
              <w:rPr>
                <w:bCs/>
                <w:color w:val="000000" w:themeColor="text1"/>
              </w:rPr>
            </w:pPr>
            <w:r w:rsidRPr="001F7901">
              <w:rPr>
                <w:bCs/>
                <w:color w:val="000000" w:themeColor="text1"/>
              </w:rPr>
              <w:t>Asphalt</w:t>
            </w:r>
          </w:p>
        </w:tc>
        <w:tc>
          <w:tcPr>
            <w:tcW w:w="549" w:type="pct"/>
            <w:tcBorders>
              <w:top w:val="single" w:sz="8" w:space="0" w:color="auto"/>
              <w:left w:val="nil"/>
              <w:bottom w:val="single" w:sz="8" w:space="0" w:color="auto"/>
              <w:right w:val="nil"/>
            </w:tcBorders>
          </w:tcPr>
          <w:p w14:paraId="7DDFA53D" w14:textId="77777777" w:rsidR="001F7901" w:rsidRPr="001F7901" w:rsidRDefault="001F7901" w:rsidP="00B90BC6">
            <w:pPr>
              <w:spacing w:line="480" w:lineRule="auto"/>
              <w:jc w:val="center"/>
              <w:rPr>
                <w:bCs/>
                <w:color w:val="000000" w:themeColor="text1"/>
              </w:rPr>
            </w:pPr>
            <w:r w:rsidRPr="001F7901">
              <w:rPr>
                <w:bCs/>
                <w:color w:val="000000" w:themeColor="text1"/>
              </w:rPr>
              <w:t>Aggregate</w:t>
            </w:r>
          </w:p>
        </w:tc>
        <w:tc>
          <w:tcPr>
            <w:tcW w:w="816" w:type="pct"/>
            <w:tcBorders>
              <w:top w:val="single" w:sz="8" w:space="0" w:color="auto"/>
              <w:left w:val="nil"/>
              <w:bottom w:val="single" w:sz="8" w:space="0" w:color="auto"/>
              <w:right w:val="nil"/>
            </w:tcBorders>
          </w:tcPr>
          <w:p w14:paraId="07D305C8" w14:textId="77777777" w:rsidR="001F7901" w:rsidRPr="001F7901" w:rsidRDefault="001F7901" w:rsidP="00B90BC6">
            <w:pPr>
              <w:spacing w:line="480" w:lineRule="auto"/>
              <w:jc w:val="center"/>
              <w:rPr>
                <w:bCs/>
                <w:color w:val="000000" w:themeColor="text1"/>
              </w:rPr>
            </w:pPr>
            <w:r w:rsidRPr="001F7901">
              <w:rPr>
                <w:bCs/>
                <w:color w:val="000000" w:themeColor="text1"/>
              </w:rPr>
              <w:t>Optimum AC (%)</w:t>
            </w:r>
          </w:p>
        </w:tc>
        <w:tc>
          <w:tcPr>
            <w:tcW w:w="628" w:type="pct"/>
            <w:tcBorders>
              <w:top w:val="single" w:sz="8" w:space="0" w:color="auto"/>
              <w:left w:val="nil"/>
              <w:bottom w:val="single" w:sz="8" w:space="0" w:color="auto"/>
              <w:right w:val="nil"/>
            </w:tcBorders>
          </w:tcPr>
          <w:p w14:paraId="45917D6F" w14:textId="77777777" w:rsidR="001F7901" w:rsidRPr="001F7901" w:rsidRDefault="001F7901" w:rsidP="00B90BC6">
            <w:pPr>
              <w:spacing w:line="480" w:lineRule="auto"/>
              <w:jc w:val="center"/>
              <w:rPr>
                <w:bCs/>
                <w:color w:val="000000" w:themeColor="text1"/>
              </w:rPr>
            </w:pPr>
            <w:r w:rsidRPr="001F7901">
              <w:rPr>
                <w:bCs/>
                <w:color w:val="000000" w:themeColor="text1"/>
              </w:rPr>
              <w:t>Air void (%)</w:t>
            </w:r>
          </w:p>
        </w:tc>
        <w:tc>
          <w:tcPr>
            <w:tcW w:w="446" w:type="pct"/>
            <w:tcBorders>
              <w:top w:val="single" w:sz="8" w:space="0" w:color="auto"/>
              <w:left w:val="nil"/>
              <w:bottom w:val="single" w:sz="8" w:space="0" w:color="auto"/>
              <w:right w:val="nil"/>
            </w:tcBorders>
          </w:tcPr>
          <w:p w14:paraId="7985D281" w14:textId="77777777" w:rsidR="001F7901" w:rsidRPr="001F7901" w:rsidRDefault="001F7901" w:rsidP="00B90BC6">
            <w:pPr>
              <w:spacing w:line="480" w:lineRule="auto"/>
              <w:jc w:val="center"/>
              <w:rPr>
                <w:bCs/>
                <w:color w:val="000000" w:themeColor="text1"/>
              </w:rPr>
            </w:pPr>
            <w:r w:rsidRPr="001F7901">
              <w:rPr>
                <w:bCs/>
                <w:color w:val="000000" w:themeColor="text1"/>
              </w:rPr>
              <w:t>G</w:t>
            </w:r>
            <w:r w:rsidRPr="001F7901">
              <w:rPr>
                <w:bCs/>
                <w:color w:val="000000" w:themeColor="text1"/>
                <w:vertAlign w:val="subscript"/>
              </w:rPr>
              <w:t>mm</w:t>
            </w:r>
          </w:p>
        </w:tc>
        <w:tc>
          <w:tcPr>
            <w:tcW w:w="519" w:type="pct"/>
            <w:tcBorders>
              <w:top w:val="single" w:sz="8" w:space="0" w:color="auto"/>
              <w:left w:val="nil"/>
              <w:bottom w:val="single" w:sz="8" w:space="0" w:color="auto"/>
              <w:right w:val="nil"/>
            </w:tcBorders>
          </w:tcPr>
          <w:p w14:paraId="1DE98E22" w14:textId="77777777" w:rsidR="001F7901" w:rsidRPr="001F7901" w:rsidRDefault="001F7901" w:rsidP="00B90BC6">
            <w:pPr>
              <w:spacing w:line="480" w:lineRule="auto"/>
              <w:jc w:val="center"/>
              <w:rPr>
                <w:bCs/>
                <w:color w:val="000000" w:themeColor="text1"/>
              </w:rPr>
            </w:pPr>
            <w:r w:rsidRPr="001F7901">
              <w:rPr>
                <w:bCs/>
                <w:color w:val="000000" w:themeColor="text1"/>
              </w:rPr>
              <w:t>VMA (%)</w:t>
            </w:r>
          </w:p>
        </w:tc>
        <w:tc>
          <w:tcPr>
            <w:tcW w:w="482" w:type="pct"/>
            <w:tcBorders>
              <w:top w:val="single" w:sz="8" w:space="0" w:color="auto"/>
              <w:left w:val="nil"/>
              <w:bottom w:val="single" w:sz="8" w:space="0" w:color="auto"/>
              <w:right w:val="nil"/>
            </w:tcBorders>
          </w:tcPr>
          <w:p w14:paraId="23FE7E27" w14:textId="77777777" w:rsidR="001F7901" w:rsidRPr="001F7901" w:rsidRDefault="001F7901" w:rsidP="00B90BC6">
            <w:pPr>
              <w:spacing w:line="480" w:lineRule="auto"/>
              <w:jc w:val="center"/>
              <w:rPr>
                <w:bCs/>
                <w:color w:val="000000" w:themeColor="text1"/>
              </w:rPr>
            </w:pPr>
            <w:r w:rsidRPr="001F7901">
              <w:rPr>
                <w:bCs/>
                <w:color w:val="000000" w:themeColor="text1"/>
              </w:rPr>
              <w:t>VFA (%)</w:t>
            </w:r>
          </w:p>
        </w:tc>
        <w:tc>
          <w:tcPr>
            <w:tcW w:w="445" w:type="pct"/>
            <w:tcBorders>
              <w:top w:val="single" w:sz="8" w:space="0" w:color="auto"/>
              <w:left w:val="nil"/>
              <w:bottom w:val="single" w:sz="8" w:space="0" w:color="auto"/>
              <w:right w:val="nil"/>
            </w:tcBorders>
          </w:tcPr>
          <w:p w14:paraId="753A62CD" w14:textId="77777777" w:rsidR="001F7901" w:rsidRPr="001F7901" w:rsidRDefault="001F7901" w:rsidP="00B90BC6">
            <w:pPr>
              <w:spacing w:line="480" w:lineRule="auto"/>
              <w:jc w:val="center"/>
              <w:rPr>
                <w:bCs/>
                <w:color w:val="000000" w:themeColor="text1"/>
              </w:rPr>
            </w:pPr>
            <w:r w:rsidRPr="001F7901">
              <w:rPr>
                <w:bCs/>
                <w:color w:val="000000" w:themeColor="text1"/>
              </w:rPr>
              <w:t>TSR (%)</w:t>
            </w:r>
          </w:p>
        </w:tc>
      </w:tr>
      <w:tr w:rsidR="001F7901" w14:paraId="58A667B7" w14:textId="77777777" w:rsidTr="00607C0C">
        <w:trPr>
          <w:jc w:val="center"/>
        </w:trPr>
        <w:tc>
          <w:tcPr>
            <w:tcW w:w="560" w:type="pct"/>
            <w:tcBorders>
              <w:top w:val="single" w:sz="8" w:space="0" w:color="auto"/>
              <w:left w:val="nil"/>
              <w:bottom w:val="nil"/>
              <w:right w:val="nil"/>
            </w:tcBorders>
          </w:tcPr>
          <w:p w14:paraId="36FD3176" w14:textId="77777777" w:rsidR="001F7901" w:rsidRPr="001F7901" w:rsidRDefault="001F7901" w:rsidP="00B90BC6">
            <w:pPr>
              <w:spacing w:line="480" w:lineRule="auto"/>
              <w:jc w:val="center"/>
              <w:rPr>
                <w:bCs/>
                <w:color w:val="000000" w:themeColor="text1"/>
              </w:rPr>
            </w:pPr>
            <w:r w:rsidRPr="001F7901">
              <w:rPr>
                <w:bCs/>
                <w:color w:val="000000" w:themeColor="text1"/>
              </w:rPr>
              <w:t>LS-PG64</w:t>
            </w:r>
          </w:p>
        </w:tc>
        <w:tc>
          <w:tcPr>
            <w:tcW w:w="556" w:type="pct"/>
            <w:tcBorders>
              <w:top w:val="single" w:sz="8" w:space="0" w:color="auto"/>
              <w:left w:val="nil"/>
              <w:bottom w:val="nil"/>
              <w:right w:val="nil"/>
            </w:tcBorders>
          </w:tcPr>
          <w:p w14:paraId="2A5F5A21" w14:textId="77777777" w:rsidR="001F7901" w:rsidRPr="001F7901" w:rsidRDefault="001F7901" w:rsidP="00B90BC6">
            <w:pPr>
              <w:spacing w:line="480" w:lineRule="auto"/>
              <w:jc w:val="center"/>
              <w:rPr>
                <w:bCs/>
                <w:color w:val="000000" w:themeColor="text1"/>
              </w:rPr>
            </w:pPr>
            <w:r w:rsidRPr="001F7901">
              <w:rPr>
                <w:bCs/>
                <w:color w:val="000000" w:themeColor="text1"/>
              </w:rPr>
              <w:t>PG64-22</w:t>
            </w:r>
          </w:p>
        </w:tc>
        <w:tc>
          <w:tcPr>
            <w:tcW w:w="549" w:type="pct"/>
            <w:tcBorders>
              <w:top w:val="single" w:sz="8" w:space="0" w:color="auto"/>
              <w:left w:val="nil"/>
              <w:bottom w:val="nil"/>
              <w:right w:val="nil"/>
            </w:tcBorders>
          </w:tcPr>
          <w:p w14:paraId="27116ACC" w14:textId="77777777" w:rsidR="001F7901" w:rsidRPr="001F7901" w:rsidRDefault="001F7901" w:rsidP="00B90BC6">
            <w:pPr>
              <w:spacing w:line="480" w:lineRule="auto"/>
              <w:jc w:val="center"/>
              <w:rPr>
                <w:bCs/>
                <w:color w:val="000000" w:themeColor="text1"/>
              </w:rPr>
            </w:pPr>
            <w:r w:rsidRPr="001F7901">
              <w:rPr>
                <w:bCs/>
                <w:color w:val="000000" w:themeColor="text1"/>
              </w:rPr>
              <w:t>Limestone</w:t>
            </w:r>
          </w:p>
        </w:tc>
        <w:tc>
          <w:tcPr>
            <w:tcW w:w="816" w:type="pct"/>
            <w:tcBorders>
              <w:top w:val="single" w:sz="8" w:space="0" w:color="auto"/>
              <w:left w:val="nil"/>
              <w:bottom w:val="nil"/>
              <w:right w:val="nil"/>
            </w:tcBorders>
          </w:tcPr>
          <w:p w14:paraId="623AE089" w14:textId="77777777" w:rsidR="001F7901" w:rsidRPr="001F7901" w:rsidRDefault="001F7901" w:rsidP="00B90BC6">
            <w:pPr>
              <w:spacing w:line="480" w:lineRule="auto"/>
              <w:jc w:val="center"/>
              <w:rPr>
                <w:bCs/>
                <w:color w:val="000000" w:themeColor="text1"/>
              </w:rPr>
            </w:pPr>
            <w:r w:rsidRPr="001F7901">
              <w:rPr>
                <w:bCs/>
                <w:color w:val="000000" w:themeColor="text1"/>
              </w:rPr>
              <w:t>5.5</w:t>
            </w:r>
          </w:p>
        </w:tc>
        <w:tc>
          <w:tcPr>
            <w:tcW w:w="628" w:type="pct"/>
            <w:tcBorders>
              <w:top w:val="single" w:sz="8" w:space="0" w:color="auto"/>
              <w:left w:val="nil"/>
              <w:bottom w:val="nil"/>
              <w:right w:val="nil"/>
            </w:tcBorders>
          </w:tcPr>
          <w:p w14:paraId="07C4CC1A" w14:textId="77777777" w:rsidR="001F7901" w:rsidRPr="001F7901" w:rsidRDefault="001F7901" w:rsidP="00B90BC6">
            <w:pPr>
              <w:spacing w:line="480" w:lineRule="auto"/>
              <w:jc w:val="center"/>
              <w:rPr>
                <w:bCs/>
                <w:color w:val="000000" w:themeColor="text1"/>
              </w:rPr>
            </w:pPr>
            <w:r w:rsidRPr="001F7901">
              <w:rPr>
                <w:bCs/>
                <w:color w:val="000000" w:themeColor="text1"/>
              </w:rPr>
              <w:t>4.0</w:t>
            </w:r>
          </w:p>
        </w:tc>
        <w:tc>
          <w:tcPr>
            <w:tcW w:w="446" w:type="pct"/>
            <w:tcBorders>
              <w:top w:val="single" w:sz="8" w:space="0" w:color="auto"/>
              <w:left w:val="nil"/>
              <w:bottom w:val="nil"/>
              <w:right w:val="nil"/>
            </w:tcBorders>
          </w:tcPr>
          <w:p w14:paraId="23D6BD3D" w14:textId="77777777" w:rsidR="001F7901" w:rsidRPr="001F7901" w:rsidRDefault="001F7901" w:rsidP="00B90BC6">
            <w:pPr>
              <w:spacing w:line="480" w:lineRule="auto"/>
              <w:jc w:val="center"/>
              <w:rPr>
                <w:bCs/>
                <w:color w:val="000000" w:themeColor="text1"/>
              </w:rPr>
            </w:pPr>
            <w:r w:rsidRPr="001F7901">
              <w:rPr>
                <w:bCs/>
                <w:color w:val="000000" w:themeColor="text1"/>
              </w:rPr>
              <w:t>2.517</w:t>
            </w:r>
          </w:p>
        </w:tc>
        <w:tc>
          <w:tcPr>
            <w:tcW w:w="519" w:type="pct"/>
            <w:tcBorders>
              <w:top w:val="single" w:sz="8" w:space="0" w:color="auto"/>
              <w:left w:val="nil"/>
              <w:bottom w:val="nil"/>
              <w:right w:val="nil"/>
            </w:tcBorders>
          </w:tcPr>
          <w:p w14:paraId="0026A50E" w14:textId="77777777" w:rsidR="001F7901" w:rsidRPr="001F7901" w:rsidRDefault="001F7901" w:rsidP="00B90BC6">
            <w:pPr>
              <w:spacing w:line="480" w:lineRule="auto"/>
              <w:jc w:val="center"/>
              <w:rPr>
                <w:bCs/>
                <w:color w:val="000000" w:themeColor="text1"/>
              </w:rPr>
            </w:pPr>
            <w:r w:rsidRPr="001F7901">
              <w:rPr>
                <w:bCs/>
                <w:color w:val="000000" w:themeColor="text1"/>
              </w:rPr>
              <w:t>15.1</w:t>
            </w:r>
          </w:p>
        </w:tc>
        <w:tc>
          <w:tcPr>
            <w:tcW w:w="482" w:type="pct"/>
            <w:tcBorders>
              <w:top w:val="single" w:sz="8" w:space="0" w:color="auto"/>
              <w:left w:val="nil"/>
              <w:bottom w:val="nil"/>
              <w:right w:val="nil"/>
            </w:tcBorders>
          </w:tcPr>
          <w:p w14:paraId="6596C008" w14:textId="77777777" w:rsidR="001F7901" w:rsidRPr="001F7901" w:rsidRDefault="001F7901" w:rsidP="00B90BC6">
            <w:pPr>
              <w:spacing w:line="480" w:lineRule="auto"/>
              <w:jc w:val="center"/>
              <w:rPr>
                <w:bCs/>
                <w:color w:val="000000" w:themeColor="text1"/>
              </w:rPr>
            </w:pPr>
            <w:r w:rsidRPr="001F7901">
              <w:rPr>
                <w:bCs/>
                <w:color w:val="000000" w:themeColor="text1"/>
              </w:rPr>
              <w:t>73.5</w:t>
            </w:r>
          </w:p>
        </w:tc>
        <w:tc>
          <w:tcPr>
            <w:tcW w:w="445" w:type="pct"/>
            <w:tcBorders>
              <w:top w:val="single" w:sz="8" w:space="0" w:color="auto"/>
              <w:left w:val="nil"/>
              <w:bottom w:val="nil"/>
              <w:right w:val="nil"/>
            </w:tcBorders>
          </w:tcPr>
          <w:p w14:paraId="6351EAB7" w14:textId="77777777" w:rsidR="001F7901" w:rsidRPr="001F7901" w:rsidRDefault="001F7901" w:rsidP="00B90BC6">
            <w:pPr>
              <w:spacing w:line="480" w:lineRule="auto"/>
              <w:jc w:val="center"/>
              <w:rPr>
                <w:bCs/>
                <w:color w:val="000000" w:themeColor="text1"/>
              </w:rPr>
            </w:pPr>
            <w:r w:rsidRPr="001F7901">
              <w:rPr>
                <w:bCs/>
                <w:color w:val="000000" w:themeColor="text1"/>
              </w:rPr>
              <w:t>71.6</w:t>
            </w:r>
          </w:p>
        </w:tc>
      </w:tr>
      <w:tr w:rsidR="001F7901" w14:paraId="6119E776" w14:textId="77777777" w:rsidTr="00607C0C">
        <w:trPr>
          <w:jc w:val="center"/>
        </w:trPr>
        <w:tc>
          <w:tcPr>
            <w:tcW w:w="560" w:type="pct"/>
            <w:tcBorders>
              <w:top w:val="nil"/>
              <w:left w:val="nil"/>
              <w:bottom w:val="nil"/>
              <w:right w:val="nil"/>
            </w:tcBorders>
          </w:tcPr>
          <w:p w14:paraId="02E5AD47" w14:textId="77777777" w:rsidR="001F7901" w:rsidRPr="001F7901" w:rsidRDefault="001F7901" w:rsidP="00B90BC6">
            <w:pPr>
              <w:spacing w:line="480" w:lineRule="auto"/>
              <w:jc w:val="center"/>
              <w:rPr>
                <w:bCs/>
                <w:color w:val="000000" w:themeColor="text1"/>
              </w:rPr>
            </w:pPr>
            <w:r w:rsidRPr="001F7901">
              <w:rPr>
                <w:bCs/>
                <w:color w:val="000000" w:themeColor="text1"/>
              </w:rPr>
              <w:t>LS-PG76</w:t>
            </w:r>
          </w:p>
        </w:tc>
        <w:tc>
          <w:tcPr>
            <w:tcW w:w="556" w:type="pct"/>
            <w:tcBorders>
              <w:top w:val="nil"/>
              <w:left w:val="nil"/>
              <w:bottom w:val="nil"/>
              <w:right w:val="nil"/>
            </w:tcBorders>
          </w:tcPr>
          <w:p w14:paraId="40352F72" w14:textId="77777777" w:rsidR="001F7901" w:rsidRPr="001F7901" w:rsidRDefault="001F7901" w:rsidP="00B90BC6">
            <w:pPr>
              <w:spacing w:line="480" w:lineRule="auto"/>
              <w:jc w:val="center"/>
              <w:rPr>
                <w:bCs/>
                <w:color w:val="000000" w:themeColor="text1"/>
              </w:rPr>
            </w:pPr>
            <w:r w:rsidRPr="001F7901">
              <w:rPr>
                <w:bCs/>
                <w:color w:val="000000" w:themeColor="text1"/>
              </w:rPr>
              <w:t>PG76-22</w:t>
            </w:r>
          </w:p>
        </w:tc>
        <w:tc>
          <w:tcPr>
            <w:tcW w:w="549" w:type="pct"/>
            <w:tcBorders>
              <w:top w:val="nil"/>
              <w:left w:val="nil"/>
              <w:bottom w:val="nil"/>
              <w:right w:val="nil"/>
            </w:tcBorders>
          </w:tcPr>
          <w:p w14:paraId="5369FA2A" w14:textId="77777777" w:rsidR="001F7901" w:rsidRPr="001F7901" w:rsidRDefault="001F7901" w:rsidP="00B90BC6">
            <w:pPr>
              <w:spacing w:line="480" w:lineRule="auto"/>
              <w:jc w:val="center"/>
              <w:rPr>
                <w:bCs/>
                <w:color w:val="000000" w:themeColor="text1"/>
              </w:rPr>
            </w:pPr>
            <w:r w:rsidRPr="001F7901">
              <w:rPr>
                <w:bCs/>
                <w:color w:val="000000" w:themeColor="text1"/>
              </w:rPr>
              <w:t>Limestone</w:t>
            </w:r>
          </w:p>
        </w:tc>
        <w:tc>
          <w:tcPr>
            <w:tcW w:w="816" w:type="pct"/>
            <w:tcBorders>
              <w:top w:val="nil"/>
              <w:left w:val="nil"/>
              <w:bottom w:val="nil"/>
              <w:right w:val="nil"/>
            </w:tcBorders>
          </w:tcPr>
          <w:p w14:paraId="23AEEE42" w14:textId="77777777" w:rsidR="001F7901" w:rsidRPr="001F7901" w:rsidRDefault="001F7901" w:rsidP="00B90BC6">
            <w:pPr>
              <w:spacing w:line="480" w:lineRule="auto"/>
              <w:jc w:val="center"/>
              <w:rPr>
                <w:bCs/>
                <w:color w:val="000000" w:themeColor="text1"/>
              </w:rPr>
            </w:pPr>
            <w:r w:rsidRPr="001F7901">
              <w:rPr>
                <w:bCs/>
                <w:color w:val="000000" w:themeColor="text1"/>
              </w:rPr>
              <w:t>5.5</w:t>
            </w:r>
          </w:p>
        </w:tc>
        <w:tc>
          <w:tcPr>
            <w:tcW w:w="628" w:type="pct"/>
            <w:tcBorders>
              <w:top w:val="nil"/>
              <w:left w:val="nil"/>
              <w:bottom w:val="nil"/>
              <w:right w:val="nil"/>
            </w:tcBorders>
          </w:tcPr>
          <w:p w14:paraId="08F71B05" w14:textId="77777777" w:rsidR="001F7901" w:rsidRPr="001F7901" w:rsidRDefault="001F7901" w:rsidP="00B90BC6">
            <w:pPr>
              <w:spacing w:line="480" w:lineRule="auto"/>
              <w:jc w:val="center"/>
              <w:rPr>
                <w:bCs/>
                <w:color w:val="000000" w:themeColor="text1"/>
              </w:rPr>
            </w:pPr>
            <w:r w:rsidRPr="001F7901">
              <w:rPr>
                <w:bCs/>
                <w:color w:val="000000" w:themeColor="text1"/>
              </w:rPr>
              <w:t>4.0</w:t>
            </w:r>
          </w:p>
        </w:tc>
        <w:tc>
          <w:tcPr>
            <w:tcW w:w="446" w:type="pct"/>
            <w:tcBorders>
              <w:top w:val="nil"/>
              <w:left w:val="nil"/>
              <w:bottom w:val="nil"/>
              <w:right w:val="nil"/>
            </w:tcBorders>
          </w:tcPr>
          <w:p w14:paraId="0AD43568" w14:textId="77777777" w:rsidR="001F7901" w:rsidRPr="001F7901" w:rsidRDefault="001F7901" w:rsidP="00B90BC6">
            <w:pPr>
              <w:spacing w:line="480" w:lineRule="auto"/>
              <w:jc w:val="center"/>
              <w:rPr>
                <w:bCs/>
                <w:color w:val="000000" w:themeColor="text1"/>
              </w:rPr>
            </w:pPr>
            <w:r w:rsidRPr="001F7901">
              <w:rPr>
                <w:bCs/>
                <w:color w:val="000000" w:themeColor="text1"/>
              </w:rPr>
              <w:t>2.520</w:t>
            </w:r>
          </w:p>
        </w:tc>
        <w:tc>
          <w:tcPr>
            <w:tcW w:w="519" w:type="pct"/>
            <w:tcBorders>
              <w:top w:val="nil"/>
              <w:left w:val="nil"/>
              <w:bottom w:val="nil"/>
              <w:right w:val="nil"/>
            </w:tcBorders>
          </w:tcPr>
          <w:p w14:paraId="0A119F2A" w14:textId="77777777" w:rsidR="001F7901" w:rsidRPr="001F7901" w:rsidRDefault="001F7901" w:rsidP="00B90BC6">
            <w:pPr>
              <w:spacing w:line="480" w:lineRule="auto"/>
              <w:jc w:val="center"/>
              <w:rPr>
                <w:bCs/>
                <w:color w:val="000000" w:themeColor="text1"/>
              </w:rPr>
            </w:pPr>
            <w:r w:rsidRPr="001F7901">
              <w:rPr>
                <w:bCs/>
                <w:color w:val="000000" w:themeColor="text1"/>
              </w:rPr>
              <w:t>15.0</w:t>
            </w:r>
          </w:p>
        </w:tc>
        <w:tc>
          <w:tcPr>
            <w:tcW w:w="482" w:type="pct"/>
            <w:tcBorders>
              <w:top w:val="nil"/>
              <w:left w:val="nil"/>
              <w:bottom w:val="nil"/>
              <w:right w:val="nil"/>
            </w:tcBorders>
          </w:tcPr>
          <w:p w14:paraId="6113D391" w14:textId="77777777" w:rsidR="001F7901" w:rsidRPr="001F7901" w:rsidRDefault="001F7901" w:rsidP="00B90BC6">
            <w:pPr>
              <w:spacing w:line="480" w:lineRule="auto"/>
              <w:jc w:val="center"/>
              <w:rPr>
                <w:bCs/>
                <w:color w:val="000000" w:themeColor="text1"/>
              </w:rPr>
            </w:pPr>
            <w:r w:rsidRPr="001F7901">
              <w:rPr>
                <w:bCs/>
                <w:color w:val="000000" w:themeColor="text1"/>
              </w:rPr>
              <w:t>73.3</w:t>
            </w:r>
          </w:p>
        </w:tc>
        <w:tc>
          <w:tcPr>
            <w:tcW w:w="445" w:type="pct"/>
            <w:tcBorders>
              <w:top w:val="nil"/>
              <w:left w:val="nil"/>
              <w:bottom w:val="nil"/>
              <w:right w:val="nil"/>
            </w:tcBorders>
          </w:tcPr>
          <w:p w14:paraId="50A83C30" w14:textId="77777777" w:rsidR="001F7901" w:rsidRPr="001F7901" w:rsidRDefault="001F7901" w:rsidP="00B90BC6">
            <w:pPr>
              <w:spacing w:line="480" w:lineRule="auto"/>
              <w:jc w:val="center"/>
              <w:rPr>
                <w:bCs/>
                <w:color w:val="000000" w:themeColor="text1"/>
              </w:rPr>
            </w:pPr>
            <w:r w:rsidRPr="001F7901">
              <w:rPr>
                <w:bCs/>
                <w:color w:val="000000" w:themeColor="text1"/>
              </w:rPr>
              <w:t>80.2</w:t>
            </w:r>
          </w:p>
        </w:tc>
      </w:tr>
      <w:tr w:rsidR="001F7901" w14:paraId="14BCC216" w14:textId="77777777" w:rsidTr="00607C0C">
        <w:trPr>
          <w:jc w:val="center"/>
        </w:trPr>
        <w:tc>
          <w:tcPr>
            <w:tcW w:w="560" w:type="pct"/>
            <w:tcBorders>
              <w:top w:val="nil"/>
              <w:left w:val="nil"/>
              <w:bottom w:val="nil"/>
              <w:right w:val="nil"/>
            </w:tcBorders>
          </w:tcPr>
          <w:p w14:paraId="39D17488" w14:textId="77777777" w:rsidR="001F7901" w:rsidRPr="001F7901" w:rsidRDefault="001F7901" w:rsidP="00B90BC6">
            <w:pPr>
              <w:spacing w:line="480" w:lineRule="auto"/>
              <w:jc w:val="center"/>
              <w:rPr>
                <w:bCs/>
                <w:color w:val="000000" w:themeColor="text1"/>
              </w:rPr>
            </w:pPr>
            <w:r w:rsidRPr="001F7901">
              <w:rPr>
                <w:bCs/>
                <w:color w:val="000000" w:themeColor="text1"/>
              </w:rPr>
              <w:t>GR-PG64</w:t>
            </w:r>
          </w:p>
        </w:tc>
        <w:tc>
          <w:tcPr>
            <w:tcW w:w="556" w:type="pct"/>
            <w:tcBorders>
              <w:top w:val="nil"/>
              <w:left w:val="nil"/>
              <w:bottom w:val="nil"/>
              <w:right w:val="nil"/>
            </w:tcBorders>
          </w:tcPr>
          <w:p w14:paraId="33705701" w14:textId="77777777" w:rsidR="001F7901" w:rsidRPr="001F7901" w:rsidRDefault="001F7901" w:rsidP="00B90BC6">
            <w:pPr>
              <w:spacing w:line="480" w:lineRule="auto"/>
              <w:jc w:val="center"/>
              <w:rPr>
                <w:bCs/>
                <w:color w:val="000000" w:themeColor="text1"/>
              </w:rPr>
            </w:pPr>
            <w:r w:rsidRPr="001F7901">
              <w:rPr>
                <w:bCs/>
                <w:color w:val="000000" w:themeColor="text1"/>
              </w:rPr>
              <w:t>PG64-22</w:t>
            </w:r>
          </w:p>
        </w:tc>
        <w:tc>
          <w:tcPr>
            <w:tcW w:w="549" w:type="pct"/>
            <w:tcBorders>
              <w:top w:val="nil"/>
              <w:left w:val="nil"/>
              <w:bottom w:val="nil"/>
              <w:right w:val="nil"/>
            </w:tcBorders>
          </w:tcPr>
          <w:p w14:paraId="77C693C8" w14:textId="77777777" w:rsidR="001F7901" w:rsidRPr="001F7901" w:rsidRDefault="001F7901" w:rsidP="00B90BC6">
            <w:pPr>
              <w:spacing w:line="480" w:lineRule="auto"/>
              <w:jc w:val="center"/>
              <w:rPr>
                <w:bCs/>
                <w:color w:val="000000" w:themeColor="text1"/>
              </w:rPr>
            </w:pPr>
            <w:r w:rsidRPr="001F7901">
              <w:rPr>
                <w:bCs/>
                <w:color w:val="000000" w:themeColor="text1"/>
              </w:rPr>
              <w:t>Granite</w:t>
            </w:r>
          </w:p>
        </w:tc>
        <w:tc>
          <w:tcPr>
            <w:tcW w:w="816" w:type="pct"/>
            <w:tcBorders>
              <w:top w:val="nil"/>
              <w:left w:val="nil"/>
              <w:bottom w:val="nil"/>
              <w:right w:val="nil"/>
            </w:tcBorders>
          </w:tcPr>
          <w:p w14:paraId="1820585E" w14:textId="77777777" w:rsidR="001F7901" w:rsidRPr="001F7901" w:rsidRDefault="001F7901" w:rsidP="00B90BC6">
            <w:pPr>
              <w:spacing w:line="480" w:lineRule="auto"/>
              <w:jc w:val="center"/>
              <w:rPr>
                <w:bCs/>
                <w:color w:val="000000" w:themeColor="text1"/>
              </w:rPr>
            </w:pPr>
            <w:r w:rsidRPr="001F7901">
              <w:rPr>
                <w:bCs/>
                <w:color w:val="000000" w:themeColor="text1"/>
              </w:rPr>
              <w:t>5.7</w:t>
            </w:r>
          </w:p>
        </w:tc>
        <w:tc>
          <w:tcPr>
            <w:tcW w:w="628" w:type="pct"/>
            <w:tcBorders>
              <w:top w:val="nil"/>
              <w:left w:val="nil"/>
              <w:bottom w:val="nil"/>
              <w:right w:val="nil"/>
            </w:tcBorders>
          </w:tcPr>
          <w:p w14:paraId="2BEAD99A" w14:textId="77777777" w:rsidR="001F7901" w:rsidRPr="001F7901" w:rsidRDefault="001F7901" w:rsidP="00B90BC6">
            <w:pPr>
              <w:spacing w:line="480" w:lineRule="auto"/>
              <w:jc w:val="center"/>
              <w:rPr>
                <w:bCs/>
                <w:color w:val="000000" w:themeColor="text1"/>
              </w:rPr>
            </w:pPr>
            <w:r w:rsidRPr="001F7901">
              <w:rPr>
                <w:bCs/>
                <w:color w:val="000000" w:themeColor="text1"/>
              </w:rPr>
              <w:t>4.1</w:t>
            </w:r>
          </w:p>
        </w:tc>
        <w:tc>
          <w:tcPr>
            <w:tcW w:w="446" w:type="pct"/>
            <w:tcBorders>
              <w:top w:val="nil"/>
              <w:left w:val="nil"/>
              <w:bottom w:val="nil"/>
              <w:right w:val="nil"/>
            </w:tcBorders>
          </w:tcPr>
          <w:p w14:paraId="6BAABF69" w14:textId="77777777" w:rsidR="001F7901" w:rsidRPr="001F7901" w:rsidRDefault="001F7901" w:rsidP="00B90BC6">
            <w:pPr>
              <w:spacing w:line="480" w:lineRule="auto"/>
              <w:jc w:val="center"/>
              <w:rPr>
                <w:bCs/>
                <w:color w:val="000000" w:themeColor="text1"/>
              </w:rPr>
            </w:pPr>
            <w:r w:rsidRPr="001F7901">
              <w:rPr>
                <w:bCs/>
                <w:color w:val="000000" w:themeColor="text1"/>
              </w:rPr>
              <w:t>2.467</w:t>
            </w:r>
          </w:p>
        </w:tc>
        <w:tc>
          <w:tcPr>
            <w:tcW w:w="519" w:type="pct"/>
            <w:tcBorders>
              <w:top w:val="nil"/>
              <w:left w:val="nil"/>
              <w:bottom w:val="nil"/>
              <w:right w:val="nil"/>
            </w:tcBorders>
          </w:tcPr>
          <w:p w14:paraId="107E1084" w14:textId="77777777" w:rsidR="001F7901" w:rsidRPr="001F7901" w:rsidRDefault="001F7901" w:rsidP="00B90BC6">
            <w:pPr>
              <w:spacing w:line="480" w:lineRule="auto"/>
              <w:jc w:val="center"/>
              <w:rPr>
                <w:bCs/>
                <w:color w:val="000000" w:themeColor="text1"/>
              </w:rPr>
            </w:pPr>
            <w:r w:rsidRPr="001F7901">
              <w:rPr>
                <w:bCs/>
                <w:color w:val="000000" w:themeColor="text1"/>
              </w:rPr>
              <w:t>17.1</w:t>
            </w:r>
          </w:p>
        </w:tc>
        <w:tc>
          <w:tcPr>
            <w:tcW w:w="482" w:type="pct"/>
            <w:tcBorders>
              <w:top w:val="nil"/>
              <w:left w:val="nil"/>
              <w:bottom w:val="nil"/>
              <w:right w:val="nil"/>
            </w:tcBorders>
          </w:tcPr>
          <w:p w14:paraId="4F4C44AF" w14:textId="77777777" w:rsidR="001F7901" w:rsidRPr="001F7901" w:rsidRDefault="001F7901" w:rsidP="00B90BC6">
            <w:pPr>
              <w:spacing w:line="480" w:lineRule="auto"/>
              <w:jc w:val="center"/>
              <w:rPr>
                <w:bCs/>
                <w:color w:val="000000" w:themeColor="text1"/>
              </w:rPr>
            </w:pPr>
            <w:r w:rsidRPr="001F7901">
              <w:rPr>
                <w:bCs/>
                <w:color w:val="000000" w:themeColor="text1"/>
              </w:rPr>
              <w:t>76.0</w:t>
            </w:r>
          </w:p>
        </w:tc>
        <w:tc>
          <w:tcPr>
            <w:tcW w:w="445" w:type="pct"/>
            <w:tcBorders>
              <w:top w:val="nil"/>
              <w:left w:val="nil"/>
              <w:bottom w:val="nil"/>
              <w:right w:val="nil"/>
            </w:tcBorders>
          </w:tcPr>
          <w:p w14:paraId="3BF3D846" w14:textId="77777777" w:rsidR="001F7901" w:rsidRPr="001F7901" w:rsidRDefault="001F7901" w:rsidP="00B90BC6">
            <w:pPr>
              <w:spacing w:line="480" w:lineRule="auto"/>
              <w:jc w:val="center"/>
              <w:rPr>
                <w:bCs/>
                <w:color w:val="000000" w:themeColor="text1"/>
              </w:rPr>
            </w:pPr>
            <w:r w:rsidRPr="001F7901">
              <w:rPr>
                <w:bCs/>
                <w:color w:val="000000" w:themeColor="text1"/>
              </w:rPr>
              <w:t>59.5</w:t>
            </w:r>
          </w:p>
        </w:tc>
      </w:tr>
      <w:tr w:rsidR="001F7901" w14:paraId="14BF4ACC" w14:textId="77777777" w:rsidTr="00607C0C">
        <w:trPr>
          <w:jc w:val="center"/>
        </w:trPr>
        <w:tc>
          <w:tcPr>
            <w:tcW w:w="560" w:type="pct"/>
            <w:tcBorders>
              <w:top w:val="nil"/>
              <w:left w:val="nil"/>
              <w:bottom w:val="nil"/>
              <w:right w:val="nil"/>
            </w:tcBorders>
          </w:tcPr>
          <w:p w14:paraId="286E7280" w14:textId="77777777" w:rsidR="001F7901" w:rsidRPr="001F7901" w:rsidRDefault="001F7901" w:rsidP="00B90BC6">
            <w:pPr>
              <w:spacing w:line="480" w:lineRule="auto"/>
              <w:jc w:val="center"/>
              <w:rPr>
                <w:bCs/>
                <w:color w:val="000000" w:themeColor="text1"/>
              </w:rPr>
            </w:pPr>
            <w:r w:rsidRPr="001F7901">
              <w:rPr>
                <w:bCs/>
                <w:color w:val="000000" w:themeColor="text1"/>
              </w:rPr>
              <w:t>GR-PG76</w:t>
            </w:r>
          </w:p>
        </w:tc>
        <w:tc>
          <w:tcPr>
            <w:tcW w:w="556" w:type="pct"/>
            <w:tcBorders>
              <w:top w:val="nil"/>
              <w:left w:val="nil"/>
              <w:bottom w:val="nil"/>
              <w:right w:val="nil"/>
            </w:tcBorders>
          </w:tcPr>
          <w:p w14:paraId="302B6E4B" w14:textId="77777777" w:rsidR="001F7901" w:rsidRPr="001F7901" w:rsidRDefault="001F7901" w:rsidP="00B90BC6">
            <w:pPr>
              <w:spacing w:line="480" w:lineRule="auto"/>
              <w:jc w:val="center"/>
              <w:rPr>
                <w:bCs/>
                <w:color w:val="000000" w:themeColor="text1"/>
              </w:rPr>
            </w:pPr>
            <w:r w:rsidRPr="001F7901">
              <w:rPr>
                <w:bCs/>
                <w:color w:val="000000" w:themeColor="text1"/>
              </w:rPr>
              <w:t>PG76-22</w:t>
            </w:r>
          </w:p>
        </w:tc>
        <w:tc>
          <w:tcPr>
            <w:tcW w:w="549" w:type="pct"/>
            <w:tcBorders>
              <w:top w:val="nil"/>
              <w:left w:val="nil"/>
              <w:bottom w:val="nil"/>
              <w:right w:val="nil"/>
            </w:tcBorders>
          </w:tcPr>
          <w:p w14:paraId="0D330C44" w14:textId="77777777" w:rsidR="001F7901" w:rsidRPr="001F7901" w:rsidRDefault="001F7901" w:rsidP="00B90BC6">
            <w:pPr>
              <w:spacing w:line="480" w:lineRule="auto"/>
              <w:jc w:val="center"/>
              <w:rPr>
                <w:bCs/>
                <w:color w:val="000000" w:themeColor="text1"/>
              </w:rPr>
            </w:pPr>
            <w:r w:rsidRPr="001F7901">
              <w:rPr>
                <w:bCs/>
                <w:color w:val="000000" w:themeColor="text1"/>
              </w:rPr>
              <w:t>Granite</w:t>
            </w:r>
          </w:p>
        </w:tc>
        <w:tc>
          <w:tcPr>
            <w:tcW w:w="816" w:type="pct"/>
            <w:tcBorders>
              <w:top w:val="nil"/>
              <w:left w:val="nil"/>
              <w:bottom w:val="nil"/>
              <w:right w:val="nil"/>
            </w:tcBorders>
          </w:tcPr>
          <w:p w14:paraId="7A6A3815" w14:textId="77777777" w:rsidR="001F7901" w:rsidRPr="001F7901" w:rsidRDefault="001F7901" w:rsidP="00B90BC6">
            <w:pPr>
              <w:spacing w:line="480" w:lineRule="auto"/>
              <w:jc w:val="center"/>
              <w:rPr>
                <w:bCs/>
                <w:color w:val="000000" w:themeColor="text1"/>
              </w:rPr>
            </w:pPr>
            <w:r w:rsidRPr="001F7901">
              <w:rPr>
                <w:bCs/>
                <w:color w:val="000000" w:themeColor="text1"/>
              </w:rPr>
              <w:t>5.7</w:t>
            </w:r>
          </w:p>
        </w:tc>
        <w:tc>
          <w:tcPr>
            <w:tcW w:w="628" w:type="pct"/>
            <w:tcBorders>
              <w:top w:val="nil"/>
              <w:left w:val="nil"/>
              <w:bottom w:val="nil"/>
              <w:right w:val="nil"/>
            </w:tcBorders>
          </w:tcPr>
          <w:p w14:paraId="57F68459" w14:textId="77777777" w:rsidR="001F7901" w:rsidRPr="001F7901" w:rsidRDefault="001F7901" w:rsidP="00B90BC6">
            <w:pPr>
              <w:spacing w:line="480" w:lineRule="auto"/>
              <w:jc w:val="center"/>
              <w:rPr>
                <w:bCs/>
                <w:color w:val="000000" w:themeColor="text1"/>
              </w:rPr>
            </w:pPr>
            <w:r w:rsidRPr="001F7901">
              <w:rPr>
                <w:bCs/>
                <w:color w:val="000000" w:themeColor="text1"/>
              </w:rPr>
              <w:t>4.1</w:t>
            </w:r>
          </w:p>
        </w:tc>
        <w:tc>
          <w:tcPr>
            <w:tcW w:w="446" w:type="pct"/>
            <w:tcBorders>
              <w:top w:val="nil"/>
              <w:left w:val="nil"/>
              <w:bottom w:val="nil"/>
              <w:right w:val="nil"/>
            </w:tcBorders>
          </w:tcPr>
          <w:p w14:paraId="27403AF3" w14:textId="77777777" w:rsidR="001F7901" w:rsidRPr="001F7901" w:rsidRDefault="001F7901" w:rsidP="00B90BC6">
            <w:pPr>
              <w:spacing w:line="480" w:lineRule="auto"/>
              <w:jc w:val="center"/>
              <w:rPr>
                <w:bCs/>
                <w:color w:val="000000" w:themeColor="text1"/>
              </w:rPr>
            </w:pPr>
            <w:r w:rsidRPr="001F7901">
              <w:rPr>
                <w:bCs/>
                <w:color w:val="000000" w:themeColor="text1"/>
              </w:rPr>
              <w:t>2.469</w:t>
            </w:r>
          </w:p>
        </w:tc>
        <w:tc>
          <w:tcPr>
            <w:tcW w:w="519" w:type="pct"/>
            <w:tcBorders>
              <w:top w:val="nil"/>
              <w:left w:val="nil"/>
              <w:bottom w:val="nil"/>
              <w:right w:val="nil"/>
            </w:tcBorders>
          </w:tcPr>
          <w:p w14:paraId="66225657" w14:textId="77777777" w:rsidR="001F7901" w:rsidRPr="001F7901" w:rsidRDefault="001F7901" w:rsidP="00B90BC6">
            <w:pPr>
              <w:spacing w:line="480" w:lineRule="auto"/>
              <w:jc w:val="center"/>
              <w:rPr>
                <w:bCs/>
                <w:color w:val="000000" w:themeColor="text1"/>
              </w:rPr>
            </w:pPr>
            <w:r w:rsidRPr="001F7901">
              <w:rPr>
                <w:bCs/>
                <w:color w:val="000000" w:themeColor="text1"/>
              </w:rPr>
              <w:t>17.0</w:t>
            </w:r>
          </w:p>
        </w:tc>
        <w:tc>
          <w:tcPr>
            <w:tcW w:w="482" w:type="pct"/>
            <w:tcBorders>
              <w:top w:val="nil"/>
              <w:left w:val="nil"/>
              <w:bottom w:val="nil"/>
              <w:right w:val="nil"/>
            </w:tcBorders>
          </w:tcPr>
          <w:p w14:paraId="4E572E2F" w14:textId="77777777" w:rsidR="001F7901" w:rsidRPr="001F7901" w:rsidRDefault="001F7901" w:rsidP="00B90BC6">
            <w:pPr>
              <w:spacing w:line="480" w:lineRule="auto"/>
              <w:jc w:val="center"/>
              <w:rPr>
                <w:bCs/>
                <w:color w:val="000000" w:themeColor="text1"/>
              </w:rPr>
            </w:pPr>
            <w:r w:rsidRPr="001F7901">
              <w:rPr>
                <w:bCs/>
                <w:color w:val="000000" w:themeColor="text1"/>
              </w:rPr>
              <w:t>75.9</w:t>
            </w:r>
          </w:p>
        </w:tc>
        <w:tc>
          <w:tcPr>
            <w:tcW w:w="445" w:type="pct"/>
            <w:tcBorders>
              <w:top w:val="nil"/>
              <w:left w:val="nil"/>
              <w:bottom w:val="nil"/>
              <w:right w:val="nil"/>
            </w:tcBorders>
          </w:tcPr>
          <w:p w14:paraId="01938E1B" w14:textId="77777777" w:rsidR="001F7901" w:rsidRPr="001F7901" w:rsidRDefault="001F7901" w:rsidP="00B90BC6">
            <w:pPr>
              <w:spacing w:line="480" w:lineRule="auto"/>
              <w:jc w:val="center"/>
              <w:rPr>
                <w:bCs/>
                <w:color w:val="000000" w:themeColor="text1"/>
              </w:rPr>
            </w:pPr>
            <w:r w:rsidRPr="001F7901">
              <w:rPr>
                <w:bCs/>
                <w:color w:val="000000" w:themeColor="text1"/>
              </w:rPr>
              <w:t>65.4</w:t>
            </w:r>
          </w:p>
        </w:tc>
      </w:tr>
      <w:tr w:rsidR="001F7901" w14:paraId="3CAED5FD" w14:textId="77777777" w:rsidTr="00607C0C">
        <w:trPr>
          <w:jc w:val="center"/>
        </w:trPr>
        <w:tc>
          <w:tcPr>
            <w:tcW w:w="560" w:type="pct"/>
            <w:tcBorders>
              <w:top w:val="nil"/>
              <w:left w:val="nil"/>
              <w:bottom w:val="nil"/>
              <w:right w:val="nil"/>
            </w:tcBorders>
          </w:tcPr>
          <w:p w14:paraId="09A5354D" w14:textId="77777777" w:rsidR="001F7901" w:rsidRPr="001F7901" w:rsidRDefault="001F7901" w:rsidP="00B90BC6">
            <w:pPr>
              <w:spacing w:line="480" w:lineRule="auto"/>
              <w:jc w:val="center"/>
              <w:rPr>
                <w:bCs/>
                <w:color w:val="000000" w:themeColor="text1"/>
              </w:rPr>
            </w:pPr>
            <w:r w:rsidRPr="001F7901">
              <w:rPr>
                <w:bCs/>
                <w:color w:val="000000" w:themeColor="text1"/>
              </w:rPr>
              <w:t>GL-PG64</w:t>
            </w:r>
          </w:p>
        </w:tc>
        <w:tc>
          <w:tcPr>
            <w:tcW w:w="556" w:type="pct"/>
            <w:tcBorders>
              <w:top w:val="nil"/>
              <w:left w:val="nil"/>
              <w:bottom w:val="nil"/>
              <w:right w:val="nil"/>
            </w:tcBorders>
          </w:tcPr>
          <w:p w14:paraId="21FA8B00" w14:textId="77777777" w:rsidR="001F7901" w:rsidRPr="001F7901" w:rsidRDefault="001F7901" w:rsidP="00B90BC6">
            <w:pPr>
              <w:spacing w:line="480" w:lineRule="auto"/>
              <w:jc w:val="center"/>
              <w:rPr>
                <w:bCs/>
                <w:color w:val="000000" w:themeColor="text1"/>
              </w:rPr>
            </w:pPr>
            <w:r w:rsidRPr="001F7901">
              <w:rPr>
                <w:bCs/>
                <w:color w:val="000000" w:themeColor="text1"/>
              </w:rPr>
              <w:t>PG64-22</w:t>
            </w:r>
          </w:p>
        </w:tc>
        <w:tc>
          <w:tcPr>
            <w:tcW w:w="549" w:type="pct"/>
            <w:tcBorders>
              <w:top w:val="nil"/>
              <w:left w:val="nil"/>
              <w:bottom w:val="nil"/>
              <w:right w:val="nil"/>
            </w:tcBorders>
          </w:tcPr>
          <w:p w14:paraId="23B34DCA" w14:textId="77777777" w:rsidR="001F7901" w:rsidRPr="001F7901" w:rsidRDefault="001F7901" w:rsidP="00B90BC6">
            <w:pPr>
              <w:spacing w:line="480" w:lineRule="auto"/>
              <w:jc w:val="center"/>
              <w:rPr>
                <w:bCs/>
                <w:color w:val="000000" w:themeColor="text1"/>
              </w:rPr>
            </w:pPr>
            <w:r w:rsidRPr="001F7901">
              <w:rPr>
                <w:bCs/>
                <w:color w:val="000000" w:themeColor="text1"/>
              </w:rPr>
              <w:t>Gravel</w:t>
            </w:r>
          </w:p>
        </w:tc>
        <w:tc>
          <w:tcPr>
            <w:tcW w:w="816" w:type="pct"/>
            <w:tcBorders>
              <w:top w:val="nil"/>
              <w:left w:val="nil"/>
              <w:bottom w:val="nil"/>
              <w:right w:val="nil"/>
            </w:tcBorders>
          </w:tcPr>
          <w:p w14:paraId="30BC04DB" w14:textId="77777777" w:rsidR="001F7901" w:rsidRPr="001F7901" w:rsidRDefault="001F7901" w:rsidP="00B90BC6">
            <w:pPr>
              <w:spacing w:line="480" w:lineRule="auto"/>
              <w:jc w:val="center"/>
              <w:rPr>
                <w:bCs/>
                <w:color w:val="000000" w:themeColor="text1"/>
              </w:rPr>
            </w:pPr>
            <w:r w:rsidRPr="001F7901">
              <w:rPr>
                <w:bCs/>
                <w:color w:val="000000" w:themeColor="text1"/>
              </w:rPr>
              <w:t>5.2</w:t>
            </w:r>
          </w:p>
        </w:tc>
        <w:tc>
          <w:tcPr>
            <w:tcW w:w="628" w:type="pct"/>
            <w:tcBorders>
              <w:top w:val="nil"/>
              <w:left w:val="nil"/>
              <w:bottom w:val="nil"/>
              <w:right w:val="nil"/>
            </w:tcBorders>
          </w:tcPr>
          <w:p w14:paraId="381305CF" w14:textId="77777777" w:rsidR="001F7901" w:rsidRPr="001F7901" w:rsidRDefault="001F7901" w:rsidP="00B90BC6">
            <w:pPr>
              <w:spacing w:line="480" w:lineRule="auto"/>
              <w:jc w:val="center"/>
              <w:rPr>
                <w:bCs/>
                <w:color w:val="000000" w:themeColor="text1"/>
              </w:rPr>
            </w:pPr>
            <w:r w:rsidRPr="001F7901">
              <w:rPr>
                <w:bCs/>
                <w:color w:val="000000" w:themeColor="text1"/>
              </w:rPr>
              <w:t>3.9</w:t>
            </w:r>
          </w:p>
        </w:tc>
        <w:tc>
          <w:tcPr>
            <w:tcW w:w="446" w:type="pct"/>
            <w:tcBorders>
              <w:top w:val="nil"/>
              <w:left w:val="nil"/>
              <w:bottom w:val="nil"/>
              <w:right w:val="nil"/>
            </w:tcBorders>
          </w:tcPr>
          <w:p w14:paraId="4CD2B9E4" w14:textId="77777777" w:rsidR="001F7901" w:rsidRPr="001F7901" w:rsidRDefault="001F7901" w:rsidP="00B90BC6">
            <w:pPr>
              <w:spacing w:line="480" w:lineRule="auto"/>
              <w:jc w:val="center"/>
              <w:rPr>
                <w:bCs/>
                <w:color w:val="000000" w:themeColor="text1"/>
              </w:rPr>
            </w:pPr>
            <w:r w:rsidRPr="001F7901">
              <w:rPr>
                <w:bCs/>
                <w:color w:val="000000" w:themeColor="text1"/>
              </w:rPr>
              <w:t>2.295</w:t>
            </w:r>
          </w:p>
        </w:tc>
        <w:tc>
          <w:tcPr>
            <w:tcW w:w="519" w:type="pct"/>
            <w:tcBorders>
              <w:top w:val="nil"/>
              <w:left w:val="nil"/>
              <w:bottom w:val="nil"/>
              <w:right w:val="nil"/>
            </w:tcBorders>
          </w:tcPr>
          <w:p w14:paraId="4B324056" w14:textId="77777777" w:rsidR="001F7901" w:rsidRPr="001F7901" w:rsidRDefault="001F7901" w:rsidP="00B90BC6">
            <w:pPr>
              <w:spacing w:line="480" w:lineRule="auto"/>
              <w:jc w:val="center"/>
              <w:rPr>
                <w:bCs/>
                <w:color w:val="000000" w:themeColor="text1"/>
              </w:rPr>
            </w:pPr>
            <w:r w:rsidRPr="001F7901">
              <w:rPr>
                <w:bCs/>
                <w:color w:val="000000" w:themeColor="text1"/>
              </w:rPr>
              <w:t>15.0</w:t>
            </w:r>
          </w:p>
        </w:tc>
        <w:tc>
          <w:tcPr>
            <w:tcW w:w="482" w:type="pct"/>
            <w:tcBorders>
              <w:top w:val="nil"/>
              <w:left w:val="nil"/>
              <w:bottom w:val="nil"/>
              <w:right w:val="nil"/>
            </w:tcBorders>
          </w:tcPr>
          <w:p w14:paraId="61DAFB48" w14:textId="77777777" w:rsidR="001F7901" w:rsidRPr="001F7901" w:rsidRDefault="001F7901" w:rsidP="00B90BC6">
            <w:pPr>
              <w:spacing w:line="480" w:lineRule="auto"/>
              <w:jc w:val="center"/>
              <w:rPr>
                <w:bCs/>
                <w:color w:val="000000" w:themeColor="text1"/>
              </w:rPr>
            </w:pPr>
            <w:r w:rsidRPr="001F7901">
              <w:rPr>
                <w:bCs/>
                <w:color w:val="000000" w:themeColor="text1"/>
              </w:rPr>
              <w:t>74.0</w:t>
            </w:r>
          </w:p>
        </w:tc>
        <w:tc>
          <w:tcPr>
            <w:tcW w:w="445" w:type="pct"/>
            <w:tcBorders>
              <w:top w:val="nil"/>
              <w:left w:val="nil"/>
              <w:bottom w:val="nil"/>
              <w:right w:val="nil"/>
            </w:tcBorders>
          </w:tcPr>
          <w:p w14:paraId="28E6E368" w14:textId="77777777" w:rsidR="001F7901" w:rsidRPr="001F7901" w:rsidRDefault="001F7901" w:rsidP="00B90BC6">
            <w:pPr>
              <w:spacing w:line="480" w:lineRule="auto"/>
              <w:jc w:val="center"/>
              <w:rPr>
                <w:bCs/>
                <w:color w:val="000000" w:themeColor="text1"/>
              </w:rPr>
            </w:pPr>
            <w:r w:rsidRPr="001F7901">
              <w:rPr>
                <w:bCs/>
                <w:color w:val="000000" w:themeColor="text1"/>
              </w:rPr>
              <w:t>47.0</w:t>
            </w:r>
          </w:p>
        </w:tc>
      </w:tr>
      <w:tr w:rsidR="001F7901" w14:paraId="3AB9536A" w14:textId="77777777" w:rsidTr="00607C0C">
        <w:trPr>
          <w:jc w:val="center"/>
        </w:trPr>
        <w:tc>
          <w:tcPr>
            <w:tcW w:w="560" w:type="pct"/>
            <w:tcBorders>
              <w:top w:val="nil"/>
              <w:left w:val="nil"/>
              <w:bottom w:val="single" w:sz="8" w:space="0" w:color="auto"/>
              <w:right w:val="nil"/>
            </w:tcBorders>
          </w:tcPr>
          <w:p w14:paraId="1A541026" w14:textId="77777777" w:rsidR="001F7901" w:rsidRPr="001F7901" w:rsidRDefault="001F7901" w:rsidP="00B90BC6">
            <w:pPr>
              <w:spacing w:line="480" w:lineRule="auto"/>
              <w:jc w:val="center"/>
              <w:rPr>
                <w:bCs/>
                <w:color w:val="000000" w:themeColor="text1"/>
              </w:rPr>
            </w:pPr>
            <w:r w:rsidRPr="001F7901">
              <w:rPr>
                <w:bCs/>
                <w:color w:val="000000" w:themeColor="text1"/>
              </w:rPr>
              <w:t>GL-PG76</w:t>
            </w:r>
          </w:p>
        </w:tc>
        <w:tc>
          <w:tcPr>
            <w:tcW w:w="556" w:type="pct"/>
            <w:tcBorders>
              <w:top w:val="nil"/>
              <w:left w:val="nil"/>
              <w:bottom w:val="single" w:sz="8" w:space="0" w:color="auto"/>
              <w:right w:val="nil"/>
            </w:tcBorders>
          </w:tcPr>
          <w:p w14:paraId="25FC2EFD" w14:textId="77777777" w:rsidR="001F7901" w:rsidRPr="001F7901" w:rsidRDefault="001F7901" w:rsidP="00B90BC6">
            <w:pPr>
              <w:spacing w:line="480" w:lineRule="auto"/>
              <w:jc w:val="center"/>
              <w:rPr>
                <w:bCs/>
                <w:color w:val="000000" w:themeColor="text1"/>
              </w:rPr>
            </w:pPr>
            <w:r w:rsidRPr="001F7901">
              <w:rPr>
                <w:bCs/>
                <w:color w:val="000000" w:themeColor="text1"/>
              </w:rPr>
              <w:t>PG76-22</w:t>
            </w:r>
          </w:p>
        </w:tc>
        <w:tc>
          <w:tcPr>
            <w:tcW w:w="549" w:type="pct"/>
            <w:tcBorders>
              <w:top w:val="nil"/>
              <w:left w:val="nil"/>
              <w:bottom w:val="single" w:sz="8" w:space="0" w:color="auto"/>
              <w:right w:val="nil"/>
            </w:tcBorders>
          </w:tcPr>
          <w:p w14:paraId="56A367B1" w14:textId="77777777" w:rsidR="001F7901" w:rsidRPr="001F7901" w:rsidRDefault="001F7901" w:rsidP="00B90BC6">
            <w:pPr>
              <w:spacing w:line="480" w:lineRule="auto"/>
              <w:jc w:val="center"/>
              <w:rPr>
                <w:bCs/>
                <w:color w:val="000000" w:themeColor="text1"/>
              </w:rPr>
            </w:pPr>
            <w:r w:rsidRPr="001F7901">
              <w:rPr>
                <w:bCs/>
                <w:color w:val="000000" w:themeColor="text1"/>
              </w:rPr>
              <w:t>Gravel</w:t>
            </w:r>
          </w:p>
        </w:tc>
        <w:tc>
          <w:tcPr>
            <w:tcW w:w="816" w:type="pct"/>
            <w:tcBorders>
              <w:top w:val="nil"/>
              <w:left w:val="nil"/>
              <w:bottom w:val="single" w:sz="8" w:space="0" w:color="auto"/>
              <w:right w:val="nil"/>
            </w:tcBorders>
          </w:tcPr>
          <w:p w14:paraId="55CDCB97" w14:textId="77777777" w:rsidR="001F7901" w:rsidRPr="001F7901" w:rsidRDefault="001F7901" w:rsidP="00B90BC6">
            <w:pPr>
              <w:spacing w:line="480" w:lineRule="auto"/>
              <w:jc w:val="center"/>
              <w:rPr>
                <w:bCs/>
                <w:color w:val="000000" w:themeColor="text1"/>
              </w:rPr>
            </w:pPr>
            <w:r w:rsidRPr="001F7901">
              <w:rPr>
                <w:bCs/>
                <w:color w:val="000000" w:themeColor="text1"/>
              </w:rPr>
              <w:t>5.2</w:t>
            </w:r>
          </w:p>
        </w:tc>
        <w:tc>
          <w:tcPr>
            <w:tcW w:w="628" w:type="pct"/>
            <w:tcBorders>
              <w:top w:val="nil"/>
              <w:left w:val="nil"/>
              <w:bottom w:val="single" w:sz="8" w:space="0" w:color="auto"/>
              <w:right w:val="nil"/>
            </w:tcBorders>
          </w:tcPr>
          <w:p w14:paraId="530834F9" w14:textId="77777777" w:rsidR="001F7901" w:rsidRPr="001F7901" w:rsidRDefault="001F7901" w:rsidP="00B90BC6">
            <w:pPr>
              <w:spacing w:line="480" w:lineRule="auto"/>
              <w:jc w:val="center"/>
              <w:rPr>
                <w:bCs/>
                <w:color w:val="000000" w:themeColor="text1"/>
              </w:rPr>
            </w:pPr>
            <w:r w:rsidRPr="001F7901">
              <w:rPr>
                <w:bCs/>
                <w:color w:val="000000" w:themeColor="text1"/>
              </w:rPr>
              <w:t>4.0</w:t>
            </w:r>
          </w:p>
        </w:tc>
        <w:tc>
          <w:tcPr>
            <w:tcW w:w="446" w:type="pct"/>
            <w:tcBorders>
              <w:top w:val="nil"/>
              <w:left w:val="nil"/>
              <w:bottom w:val="single" w:sz="8" w:space="0" w:color="auto"/>
              <w:right w:val="nil"/>
            </w:tcBorders>
          </w:tcPr>
          <w:p w14:paraId="7CE51B7B" w14:textId="77777777" w:rsidR="001F7901" w:rsidRPr="001F7901" w:rsidRDefault="001F7901" w:rsidP="00B90BC6">
            <w:pPr>
              <w:spacing w:line="480" w:lineRule="auto"/>
              <w:jc w:val="center"/>
              <w:rPr>
                <w:bCs/>
                <w:color w:val="000000" w:themeColor="text1"/>
              </w:rPr>
            </w:pPr>
            <w:r w:rsidRPr="001F7901">
              <w:rPr>
                <w:bCs/>
                <w:color w:val="000000" w:themeColor="text1"/>
              </w:rPr>
              <w:t>2.298</w:t>
            </w:r>
          </w:p>
        </w:tc>
        <w:tc>
          <w:tcPr>
            <w:tcW w:w="519" w:type="pct"/>
            <w:tcBorders>
              <w:top w:val="nil"/>
              <w:left w:val="nil"/>
              <w:bottom w:val="single" w:sz="8" w:space="0" w:color="auto"/>
              <w:right w:val="nil"/>
            </w:tcBorders>
          </w:tcPr>
          <w:p w14:paraId="7C5C3484" w14:textId="77777777" w:rsidR="001F7901" w:rsidRPr="001F7901" w:rsidRDefault="001F7901" w:rsidP="00B90BC6">
            <w:pPr>
              <w:spacing w:line="480" w:lineRule="auto"/>
              <w:jc w:val="center"/>
              <w:rPr>
                <w:bCs/>
                <w:color w:val="000000" w:themeColor="text1"/>
              </w:rPr>
            </w:pPr>
            <w:r w:rsidRPr="001F7901">
              <w:rPr>
                <w:bCs/>
                <w:color w:val="000000" w:themeColor="text1"/>
              </w:rPr>
              <w:t>14.8</w:t>
            </w:r>
          </w:p>
        </w:tc>
        <w:tc>
          <w:tcPr>
            <w:tcW w:w="482" w:type="pct"/>
            <w:tcBorders>
              <w:top w:val="nil"/>
              <w:left w:val="nil"/>
              <w:bottom w:val="single" w:sz="8" w:space="0" w:color="auto"/>
              <w:right w:val="nil"/>
            </w:tcBorders>
          </w:tcPr>
          <w:p w14:paraId="7857AF73" w14:textId="77777777" w:rsidR="001F7901" w:rsidRPr="001F7901" w:rsidRDefault="001F7901" w:rsidP="00B90BC6">
            <w:pPr>
              <w:spacing w:line="480" w:lineRule="auto"/>
              <w:jc w:val="center"/>
              <w:rPr>
                <w:bCs/>
                <w:color w:val="000000" w:themeColor="text1"/>
              </w:rPr>
            </w:pPr>
            <w:r w:rsidRPr="001F7901">
              <w:rPr>
                <w:bCs/>
                <w:color w:val="000000" w:themeColor="text1"/>
              </w:rPr>
              <w:t>73.0</w:t>
            </w:r>
          </w:p>
        </w:tc>
        <w:tc>
          <w:tcPr>
            <w:tcW w:w="445" w:type="pct"/>
            <w:tcBorders>
              <w:top w:val="nil"/>
              <w:left w:val="nil"/>
              <w:bottom w:val="single" w:sz="8" w:space="0" w:color="auto"/>
              <w:right w:val="nil"/>
            </w:tcBorders>
          </w:tcPr>
          <w:p w14:paraId="56F2C696" w14:textId="77777777" w:rsidR="001F7901" w:rsidRPr="001F7901" w:rsidRDefault="001F7901" w:rsidP="00B90BC6">
            <w:pPr>
              <w:spacing w:line="480" w:lineRule="auto"/>
              <w:jc w:val="center"/>
              <w:rPr>
                <w:bCs/>
                <w:color w:val="000000" w:themeColor="text1"/>
              </w:rPr>
            </w:pPr>
            <w:r w:rsidRPr="001F7901">
              <w:rPr>
                <w:bCs/>
                <w:color w:val="000000" w:themeColor="text1"/>
              </w:rPr>
              <w:t>61.1</w:t>
            </w:r>
          </w:p>
        </w:tc>
      </w:tr>
    </w:tbl>
    <w:p w14:paraId="1B6E596C" w14:textId="77777777" w:rsidR="0077236C" w:rsidRPr="006A4543"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499D6266" w14:textId="77777777" w:rsidR="0077236C" w:rsidRPr="006A4543"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bookmarkStart w:id="221" w:name="_Toc52356308"/>
    </w:p>
    <w:p w14:paraId="3EA16061" w14:textId="77777777" w:rsidR="0077236C" w:rsidRPr="006A4543"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7509EAC8" w14:textId="77777777" w:rsidR="0077236C" w:rsidRPr="006A4543"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56FDD4E0" w14:textId="77777777" w:rsidR="0077236C" w:rsidRPr="006A4543" w:rsidRDefault="0077236C" w:rsidP="00FF46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pPr>
    </w:p>
    <w:p w14:paraId="2E64CF04" w14:textId="171C90F8" w:rsidR="00F56366" w:rsidRPr="006A4543" w:rsidRDefault="006108F7" w:rsidP="006108F7">
      <w:pPr>
        <w:pStyle w:val="Heading1"/>
        <w:numPr>
          <w:ilvl w:val="0"/>
          <w:numId w:val="0"/>
        </w:numPr>
      </w:pPr>
      <w:bookmarkStart w:id="222" w:name="_Toc118813184"/>
      <w:bookmarkEnd w:id="221"/>
      <w:r>
        <w:lastRenderedPageBreak/>
        <w:t>CHAPTER SIX</w:t>
      </w:r>
      <w:r w:rsidR="00F56366" w:rsidRPr="006A4543">
        <w:br/>
      </w:r>
      <w:r>
        <w:t>THERMODYNAMIC PROPERTIES OF AGGREGATE COATED BY DIFFERENT TYPES OF WASTE PLASTIC: ADHESION AND MOISTURE RESISTANCE OF ASPHALT-AGGREGATE SYSTEMS</w:t>
      </w:r>
      <w:bookmarkEnd w:id="222"/>
    </w:p>
    <w:p w14:paraId="5F5E86A9"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4762977C"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FE54EB9"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04611881"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3CD8272D"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4C8622A5"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0680DE29"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C51A89F"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40506B6B"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721E6BBC"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7670226C"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6B52A7FC"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67972F40"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4FB1267F"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656EC5B5"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50C33B77"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135DD1D8" w14:textId="77777777" w:rsidR="00AF3B2C" w:rsidRPr="006A4543" w:rsidRDefault="00AF3B2C" w:rsidP="00F563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pPr>
    </w:p>
    <w:p w14:paraId="5535B41F" w14:textId="77777777" w:rsidR="00F56366" w:rsidRPr="006A4543" w:rsidRDefault="00F56366" w:rsidP="00670C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p>
    <w:p w14:paraId="502EB05C" w14:textId="2ECABAE2" w:rsidR="00553709" w:rsidRPr="006A4543" w:rsidRDefault="00553709" w:rsidP="00553709">
      <w:pPr>
        <w:spacing w:line="480" w:lineRule="auto"/>
        <w:contextualSpacing/>
        <w:jc w:val="both"/>
      </w:pPr>
      <w:r w:rsidRPr="006A4543">
        <w:lastRenderedPageBreak/>
        <w:t xml:space="preserve">A version of this chapter </w:t>
      </w:r>
      <w:r>
        <w:t>has been</w:t>
      </w:r>
      <w:r w:rsidRPr="006A4543">
        <w:t xml:space="preserve"> submitted to </w:t>
      </w:r>
      <w:r w:rsidR="00EF5979" w:rsidRPr="00EF5979">
        <w:rPr>
          <w:i/>
          <w:iCs/>
        </w:rPr>
        <w:t>Journal of Materials in Civil Engineering</w:t>
      </w:r>
      <w:r w:rsidRPr="006A4543">
        <w:t xml:space="preserve"> as Xiao, R.</w:t>
      </w:r>
      <w:r>
        <w:t xml:space="preserve">, </w:t>
      </w:r>
      <w:r w:rsidR="00EF5979">
        <w:t xml:space="preserve">Shen, Z., </w:t>
      </w:r>
      <w:r w:rsidRPr="006A4543">
        <w:t>Polaczyk, P.</w:t>
      </w:r>
      <w:r>
        <w:t xml:space="preserve"> </w:t>
      </w:r>
      <w:r w:rsidRPr="006A4543">
        <w:t>and Huang, B. “</w:t>
      </w:r>
      <w:r w:rsidR="00EF5979" w:rsidRPr="00EF5979">
        <w:t>Thermodynamic Properties of Aggregate Coated by Different Types of Waste Plastic: Adhesion and Moisture Resistance of Asphalt-aggregate Systems</w:t>
      </w:r>
      <w:r w:rsidRPr="006A4543">
        <w:t>”</w:t>
      </w:r>
      <w:r>
        <w:t>.</w:t>
      </w:r>
    </w:p>
    <w:p w14:paraId="18D57679" w14:textId="77777777" w:rsidR="00553709" w:rsidRDefault="00553709" w:rsidP="00670C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rPr>
          <w:b/>
          <w:bCs/>
        </w:rPr>
      </w:pPr>
    </w:p>
    <w:p w14:paraId="014230DC" w14:textId="43D9E290" w:rsidR="00F56366" w:rsidRPr="006A4543" w:rsidRDefault="00F56366" w:rsidP="00670C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both"/>
      </w:pPr>
      <w:r w:rsidRPr="006A4543">
        <w:rPr>
          <w:b/>
          <w:bCs/>
        </w:rPr>
        <w:t>Abstract:</w:t>
      </w:r>
      <w:r w:rsidRPr="006A4543">
        <w:t xml:space="preserve"> </w:t>
      </w:r>
      <w:r w:rsidR="00F621DD" w:rsidRPr="00F621DD">
        <w:t xml:space="preserve">The utilization of acidic aggregates in hot-mix asphalt (HMA) is often inevitable due to the limited supply of locally available aggregates, posing a potential threat of moisture damage to asphalt pavements. In this regard, the use of urban waste plastic to coat the low-quality aggregates is a promising way to improve the moisture resistance. This study fundamentally evaluated the compatibility between asphalt and plastic-coated aggregate by measuring surface energy, and for the first time compared the effects of different types of waste plastic including high-density polyethylene (HDPE), low-density polyethylene (LDPE), polyethylene terephthalate (PET), polyvinyl chloride (PVC) and polypropylene (PP). The plastic-coating significantly altered the chemistry of aggregate surface by increasing the nonpolar components and reducing the polar components. Such changes remarkably increased the dry adhesion energy between asphalt and aggregate and enhanced the wettability of aggregate. For the acidic aggregates, the polymeric treatment could decrease the value of wet adhesive, which indicated the debonding tendency in the presence of water was reduced. Finally, the energy ratios of the asphalt-aggregate combinations significantly increased by the surface pretreatment, which proved the effect of waste plastic-coating on improving the </w:t>
      </w:r>
      <w:r w:rsidR="00F621DD" w:rsidRPr="00F621DD">
        <w:lastRenderedPageBreak/>
        <w:t>moisture damage resistance of asphalt mixtures. By comparison, the HDPE coating was the most effective way to enhance the compatibility with asphalt, followed by PP and LDPE coatings. The PVC and PET coatings were investigated as the least effective way. This study can not only contribute to the potential large-scale utilization of waste plastic but also remove the obstacles of using large quantities of acidic natural aggregate in asphalt pavements.</w:t>
      </w:r>
    </w:p>
    <w:p w14:paraId="65F3C305" w14:textId="080F74E4" w:rsidR="00191E5E" w:rsidRPr="006A4543" w:rsidRDefault="00191E5E" w:rsidP="00DD4542">
      <w:pPr>
        <w:pStyle w:val="Heading2"/>
      </w:pPr>
      <w:bookmarkStart w:id="223" w:name="_Toc118813185"/>
      <w:r w:rsidRPr="006A4543">
        <w:t>Introduction</w:t>
      </w:r>
      <w:bookmarkEnd w:id="223"/>
    </w:p>
    <w:p w14:paraId="0586F7D0" w14:textId="72EA2029" w:rsidR="00F552DD" w:rsidRDefault="00F552DD" w:rsidP="00F552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F552DD">
        <w:t>The accumulation of waste plastic worldwide has resulted in severe plastic pollution posing a great threat to the ecosystems and humans (Sharma and Bansal 2016). The plastic refuse is found in the ocean from surface to seafloor and even in the tissues of animals (Paterson 2019). Recent studies have shown that the chemicals leaching from waste plastic products have harmful effects on human health. Of the 906 chemicals likely associated with plastic packaging, 63 rank highest for human health hazards and 68 for environmental hazards (Paterson 2019). Generally, there are several types of waste plastic including high-density polyethylene (HDPE), low-density polyethylene (LDPE), polyethylene terephthalate (PET), polyvinyl chloride (PVC), polypropylene (PP) and others (Ma et al. 2021; Mangesh et al. 2020). In 2018, about 35.7 million tons of plastic were generated in the US, whereas only 8.7% was recycled (Abd El-Rahman et al. 2018). Due to the increasing environmental pressure, there is an urgent need for the innovative and value-added ways to consume the waste plastic on a large scale.</w:t>
      </w:r>
    </w:p>
    <w:p w14:paraId="1AE0CA92" w14:textId="633FE0B6" w:rsidR="00F552DD" w:rsidRDefault="00F552DD" w:rsidP="00F552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F552DD">
        <w:lastRenderedPageBreak/>
        <w:t>The use of waste plastic in asphalt pavements has been investigated as a promising way over the last several decades (Ma et al. 2021). The most common approach is to modify asphalt by incorporating plastic. In general, the incorporation of waste plastic in asphalt mixtures is a sustainable way to improve the rutting resistance and high temperature performances of the flexible pavements (Ma et al. 2021). Two methods including the wet method and the dry method are usually adopted by current asphalt plants. The wet method means the asphalt binder is blended with polymer modifiers under high temperatures before it is mixed with aggregate (He et al. 2022; Quintana et al. 2016; Shu and Huang 2014; Wang et al. 2022). Generally, the wet method requires extra equipment for the crushing of plastic and the asphalt blending. The dry method means the waste plastic is directly mixed with asphalt mixtures in the form of either mixture modifiers or aggregates (Huang et al. 2005; Quintana et al. 2016). Also, the waste plastic with relatively low melting temperatures could possibly coat the surface of aggregate to form a thin plastic film and changed the interfacial properties at the asphalt-aggregate interface, although the uniformity of the coating was still questionable and less studied (Ma et al. 2021; Modarres and Hamedi 2014). It is still unknown what percentage of waste plastic effectively forms the coating film while the other portion is embedded in the asphalt binder.</w:t>
      </w:r>
    </w:p>
    <w:p w14:paraId="249C9683" w14:textId="76ED4A67" w:rsidR="00F552DD" w:rsidRDefault="00F552DD" w:rsidP="00F552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F552DD">
        <w:t xml:space="preserve">Instead of producing plastic modified asphalt, the concept of using waste plastic to coat aggregate surface also makes a difference to improving asphalt mixtures in that the adhesion between plastic-coated aggregate and asphalt is </w:t>
      </w:r>
      <w:r w:rsidRPr="00F552DD">
        <w:lastRenderedPageBreak/>
        <w:t xml:space="preserve">significantly stronger and more resistant to moisture damage (Abdo 2017; Arabani and Hamedi 2014; Min-Gu et al. 1989; Sarkar et al. 2016). Some researchers proposed the mixing of waste plastic fines and aggregates at high temperatures followed by a cooling process (Min-Gu et al. 1999). In this way, the plastic coating efficiency and quality could be reasonably enhanced. In the study by Min-Gu et al. (1999), 1% LDPE (with a particular size of 2-3 mm) by weight of total aggregate was used to coat the coarse aggregate at 377 °F (187.8 °C), and the mixing was continued until the aggregate had cooled down. This amount of LDPE did not completely coat the surface of aggregate in case of aggregate lumping. However, it should be noted that the appropriate amount is also related to the particle size of plastic and the surface area of aggregate. Based on their results, the use of LDPE-coated aggregate to make asphalt mixtures could function as the liquid antistripping agent (Min-Gu et al. 1999). Arabani and Hamedi (2014) utilized 0.43% LDPE and HPDE by weight of aggregate in the coating. In addition to the mixing and cooling, the aggregate was wetted by 0.5% water to allow the formation of initial coating before the temperature was risen to 180-190 °C. It was found that the mixtures with plastic treated aggregate showed larger adhesion energy between asphalt and aggregate and higher dynamic modulus ratios (Arabani and Hamedi 2011). Sarkar et al. (2016) investgated the asphalt mixtures made by plastic-coated overburnt brick aggregate and concluded that the modifed aggregate contributed to the increase in tensile strength ratio (TSR) by 9.44%, indicating the improved moisture resistance. Many studies also concluded that the </w:t>
      </w:r>
      <w:r w:rsidRPr="00F552DD">
        <w:lastRenderedPageBreak/>
        <w:t>asphalt pavements made by plastic-coated aggregate exhibited higher overall quality and durability than those with regular aggregates (Hake et al. 2020; Nana et al. 2019; Vasudevan et al. 2012).</w:t>
      </w:r>
    </w:p>
    <w:p w14:paraId="084C5778" w14:textId="012607AA" w:rsidR="00F552DD" w:rsidRDefault="00F552DD" w:rsidP="00F552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contextualSpacing/>
        <w:jc w:val="both"/>
      </w:pPr>
      <w:r w:rsidRPr="00F552DD">
        <w:t>Generally, most studies analyzed the effect of polyethylene coated aggregate on the moisture resistance of asphalt mixtures by laboratory performance tests (Idris et al. 2016; Min-Gu et al. 1989; Nejad et al. 2013). However, in order to connect the large-scale utilization of waste plastic and pavement construction, the utilization of other types of waste plastic should also be investigated, although different coating temperatures should be adopted. In addition, there is a lack of fundamental study on the adhesion between asphalt and pretreated aggregate and the debonding tendency at the presence of water based on interfacial chemistry. The moisture damage of asphalt pavements due to the locally available low-quality aggregates is always a big issue in the US (Xiao et al. 2022a; b; c). It has been shown that the common liquid anti-stripping agent was sometimes not enough to solve the issues when large quantities of acidic aggregate were used in the asphalt mixtures (Xiao et al. 2022a). Therefore, the utilization of waste plastic in pavement industry can potentially contribute to the construction of more durable and moisture-resistant pavements and reduce the mantenance cost as well.</w:t>
      </w:r>
    </w:p>
    <w:p w14:paraId="416B0995" w14:textId="0A916FF8" w:rsidR="00191E5E" w:rsidRPr="006A4543" w:rsidRDefault="00191E5E" w:rsidP="00DD4542">
      <w:pPr>
        <w:pStyle w:val="Heading2"/>
      </w:pPr>
      <w:bookmarkStart w:id="224" w:name="_Toc118813186"/>
      <w:r w:rsidRPr="006A4543">
        <w:t>Objective and Scope</w:t>
      </w:r>
      <w:bookmarkEnd w:id="224"/>
    </w:p>
    <w:p w14:paraId="556C4A2F" w14:textId="40848C3F" w:rsidR="00F552DD" w:rsidRPr="006A4543" w:rsidRDefault="00F552DD" w:rsidP="00670C62">
      <w:pPr>
        <w:spacing w:line="480" w:lineRule="auto"/>
        <w:ind w:firstLine="720"/>
        <w:contextualSpacing/>
        <w:jc w:val="both"/>
      </w:pPr>
      <w:r w:rsidRPr="00F552DD">
        <w:t xml:space="preserve">The objective of this study was to fundamentally analyze the compatibility between asphalt and plastic-coated aggregate by moisture susceptibility. Five </w:t>
      </w:r>
      <w:r w:rsidRPr="00F552DD">
        <w:lastRenderedPageBreak/>
        <w:t>common types of waste plastic powder including high-density polyethylene (LDPE), low-density polyethylene (HDPE), polyethylene terephthalate (PET), polyvinyl chloride (PVC) and polypropylene (PP) were used for the coating of acidic and basic aggregates. The surface energy components of all the aggregates were investigated by universal sorption device (USD). The dry adhesion energy, debonding tendency, energy ratio for different asphalt-aggregate combinations were determined and compared to each other, yielding the effect of each plastic on enhancing the moisture resistance.</w:t>
      </w:r>
    </w:p>
    <w:p w14:paraId="6B7CBAAF" w14:textId="25AE327E" w:rsidR="00191E5E" w:rsidRPr="006A4543" w:rsidRDefault="00191E5E" w:rsidP="00DD4542">
      <w:pPr>
        <w:pStyle w:val="Heading2"/>
      </w:pPr>
      <w:bookmarkStart w:id="225" w:name="_Toc118813187"/>
      <w:r w:rsidRPr="006A4543">
        <w:t>Experiment</w:t>
      </w:r>
      <w:r w:rsidR="00DD3DD2">
        <w:t>al Procedures</w:t>
      </w:r>
      <w:bookmarkEnd w:id="225"/>
    </w:p>
    <w:p w14:paraId="39869D1C" w14:textId="3FEBE572" w:rsidR="00191E5E" w:rsidRPr="006A4543" w:rsidRDefault="00191E5E" w:rsidP="00C1261E">
      <w:pPr>
        <w:pStyle w:val="Heading3"/>
      </w:pPr>
      <w:bookmarkStart w:id="226" w:name="_Toc118813188"/>
      <w:r w:rsidRPr="006A4543">
        <w:t>Materials</w:t>
      </w:r>
      <w:bookmarkEnd w:id="226"/>
    </w:p>
    <w:p w14:paraId="2654D4A8" w14:textId="1440BC9E" w:rsidR="00D60D37" w:rsidRDefault="00D60D37" w:rsidP="00670C62">
      <w:pPr>
        <w:spacing w:line="480" w:lineRule="auto"/>
        <w:ind w:firstLine="720"/>
        <w:contextualSpacing/>
        <w:jc w:val="both"/>
        <w:rPr>
          <w:bCs/>
        </w:rPr>
      </w:pPr>
      <w:r w:rsidRPr="00D60D37">
        <w:rPr>
          <w:bCs/>
        </w:rPr>
        <w:t xml:space="preserve">PG 64-22 and PG 76-22 were used as the asphalt binders in the study, and the binder properties </w:t>
      </w:r>
      <w:r w:rsidR="002E1454">
        <w:rPr>
          <w:bCs/>
        </w:rPr>
        <w:t>were provided by the Marathon Petroleum Asphalt</w:t>
      </w:r>
      <w:r w:rsidRPr="00D60D37">
        <w:rPr>
          <w:bCs/>
        </w:rPr>
        <w:t xml:space="preserve"> </w:t>
      </w:r>
      <w:r w:rsidR="002E1454">
        <w:rPr>
          <w:bCs/>
        </w:rPr>
        <w:t>(</w:t>
      </w:r>
      <w:r w:rsidRPr="00D60D37">
        <w:rPr>
          <w:bCs/>
        </w:rPr>
        <w:t>Table 6.1</w:t>
      </w:r>
      <w:r w:rsidR="002E1454">
        <w:rPr>
          <w:bCs/>
        </w:rPr>
        <w:t>)</w:t>
      </w:r>
      <w:r w:rsidRPr="00D60D37">
        <w:rPr>
          <w:bCs/>
        </w:rPr>
        <w:t xml:space="preserve">. The mixing temperatures of PG 64-22 and PG 76-22 were 154 °C and 180 °C, respectively, and the compaction temperatures were 144 °C and 170 °C, respectively. Three types of rock (limestone (LS), granite (GR) and siliceous gravel (GL)) were used as the aggregates which were sourced from the different regions in Tennessee and identified by the Department of Transportation (DOT). GR and GL have been investigated as the acidic rocks and were more likely to have the stripping issues (Xiao et al. 2022a). </w:t>
      </w:r>
    </w:p>
    <w:p w14:paraId="7E7C54D2" w14:textId="62A7D1AE" w:rsidR="00AF067A" w:rsidRPr="006A4543" w:rsidRDefault="00AF067A" w:rsidP="00670C62">
      <w:pPr>
        <w:spacing w:line="480" w:lineRule="auto"/>
        <w:ind w:firstLine="720"/>
        <w:contextualSpacing/>
        <w:jc w:val="both"/>
        <w:rPr>
          <w:bCs/>
        </w:rPr>
      </w:pPr>
      <w:r w:rsidRPr="00AF067A">
        <w:rPr>
          <w:bCs/>
        </w:rPr>
        <w:t>Commercial plastic powder (d</w:t>
      </w:r>
      <w:r w:rsidRPr="00AF067A">
        <w:rPr>
          <w:bCs/>
          <w:vertAlign w:val="subscript"/>
        </w:rPr>
        <w:t>50</w:t>
      </w:r>
      <w:r w:rsidRPr="00AF067A">
        <w:rPr>
          <w:bCs/>
        </w:rPr>
        <w:t xml:space="preserve"> = 35 µm) including low-density polyethylene (LDPE), high-density polyethylene (HDPE), polyethylene terephthalate (PET), polyvinyl chloride (PVC) and polypropylene (PP) were </w:t>
      </w:r>
      <w:r w:rsidR="00B77AE6">
        <w:rPr>
          <w:bCs/>
        </w:rPr>
        <w:t xml:space="preserve">obtained from Goonvean </w:t>
      </w:r>
      <w:r w:rsidR="00B77AE6">
        <w:rPr>
          <w:bCs/>
        </w:rPr>
        <w:lastRenderedPageBreak/>
        <w:t>Fibres Ltd and used</w:t>
      </w:r>
      <w:r w:rsidRPr="00AF067A">
        <w:rPr>
          <w:bCs/>
        </w:rPr>
        <w:t xml:space="preserve"> for the coating of aggregate. Table 6.2 summarizes the </w:t>
      </w:r>
      <w:r w:rsidR="0098354A">
        <w:rPr>
          <w:bCs/>
        </w:rPr>
        <w:t>thermal</w:t>
      </w:r>
      <w:r w:rsidRPr="00AF067A">
        <w:rPr>
          <w:bCs/>
        </w:rPr>
        <w:t xml:space="preserve"> properties of different types of plastic powder</w:t>
      </w:r>
      <w:r w:rsidR="0098354A">
        <w:rPr>
          <w:bCs/>
        </w:rPr>
        <w:t xml:space="preserve"> measured by DSC</w:t>
      </w:r>
      <w:r w:rsidRPr="00AF067A">
        <w:rPr>
          <w:bCs/>
        </w:rPr>
        <w:t>.</w:t>
      </w:r>
    </w:p>
    <w:p w14:paraId="44670B95" w14:textId="1F4A0C80" w:rsidR="00F47893" w:rsidRPr="006A4543" w:rsidRDefault="00AF067A" w:rsidP="00C1261E">
      <w:pPr>
        <w:pStyle w:val="Heading3"/>
      </w:pPr>
      <w:bookmarkStart w:id="227" w:name="_Toc118813189"/>
      <w:r w:rsidRPr="00AF067A">
        <w:t>Aggregate Coating</w:t>
      </w:r>
      <w:bookmarkEnd w:id="227"/>
    </w:p>
    <w:p w14:paraId="621B06C2" w14:textId="00DE41FF" w:rsidR="00AF067A" w:rsidRDefault="005E7BAD" w:rsidP="00670C62">
      <w:pPr>
        <w:spacing w:line="480" w:lineRule="auto"/>
        <w:ind w:firstLine="720"/>
        <w:contextualSpacing/>
        <w:jc w:val="both"/>
      </w:pPr>
      <w:r w:rsidRPr="005E7BAD">
        <w:rPr>
          <w:iCs/>
        </w:rPr>
        <w:t xml:space="preserve">The aggregates (LS, GR and GL) passing sieve #4 </w:t>
      </w:r>
      <w:r w:rsidR="001C3360">
        <w:rPr>
          <w:iCs/>
        </w:rPr>
        <w:t xml:space="preserve">(4.75 mm) </w:t>
      </w:r>
      <w:r w:rsidRPr="005E7BAD">
        <w:rPr>
          <w:iCs/>
        </w:rPr>
        <w:t xml:space="preserve">and retained on sieve #8 </w:t>
      </w:r>
      <w:r w:rsidR="001C3360">
        <w:rPr>
          <w:iCs/>
        </w:rPr>
        <w:t xml:space="preserve">(2.36 mm) </w:t>
      </w:r>
      <w:r w:rsidRPr="005E7BAD">
        <w:rPr>
          <w:iCs/>
        </w:rPr>
        <w:t xml:space="preserve">were collected for the plastic coating. The amount of plastic required for the coating is highly associated with the particle size of plastic and the surface area of aggregate. In another study, we proposed the calculation method of </w:t>
      </w:r>
      <w:r w:rsidRPr="005E7BAD">
        <w:t>theoretical weight of plastic upon the perfect coating. The plastic monolayer model was assumed considering the hexagonal close packing of plastic particles on the surface (Figure 6.1). The theoretical weight of plastic (</w:t>
      </w:r>
      <w:r w:rsidRPr="005E7BAD">
        <w:rPr>
          <w:position w:val="-12"/>
        </w:rPr>
        <w:object w:dxaOrig="279" w:dyaOrig="360" w14:anchorId="00F65E25">
          <v:shape id="_x0000_i4749" type="#_x0000_t75" style="width:15pt;height:18pt" o:ole="">
            <v:imagedata r:id="rId332" o:title=""/>
          </v:shape>
          <o:OLEObject Type="Embed" ProgID="Equation.DSMT4" ShapeID="_x0000_i4749" DrawAspect="Content" ObjectID="_1730119511" r:id="rId333"/>
        </w:object>
      </w:r>
      <w:r w:rsidRPr="005E7BAD">
        <w:t>) required for the perfect coating can be determined by Eq. (1).</w:t>
      </w:r>
    </w:p>
    <w:p w14:paraId="71BF689F" w14:textId="66AC11D7" w:rsidR="005E7BAD" w:rsidRPr="005E7BAD" w:rsidRDefault="005E7BAD" w:rsidP="005E7BAD">
      <w:pPr>
        <w:spacing w:line="480" w:lineRule="auto"/>
      </w:pPr>
      <w:r w:rsidRPr="005E7BAD">
        <w:rPr>
          <w:position w:val="-54"/>
        </w:rPr>
        <w:object w:dxaOrig="6360" w:dyaOrig="1760" w14:anchorId="5E7023C4">
          <v:shape id="_x0000_i4750" type="#_x0000_t75" style="width:318pt;height:87pt" o:ole="">
            <v:imagedata r:id="rId334" o:title=""/>
          </v:shape>
          <o:OLEObject Type="Embed" ProgID="Equation.DSMT4" ShapeID="_x0000_i4750" DrawAspect="Content" ObjectID="_1730119512" r:id="rId335"/>
        </w:object>
      </w:r>
      <w:r w:rsidRPr="005E7BAD">
        <w:t xml:space="preserve">   (1)</w:t>
      </w:r>
    </w:p>
    <w:p w14:paraId="571D87A8" w14:textId="77777777" w:rsidR="005E7BAD" w:rsidRPr="005E7BAD" w:rsidRDefault="005E7BAD" w:rsidP="005E7BAD">
      <w:pPr>
        <w:spacing w:line="480" w:lineRule="auto"/>
      </w:pPr>
      <w:r w:rsidRPr="005E7BAD">
        <w:t xml:space="preserve">Where, </w:t>
      </w:r>
      <w:r w:rsidRPr="005E7BAD">
        <w:rPr>
          <w:position w:val="-6"/>
        </w:rPr>
        <w:object w:dxaOrig="460" w:dyaOrig="279" w14:anchorId="0F1907CC">
          <v:shape id="_x0000_i4751" type="#_x0000_t75" style="width:24pt;height:15pt" o:ole="">
            <v:imagedata r:id="rId336" o:title=""/>
          </v:shape>
          <o:OLEObject Type="Embed" ProgID="Equation.DSMT4" ShapeID="_x0000_i4751" DrawAspect="Content" ObjectID="_1730119513" r:id="rId337"/>
        </w:object>
      </w:r>
      <w:r w:rsidRPr="005E7BAD">
        <w:t>: Specific surface area of aggregate;</w:t>
      </w:r>
    </w:p>
    <w:p w14:paraId="22EA2774" w14:textId="77777777" w:rsidR="005E7BAD" w:rsidRPr="005E7BAD" w:rsidRDefault="005E7BAD" w:rsidP="005E7BAD">
      <w:pPr>
        <w:spacing w:line="480" w:lineRule="auto"/>
      </w:pPr>
      <w:r w:rsidRPr="005E7BAD">
        <w:t xml:space="preserve">       </w:t>
      </w:r>
      <w:r w:rsidRPr="005E7BAD">
        <w:rPr>
          <w:position w:val="-14"/>
        </w:rPr>
        <w:object w:dxaOrig="400" w:dyaOrig="380" w14:anchorId="4E4CDEAC">
          <v:shape id="_x0000_i4752" type="#_x0000_t75" style="width:21pt;height:18pt" o:ole="">
            <v:imagedata r:id="rId338" o:title=""/>
          </v:shape>
          <o:OLEObject Type="Embed" ProgID="Equation.DSMT4" ShapeID="_x0000_i4752" DrawAspect="Content" ObjectID="_1730119514" r:id="rId339"/>
        </w:object>
      </w:r>
      <w:r w:rsidRPr="005E7BAD">
        <w:t xml:space="preserve">: Weight of aggregate retained on sieve </w:t>
      </w:r>
      <w:r w:rsidRPr="005E7BAD">
        <w:rPr>
          <w:position w:val="-6"/>
        </w:rPr>
        <w:object w:dxaOrig="139" w:dyaOrig="260" w14:anchorId="760743D9">
          <v:shape id="_x0000_i4753" type="#_x0000_t75" style="width:6pt;height:12pt" o:ole="">
            <v:imagedata r:id="rId340" o:title=""/>
          </v:shape>
          <o:OLEObject Type="Embed" ProgID="Equation.DSMT4" ShapeID="_x0000_i4753" DrawAspect="Content" ObjectID="_1730119515" r:id="rId341"/>
        </w:object>
      </w:r>
      <w:r w:rsidRPr="005E7BAD">
        <w:t>;</w:t>
      </w:r>
    </w:p>
    <w:p w14:paraId="0BF84471" w14:textId="77777777" w:rsidR="005E7BAD" w:rsidRPr="005E7BAD" w:rsidRDefault="005E7BAD" w:rsidP="005E7BAD">
      <w:pPr>
        <w:spacing w:line="480" w:lineRule="auto"/>
      </w:pPr>
      <w:r w:rsidRPr="005E7BAD">
        <w:t xml:space="preserve">       </w:t>
      </w:r>
      <w:r w:rsidRPr="005E7BAD">
        <w:rPr>
          <w:position w:val="-6"/>
        </w:rPr>
        <w:object w:dxaOrig="220" w:dyaOrig="279" w14:anchorId="0FC2D418">
          <v:shape id="_x0000_i4754" type="#_x0000_t75" style="width:12pt;height:15pt" o:ole="">
            <v:imagedata r:id="rId342" o:title=""/>
          </v:shape>
          <o:OLEObject Type="Embed" ProgID="Equation.DSMT4" ShapeID="_x0000_i4754" DrawAspect="Content" ObjectID="_1730119516" r:id="rId343"/>
        </w:object>
      </w:r>
      <w:r w:rsidRPr="005E7BAD">
        <w:t>: Average diameter of plastic particles;</w:t>
      </w:r>
    </w:p>
    <w:p w14:paraId="475D075A" w14:textId="72355EB6" w:rsidR="005E7BAD" w:rsidRPr="005E7BAD" w:rsidRDefault="005E7BAD" w:rsidP="005E7BAD">
      <w:pPr>
        <w:spacing w:line="480" w:lineRule="auto"/>
      </w:pPr>
      <w:r w:rsidRPr="005E7BAD">
        <w:t xml:space="preserve">       </w:t>
      </w:r>
      <w:r w:rsidRPr="005E7BAD">
        <w:rPr>
          <w:position w:val="-12"/>
        </w:rPr>
        <w:object w:dxaOrig="340" w:dyaOrig="360" w14:anchorId="404F64BA">
          <v:shape id="_x0000_i4755" type="#_x0000_t75" style="width:18pt;height:18pt" o:ole="">
            <v:imagedata r:id="rId344" o:title=""/>
          </v:shape>
          <o:OLEObject Type="Embed" ProgID="Equation.DSMT4" ShapeID="_x0000_i4755" DrawAspect="Content" ObjectID="_1730119517" r:id="rId345"/>
        </w:object>
      </w:r>
      <w:r w:rsidRPr="005E7BAD">
        <w:t>: Density of plastic particles.</w:t>
      </w:r>
    </w:p>
    <w:p w14:paraId="56EFE907" w14:textId="2E89F59F" w:rsidR="005E7BAD" w:rsidRPr="005E7BAD" w:rsidRDefault="005E7BAD" w:rsidP="005E7BAD">
      <w:pPr>
        <w:spacing w:line="480" w:lineRule="auto"/>
        <w:ind w:firstLine="720"/>
        <w:jc w:val="both"/>
      </w:pPr>
      <w:r w:rsidRPr="005E7BAD">
        <w:t>Therefore, the theoretical plastic-to-aggregate ratio (</w:t>
      </w:r>
      <w:r w:rsidRPr="005E7BAD">
        <w:rPr>
          <w:position w:val="-10"/>
        </w:rPr>
        <w:object w:dxaOrig="600" w:dyaOrig="320" w14:anchorId="40D7FC67">
          <v:shape id="_x0000_i4756" type="#_x0000_t75" style="width:30pt;height:15pt" o:ole="">
            <v:imagedata r:id="rId346" o:title=""/>
          </v:shape>
          <o:OLEObject Type="Embed" ProgID="Equation.DSMT4" ShapeID="_x0000_i4756" DrawAspect="Content" ObjectID="_1730119518" r:id="rId347"/>
        </w:object>
      </w:r>
      <w:r w:rsidRPr="005E7BAD">
        <w:t xml:space="preserve">) for the aggregate retained on sieve </w:t>
      </w:r>
      <w:r w:rsidRPr="005E7BAD">
        <w:rPr>
          <w:position w:val="-6"/>
        </w:rPr>
        <w:object w:dxaOrig="139" w:dyaOrig="260" w14:anchorId="38FAC42D">
          <v:shape id="_x0000_i4757" type="#_x0000_t75" style="width:6pt;height:12pt" o:ole="">
            <v:imagedata r:id="rId348" o:title=""/>
          </v:shape>
          <o:OLEObject Type="Embed" ProgID="Equation.DSMT4" ShapeID="_x0000_i4757" DrawAspect="Content" ObjectID="_1730119519" r:id="rId349"/>
        </w:object>
      </w:r>
      <w:r w:rsidRPr="005E7BAD">
        <w:t xml:space="preserve"> can be determined by Eq. (2).</w:t>
      </w:r>
    </w:p>
    <w:p w14:paraId="367C65E8" w14:textId="77777777" w:rsidR="005E7BAD" w:rsidRPr="005E7BAD" w:rsidRDefault="005E7BAD" w:rsidP="005E7BAD">
      <w:r w:rsidRPr="005E7BAD">
        <w:rPr>
          <w:position w:val="-32"/>
        </w:rPr>
        <w:object w:dxaOrig="3900" w:dyaOrig="700" w14:anchorId="058E1305">
          <v:shape id="_x0000_i4758" type="#_x0000_t75" style="width:195pt;height:36pt" o:ole="">
            <v:imagedata r:id="rId350" o:title=""/>
          </v:shape>
          <o:OLEObject Type="Embed" ProgID="Equation.DSMT4" ShapeID="_x0000_i4758" DrawAspect="Content" ObjectID="_1730119520" r:id="rId351"/>
        </w:object>
      </w:r>
      <w:r w:rsidRPr="005E7BAD">
        <w:t xml:space="preserve">   (2)</w:t>
      </w:r>
    </w:p>
    <w:p w14:paraId="3A4FFD8E" w14:textId="24FC768E" w:rsidR="005E7BAD" w:rsidRDefault="005E7BAD" w:rsidP="005E7BAD">
      <w:pPr>
        <w:spacing w:line="480" w:lineRule="auto"/>
        <w:ind w:firstLine="720"/>
        <w:contextualSpacing/>
        <w:jc w:val="both"/>
        <w:rPr>
          <w:iCs/>
        </w:rPr>
      </w:pPr>
      <w:r w:rsidRPr="005E7BAD">
        <w:rPr>
          <w:iCs/>
        </w:rPr>
        <w:t xml:space="preserve">Table 6.3 shows the theoretical amount of plastic powder required for all the plastic-aggregate combinations, which set a baseline for the amount of plastic used in the experiment. The specific surface area of each aggregate was determined by random sectioning method </w:t>
      </w:r>
      <w:r w:rsidRPr="005E7BAD">
        <w:rPr>
          <w:iCs/>
        </w:rPr>
        <w:fldChar w:fldCharType="begin" w:fldLock="1"/>
      </w:r>
      <w:r w:rsidRPr="005E7BAD">
        <w:rPr>
          <w:iCs/>
        </w:rPr>
        <w:instrText>ADDIN CSL_CITATION {"citationItems":[{"id":"ITEM-1","itemData":{"DOI":"10.1016/j.apt.2016.11.018","ISSN":"15685527","abstract":"Different methods for measuring particle size distribution (PSD) and specific surface area of crushed aggregate fines (</w:instrText>
      </w:r>
      <w:r w:rsidRPr="005E7BAD">
        <w:rPr>
          <w:rFonts w:ascii="Cambria Math" w:hAnsi="Cambria Math" w:cs="Cambria Math"/>
          <w:iCs/>
        </w:rPr>
        <w:instrText>⩽</w:instrText>
      </w:r>
      <w:r w:rsidRPr="005E7BAD">
        <w:rPr>
          <w:iCs/>
        </w:rPr>
        <w:instrText>250 μm), produced by high-speed vertical shaft impact (VSI) crushing of rock types from different quarries in Norway, have been investigated. Among all the methods studied, X-ray sedimentation is preferred because it has adequate resolution and requires fewer and more reliable input parameters. This combination makes it suitable for practical applications at hard rock quarries. X-ray microcomputed tomography (μCT) combined with spherical harmonic analysis was applied to estimate the actual error introduced when PSD measurements were used to calculate the specific surface area of the VSI crushed rock fines. The μCT results, to the limit of their resolution, show that the error in the calculated surface area caused by assuming spherical particles (a common assumption in PSD measurements) is of unexpectedly similar magnitude (−20% to −30%) over the entire investigated particle size range, which was approximately 3–200 μm. This finding is important, because it simplifies relative surface area determination and is thought to be quite general, since the crushed aggregate fines investigated were produced from 10 rock types that had a wide range of mineralogies.","author":[{"dropping-particle":"","family":"Cepuritis","given":"Rolands","non-dropping-particle":"","parse-names":false,"suffix":""},{"dropping-particle":"","family":"Garboczi","given":"Edward J.","non-dropping-particle":"","parse-names":false,"suffix":""},{"dropping-particle":"","family":"Ferraris","given":"Chiara F.","non-dropping-particle":"","parse-names":false,"suffix":""},{"dropping-particle":"","family":"Jacobsen","given":"Stefan","non-dropping-particle":"","parse-names":false,"suffix":""},{"dropping-particle":"","family":"Sørensen","given":"Bjørn E.","non-dropping-particle":"","parse-names":false,"suffix":""}],"container-title":"Advanced Powder Technology","id":"ITEM-1","issue":"3","issued":{"date-parts":[["2017"]]},"page":"706-720","publisher":"Society of Powder Technology Japan","title":"Measurement of particle size distribution and specific surface area for crushed concrete aggregate fines","type":"article-journal","volume":"28"},"uris":["http://www.mendeley.com/documents/?uuid=4b9b2553-a263-4b78-afeb-b1a8bdb194ff"]}],"mendeley":{"formattedCitation":"(Cepuritis et al. 2017)","plainTextFormattedCitation":"(Cepuritis et al. 2017)","previouslyFormattedCitation":"(Cepuritis et al. 2017)"},"properties":{"noteIndex":0},"schema":"https://github.com/citation-style-language/schema/raw/master/csl-citation.json"}</w:instrText>
      </w:r>
      <w:r w:rsidRPr="005E7BAD">
        <w:rPr>
          <w:iCs/>
        </w:rPr>
        <w:fldChar w:fldCharType="separate"/>
      </w:r>
      <w:r w:rsidRPr="005E7BAD">
        <w:rPr>
          <w:iCs/>
          <w:noProof/>
        </w:rPr>
        <w:t>(Cepuritis et al. 2017)</w:t>
      </w:r>
      <w:r w:rsidRPr="005E7BAD">
        <w:rPr>
          <w:iCs/>
        </w:rPr>
        <w:fldChar w:fldCharType="end"/>
      </w:r>
      <w:r w:rsidRPr="005E7BAD">
        <w:rPr>
          <w:iCs/>
        </w:rPr>
        <w:t xml:space="preserve">. </w:t>
      </w:r>
      <w:r w:rsidR="00C736DB">
        <w:rPr>
          <w:iCs/>
        </w:rPr>
        <w:t xml:space="preserve">This method is described in the chapter 7 in detail. </w:t>
      </w:r>
      <w:r w:rsidRPr="005E7BAD">
        <w:rPr>
          <w:iCs/>
        </w:rPr>
        <w:t xml:space="preserve">Since the monolayer model is an ideal model, the actual amount of plastic required should be higher than the theoretical values. Based on the trial-and-error method and observation on the coating quality, the actual account of plastic in the experiment was determined by the theoretical value multiplied by 1.2 to ensure the aggregate surface was </w:t>
      </w:r>
      <w:r w:rsidR="001E6E96">
        <w:rPr>
          <w:iCs/>
        </w:rPr>
        <w:t>completely</w:t>
      </w:r>
      <w:r w:rsidRPr="005E7BAD">
        <w:rPr>
          <w:iCs/>
        </w:rPr>
        <w:t xml:space="preserve"> coated.</w:t>
      </w:r>
    </w:p>
    <w:p w14:paraId="07157258" w14:textId="62E3677D" w:rsidR="005E7BAD" w:rsidRDefault="002D7CCF" w:rsidP="005E7BAD">
      <w:pPr>
        <w:spacing w:line="480" w:lineRule="auto"/>
        <w:ind w:firstLine="720"/>
        <w:contextualSpacing/>
        <w:jc w:val="both"/>
      </w:pPr>
      <w:r w:rsidRPr="002D7CCF">
        <w:t xml:space="preserve">The aggregates were coated by waste plastic according to the following procedures. 0.5% water (by weight of aggregate) were sprayed onto the aggregates to wet the surface. Then, the plastic powder was added and mixed with the wet aggregate. Due to the moisture, the plastic powder was relatively easier to stick to the surface of aggregate. After the mixing, a thin layer of plastic powder was spread over the aggregate. Then, the aggregates were heated to high temperatures in an oven or asphalt ignition furnace to melt the plastic. It should be noted that the coating temperatures for different types of waste plastic were different and should be between the melting temperature and decomposition temperature for each type. Based on the material properties and tentative experiments, the coating temperatures for LDPE, HDPE, PET, PVC and PP were 160 °C, 180 °C, 270 °C, 180 °C and 190 °C, respectively. The coating process was </w:t>
      </w:r>
      <w:r w:rsidRPr="002D7CCF">
        <w:lastRenderedPageBreak/>
        <w:t>also accompanied by mixing to prevent aggregate lumping. Afterwards, the coated aggregates were allowed to cool down in the air, and the aggregate particles were further separated by hand to ensure the quality of samples for the next experiments.</w:t>
      </w:r>
    </w:p>
    <w:p w14:paraId="431CBE61" w14:textId="5CFC0BB5" w:rsidR="002D7CCF" w:rsidRPr="006A4543" w:rsidRDefault="002D7CCF" w:rsidP="002D7CCF">
      <w:pPr>
        <w:pStyle w:val="Heading3"/>
      </w:pPr>
      <w:bookmarkStart w:id="228" w:name="_Toc118813190"/>
      <w:r w:rsidRPr="002D7CCF">
        <w:t>Sessile Drop Method</w:t>
      </w:r>
      <w:bookmarkEnd w:id="228"/>
    </w:p>
    <w:p w14:paraId="49060C2A" w14:textId="5402F7BA" w:rsidR="002D7CCF" w:rsidRDefault="002D7CCF" w:rsidP="005E7BAD">
      <w:pPr>
        <w:spacing w:line="480" w:lineRule="auto"/>
        <w:ind w:firstLine="720"/>
        <w:contextualSpacing/>
        <w:jc w:val="both"/>
        <w:rPr>
          <w:color w:val="2E2E2E"/>
        </w:rPr>
      </w:pPr>
      <w:r w:rsidRPr="002D7CCF">
        <w:rPr>
          <w:bCs/>
        </w:rPr>
        <w:t xml:space="preserve">The SFE of both asphalts and aggregates were measured to analyze the moisture damage mechanism of different asphalt-aggregate combinations and the effect of polymeric treatment. SFE is an intrinsic property for any material and </w:t>
      </w:r>
      <w:r w:rsidRPr="002D7CCF">
        <w:rPr>
          <w:color w:val="2E2E2E"/>
        </w:rPr>
        <w:t>can be described by three components: Non-polar or Lifshitz-van der Waals component (</w:t>
      </w:r>
      <w:r w:rsidRPr="002D7CCF">
        <w:rPr>
          <w:color w:val="2E2E2E"/>
          <w:position w:val="-10"/>
        </w:rPr>
        <w:object w:dxaOrig="440" w:dyaOrig="360" w14:anchorId="389ACE6B">
          <v:shape id="_x0000_i4759" type="#_x0000_t75" style="width:21pt;height:18pt" o:ole="">
            <v:imagedata r:id="rId18" o:title=""/>
          </v:shape>
          <o:OLEObject Type="Embed" ProgID="Equation.DSMT4" ShapeID="_x0000_i4759" DrawAspect="Content" ObjectID="_1730119521" r:id="rId352"/>
        </w:object>
      </w:r>
      <w:r w:rsidRPr="002D7CCF">
        <w:rPr>
          <w:color w:val="2E2E2E"/>
        </w:rPr>
        <w:t>), Lewis base component (</w:t>
      </w:r>
      <w:r w:rsidRPr="002D7CCF">
        <w:rPr>
          <w:color w:val="2E2E2E"/>
          <w:position w:val="-10"/>
        </w:rPr>
        <w:object w:dxaOrig="300" w:dyaOrig="360" w14:anchorId="25EDA408">
          <v:shape id="_x0000_i4760" type="#_x0000_t75" style="width:15pt;height:18pt" o:ole="">
            <v:imagedata r:id="rId20" o:title=""/>
          </v:shape>
          <o:OLEObject Type="Embed" ProgID="Equation.DSMT4" ShapeID="_x0000_i4760" DrawAspect="Content" ObjectID="_1730119522" r:id="rId353"/>
        </w:object>
      </w:r>
      <w:r w:rsidRPr="002D7CCF">
        <w:rPr>
          <w:color w:val="2E2E2E"/>
        </w:rPr>
        <w:t>) and Lewis acid component (</w:t>
      </w:r>
      <w:r w:rsidRPr="002D7CCF">
        <w:rPr>
          <w:color w:val="2E2E2E"/>
          <w:position w:val="-10"/>
        </w:rPr>
        <w:object w:dxaOrig="300" w:dyaOrig="360" w14:anchorId="28BA937C">
          <v:shape id="_x0000_i4761" type="#_x0000_t75" style="width:15pt;height:18pt" o:ole="">
            <v:imagedata r:id="rId22" o:title=""/>
          </v:shape>
          <o:OLEObject Type="Embed" ProgID="Equation.DSMT4" ShapeID="_x0000_i4761" DrawAspect="Content" ObjectID="_1730119523" r:id="rId354"/>
        </w:object>
      </w:r>
      <w:r w:rsidRPr="002D7CCF">
        <w:rPr>
          <w:color w:val="2E2E2E"/>
        </w:rPr>
        <w:t xml:space="preserve">) </w:t>
      </w:r>
      <w:r w:rsidRPr="002D7CCF">
        <w:rPr>
          <w:color w:val="2E2E2E"/>
        </w:rPr>
        <w:fldChar w:fldCharType="begin" w:fldLock="1"/>
      </w:r>
      <w:r w:rsidRPr="002D7CCF">
        <w:rPr>
          <w:color w:val="2E2E2E"/>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Approach","type":"article-journal","volume":"18"},"uris":["http://www.mendeley.com/documents/?uuid=2c49bf2b-9629-4d17-83ca-3e056466b573"]},{"id":"ITEM-2","itemData":{"DOI":"10.1016/0021-9797(89)90345-7","ISSN":"00219797","abstract":"In a previous paper it was shown that negative interfacial tensions between predominantly monopolar surfaces (i.e., surfaces with mainly H-acceptor properties) and polar liquids are real phenomena. Such negative interfacial tensions do however decay rapidly. For miscible liquids, the decay of the interface is, in general, so rapid that it practically excludes measurement of interfacial tension. However, if one liquid is present in the form of a gel, and if the other liquid is placed as a drop upon the gel, there is often enough time to measure contact angles. This may be done at various concentrations of the liquid encased in the gel, and an extrapolation made to zero concentration of the gelling agent. With this method we found the existence of negative interfacial tensions at liquid/liquid interfaces. © 1989.","author":[{"dropping-particle":"","family":"Oss","given":"C. J.","non-dropping-particle":"Van","parse-names":false,"suffix":""},{"dropping-particle":"","family":"Ju","given":"L.","non-dropping-particle":"","parse-names":false,"suffix":""},{"dropping-particle":"","family":"Chaudhury","given":"M. K.","non-dropping-particle":"","parse-names":false,"suffix":""},{"dropping-particle":"","family":"Good","given":"R. J.","non-dropping-particle":"","parse-names":false,"suffix":""}],"container-title":"Journal of Colloid And Interface Science","id":"ITEM-2","issue":"2","issued":{"date-parts":[["1989"]]},"page":"313-319","title":"Estimation of the polar parameters of the surface tension of liquids by contact angle measurements on gels","type":"article-journal","volume":"128"},"uris":["http://www.mendeley.com/documents/?uuid=e99938ae-774a-4789-805f-f9a3629102ed"]}],"mendeley":{"formattedCitation":"(Hefer et al. 2006; Van Oss et al. 1989)","plainTextFormattedCitation":"(Hefer et al. 2006; Van Oss et al. 1989)","previouslyFormattedCitation":"(Hefer et al. 2006; Van Oss et al. 1989)"},"properties":{"noteIndex":0},"schema":"https://github.com/citation-style-language/schema/raw/master/csl-citation.json"}</w:instrText>
      </w:r>
      <w:r w:rsidRPr="002D7CCF">
        <w:rPr>
          <w:color w:val="2E2E2E"/>
        </w:rPr>
        <w:fldChar w:fldCharType="separate"/>
      </w:r>
      <w:r w:rsidRPr="002D7CCF">
        <w:rPr>
          <w:noProof/>
          <w:color w:val="2E2E2E"/>
        </w:rPr>
        <w:t>(Hefer et al. 2006; Van Oss et al. 1989)</w:t>
      </w:r>
      <w:r w:rsidRPr="002D7CCF">
        <w:rPr>
          <w:color w:val="2E2E2E"/>
        </w:rPr>
        <w:fldChar w:fldCharType="end"/>
      </w:r>
      <w:r w:rsidRPr="002D7CCF">
        <w:rPr>
          <w:bCs/>
        </w:rPr>
        <w:t>.</w:t>
      </w:r>
      <w:r w:rsidRPr="002D7CCF">
        <w:rPr>
          <w:color w:val="2E2E2E"/>
        </w:rPr>
        <w:t xml:space="preserve"> The three components are utilized to calculate the total SFE of a material (Eq. 3 and Eq. 4).</w:t>
      </w:r>
    </w:p>
    <w:p w14:paraId="4A7E55C9" w14:textId="77777777" w:rsidR="002D7CCF" w:rsidRPr="002D7CCF" w:rsidRDefault="002D7CCF" w:rsidP="002D7CCF">
      <w:pPr>
        <w:spacing w:line="480" w:lineRule="auto"/>
        <w:rPr>
          <w:color w:val="2E2E2E"/>
        </w:rPr>
      </w:pPr>
      <w:r w:rsidRPr="002D7CCF">
        <w:rPr>
          <w:color w:val="2E2E2E"/>
          <w:position w:val="-12"/>
        </w:rPr>
        <w:object w:dxaOrig="1460" w:dyaOrig="380" w14:anchorId="25AE53BD">
          <v:shape id="_x0000_i4762" type="#_x0000_t75" style="width:1in;height:18pt" o:ole="">
            <v:imagedata r:id="rId24" o:title=""/>
          </v:shape>
          <o:OLEObject Type="Embed" ProgID="Equation.DSMT4" ShapeID="_x0000_i4762" DrawAspect="Content" ObjectID="_1730119524" r:id="rId355"/>
        </w:object>
      </w:r>
      <w:r w:rsidRPr="002D7CCF">
        <w:rPr>
          <w:color w:val="2E2E2E"/>
        </w:rPr>
        <w:t xml:space="preserve">   (3)</w:t>
      </w:r>
    </w:p>
    <w:p w14:paraId="6BADDEBA" w14:textId="77777777" w:rsidR="002D7CCF" w:rsidRPr="002D7CCF" w:rsidRDefault="002D7CCF" w:rsidP="002D7CCF">
      <w:pPr>
        <w:spacing w:line="480" w:lineRule="auto"/>
        <w:rPr>
          <w:color w:val="2E2E2E"/>
        </w:rPr>
      </w:pPr>
      <w:r w:rsidRPr="002D7CCF">
        <w:rPr>
          <w:color w:val="2E2E2E"/>
        </w:rPr>
        <w:t xml:space="preserve">Where </w:t>
      </w:r>
      <w:r w:rsidRPr="002D7CCF">
        <w:rPr>
          <w:color w:val="2E2E2E"/>
          <w:position w:val="-12"/>
        </w:rPr>
        <w:object w:dxaOrig="1440" w:dyaOrig="440" w14:anchorId="2BCF4B09">
          <v:shape id="_x0000_i4763" type="#_x0000_t75" style="width:1in;height:21pt" o:ole="">
            <v:imagedata r:id="rId26" o:title=""/>
          </v:shape>
          <o:OLEObject Type="Embed" ProgID="Equation.DSMT4" ShapeID="_x0000_i4763" DrawAspect="Content" ObjectID="_1730119525" r:id="rId356"/>
        </w:object>
      </w:r>
      <w:r w:rsidRPr="002D7CCF">
        <w:rPr>
          <w:color w:val="2E2E2E"/>
        </w:rPr>
        <w:t xml:space="preserve">   (4)</w:t>
      </w:r>
    </w:p>
    <w:p w14:paraId="10E67A2F" w14:textId="568066A3" w:rsidR="002D7CCF" w:rsidRDefault="002D7CCF" w:rsidP="002D7CCF">
      <w:pPr>
        <w:spacing w:line="480" w:lineRule="auto"/>
        <w:ind w:firstLine="720"/>
        <w:contextualSpacing/>
        <w:jc w:val="both"/>
        <w:rPr>
          <w:color w:val="2E2E2E"/>
        </w:rPr>
      </w:pPr>
      <w:r w:rsidRPr="002D7CCF">
        <w:rPr>
          <w:iCs/>
        </w:rPr>
        <w:t xml:space="preserve">The SFE components of asphalt binders were determined by the sessile drop method (Figure 6.2). </w:t>
      </w:r>
      <w:r w:rsidRPr="002D7CCF">
        <w:rPr>
          <w:color w:val="2E2E2E"/>
        </w:rPr>
        <w:t xml:space="preserve">The testing specimens were prepared by pouring hot asphalt binders (at mixing temperatures) over a preheated glass slide. Then the excessive asphalt binder was allowed to move off the slide by lifting the samples for a period of time. The specimens were placed in a drying machine for 8 hours when there was only a thin asphalt layer left on the slide. During the test, a drop of a probe liquid (3–5 μL) was dispensed over the sample at room temperature using a micro-syringe. A digital image showing the drop over the sample was captured </w:t>
      </w:r>
      <w:r w:rsidRPr="002D7CCF">
        <w:rPr>
          <w:color w:val="2E2E2E"/>
        </w:rPr>
        <w:lastRenderedPageBreak/>
        <w:t xml:space="preserve">and the contact angle was measured using an image processing software (Figure 6.2b). Four prob liquids (distilled water, ethylene glycol, glycerol and formamide) were used in this study and their material properties are shown in Table 6.4 </w:t>
      </w:r>
      <w:r w:rsidRPr="002D7CCF">
        <w:rPr>
          <w:color w:val="2E2E2E"/>
        </w:rPr>
        <w:fldChar w:fldCharType="begin" w:fldLock="1"/>
      </w:r>
      <w:r w:rsidRPr="002D7CCF">
        <w:rPr>
          <w:color w:val="2E2E2E"/>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Approach","type":"article-journal","volume":"18"},"uris":["http://www.mendeley.com/documents/?uuid=2c49bf2b-9629-4d17-83ca-3e056466b573"]},{"id":"ITEM-2","itemData":{"DOI":"10.1016/j.conbuildmat.2014.09.042","ISSN":"09500618","abstract":"The surface free energy (SFE) measurement of asphalt binder and aggregate is considered a reliable mechanistic framework for evaluating the moisture-induced damage potential of asphalt mixes. In the present study, the SFE method was used to evaluate the effects of asphalt binder type, Reclaimed Asphalt Pavement (RAP) and its amount, and aggregate type on the moisture-induced damage potential of asphalt mixes. The SFE components (non-polar, acid and base) of a PG 64-22 and a PG 76-28 (polymer-modified) asphalt binders, blended with different amounts of RAP binder (0%, 10%, 25% and 40%) were measured in the laboratory using a Dynamic Contact Angle (DCA) analyzer. Also, the SFE components of six types of aggregates, namely limestone, rhyolite, sandstone, granite, gravel, and basalt were used in this study. The SFE components of limestone and rhyolite aggregates were measured using a Universal Sorption Device (USD), while those of the sandstone, granite, gravel, and basalt aggregates were obtained from the literature. The energy ratio parameters estimated based on the spreading coefficient, the work of adhesion, and the work of debonding were used to assess the moisture-induced damage potential of different combinations of asphalt binders and different RAP binder contents and aggregates. The SFE test results indicated that the acid SFE component of PG 64-22 and PG 76-28 asphalt binders increase with the addition of RAP binder, while the base SFE component remains almost unchanged. Also, the wettability and the work of adhesion of both PG 64-22 and PG 76-28 asphalt binders over different types of aggregates increased with an increase in RAP content (by 25% and more). Based on the energy ratio parameters, it was found that the resistance to moisture-induced damage increased with an increase in RAP content for both PG 64-22 and PG 76-28 asphalt binders and all types of aggregates, specifically when higher RAP contents were used. Moreover, it was found that the higher the total SFE of the aggregates, the lower the energy ratio parameter values. Therefore, a high total SFE component of aggregate may result in a high moisture-induced damage potential of the mix. The results presented herein are expected to be helpful in mechanistically assessing the moisture-induced damage potential of asphalt mixes, produced with polymer-modified and non-polymer-modified asphalt binders, containing RAP.","author":[{"dropping-particle":"","family":"Ghabchi","given":"Rouzbeh","non-dropping-particle":"","parse-names":false,"suffix":""},{"dropping-particle":"","family":"Singh","given":"Dharamveer","non-dropping-particle":"","parse-names":false,"suffix":""},{"dropping-particle":"","family":"Zaman","given":"Musharraf","non-dropping-particle":"","parse-names":false,"suffix":""}],"container-title":"Construction and Building Materials","id":"ITEM-2","issued":{"date-parts":[["2014"]]},"page":"479-489","publisher":"Elsevier Ltd","title":"Evaluation of moisture susceptibility of asphalt mixes containing RAP and different types of aggregates and asphalt binders using the surface free energy method","type":"article-journal","volume":"73"},"uris":["http://www.mendeley.com/documents/?uuid=b4b971d1-e3ff-442f-92c7-a45fd712d079"]}],"mendeley":{"formattedCitation":"(Ghabchi et al. 2014; Hefer et al. 2006)","plainTextFormattedCitation":"(Ghabchi et al. 2014; Hefer et al. 2006)","previouslyFormattedCitation":"(Ghabchi et al. 2014; Hefer et al. 2006)"},"properties":{"noteIndex":0},"schema":"https://github.com/citation-style-language/schema/raw/master/csl-citation.json"}</w:instrText>
      </w:r>
      <w:r w:rsidRPr="002D7CCF">
        <w:rPr>
          <w:color w:val="2E2E2E"/>
        </w:rPr>
        <w:fldChar w:fldCharType="separate"/>
      </w:r>
      <w:r w:rsidRPr="002D7CCF">
        <w:rPr>
          <w:noProof/>
          <w:color w:val="2E2E2E"/>
        </w:rPr>
        <w:t>(Ghabchi et al. 2014; Hefer et al. 2006)</w:t>
      </w:r>
      <w:r w:rsidRPr="002D7CCF">
        <w:rPr>
          <w:color w:val="2E2E2E"/>
        </w:rPr>
        <w:fldChar w:fldCharType="end"/>
      </w:r>
      <w:r w:rsidRPr="002D7CCF">
        <w:rPr>
          <w:bCs/>
        </w:rPr>
        <w:t xml:space="preserve">. The average value from three measurements </w:t>
      </w:r>
      <w:r w:rsidR="005951DB">
        <w:rPr>
          <w:bCs/>
        </w:rPr>
        <w:t xml:space="preserve">taken by three different slides </w:t>
      </w:r>
      <w:r w:rsidRPr="002D7CCF">
        <w:rPr>
          <w:bCs/>
        </w:rPr>
        <w:t xml:space="preserve">was used as the final result of contact angle between prob liquid and asphalt. </w:t>
      </w:r>
      <w:r w:rsidRPr="002D7CCF">
        <w:rPr>
          <w:color w:val="2E2E2E"/>
        </w:rPr>
        <w:t xml:space="preserve">Based on the Young-Dupre equation, the following equation (Eq. 5) was proposed by Van Oss et al. </w:t>
      </w:r>
      <w:r w:rsidRPr="002D7CCF">
        <w:rPr>
          <w:color w:val="2E2E2E"/>
        </w:rPr>
        <w:fldChar w:fldCharType="begin" w:fldLock="1"/>
      </w:r>
      <w:r w:rsidRPr="002D7CCF">
        <w:rPr>
          <w:color w:val="2E2E2E"/>
        </w:rPr>
        <w:instrText>ADDIN CSL_CITATION {"citationItems":[{"id":"ITEM-1","itemData":{"author":[{"dropping-particle":"","family":"Oss, C.J., Chaudhury, M.K. and Good","given":"R.J.","non-dropping-particle":"Van","parse-names":false,"suffix":""}],"container-title":"Chemical reviews","id":"ITEM-1","issued":{"date-parts":[["1988"]]},"page":"927-941","title":"Interfacial Lifshitz-van der Waals and polar interactions in macroscopic systems","type":"article-journal","volume":"88(6)"},"uris":["http://www.mendeley.com/documents/?uuid=d29ca6ad-7535-4aa8-a42e-5df9ee18ac95"]}],"mendeley":{"formattedCitation":"(Van Oss, C.J., Chaudhury, M.K. and Good 1988)","plainTextFormattedCitation":"(Van Oss, C.J., Chaudhury, M.K. and Good 1988)","previouslyFormattedCitation":"(Van Oss, C.J., Chaudhury, M.K. and Good 1988)"},"properties":{"noteIndex":0},"schema":"https://github.com/citation-style-language/schema/raw/master/csl-citation.json"}</w:instrText>
      </w:r>
      <w:r w:rsidRPr="002D7CCF">
        <w:rPr>
          <w:color w:val="2E2E2E"/>
        </w:rPr>
        <w:fldChar w:fldCharType="separate"/>
      </w:r>
      <w:r w:rsidRPr="002D7CCF">
        <w:rPr>
          <w:noProof/>
          <w:color w:val="2E2E2E"/>
        </w:rPr>
        <w:t>(Van Oss, C.J., Chaudhury, M.K. and Good 1988)</w:t>
      </w:r>
      <w:r w:rsidRPr="002D7CCF">
        <w:rPr>
          <w:color w:val="2E2E2E"/>
        </w:rPr>
        <w:fldChar w:fldCharType="end"/>
      </w:r>
      <w:r w:rsidRPr="002D7CCF">
        <w:rPr>
          <w:color w:val="2E2E2E"/>
        </w:rPr>
        <w:t>, showing the relationship between Gibbs free energy of adhesion (</w:t>
      </w:r>
      <w:r w:rsidRPr="002D7CCF">
        <w:rPr>
          <w:color w:val="2E2E2E"/>
          <w:position w:val="-14"/>
        </w:rPr>
        <w:object w:dxaOrig="600" w:dyaOrig="400" w14:anchorId="5D5FC0CE">
          <v:shape id="_x0000_i4764" type="#_x0000_t75" style="width:30pt;height:21pt" o:ole="">
            <v:imagedata r:id="rId28" o:title=""/>
          </v:shape>
          <o:OLEObject Type="Embed" ProgID="Equation.DSMT4" ShapeID="_x0000_i4764" DrawAspect="Content" ObjectID="_1730119526" r:id="rId357"/>
        </w:object>
      </w:r>
      <w:r w:rsidRPr="002D7CCF">
        <w:rPr>
          <w:color w:val="2E2E2E"/>
        </w:rPr>
        <w:t>), work of adhesion (</w:t>
      </w:r>
      <w:r w:rsidRPr="002D7CCF">
        <w:rPr>
          <w:color w:val="2E2E2E"/>
          <w:position w:val="-14"/>
        </w:rPr>
        <w:object w:dxaOrig="460" w:dyaOrig="400" w14:anchorId="3D7488C9">
          <v:shape id="_x0000_i4765" type="#_x0000_t75" style="width:24pt;height:21pt" o:ole="">
            <v:imagedata r:id="rId30" o:title=""/>
          </v:shape>
          <o:OLEObject Type="Embed" ProgID="Equation.DSMT4" ShapeID="_x0000_i4765" DrawAspect="Content" ObjectID="_1730119527" r:id="rId358"/>
        </w:object>
      </w:r>
      <w:r w:rsidRPr="002D7CCF">
        <w:rPr>
          <w:color w:val="2E2E2E"/>
        </w:rPr>
        <w:t>) and the contact angle (</w:t>
      </w:r>
      <w:r w:rsidRPr="002D7CCF">
        <w:rPr>
          <w:color w:val="2E2E2E"/>
          <w:position w:val="-6"/>
        </w:rPr>
        <w:object w:dxaOrig="200" w:dyaOrig="279" w14:anchorId="3AB05AB7">
          <v:shape id="_x0000_i4766" type="#_x0000_t75" style="width:9pt;height:15pt" o:ole="">
            <v:imagedata r:id="rId32" o:title=""/>
          </v:shape>
          <o:OLEObject Type="Embed" ProgID="Equation.DSMT4" ShapeID="_x0000_i4766" DrawAspect="Content" ObjectID="_1730119528" r:id="rId359"/>
        </w:object>
      </w:r>
      <w:r w:rsidRPr="002D7CCF">
        <w:rPr>
          <w:color w:val="2E2E2E"/>
        </w:rPr>
        <w:t>) of a solid surface (S) in contact with a prob liquid (L).</w:t>
      </w:r>
    </w:p>
    <w:p w14:paraId="1BF24E57" w14:textId="77777777" w:rsidR="002D7CCF" w:rsidRPr="002D7CCF" w:rsidRDefault="002D7CCF" w:rsidP="002D7CCF">
      <w:pPr>
        <w:spacing w:line="480" w:lineRule="auto"/>
        <w:rPr>
          <w:color w:val="2E2E2E"/>
        </w:rPr>
      </w:pPr>
      <w:r w:rsidRPr="002D7CCF">
        <w:rPr>
          <w:color w:val="2E2E2E"/>
          <w:position w:val="-14"/>
        </w:rPr>
        <w:object w:dxaOrig="6100" w:dyaOrig="460" w14:anchorId="5D2CD4F3">
          <v:shape id="_x0000_i4767" type="#_x0000_t75" style="width:306pt;height:24pt" o:ole="">
            <v:imagedata r:id="rId34" o:title=""/>
          </v:shape>
          <o:OLEObject Type="Embed" ProgID="Equation.DSMT4" ShapeID="_x0000_i4767" DrawAspect="Content" ObjectID="_1730119529" r:id="rId360"/>
        </w:object>
      </w:r>
      <w:r w:rsidRPr="002D7CCF">
        <w:rPr>
          <w:color w:val="2E2E2E"/>
        </w:rPr>
        <w:t xml:space="preserve">   (5)</w:t>
      </w:r>
    </w:p>
    <w:p w14:paraId="1F25BC3B" w14:textId="77777777" w:rsidR="002D7CCF" w:rsidRPr="002D7CCF" w:rsidRDefault="002D7CCF" w:rsidP="002D7CCF">
      <w:pPr>
        <w:tabs>
          <w:tab w:val="left" w:pos="942"/>
          <w:tab w:val="left" w:pos="6624"/>
        </w:tabs>
        <w:spacing w:line="480" w:lineRule="auto"/>
        <w:ind w:firstLine="720"/>
        <w:jc w:val="both"/>
        <w:rPr>
          <w:color w:val="2E2E2E"/>
        </w:rPr>
      </w:pPr>
      <w:r w:rsidRPr="002D7CCF">
        <w:rPr>
          <w:color w:val="2E2E2E"/>
        </w:rPr>
        <w:t xml:space="preserve">Where </w:t>
      </w:r>
      <w:r w:rsidRPr="002D7CCF">
        <w:rPr>
          <w:color w:val="2E2E2E"/>
          <w:position w:val="-12"/>
        </w:rPr>
        <w:object w:dxaOrig="279" w:dyaOrig="360" w14:anchorId="42403091">
          <v:shape id="_x0000_i4768" type="#_x0000_t75" style="width:15pt;height:18pt" o:ole="">
            <v:imagedata r:id="rId36" o:title=""/>
          </v:shape>
          <o:OLEObject Type="Embed" ProgID="Equation.DSMT4" ShapeID="_x0000_i4768" DrawAspect="Content" ObjectID="_1730119530" r:id="rId361"/>
        </w:object>
      </w:r>
      <w:r w:rsidRPr="002D7CCF">
        <w:rPr>
          <w:color w:val="2E2E2E"/>
        </w:rPr>
        <w:t xml:space="preserve"> is the total surface energy of a prob liquid. </w:t>
      </w:r>
      <w:r w:rsidRPr="002D7CCF">
        <w:rPr>
          <w:color w:val="2E2E2E"/>
          <w:position w:val="-12"/>
        </w:rPr>
        <w:object w:dxaOrig="440" w:dyaOrig="380" w14:anchorId="33940604">
          <v:shape id="_x0000_i4769" type="#_x0000_t75" style="width:21pt;height:18pt" o:ole="">
            <v:imagedata r:id="rId38" o:title=""/>
          </v:shape>
          <o:OLEObject Type="Embed" ProgID="Equation.DSMT4" ShapeID="_x0000_i4769" DrawAspect="Content" ObjectID="_1730119531" r:id="rId362"/>
        </w:object>
      </w:r>
      <w:r w:rsidRPr="002D7CCF">
        <w:rPr>
          <w:color w:val="2E2E2E"/>
        </w:rPr>
        <w:t xml:space="preserve">, </w:t>
      </w:r>
      <w:r w:rsidRPr="002D7CCF">
        <w:rPr>
          <w:color w:val="2E2E2E"/>
          <w:position w:val="-12"/>
        </w:rPr>
        <w:object w:dxaOrig="440" w:dyaOrig="380" w14:anchorId="50B78B0A">
          <v:shape id="_x0000_i4770" type="#_x0000_t75" style="width:21pt;height:18pt" o:ole="">
            <v:imagedata r:id="rId40" o:title=""/>
          </v:shape>
          <o:OLEObject Type="Embed" ProgID="Equation.DSMT4" ShapeID="_x0000_i4770" DrawAspect="Content" ObjectID="_1730119532" r:id="rId363"/>
        </w:object>
      </w:r>
      <w:r w:rsidRPr="002D7CCF">
        <w:rPr>
          <w:color w:val="2E2E2E"/>
        </w:rPr>
        <w:t xml:space="preserve">are the Lifshitz-van der Waals components of solid and prob liquid, respectively. </w:t>
      </w:r>
      <w:r w:rsidRPr="002D7CCF">
        <w:rPr>
          <w:color w:val="2E2E2E"/>
          <w:position w:val="-12"/>
        </w:rPr>
        <w:object w:dxaOrig="300" w:dyaOrig="380" w14:anchorId="2C5DD254">
          <v:shape id="_x0000_i4771" type="#_x0000_t75" style="width:15pt;height:18pt" o:ole="">
            <v:imagedata r:id="rId42" o:title=""/>
          </v:shape>
          <o:OLEObject Type="Embed" ProgID="Equation.DSMT4" ShapeID="_x0000_i4771" DrawAspect="Content" ObjectID="_1730119533" r:id="rId364"/>
        </w:object>
      </w:r>
      <w:r w:rsidRPr="002D7CCF">
        <w:rPr>
          <w:color w:val="2E2E2E"/>
        </w:rPr>
        <w:t xml:space="preserve">, </w:t>
      </w:r>
      <w:r w:rsidRPr="002D7CCF">
        <w:rPr>
          <w:color w:val="2E2E2E"/>
          <w:position w:val="-12"/>
        </w:rPr>
        <w:object w:dxaOrig="300" w:dyaOrig="380" w14:anchorId="265AB63C">
          <v:shape id="_x0000_i4772" type="#_x0000_t75" style="width:15pt;height:18pt" o:ole="">
            <v:imagedata r:id="rId44" o:title=""/>
          </v:shape>
          <o:OLEObject Type="Embed" ProgID="Equation.DSMT4" ShapeID="_x0000_i4772" DrawAspect="Content" ObjectID="_1730119534" r:id="rId365"/>
        </w:object>
      </w:r>
      <w:r w:rsidRPr="002D7CCF">
        <w:rPr>
          <w:color w:val="2E2E2E"/>
        </w:rPr>
        <w:t xml:space="preserve"> are the Lewis acid components of solid and prob liquid, respectively, and  </w:t>
      </w:r>
      <w:r w:rsidRPr="002D7CCF">
        <w:rPr>
          <w:color w:val="2E2E2E"/>
          <w:position w:val="-12"/>
        </w:rPr>
        <w:object w:dxaOrig="300" w:dyaOrig="380" w14:anchorId="010DEDD9">
          <v:shape id="_x0000_i4773" type="#_x0000_t75" style="width:15pt;height:18pt" o:ole="">
            <v:imagedata r:id="rId46" o:title=""/>
          </v:shape>
          <o:OLEObject Type="Embed" ProgID="Equation.DSMT4" ShapeID="_x0000_i4773" DrawAspect="Content" ObjectID="_1730119535" r:id="rId366"/>
        </w:object>
      </w:r>
      <w:r w:rsidRPr="002D7CCF">
        <w:rPr>
          <w:color w:val="2E2E2E"/>
        </w:rPr>
        <w:t xml:space="preserve">, </w:t>
      </w:r>
      <w:r w:rsidRPr="002D7CCF">
        <w:rPr>
          <w:color w:val="2E2E2E"/>
          <w:position w:val="-12"/>
        </w:rPr>
        <w:object w:dxaOrig="300" w:dyaOrig="380" w14:anchorId="0E6A4D57">
          <v:shape id="_x0000_i4774" type="#_x0000_t75" style="width:15pt;height:18pt" o:ole="">
            <v:imagedata r:id="rId48" o:title=""/>
          </v:shape>
          <o:OLEObject Type="Embed" ProgID="Equation.DSMT4" ShapeID="_x0000_i4774" DrawAspect="Content" ObjectID="_1730119536" r:id="rId367"/>
        </w:object>
      </w:r>
      <w:r w:rsidRPr="002D7CCF">
        <w:rPr>
          <w:color w:val="2E2E2E"/>
        </w:rPr>
        <w:t xml:space="preserve"> are the Lewis base components of solid and prob liquid, respectively.</w:t>
      </w:r>
    </w:p>
    <w:p w14:paraId="5F455F62" w14:textId="5FC8EF6B" w:rsidR="002D7CCF" w:rsidRDefault="002D7CCF" w:rsidP="002D7CCF">
      <w:pPr>
        <w:spacing w:line="480" w:lineRule="auto"/>
        <w:ind w:firstLine="720"/>
        <w:contextualSpacing/>
        <w:jc w:val="both"/>
        <w:rPr>
          <w:iCs/>
        </w:rPr>
      </w:pPr>
      <w:r w:rsidRPr="002D7CCF">
        <w:rPr>
          <w:iCs/>
        </w:rPr>
        <w:t xml:space="preserve">Eq. (5) can be rewritten as Eq. (6) for any given prob liquid </w:t>
      </w:r>
      <w:r w:rsidRPr="002D7CCF">
        <w:rPr>
          <w:iCs/>
          <w:position w:val="-12"/>
        </w:rPr>
        <w:object w:dxaOrig="240" w:dyaOrig="360" w14:anchorId="2789B701">
          <v:shape id="_x0000_i4775" type="#_x0000_t75" style="width:12pt;height:18pt" o:ole="">
            <v:imagedata r:id="rId368" o:title=""/>
          </v:shape>
          <o:OLEObject Type="Embed" ProgID="Equation.DSMT4" ShapeID="_x0000_i4775" DrawAspect="Content" ObjectID="_1730119537" r:id="rId369"/>
        </w:object>
      </w:r>
      <w:r w:rsidRPr="002D7CCF">
        <w:rPr>
          <w:iCs/>
        </w:rPr>
        <w:t xml:space="preserve">. The unknown parameters </w:t>
      </w:r>
      <w:r w:rsidRPr="002D7CCF">
        <w:rPr>
          <w:iCs/>
          <w:position w:val="-12"/>
        </w:rPr>
        <w:object w:dxaOrig="260" w:dyaOrig="360" w14:anchorId="693E6CD0">
          <v:shape id="_x0000_i4776" type="#_x0000_t75" style="width:12pt;height:18pt" o:ole="">
            <v:imagedata r:id="rId370" o:title=""/>
          </v:shape>
          <o:OLEObject Type="Embed" ProgID="Equation.DSMT4" ShapeID="_x0000_i4776" DrawAspect="Content" ObjectID="_1730119538" r:id="rId371"/>
        </w:object>
      </w:r>
      <w:r w:rsidRPr="002D7CCF">
        <w:rPr>
          <w:iCs/>
        </w:rPr>
        <w:t xml:space="preserve">, </w:t>
      </w:r>
      <w:r w:rsidRPr="002D7CCF">
        <w:rPr>
          <w:iCs/>
          <w:position w:val="-12"/>
        </w:rPr>
        <w:object w:dxaOrig="300" w:dyaOrig="360" w14:anchorId="1AE16465">
          <v:shape id="_x0000_i4777" type="#_x0000_t75" style="width:15pt;height:18pt" o:ole="">
            <v:imagedata r:id="rId372" o:title=""/>
          </v:shape>
          <o:OLEObject Type="Embed" ProgID="Equation.DSMT4" ShapeID="_x0000_i4777" DrawAspect="Content" ObjectID="_1730119539" r:id="rId373"/>
        </w:object>
      </w:r>
      <w:r w:rsidRPr="002D7CCF">
        <w:rPr>
          <w:iCs/>
        </w:rPr>
        <w:t xml:space="preserve"> and </w:t>
      </w:r>
      <w:r w:rsidRPr="002D7CCF">
        <w:rPr>
          <w:iCs/>
          <w:position w:val="-12"/>
        </w:rPr>
        <w:object w:dxaOrig="279" w:dyaOrig="360" w14:anchorId="53D541B2">
          <v:shape id="_x0000_i4778" type="#_x0000_t75" style="width:15pt;height:18pt" o:ole="">
            <v:imagedata r:id="rId374" o:title=""/>
          </v:shape>
          <o:OLEObject Type="Embed" ProgID="Equation.DSMT4" ShapeID="_x0000_i4778" DrawAspect="Content" ObjectID="_1730119540" r:id="rId375"/>
        </w:object>
      </w:r>
      <w:r w:rsidRPr="002D7CCF">
        <w:rPr>
          <w:iCs/>
        </w:rPr>
        <w:t xml:space="preserve"> are the square roots of the surface energy components of the unknown asphalt binder.</w:t>
      </w:r>
    </w:p>
    <w:p w14:paraId="50B9F6E7" w14:textId="77777777" w:rsidR="002D7CCF" w:rsidRPr="002D7CCF" w:rsidRDefault="002D7CCF" w:rsidP="002D7CCF">
      <w:pPr>
        <w:spacing w:line="480" w:lineRule="auto"/>
        <w:rPr>
          <w:iCs/>
        </w:rPr>
      </w:pPr>
      <w:r w:rsidRPr="002D7CCF">
        <w:rPr>
          <w:iCs/>
          <w:position w:val="-24"/>
        </w:rPr>
        <w:object w:dxaOrig="4360" w:dyaOrig="620" w14:anchorId="441D5B3D">
          <v:shape id="_x0000_i4779" type="#_x0000_t75" style="width:219pt;height:30pt" o:ole="">
            <v:imagedata r:id="rId376" o:title=""/>
          </v:shape>
          <o:OLEObject Type="Embed" ProgID="Equation.DSMT4" ShapeID="_x0000_i4779" DrawAspect="Content" ObjectID="_1730119541" r:id="rId377"/>
        </w:object>
      </w:r>
      <w:r w:rsidRPr="002D7CCF">
        <w:rPr>
          <w:iCs/>
        </w:rPr>
        <w:t xml:space="preserve">   (6)</w:t>
      </w:r>
    </w:p>
    <w:p w14:paraId="0941E738" w14:textId="77777777" w:rsidR="002D7CCF" w:rsidRPr="002D7CCF" w:rsidRDefault="002D7CCF" w:rsidP="002D7CCF">
      <w:pPr>
        <w:spacing w:line="480" w:lineRule="auto"/>
        <w:rPr>
          <w:iCs/>
        </w:rPr>
      </w:pPr>
      <w:r w:rsidRPr="002D7CCF">
        <w:rPr>
          <w:iCs/>
          <w:position w:val="-14"/>
        </w:rPr>
        <w:object w:dxaOrig="1100" w:dyaOrig="460" w14:anchorId="354204FC">
          <v:shape id="_x0000_i4780" type="#_x0000_t75" style="width:54pt;height:24pt" o:ole="">
            <v:imagedata r:id="rId378" o:title=""/>
          </v:shape>
          <o:OLEObject Type="Embed" ProgID="Equation.DSMT4" ShapeID="_x0000_i4780" DrawAspect="Content" ObjectID="_1730119542" r:id="rId379"/>
        </w:object>
      </w:r>
      <w:r w:rsidRPr="002D7CCF">
        <w:rPr>
          <w:iCs/>
        </w:rPr>
        <w:t xml:space="preserve">, </w:t>
      </w:r>
      <w:r w:rsidRPr="002D7CCF">
        <w:rPr>
          <w:iCs/>
          <w:position w:val="-14"/>
        </w:rPr>
        <w:object w:dxaOrig="980" w:dyaOrig="460" w14:anchorId="40C5F883">
          <v:shape id="_x0000_i4781" type="#_x0000_t75" style="width:48pt;height:24pt" o:ole="">
            <v:imagedata r:id="rId380" o:title=""/>
          </v:shape>
          <o:OLEObject Type="Embed" ProgID="Equation.DSMT4" ShapeID="_x0000_i4781" DrawAspect="Content" ObjectID="_1730119543" r:id="rId381"/>
        </w:object>
      </w:r>
      <w:r w:rsidRPr="002D7CCF">
        <w:rPr>
          <w:iCs/>
        </w:rPr>
        <w:t xml:space="preserve">, </w:t>
      </w:r>
      <w:r w:rsidRPr="002D7CCF">
        <w:rPr>
          <w:iCs/>
          <w:position w:val="-14"/>
        </w:rPr>
        <w:object w:dxaOrig="980" w:dyaOrig="460" w14:anchorId="05DB7F94">
          <v:shape id="_x0000_i4782" type="#_x0000_t75" style="width:48pt;height:24pt" o:ole="">
            <v:imagedata r:id="rId382" o:title=""/>
          </v:shape>
          <o:OLEObject Type="Embed" ProgID="Equation.DSMT4" ShapeID="_x0000_i4782" DrawAspect="Content" ObjectID="_1730119544" r:id="rId383"/>
        </w:object>
      </w:r>
      <w:r w:rsidRPr="002D7CCF">
        <w:rPr>
          <w:iCs/>
        </w:rPr>
        <w:t xml:space="preserve">   (7)</w:t>
      </w:r>
    </w:p>
    <w:p w14:paraId="3A95B69C" w14:textId="34AFD513" w:rsidR="002D7CCF" w:rsidRPr="00F13292" w:rsidRDefault="002D7CCF" w:rsidP="00F13292">
      <w:pPr>
        <w:spacing w:line="480" w:lineRule="auto"/>
        <w:ind w:firstLine="720"/>
        <w:contextualSpacing/>
        <w:jc w:val="both"/>
        <w:rPr>
          <w:color w:val="2E2E2E"/>
        </w:rPr>
      </w:pPr>
      <w:r w:rsidRPr="00F13292">
        <w:rPr>
          <w:iCs/>
        </w:rPr>
        <w:lastRenderedPageBreak/>
        <w:t xml:space="preserve">Since there are four prob liquids in the study, Eq. (6) can be written in the matrix form as Eq. (8). </w:t>
      </w:r>
      <w:r w:rsidRPr="00F13292">
        <w:rPr>
          <w:iCs/>
          <w:position w:val="-12"/>
        </w:rPr>
        <w:object w:dxaOrig="279" w:dyaOrig="360" w14:anchorId="035370A3">
          <v:shape id="_x0000_i4783" type="#_x0000_t75" style="width:15pt;height:18pt" o:ole="">
            <v:imagedata r:id="rId384" o:title=""/>
          </v:shape>
          <o:OLEObject Type="Embed" ProgID="Equation.DSMT4" ShapeID="_x0000_i4783" DrawAspect="Content" ObjectID="_1730119545" r:id="rId385"/>
        </w:object>
      </w:r>
      <w:r w:rsidRPr="00F13292">
        <w:rPr>
          <w:iCs/>
        </w:rPr>
        <w:t xml:space="preserve">, </w:t>
      </w:r>
      <w:r w:rsidRPr="00F13292">
        <w:rPr>
          <w:iCs/>
          <w:position w:val="-12"/>
        </w:rPr>
        <w:object w:dxaOrig="300" w:dyaOrig="360" w14:anchorId="3314BFC3">
          <v:shape id="_x0000_i4784" type="#_x0000_t75" style="width:15pt;height:18pt" o:ole="">
            <v:imagedata r:id="rId386" o:title=""/>
          </v:shape>
          <o:OLEObject Type="Embed" ProgID="Equation.DSMT4" ShapeID="_x0000_i4784" DrawAspect="Content" ObjectID="_1730119546" r:id="rId387"/>
        </w:object>
      </w:r>
      <w:r w:rsidRPr="00F13292">
        <w:rPr>
          <w:iCs/>
        </w:rPr>
        <w:t xml:space="preserve">, </w:t>
      </w:r>
      <w:r w:rsidRPr="00F13292">
        <w:rPr>
          <w:iCs/>
          <w:position w:val="-12"/>
        </w:rPr>
        <w:object w:dxaOrig="300" w:dyaOrig="360" w14:anchorId="3E0D5C33">
          <v:shape id="_x0000_i4785" type="#_x0000_t75" style="width:15pt;height:18pt" o:ole="">
            <v:imagedata r:id="rId388" o:title=""/>
          </v:shape>
          <o:OLEObject Type="Embed" ProgID="Equation.DSMT4" ShapeID="_x0000_i4785" DrawAspect="Content" ObjectID="_1730119547" r:id="rId389"/>
        </w:object>
      </w:r>
      <w:r w:rsidRPr="00F13292">
        <w:rPr>
          <w:iCs/>
        </w:rPr>
        <w:t xml:space="preserve"> and </w:t>
      </w:r>
      <w:r w:rsidRPr="00F13292">
        <w:rPr>
          <w:iCs/>
          <w:position w:val="-12"/>
        </w:rPr>
        <w:object w:dxaOrig="300" w:dyaOrig="360" w14:anchorId="2196E3DA">
          <v:shape id="_x0000_i4786" type="#_x0000_t75" style="width:15pt;height:18pt" o:ole="">
            <v:imagedata r:id="rId390" o:title=""/>
          </v:shape>
          <o:OLEObject Type="Embed" ProgID="Equation.DSMT4" ShapeID="_x0000_i4786" DrawAspect="Content" ObjectID="_1730119548" r:id="rId391"/>
        </w:object>
      </w:r>
      <w:r w:rsidRPr="00F13292">
        <w:rPr>
          <w:iCs/>
        </w:rPr>
        <w:t xml:space="preserve"> form the error matrix. Then, the surface energy components of the asphalt can be determined by an iterative method to minimize the error matrix.</w:t>
      </w:r>
    </w:p>
    <w:p w14:paraId="45879A8E" w14:textId="77777777" w:rsidR="00F13292" w:rsidRPr="00F13292" w:rsidRDefault="00F13292" w:rsidP="00F13292">
      <w:pPr>
        <w:spacing w:line="480" w:lineRule="auto"/>
        <w:rPr>
          <w:iCs/>
        </w:rPr>
      </w:pPr>
      <w:r w:rsidRPr="00F13292">
        <w:rPr>
          <w:iCs/>
          <w:position w:val="-124"/>
        </w:rPr>
        <w:object w:dxaOrig="5500" w:dyaOrig="2600" w14:anchorId="2186A57E">
          <v:shape id="_x0000_i4787" type="#_x0000_t75" style="width:276pt;height:129pt" o:ole="">
            <v:imagedata r:id="rId392" o:title=""/>
          </v:shape>
          <o:OLEObject Type="Embed" ProgID="Equation.DSMT4" ShapeID="_x0000_i4787" DrawAspect="Content" ObjectID="_1730119549" r:id="rId393"/>
        </w:object>
      </w:r>
      <w:r w:rsidRPr="00F13292">
        <w:rPr>
          <w:iCs/>
        </w:rPr>
        <w:t xml:space="preserve">   (8)</w:t>
      </w:r>
    </w:p>
    <w:p w14:paraId="3D561E93" w14:textId="15C634E9" w:rsidR="002D7CCF" w:rsidRDefault="00F13292" w:rsidP="00926747">
      <w:pPr>
        <w:pStyle w:val="Heading3"/>
      </w:pPr>
      <w:bookmarkStart w:id="229" w:name="_Toc118813191"/>
      <w:r w:rsidRPr="00F13292">
        <w:t>Universal Sorption Device (USD)</w:t>
      </w:r>
      <w:bookmarkEnd w:id="229"/>
    </w:p>
    <w:p w14:paraId="6FE88F88" w14:textId="603EC60D" w:rsidR="00F13292" w:rsidRDefault="00C70A51" w:rsidP="00C70A51">
      <w:pPr>
        <w:spacing w:line="480" w:lineRule="auto"/>
        <w:ind w:firstLine="720"/>
        <w:jc w:val="both"/>
        <w:rPr>
          <w:iCs/>
        </w:rPr>
      </w:pPr>
      <w:r w:rsidRPr="00C70A51">
        <w:rPr>
          <w:iCs/>
        </w:rPr>
        <w:t xml:space="preserve">The SFE components of aggregates before and after the polymeric treatment were tested by the USD method </w:t>
      </w:r>
      <w:r w:rsidRPr="00C70A51">
        <w:rPr>
          <w:iCs/>
        </w:rPr>
        <w:fldChar w:fldCharType="begin" w:fldLock="1"/>
      </w:r>
      <w:r w:rsidRPr="00C70A51">
        <w:rPr>
          <w:iCs/>
        </w:rPr>
        <w:instrText>ADDIN CSL_CITATION {"citationItems":[{"id":"ITEM-1","itemData":{"DOI":"10.1061/(ASCE)MT.1943-5533.0000228","author":[{"dropping-particle":"","family":"Arabani","given":"M","non-dropping-particle":"","parse-names":false,"suffix":""},{"dropping-particle":"","family":"Hamedi","given":"Gh H","non-dropping-particle":"","parse-names":false,"suffix":""}],"id":"ITEM-1","issue":"June","issued":{"date-parts":[["2011"]]},"page":"802-811","title":"Using the Surface Free Energy Method to Evaluate the Effects of Polymeric Aggregate Treatment on Moisture Damage in Hot-Mix Asphalt","type":"article-journal","volume":"23"},"uris":["http://www.mendeley.com/documents/?uuid=02cbc092-68e8-4774-ad9e-cf53e6d38318"]}],"mendeley":{"formattedCitation":"(Arabani and Hamedi 2011)","plainTextFormattedCitation":"(Arabani and Hamedi 2011)","previouslyFormattedCitation":"(Arabani and Hamedi 2011)"},"properties":{"noteIndex":0},"schema":"https://github.com/citation-style-language/schema/raw/master/csl-citation.json"}</w:instrText>
      </w:r>
      <w:r w:rsidRPr="00C70A51">
        <w:rPr>
          <w:iCs/>
        </w:rPr>
        <w:fldChar w:fldCharType="separate"/>
      </w:r>
      <w:r w:rsidRPr="00C70A51">
        <w:rPr>
          <w:iCs/>
          <w:noProof/>
        </w:rPr>
        <w:t>(Arabani and Hamedi 2011)</w:t>
      </w:r>
      <w:r w:rsidRPr="00C70A51">
        <w:rPr>
          <w:iCs/>
        </w:rPr>
        <w:fldChar w:fldCharType="end"/>
      </w:r>
      <w:r w:rsidRPr="00C70A51">
        <w:rPr>
          <w:iCs/>
        </w:rPr>
        <w:t xml:space="preserve">. As mentioned before, the aggregates (for both untreated and treated aggregates) passing sieve #4 </w:t>
      </w:r>
      <w:r w:rsidR="00C22C3E">
        <w:rPr>
          <w:iCs/>
        </w:rPr>
        <w:t xml:space="preserve">(4.75 mm) </w:t>
      </w:r>
      <w:r w:rsidRPr="00C70A51">
        <w:rPr>
          <w:iCs/>
        </w:rPr>
        <w:t xml:space="preserve">and retained on sieve #8 </w:t>
      </w:r>
      <w:r w:rsidR="00C22C3E">
        <w:rPr>
          <w:iCs/>
        </w:rPr>
        <w:t xml:space="preserve">(2.36 mm) </w:t>
      </w:r>
      <w:r w:rsidRPr="00C70A51">
        <w:rPr>
          <w:iCs/>
        </w:rPr>
        <w:t>were collected for the test. For each measurement, 35 g of aggregates were prepared and washed by tap water to remove contaminants. Then, the aggregates were dried in an oven for at least 3 hours. Instead of using prob liquids, the USD method utilized three prob vapors with known SFE components as shown in Table 6.5. The aggregates were placed in the USD after being cooled down to 25 °C. In the test, the specific surface area (</w:t>
      </w:r>
      <w:r w:rsidRPr="00C70A51">
        <w:rPr>
          <w:iCs/>
          <w:position w:val="-4"/>
        </w:rPr>
        <w:object w:dxaOrig="240" w:dyaOrig="260" w14:anchorId="3920D021">
          <v:shape id="_x0000_i4788" type="#_x0000_t75" style="width:12pt;height:12pt" o:ole="">
            <v:imagedata r:id="rId394" o:title=""/>
          </v:shape>
          <o:OLEObject Type="Embed" ProgID="Equation.DSMT4" ShapeID="_x0000_i4788" DrawAspect="Content" ObjectID="_1730119550" r:id="rId395"/>
        </w:object>
      </w:r>
      <w:r w:rsidRPr="00C70A51">
        <w:rPr>
          <w:iCs/>
        </w:rPr>
        <w:t>) of aggregate was determined by Branauer, Emmett, and Teller (BET) equation as below:</w:t>
      </w:r>
    </w:p>
    <w:p w14:paraId="3174CC1B" w14:textId="77777777" w:rsidR="00C70A51" w:rsidRPr="00C70A51" w:rsidRDefault="00C70A51" w:rsidP="00C70A51">
      <w:pPr>
        <w:spacing w:line="480" w:lineRule="auto"/>
        <w:jc w:val="both"/>
        <w:rPr>
          <w:iCs/>
        </w:rPr>
      </w:pPr>
      <w:r w:rsidRPr="00C70A51">
        <w:rPr>
          <w:iCs/>
          <w:position w:val="-30"/>
        </w:rPr>
        <w:object w:dxaOrig="2900" w:dyaOrig="680" w14:anchorId="0A9E4D82">
          <v:shape id="_x0000_i4789" type="#_x0000_t75" style="width:2in;height:33pt" o:ole="">
            <v:imagedata r:id="rId396" o:title=""/>
          </v:shape>
          <o:OLEObject Type="Embed" ProgID="Equation.DSMT4" ShapeID="_x0000_i4789" DrawAspect="Content" ObjectID="_1730119551" r:id="rId397"/>
        </w:object>
      </w:r>
      <w:r w:rsidRPr="00C70A51">
        <w:rPr>
          <w:iCs/>
        </w:rPr>
        <w:t xml:space="preserve">   (9)</w:t>
      </w:r>
    </w:p>
    <w:p w14:paraId="35F30AD7" w14:textId="4529C0AC" w:rsidR="00C70A51" w:rsidRDefault="00C70A51" w:rsidP="00C70A51">
      <w:pPr>
        <w:spacing w:line="480" w:lineRule="auto"/>
        <w:ind w:firstLine="720"/>
        <w:jc w:val="both"/>
        <w:rPr>
          <w:iCs/>
        </w:rPr>
      </w:pPr>
      <w:r w:rsidRPr="00C70A51">
        <w:rPr>
          <w:iCs/>
        </w:rPr>
        <w:t xml:space="preserve">Where </w:t>
      </w:r>
      <w:r w:rsidRPr="00C70A51">
        <w:rPr>
          <w:iCs/>
          <w:position w:val="-6"/>
        </w:rPr>
        <w:object w:dxaOrig="180" w:dyaOrig="220" w14:anchorId="76103D47">
          <v:shape id="_x0000_i4790" type="#_x0000_t75" style="width:9pt;height:12pt" o:ole="">
            <v:imagedata r:id="rId398" o:title=""/>
          </v:shape>
          <o:OLEObject Type="Embed" ProgID="Equation.DSMT4" ShapeID="_x0000_i4790" DrawAspect="Content" ObjectID="_1730119552" r:id="rId399"/>
        </w:object>
      </w:r>
      <w:r w:rsidRPr="00C70A51">
        <w:rPr>
          <w:iCs/>
        </w:rPr>
        <w:t xml:space="preserve"> is the BET constant; </w:t>
      </w:r>
      <w:r w:rsidRPr="00C70A51">
        <w:rPr>
          <w:iCs/>
          <w:position w:val="-12"/>
        </w:rPr>
        <w:object w:dxaOrig="279" w:dyaOrig="360" w14:anchorId="680BD0D1">
          <v:shape id="_x0000_i4791" type="#_x0000_t75" style="width:15pt;height:18pt" o:ole="">
            <v:imagedata r:id="rId400" o:title=""/>
          </v:shape>
          <o:OLEObject Type="Embed" ProgID="Equation.DSMT4" ShapeID="_x0000_i4791" DrawAspect="Content" ObjectID="_1730119553" r:id="rId401"/>
        </w:object>
      </w:r>
      <w:r w:rsidRPr="00C70A51">
        <w:rPr>
          <w:iCs/>
        </w:rPr>
        <w:t xml:space="preserve"> is the monolayer adsorbed gas capacity per unit weight of aggregate; </w:t>
      </w:r>
      <w:r w:rsidRPr="00C70A51">
        <w:rPr>
          <w:iCs/>
          <w:position w:val="-6"/>
        </w:rPr>
        <w:object w:dxaOrig="180" w:dyaOrig="220" w14:anchorId="2856BDDD">
          <v:shape id="_x0000_i4792" type="#_x0000_t75" style="width:9pt;height:12pt" o:ole="">
            <v:imagedata r:id="rId402" o:title=""/>
          </v:shape>
          <o:OLEObject Type="Embed" ProgID="Equation.DSMT4" ShapeID="_x0000_i4792" DrawAspect="Content" ObjectID="_1730119554" r:id="rId403"/>
        </w:object>
      </w:r>
      <w:r w:rsidRPr="00C70A51">
        <w:rPr>
          <w:iCs/>
        </w:rPr>
        <w:t xml:space="preserve"> is the adsorbed gas quantity per unit weight of aggregate; </w:t>
      </w:r>
      <w:r w:rsidRPr="00C70A51">
        <w:rPr>
          <w:iCs/>
          <w:position w:val="-4"/>
        </w:rPr>
        <w:object w:dxaOrig="240" w:dyaOrig="260" w14:anchorId="22BE9C42">
          <v:shape id="_x0000_i4793" type="#_x0000_t75" style="width:12pt;height:12pt" o:ole="">
            <v:imagedata r:id="rId404" o:title=""/>
          </v:shape>
          <o:OLEObject Type="Embed" ProgID="Equation.DSMT4" ShapeID="_x0000_i4793" DrawAspect="Content" ObjectID="_1730119555" r:id="rId405"/>
        </w:object>
      </w:r>
      <w:r w:rsidRPr="00C70A51">
        <w:rPr>
          <w:iCs/>
        </w:rPr>
        <w:t xml:space="preserve"> is the equilibrium vapor pressure; </w:t>
      </w:r>
      <w:r w:rsidRPr="00C70A51">
        <w:rPr>
          <w:iCs/>
          <w:position w:val="-12"/>
        </w:rPr>
        <w:object w:dxaOrig="260" w:dyaOrig="360" w14:anchorId="057D42B5">
          <v:shape id="_x0000_i4794" type="#_x0000_t75" style="width:12pt;height:18pt" o:ole="">
            <v:imagedata r:id="rId406" o:title=""/>
          </v:shape>
          <o:OLEObject Type="Embed" ProgID="Equation.DSMT4" ShapeID="_x0000_i4794" DrawAspect="Content" ObjectID="_1730119556" r:id="rId407"/>
        </w:object>
      </w:r>
      <w:r w:rsidRPr="00C70A51">
        <w:rPr>
          <w:iCs/>
        </w:rPr>
        <w:t xml:space="preserve"> is the saturated vapor pressure.</w:t>
      </w:r>
    </w:p>
    <w:p w14:paraId="17DC1CFF" w14:textId="391AE811" w:rsidR="00C70A51" w:rsidRPr="00C70A51" w:rsidRDefault="00C70A51" w:rsidP="00C70A51">
      <w:pPr>
        <w:spacing w:line="480" w:lineRule="auto"/>
        <w:ind w:firstLine="720"/>
        <w:jc w:val="both"/>
        <w:rPr>
          <w:iCs/>
        </w:rPr>
      </w:pPr>
      <w:r w:rsidRPr="00C70A51">
        <w:rPr>
          <w:iCs/>
        </w:rPr>
        <w:t xml:space="preserve">Eq. (9) is an adsorption isotherm which can be plotted (BET plot) as a straight line with </w:t>
      </w:r>
      <w:r w:rsidRPr="00C70A51">
        <w:rPr>
          <w:iCs/>
          <w:position w:val="-14"/>
        </w:rPr>
        <w:object w:dxaOrig="1560" w:dyaOrig="400" w14:anchorId="3F98F3D7">
          <v:shape id="_x0000_i4795" type="#_x0000_t75" style="width:78pt;height:21pt" o:ole="">
            <v:imagedata r:id="rId408" o:title=""/>
          </v:shape>
          <o:OLEObject Type="Embed" ProgID="Equation.DSMT4" ShapeID="_x0000_i4795" DrawAspect="Content" ObjectID="_1730119557" r:id="rId409"/>
        </w:object>
      </w:r>
      <w:r w:rsidRPr="00C70A51">
        <w:rPr>
          <w:iCs/>
        </w:rPr>
        <w:t xml:space="preserve"> on the vertical axis and </w:t>
      </w:r>
      <w:r w:rsidRPr="00C70A51">
        <w:rPr>
          <w:iCs/>
          <w:position w:val="-12"/>
        </w:rPr>
        <w:object w:dxaOrig="580" w:dyaOrig="360" w14:anchorId="69CF45C3">
          <v:shape id="_x0000_i4796" type="#_x0000_t75" style="width:30pt;height:18pt" o:ole="">
            <v:imagedata r:id="rId410" o:title=""/>
          </v:shape>
          <o:OLEObject Type="Embed" ProgID="Equation.DSMT4" ShapeID="_x0000_i4796" DrawAspect="Content" ObjectID="_1730119558" r:id="rId411"/>
        </w:object>
      </w:r>
      <w:r w:rsidRPr="00C70A51">
        <w:rPr>
          <w:iCs/>
        </w:rPr>
        <w:t xml:space="preserve"> on the horizontal axis. The value of </w:t>
      </w:r>
      <w:r w:rsidRPr="00C70A51">
        <w:rPr>
          <w:iCs/>
          <w:position w:val="-12"/>
        </w:rPr>
        <w:object w:dxaOrig="279" w:dyaOrig="360" w14:anchorId="4FB42EB1">
          <v:shape id="_x0000_i4797" type="#_x0000_t75" style="width:15pt;height:18pt" o:ole="">
            <v:imagedata r:id="rId412" o:title=""/>
          </v:shape>
          <o:OLEObject Type="Embed" ProgID="Equation.DSMT4" ShapeID="_x0000_i4797" DrawAspect="Content" ObjectID="_1730119559" r:id="rId413"/>
        </w:object>
      </w:r>
      <w:r w:rsidRPr="00C70A51">
        <w:rPr>
          <w:iCs/>
        </w:rPr>
        <w:t xml:space="preserve"> and </w:t>
      </w:r>
      <w:r w:rsidRPr="00C70A51">
        <w:rPr>
          <w:iCs/>
          <w:position w:val="-6"/>
        </w:rPr>
        <w:object w:dxaOrig="180" w:dyaOrig="220" w14:anchorId="4E7028DF">
          <v:shape id="_x0000_i4798" type="#_x0000_t75" style="width:9pt;height:12pt" o:ole="">
            <v:imagedata r:id="rId414" o:title=""/>
          </v:shape>
          <o:OLEObject Type="Embed" ProgID="Equation.DSMT4" ShapeID="_x0000_i4798" DrawAspect="Content" ObjectID="_1730119560" r:id="rId415"/>
        </w:object>
      </w:r>
      <w:r w:rsidRPr="00C70A51">
        <w:rPr>
          <w:iCs/>
        </w:rPr>
        <w:t xml:space="preserve"> can be determined by the slope (</w:t>
      </w:r>
      <w:r w:rsidRPr="00C70A51">
        <w:rPr>
          <w:iCs/>
          <w:position w:val="-6"/>
        </w:rPr>
        <w:object w:dxaOrig="220" w:dyaOrig="279" w14:anchorId="3FDCD46B">
          <v:shape id="_x0000_i4799" type="#_x0000_t75" style="width:12pt;height:15pt" o:ole="">
            <v:imagedata r:id="rId416" o:title=""/>
          </v:shape>
          <o:OLEObject Type="Embed" ProgID="Equation.DSMT4" ShapeID="_x0000_i4799" DrawAspect="Content" ObjectID="_1730119561" r:id="rId417"/>
        </w:object>
      </w:r>
      <w:r w:rsidRPr="00C70A51">
        <w:rPr>
          <w:iCs/>
        </w:rPr>
        <w:t>) and the y-intercept (</w:t>
      </w:r>
      <w:r w:rsidRPr="00C70A51">
        <w:rPr>
          <w:iCs/>
          <w:position w:val="-4"/>
        </w:rPr>
        <w:object w:dxaOrig="200" w:dyaOrig="260" w14:anchorId="15CDEBCF">
          <v:shape id="_x0000_i4800" type="#_x0000_t75" style="width:9pt;height:12pt" o:ole="">
            <v:imagedata r:id="rId418" o:title=""/>
          </v:shape>
          <o:OLEObject Type="Embed" ProgID="Equation.DSMT4" ShapeID="_x0000_i4800" DrawAspect="Content" ObjectID="_1730119562" r:id="rId419"/>
        </w:object>
      </w:r>
      <w:r w:rsidRPr="00C70A51">
        <w:rPr>
          <w:iCs/>
        </w:rPr>
        <w:t>) of the BET plot as below:</w:t>
      </w:r>
    </w:p>
    <w:p w14:paraId="3962E6A0" w14:textId="77777777" w:rsidR="00C70A51" w:rsidRPr="00C70A51" w:rsidRDefault="00C70A51" w:rsidP="00C70A51">
      <w:pPr>
        <w:spacing w:line="480" w:lineRule="auto"/>
        <w:rPr>
          <w:iCs/>
        </w:rPr>
      </w:pPr>
      <w:r w:rsidRPr="00C70A51">
        <w:rPr>
          <w:iCs/>
          <w:position w:val="-24"/>
        </w:rPr>
        <w:object w:dxaOrig="1060" w:dyaOrig="620" w14:anchorId="56F75146">
          <v:shape id="_x0000_i4801" type="#_x0000_t75" style="width:54pt;height:30pt" o:ole="">
            <v:imagedata r:id="rId420" o:title=""/>
          </v:shape>
          <o:OLEObject Type="Embed" ProgID="Equation.DSMT4" ShapeID="_x0000_i4801" DrawAspect="Content" ObjectID="_1730119563" r:id="rId421"/>
        </w:object>
      </w:r>
      <w:r w:rsidRPr="00C70A51">
        <w:rPr>
          <w:iCs/>
        </w:rPr>
        <w:t xml:space="preserve">   (10)</w:t>
      </w:r>
    </w:p>
    <w:p w14:paraId="2236535B" w14:textId="18D1DB1D" w:rsidR="00C70A51" w:rsidRDefault="00C70A51" w:rsidP="00C70A51">
      <w:pPr>
        <w:spacing w:line="480" w:lineRule="auto"/>
        <w:rPr>
          <w:iCs/>
        </w:rPr>
      </w:pPr>
      <w:r w:rsidRPr="00C70A51">
        <w:rPr>
          <w:iCs/>
          <w:position w:val="-24"/>
        </w:rPr>
        <w:object w:dxaOrig="900" w:dyaOrig="620" w14:anchorId="68F5D114">
          <v:shape id="_x0000_i4802" type="#_x0000_t75" style="width:45pt;height:30pt" o:ole="">
            <v:imagedata r:id="rId422" o:title=""/>
          </v:shape>
          <o:OLEObject Type="Embed" ProgID="Equation.DSMT4" ShapeID="_x0000_i4802" DrawAspect="Content" ObjectID="_1730119564" r:id="rId423"/>
        </w:object>
      </w:r>
      <w:r w:rsidRPr="00C70A51">
        <w:rPr>
          <w:iCs/>
        </w:rPr>
        <w:t xml:space="preserve">   (11)</w:t>
      </w:r>
    </w:p>
    <w:p w14:paraId="45CF9B76" w14:textId="355A7D1A" w:rsidR="00C70A51" w:rsidRPr="00C70A51" w:rsidRDefault="00C70A51" w:rsidP="00C70A51">
      <w:pPr>
        <w:spacing w:line="480" w:lineRule="auto"/>
        <w:ind w:firstLine="720"/>
        <w:jc w:val="both"/>
        <w:rPr>
          <w:iCs/>
        </w:rPr>
      </w:pPr>
      <w:r w:rsidRPr="00C70A51">
        <w:rPr>
          <w:iCs/>
        </w:rPr>
        <w:t>The specific surface area (</w:t>
      </w:r>
      <w:r w:rsidRPr="00C70A51">
        <w:rPr>
          <w:iCs/>
          <w:position w:val="-12"/>
        </w:rPr>
        <w:object w:dxaOrig="499" w:dyaOrig="360" w14:anchorId="3C9B856D">
          <v:shape id="_x0000_i4803" type="#_x0000_t75" style="width:24pt;height:18pt" o:ole="">
            <v:imagedata r:id="rId424" o:title=""/>
          </v:shape>
          <o:OLEObject Type="Embed" ProgID="Equation.DSMT4" ShapeID="_x0000_i4803" DrawAspect="Content" ObjectID="_1730119565" r:id="rId425"/>
        </w:object>
      </w:r>
      <w:r w:rsidRPr="00C70A51">
        <w:rPr>
          <w:iCs/>
        </w:rPr>
        <w:t>) of aggregate can be determined by Eq. (12).</w:t>
      </w:r>
    </w:p>
    <w:p w14:paraId="7AFAE52A" w14:textId="7AED66EB" w:rsidR="00C70A51" w:rsidRPr="00C70A51" w:rsidRDefault="00C70A51" w:rsidP="00C70A51">
      <w:pPr>
        <w:spacing w:line="480" w:lineRule="auto"/>
        <w:rPr>
          <w:iCs/>
        </w:rPr>
      </w:pPr>
      <w:r w:rsidRPr="00C70A51">
        <w:rPr>
          <w:iCs/>
          <w:position w:val="-24"/>
        </w:rPr>
        <w:object w:dxaOrig="1500" w:dyaOrig="620" w14:anchorId="2CF6A12D">
          <v:shape id="_x0000_i4804" type="#_x0000_t75" style="width:75pt;height:30pt" o:ole="">
            <v:imagedata r:id="rId426" o:title=""/>
          </v:shape>
          <o:OLEObject Type="Embed" ProgID="Equation.DSMT4" ShapeID="_x0000_i4804" DrawAspect="Content" ObjectID="_1730119566" r:id="rId427"/>
        </w:object>
      </w:r>
      <w:r w:rsidRPr="00C70A51">
        <w:rPr>
          <w:iCs/>
        </w:rPr>
        <w:t xml:space="preserve">   (12)</w:t>
      </w:r>
    </w:p>
    <w:p w14:paraId="06368801" w14:textId="34113700" w:rsidR="00C70A51" w:rsidRDefault="00C70A51" w:rsidP="00C70A51">
      <w:pPr>
        <w:spacing w:line="480" w:lineRule="auto"/>
        <w:ind w:firstLine="720"/>
        <w:jc w:val="both"/>
        <w:rPr>
          <w:iCs/>
        </w:rPr>
      </w:pPr>
      <w:r w:rsidRPr="00C70A51">
        <w:rPr>
          <w:iCs/>
        </w:rPr>
        <w:t xml:space="preserve">Where </w:t>
      </w:r>
      <w:r w:rsidRPr="00C70A51">
        <w:rPr>
          <w:iCs/>
          <w:position w:val="-6"/>
        </w:rPr>
        <w:object w:dxaOrig="279" w:dyaOrig="279" w14:anchorId="0C91F592">
          <v:shape id="_x0000_i4805" type="#_x0000_t75" style="width:15pt;height:15pt" o:ole="">
            <v:imagedata r:id="rId428" o:title=""/>
          </v:shape>
          <o:OLEObject Type="Embed" ProgID="Equation.DSMT4" ShapeID="_x0000_i4805" DrawAspect="Content" ObjectID="_1730119567" r:id="rId429"/>
        </w:object>
      </w:r>
      <w:r w:rsidRPr="00C70A51">
        <w:rPr>
          <w:iCs/>
        </w:rPr>
        <w:t xml:space="preserve"> is the Avogadro number; </w:t>
      </w:r>
      <w:r w:rsidRPr="00C70A51">
        <w:rPr>
          <w:iCs/>
          <w:position w:val="-4"/>
        </w:rPr>
        <w:object w:dxaOrig="320" w:dyaOrig="260" w14:anchorId="56869AAF">
          <v:shape id="_x0000_i4806" type="#_x0000_t75" style="width:15pt;height:12pt" o:ole="">
            <v:imagedata r:id="rId430" o:title=""/>
          </v:shape>
          <o:OLEObject Type="Embed" ProgID="Equation.DSMT4" ShapeID="_x0000_i4806" DrawAspect="Content" ObjectID="_1730119568" r:id="rId431"/>
        </w:object>
      </w:r>
      <w:r w:rsidRPr="00C70A51">
        <w:rPr>
          <w:iCs/>
        </w:rPr>
        <w:t xml:space="preserve"> is the molar mass of the prob vapor; </w:t>
      </w:r>
      <w:r w:rsidRPr="00C70A51">
        <w:rPr>
          <w:iCs/>
          <w:position w:val="-6"/>
        </w:rPr>
        <w:object w:dxaOrig="200" w:dyaOrig="220" w14:anchorId="04E911B5">
          <v:shape id="_x0000_i4807" type="#_x0000_t75" style="width:9pt;height:12pt" o:ole="">
            <v:imagedata r:id="rId432" o:title=""/>
          </v:shape>
          <o:OLEObject Type="Embed" ProgID="Equation.DSMT4" ShapeID="_x0000_i4807" DrawAspect="Content" ObjectID="_1730119569" r:id="rId433"/>
        </w:object>
      </w:r>
      <w:r w:rsidRPr="00C70A51">
        <w:rPr>
          <w:iCs/>
        </w:rPr>
        <w:t xml:space="preserve"> is the projected area of a single molecule of prob vapor. </w:t>
      </w:r>
    </w:p>
    <w:p w14:paraId="3DC52864" w14:textId="14AFCE36" w:rsidR="00C70A51" w:rsidRDefault="00C70A51" w:rsidP="00C70A51">
      <w:pPr>
        <w:spacing w:line="480" w:lineRule="auto"/>
        <w:ind w:firstLine="720"/>
        <w:rPr>
          <w:color w:val="2E2E2E"/>
        </w:rPr>
      </w:pPr>
      <w:r w:rsidRPr="00C70A51">
        <w:rPr>
          <w:iCs/>
        </w:rPr>
        <w:t>Then, the work of adhesion (</w:t>
      </w:r>
      <w:r w:rsidRPr="00C70A51">
        <w:rPr>
          <w:color w:val="2E2E2E"/>
          <w:position w:val="-14"/>
        </w:rPr>
        <w:object w:dxaOrig="480" w:dyaOrig="400" w14:anchorId="19BE8A1D">
          <v:shape id="_x0000_i4808" type="#_x0000_t75" style="width:24pt;height:21pt" o:ole="">
            <v:imagedata r:id="rId434" o:title=""/>
          </v:shape>
          <o:OLEObject Type="Embed" ProgID="Equation.DSMT4" ShapeID="_x0000_i4808" DrawAspect="Content" ObjectID="_1730119570" r:id="rId435"/>
        </w:object>
      </w:r>
      <w:r w:rsidRPr="00C70A51">
        <w:rPr>
          <w:color w:val="2E2E2E"/>
        </w:rPr>
        <w:t>) between an aggregate and a prob vapor can be determined by Eq. (13).</w:t>
      </w:r>
    </w:p>
    <w:p w14:paraId="089198F2" w14:textId="77777777" w:rsidR="00C70A51" w:rsidRPr="00C70A51" w:rsidRDefault="00C70A51" w:rsidP="00C70A51">
      <w:pPr>
        <w:spacing w:line="480" w:lineRule="auto"/>
        <w:rPr>
          <w:color w:val="2E2E2E"/>
        </w:rPr>
      </w:pPr>
      <w:r w:rsidRPr="00C70A51">
        <w:rPr>
          <w:color w:val="2E2E2E"/>
          <w:position w:val="-30"/>
        </w:rPr>
        <w:object w:dxaOrig="2740" w:dyaOrig="680" w14:anchorId="78419F85">
          <v:shape id="_x0000_i4809" type="#_x0000_t75" style="width:138pt;height:33pt" o:ole="">
            <v:imagedata r:id="rId436" o:title=""/>
          </v:shape>
          <o:OLEObject Type="Embed" ProgID="Equation.DSMT4" ShapeID="_x0000_i4809" DrawAspect="Content" ObjectID="_1730119571" r:id="rId437"/>
        </w:object>
      </w:r>
      <w:r w:rsidRPr="00C70A51">
        <w:rPr>
          <w:color w:val="2E2E2E"/>
        </w:rPr>
        <w:t xml:space="preserve">   (13)</w:t>
      </w:r>
    </w:p>
    <w:p w14:paraId="3786B82C" w14:textId="0A33D887" w:rsidR="00C70A51" w:rsidRDefault="00C70A51" w:rsidP="00C70A51">
      <w:pPr>
        <w:spacing w:line="480" w:lineRule="auto"/>
        <w:ind w:firstLine="720"/>
        <w:jc w:val="both"/>
        <w:rPr>
          <w:color w:val="2E2E2E"/>
        </w:rPr>
      </w:pPr>
      <w:r w:rsidRPr="00C70A51">
        <w:rPr>
          <w:color w:val="2E2E2E"/>
        </w:rPr>
        <w:lastRenderedPageBreak/>
        <w:t xml:space="preserve">In this equation, </w:t>
      </w:r>
      <w:r w:rsidRPr="00C70A51">
        <w:rPr>
          <w:color w:val="2E2E2E"/>
          <w:position w:val="-4"/>
        </w:rPr>
        <w:object w:dxaOrig="240" w:dyaOrig="260" w14:anchorId="399C9ADC">
          <v:shape id="_x0000_i4810" type="#_x0000_t75" style="width:12pt;height:12pt" o:ole="">
            <v:imagedata r:id="rId438" o:title=""/>
          </v:shape>
          <o:OLEObject Type="Embed" ProgID="Equation.DSMT4" ShapeID="_x0000_i4810" DrawAspect="Content" ObjectID="_1730119572" r:id="rId439"/>
        </w:object>
      </w:r>
      <w:r w:rsidRPr="00C70A51">
        <w:rPr>
          <w:color w:val="2E2E2E"/>
        </w:rPr>
        <w:t xml:space="preserve"> is the ideal gas constant; </w:t>
      </w:r>
      <w:r w:rsidRPr="00C70A51">
        <w:rPr>
          <w:color w:val="2E2E2E"/>
          <w:position w:val="-4"/>
        </w:rPr>
        <w:object w:dxaOrig="220" w:dyaOrig="260" w14:anchorId="47EDBAD8">
          <v:shape id="_x0000_i4811" type="#_x0000_t75" style="width:12pt;height:12pt" o:ole="">
            <v:imagedata r:id="rId440" o:title=""/>
          </v:shape>
          <o:OLEObject Type="Embed" ProgID="Equation.DSMT4" ShapeID="_x0000_i4811" DrawAspect="Content" ObjectID="_1730119573" r:id="rId441"/>
        </w:object>
      </w:r>
      <w:r w:rsidRPr="00C70A51">
        <w:rPr>
          <w:color w:val="2E2E2E"/>
        </w:rPr>
        <w:t xml:space="preserve"> is the absolute temperature in the test; </w:t>
      </w:r>
      <w:r w:rsidRPr="00C70A51">
        <w:rPr>
          <w:color w:val="2E2E2E"/>
          <w:position w:val="-12"/>
        </w:rPr>
        <w:object w:dxaOrig="300" w:dyaOrig="360" w14:anchorId="0625D0E8">
          <v:shape id="_x0000_i4812" type="#_x0000_t75" style="width:15pt;height:18pt" o:ole="">
            <v:imagedata r:id="rId442" o:title=""/>
          </v:shape>
          <o:OLEObject Type="Embed" ProgID="Equation.DSMT4" ShapeID="_x0000_i4812" DrawAspect="Content" ObjectID="_1730119574" r:id="rId443"/>
        </w:object>
      </w:r>
      <w:r w:rsidRPr="00C70A51">
        <w:rPr>
          <w:color w:val="2E2E2E"/>
        </w:rPr>
        <w:t xml:space="preserve"> is the total surface energy of a prob vapor. Similarly, the work of adhesion is also determined by the SFE components of the aggregate and prob vapor as described by Eq. (14). Therefore, the SFE components of aggregates can be calculated based on the method described in the last section.</w:t>
      </w:r>
    </w:p>
    <w:p w14:paraId="7A6C4C6F" w14:textId="77777777" w:rsidR="00C70A51" w:rsidRPr="00C70A51" w:rsidRDefault="00C70A51" w:rsidP="00C70A51">
      <w:pPr>
        <w:spacing w:line="480" w:lineRule="auto"/>
        <w:rPr>
          <w:color w:val="2E2E2E"/>
        </w:rPr>
      </w:pPr>
      <w:r w:rsidRPr="00C70A51">
        <w:rPr>
          <w:color w:val="2E2E2E"/>
          <w:position w:val="-14"/>
        </w:rPr>
        <w:object w:dxaOrig="3760" w:dyaOrig="460" w14:anchorId="64CF2932">
          <v:shape id="_x0000_i4813" type="#_x0000_t75" style="width:189pt;height:24pt" o:ole="">
            <v:imagedata r:id="rId444" o:title=""/>
          </v:shape>
          <o:OLEObject Type="Embed" ProgID="Equation.DSMT4" ShapeID="_x0000_i4813" DrawAspect="Content" ObjectID="_1730119575" r:id="rId445"/>
        </w:object>
      </w:r>
      <w:r w:rsidRPr="00C70A51">
        <w:rPr>
          <w:color w:val="2E2E2E"/>
        </w:rPr>
        <w:t xml:space="preserve">   (14)</w:t>
      </w:r>
    </w:p>
    <w:p w14:paraId="4487E92C" w14:textId="6A668359" w:rsidR="00C70A51" w:rsidRDefault="00C70A51" w:rsidP="00C70A51">
      <w:pPr>
        <w:tabs>
          <w:tab w:val="left" w:pos="942"/>
          <w:tab w:val="left" w:pos="6624"/>
        </w:tabs>
        <w:spacing w:line="480" w:lineRule="auto"/>
        <w:ind w:firstLine="720"/>
        <w:jc w:val="both"/>
        <w:rPr>
          <w:color w:val="2E2E2E"/>
        </w:rPr>
      </w:pPr>
      <w:r w:rsidRPr="00C70A51">
        <w:rPr>
          <w:color w:val="2E2E2E"/>
        </w:rPr>
        <w:t xml:space="preserve">Where </w:t>
      </w:r>
      <w:r w:rsidRPr="00C70A51">
        <w:rPr>
          <w:color w:val="2E2E2E"/>
          <w:position w:val="-12"/>
        </w:rPr>
        <w:object w:dxaOrig="440" w:dyaOrig="380" w14:anchorId="2A352097">
          <v:shape id="_x0000_i4814" type="#_x0000_t75" style="width:21pt;height:18pt" o:ole="">
            <v:imagedata r:id="rId446" o:title=""/>
          </v:shape>
          <o:OLEObject Type="Embed" ProgID="Equation.DSMT4" ShapeID="_x0000_i4814" DrawAspect="Content" ObjectID="_1730119576" r:id="rId447"/>
        </w:object>
      </w:r>
      <w:r w:rsidRPr="00C70A51">
        <w:rPr>
          <w:color w:val="2E2E2E"/>
        </w:rPr>
        <w:t xml:space="preserve">is the Lifshitz-van der Waals component of prob vapor. </w:t>
      </w:r>
      <w:r w:rsidRPr="00C70A51">
        <w:rPr>
          <w:color w:val="2E2E2E"/>
          <w:position w:val="-12"/>
        </w:rPr>
        <w:object w:dxaOrig="300" w:dyaOrig="380" w14:anchorId="533010BA">
          <v:shape id="_x0000_i4815" type="#_x0000_t75" style="width:15pt;height:18pt" o:ole="">
            <v:imagedata r:id="rId448" o:title=""/>
          </v:shape>
          <o:OLEObject Type="Embed" ProgID="Equation.DSMT4" ShapeID="_x0000_i4815" DrawAspect="Content" ObjectID="_1730119577" r:id="rId449"/>
        </w:object>
      </w:r>
      <w:r w:rsidRPr="00C70A51">
        <w:rPr>
          <w:color w:val="2E2E2E"/>
        </w:rPr>
        <w:t xml:space="preserve"> is the Lewis acid component of prob vapor, and </w:t>
      </w:r>
      <w:r w:rsidRPr="00C70A51">
        <w:rPr>
          <w:color w:val="2E2E2E"/>
          <w:position w:val="-12"/>
        </w:rPr>
        <w:object w:dxaOrig="300" w:dyaOrig="380" w14:anchorId="75FEA189">
          <v:shape id="_x0000_i4816" type="#_x0000_t75" style="width:15pt;height:18pt" o:ole="">
            <v:imagedata r:id="rId450" o:title=""/>
          </v:shape>
          <o:OLEObject Type="Embed" ProgID="Equation.DSMT4" ShapeID="_x0000_i4816" DrawAspect="Content" ObjectID="_1730119578" r:id="rId451"/>
        </w:object>
      </w:r>
      <w:r w:rsidRPr="00C70A51">
        <w:rPr>
          <w:color w:val="2E2E2E"/>
        </w:rPr>
        <w:t xml:space="preserve"> is the Lewis base component of prob liquid.</w:t>
      </w:r>
    </w:p>
    <w:p w14:paraId="5B9F27E1" w14:textId="0F720633" w:rsidR="00C70A51" w:rsidRPr="00C70A51" w:rsidRDefault="00C70A51" w:rsidP="00C70A51">
      <w:pPr>
        <w:tabs>
          <w:tab w:val="left" w:pos="942"/>
          <w:tab w:val="left" w:pos="6624"/>
        </w:tabs>
        <w:spacing w:line="480" w:lineRule="auto"/>
        <w:ind w:firstLine="720"/>
        <w:jc w:val="both"/>
        <w:rPr>
          <w:color w:val="2E2E2E"/>
        </w:rPr>
      </w:pPr>
      <w:r w:rsidRPr="00C70A51">
        <w:rPr>
          <w:color w:val="2E2E2E"/>
        </w:rPr>
        <w:t>In summary, three types of aggregate and five types of plastic were used, and 15 aggregate-plastic combinations were subjected to USD tests. Considering the two types of asphalt, the thermodynamic properties of 30 aggregate-plastic-asphalt combinations in total were analyzed to compare the effect of each plastic coating (Table 6.6).</w:t>
      </w:r>
    </w:p>
    <w:p w14:paraId="0785D981" w14:textId="00E93AD6" w:rsidR="007E316D" w:rsidRPr="006A4543" w:rsidRDefault="00C70A51" w:rsidP="00DD4542">
      <w:pPr>
        <w:pStyle w:val="Heading2"/>
      </w:pPr>
      <w:bookmarkStart w:id="230" w:name="_Toc118813192"/>
      <w:r w:rsidRPr="00C70A51">
        <w:t>Experimental Results and Discussion</w:t>
      </w:r>
      <w:bookmarkEnd w:id="230"/>
    </w:p>
    <w:p w14:paraId="7CC24C6D" w14:textId="3A847CB5" w:rsidR="007E316D" w:rsidRPr="006A4543" w:rsidRDefault="009D4F08" w:rsidP="00C1261E">
      <w:pPr>
        <w:pStyle w:val="Heading3"/>
      </w:pPr>
      <w:bookmarkStart w:id="231" w:name="_Toc118813193"/>
      <w:r w:rsidRPr="009D4F08">
        <w:t>Effect of Polymeric Treatment on the SFE Components of Aggregates</w:t>
      </w:r>
      <w:bookmarkEnd w:id="231"/>
    </w:p>
    <w:p w14:paraId="0CB96C0C" w14:textId="6DFFD242" w:rsidR="0010048C" w:rsidRDefault="0010048C" w:rsidP="00670C62">
      <w:pPr>
        <w:spacing w:line="480" w:lineRule="auto"/>
        <w:ind w:firstLine="720"/>
        <w:contextualSpacing/>
        <w:jc w:val="both"/>
        <w:rPr>
          <w:lang w:eastAsia="zh-CN"/>
        </w:rPr>
      </w:pPr>
      <w:r w:rsidRPr="0010048C">
        <w:rPr>
          <w:lang w:eastAsia="zh-CN"/>
        </w:rPr>
        <w:t>Table 6.</w:t>
      </w:r>
      <w:r w:rsidR="0062384A">
        <w:rPr>
          <w:lang w:eastAsia="zh-CN"/>
        </w:rPr>
        <w:t>7</w:t>
      </w:r>
      <w:r w:rsidRPr="0010048C">
        <w:rPr>
          <w:lang w:eastAsia="zh-CN"/>
        </w:rPr>
        <w:t xml:space="preserve"> and Table 6.</w:t>
      </w:r>
      <w:r w:rsidR="0062384A">
        <w:rPr>
          <w:lang w:eastAsia="zh-CN"/>
        </w:rPr>
        <w:t>8</w:t>
      </w:r>
      <w:r w:rsidRPr="0010048C">
        <w:rPr>
          <w:lang w:eastAsia="zh-CN"/>
        </w:rPr>
        <w:t xml:space="preserve"> summarize the measured SFE results of asphalt binders and aggregates. The SFE results of the different asphalt binders were used to analyze the quality of those aggregates before and after the polymeric treatment.</w:t>
      </w:r>
    </w:p>
    <w:p w14:paraId="0B330204" w14:textId="3E11DB46" w:rsidR="0010048C" w:rsidRDefault="0010048C" w:rsidP="00670C62">
      <w:pPr>
        <w:spacing w:line="480" w:lineRule="auto"/>
        <w:ind w:firstLine="720"/>
        <w:contextualSpacing/>
        <w:jc w:val="both"/>
        <w:rPr>
          <w:bCs/>
        </w:rPr>
      </w:pPr>
      <w:r w:rsidRPr="0010048C">
        <w:rPr>
          <w:iCs/>
        </w:rPr>
        <w:lastRenderedPageBreak/>
        <w:t>As shown in Table 6.</w:t>
      </w:r>
      <w:r w:rsidR="0062384A">
        <w:rPr>
          <w:iCs/>
        </w:rPr>
        <w:t>8</w:t>
      </w:r>
      <w:r w:rsidRPr="0010048C">
        <w:rPr>
          <w:iCs/>
        </w:rPr>
        <w:t xml:space="preserve">, the use of waste plastic as coating materials had a significant impact on the SFE components of the three aggregates. In general, polar surfaces always exist for most natural rocks while the asphalt is primarily composed of nonpolar components </w:t>
      </w:r>
      <w:r w:rsidRPr="0010048C">
        <w:rPr>
          <w:iCs/>
        </w:rPr>
        <w:fldChar w:fldCharType="begin" w:fldLock="1"/>
      </w:r>
      <w:r w:rsidRPr="0010048C">
        <w:rPr>
          <w:iCs/>
        </w:rPr>
        <w:instrText>ADDIN CSL_CITATION {"citationItems":[{"id":"ITEM-1","itemData":{"DOI":"10.1029/jb089ib06p03997","ISSN":"01480227","abstract":"Water and electrolytes cause significant changes in brittle fracture strength and subcritical fracture propagation velocities in quartz and quartz rocks. The changes may be caused, in part, by changes in surface free energy. Experimental fracture surface energies of quartz range from about 400 mJ m** minus **2 to about 11. 5 J m** minus **2. Thermodynamic surface free energies are likely to be lower than fracture surface energies owing to dissipative energy losses and failure to achieve equilibrium surface structure. Thermodynamic surface free energies are sensitive to environmental composition. Reaction of water vapor with pristine fracture surfaces reduces surface energy by hydroxylation, but the extent of reduction is not known. Adsorption of water vapor on the hydroxylated surface and immersion in liquid water reduce surface energy by 75-230 and 72 mJ m** minus **2 respectively. In an electrolyte, the surface free energy is maximum at the point of zero charge, where adsorption of ionic solutes is least. Adsorption of hydrogen ion, hydroxide ion, and electrolytes reduces surface energy as concentration increases, by tens of mJ m** minus **2. All of these surface energy changes are qualitatively consistent with changes in fracture behavior caused by the same variables.","author":[{"dropping-particle":"","family":"Parks","given":"George A.","non-dropping-particle":"","parse-names":false,"suffix":""}],"container-title":"Journal of Geophysical Research","id":"ITEM-1","issue":"B6","issued":{"date-parts":[["1984"]]},"page":"3997-4008","title":"Surface and Interfacial Free Energies of Quartz.","type":"article-journal","volume":"89"},"uris":["http://www.mendeley.com/documents/?uuid=2fedc6ae-46f3-49d5-9b8d-791b50509a57"]},{"id":"ITEM-2","itemData":{"DOI":"10.1016/j.colsurfa.2013.06.004","ISBN":"5124719605","ISSN":"18734359","abstract":"Carbonate rocks (calcite and dolomite) account for more than half of the world's hydrocarbon reserves. Despite the complexity posed by these rocks, it is important to understand the fundamental forces of adhesion responsible for the spreading and distribution of reservoir fluids, such as crude oil/brine on the reservoir rock surface. These physico-chemical interactions determine the surface energetics of a reservoir and affect their wetting characteristics. Inverse gas chromatography is introduced to characterize the surface energy of carbonates (calcite and dolomite). The behavior of the polar and non-polar interaction forces was investigated at varying water coverage and at different temperatures. The results indicated that in general as the water coverage increased, the Lifshitz-van der Waals component of surface energy decreased to nearly that of the bulk water, while the acid-base component also showed a decreasing trend. The Lifshitz-van der Waals component of surface energy always decreased with increase in temperature, while the acid-base properties showed contrasting trends for the two minerals. © 2013 Elsevier B.V.","author":[{"dropping-particle":"","family":"Arsalan","given":"Naveed","non-dropping-particle":"","parse-names":false,"suffix":""},{"dropping-particle":"","family":"Palayangoda","given":"Sujeewa S.","non-dropping-particle":"","parse-names":false,"suffix":""},{"dropping-particle":"","family":"Burnett","given":"Daniel J.","non-dropping-particle":"","parse-names":false,"suffix":""},{"dropping-particle":"","family":"Buiting","given":"Johannes J.","non-dropping-particle":"","parse-names":false,"suffix":""},{"dropping-particle":"","family":"Nguyen","given":"Quoc P.","non-dropping-particle":"","parse-names":false,"suffix":""}],"container-title":"Colloids and Surfaces A: Physicochemical and Engineering Aspects","id":"ITEM-2","issued":{"date-parts":[["2013"]]},"page":"139-147","publisher":"Elsevier B.V.","title":"Surface energy characterization of carbonate rocks","type":"article-journal","volume":"436"},"uris":["http://www.mendeley.com/documents/?uuid=72a0ddd8-7ef5-484a-a43b-9a99511cc41a"]}],"mendeley":{"formattedCitation":"(Arsalan et al. 2013; Parks 1984)","plainTextFormattedCitation":"(Arsalan et al. 2013; Parks 1984)","previouslyFormattedCitation":"(Arsalan et al. 2013; Parks 1984)"},"properties":{"noteIndex":0},"schema":"https://github.com/citation-style-language/schema/raw/master/csl-citation.json"}</w:instrText>
      </w:r>
      <w:r w:rsidRPr="0010048C">
        <w:rPr>
          <w:iCs/>
        </w:rPr>
        <w:fldChar w:fldCharType="separate"/>
      </w:r>
      <w:r w:rsidRPr="0010048C">
        <w:rPr>
          <w:iCs/>
          <w:noProof/>
        </w:rPr>
        <w:t>(Arsalan et al. 2013; Parks 1984)</w:t>
      </w:r>
      <w:r w:rsidRPr="0010048C">
        <w:rPr>
          <w:iCs/>
        </w:rPr>
        <w:fldChar w:fldCharType="end"/>
      </w:r>
      <w:r w:rsidRPr="0010048C">
        <w:rPr>
          <w:iCs/>
        </w:rPr>
        <w:t>. Therefore, the relatively weak bond between aggregate and asphalt can be attributed to the weak dispersion forces between the two materials. The waste plastic treatment significantly changed the properties of aggregate surface by increasing the nonpolar components (Figure 6.3a). Although the untreated LS, GR and GL had different values of Lifshitz-van der Waals component (</w:t>
      </w:r>
      <w:r w:rsidRPr="0010048C">
        <w:rPr>
          <w:bCs/>
        </w:rPr>
        <w:t>72.52 mJ/m</w:t>
      </w:r>
      <w:r w:rsidRPr="0010048C">
        <w:rPr>
          <w:bCs/>
          <w:vertAlign w:val="superscript"/>
        </w:rPr>
        <w:t>2</w:t>
      </w:r>
      <w:r w:rsidRPr="0010048C">
        <w:rPr>
          <w:bCs/>
        </w:rPr>
        <w:t>, 55.89 mJ/m</w:t>
      </w:r>
      <w:r w:rsidRPr="0010048C">
        <w:rPr>
          <w:bCs/>
          <w:vertAlign w:val="superscript"/>
        </w:rPr>
        <w:t>2</w:t>
      </w:r>
      <w:r w:rsidRPr="0010048C">
        <w:rPr>
          <w:bCs/>
        </w:rPr>
        <w:t xml:space="preserve"> and 44.56 mJ/m</w:t>
      </w:r>
      <w:r w:rsidRPr="0010048C">
        <w:rPr>
          <w:bCs/>
          <w:vertAlign w:val="superscript"/>
        </w:rPr>
        <w:t>2</w:t>
      </w:r>
      <w:r w:rsidRPr="0010048C">
        <w:rPr>
          <w:bCs/>
        </w:rPr>
        <w:t>), the polymeric treatment with the same type of waste plastic could generally increase their values to the same level (Figure 6.3a).</w:t>
      </w:r>
      <w:r w:rsidRPr="0010048C">
        <w:rPr>
          <w:iCs/>
        </w:rPr>
        <w:t xml:space="preserve"> It can be seen that the improvement was more prominent for GL which had the lowest initial nonpolar component. In comparison, the treatment by HDPE showed the largest changes by increasing the original values to </w:t>
      </w:r>
      <w:r w:rsidRPr="0010048C">
        <w:rPr>
          <w:bCs/>
        </w:rPr>
        <w:t>103.45 mJ/m</w:t>
      </w:r>
      <w:r w:rsidRPr="0010048C">
        <w:rPr>
          <w:bCs/>
          <w:vertAlign w:val="superscript"/>
        </w:rPr>
        <w:t>2</w:t>
      </w:r>
      <w:r w:rsidRPr="0010048C">
        <w:rPr>
          <w:bCs/>
        </w:rPr>
        <w:t xml:space="preserve"> (LS-HDPE), 107.38 mJ/m</w:t>
      </w:r>
      <w:r w:rsidRPr="0010048C">
        <w:rPr>
          <w:bCs/>
          <w:vertAlign w:val="superscript"/>
        </w:rPr>
        <w:t>2</w:t>
      </w:r>
      <w:r w:rsidRPr="0010048C">
        <w:rPr>
          <w:bCs/>
        </w:rPr>
        <w:t xml:space="preserve"> (GR-HDPE) and 99.45 mJ/m</w:t>
      </w:r>
      <w:r w:rsidRPr="0010048C">
        <w:rPr>
          <w:bCs/>
          <w:vertAlign w:val="superscript"/>
        </w:rPr>
        <w:t>2</w:t>
      </w:r>
      <w:r w:rsidRPr="0010048C">
        <w:rPr>
          <w:bCs/>
        </w:rPr>
        <w:t xml:space="preserve"> (GL-HDPE), respectively. The PET and PVC treatments seemed to have less effect based on the experimental results (Figure 6.3a).</w:t>
      </w:r>
    </w:p>
    <w:p w14:paraId="457D0F14" w14:textId="77777777" w:rsidR="0010048C" w:rsidRDefault="0010048C" w:rsidP="0010048C">
      <w:pPr>
        <w:spacing w:line="480" w:lineRule="auto"/>
        <w:ind w:firstLine="720"/>
        <w:contextualSpacing/>
        <w:jc w:val="both"/>
        <w:rPr>
          <w:bCs/>
        </w:rPr>
      </w:pPr>
      <w:r w:rsidRPr="0010048C">
        <w:rPr>
          <w:iCs/>
        </w:rPr>
        <w:t>Figure 6.3(b) shows the comparison of polar components for the original and coated aggregates. The GR and GL had much higher values of polar components (</w:t>
      </w:r>
      <w:r w:rsidRPr="0010048C">
        <w:rPr>
          <w:bCs/>
        </w:rPr>
        <w:t>239.17 mJ/m</w:t>
      </w:r>
      <w:r w:rsidRPr="0010048C">
        <w:rPr>
          <w:bCs/>
          <w:vertAlign w:val="superscript"/>
        </w:rPr>
        <w:t>2</w:t>
      </w:r>
      <w:r w:rsidRPr="0010048C">
        <w:rPr>
          <w:bCs/>
        </w:rPr>
        <w:t xml:space="preserve"> and 212.85 mJ/m</w:t>
      </w:r>
      <w:r w:rsidRPr="0010048C">
        <w:rPr>
          <w:bCs/>
          <w:vertAlign w:val="superscript"/>
        </w:rPr>
        <w:t>2</w:t>
      </w:r>
      <w:r w:rsidRPr="0010048C">
        <w:rPr>
          <w:iCs/>
        </w:rPr>
        <w:t>) compared with that of LS (</w:t>
      </w:r>
      <w:r w:rsidRPr="0010048C">
        <w:rPr>
          <w:bCs/>
        </w:rPr>
        <w:t>151.13 mJ/m</w:t>
      </w:r>
      <w:r w:rsidRPr="0010048C">
        <w:rPr>
          <w:bCs/>
          <w:vertAlign w:val="superscript"/>
        </w:rPr>
        <w:t>2</w:t>
      </w:r>
      <w:r w:rsidRPr="0010048C">
        <w:rPr>
          <w:iCs/>
        </w:rPr>
        <w:t xml:space="preserve">), which could be attributed to the higher silica contents </w:t>
      </w:r>
      <w:r w:rsidRPr="0010048C">
        <w:rPr>
          <w:iCs/>
        </w:rPr>
        <w:fldChar w:fldCharType="begin" w:fldLock="1"/>
      </w:r>
      <w:r w:rsidRPr="0010048C">
        <w:rPr>
          <w:iCs/>
        </w:rPr>
        <w:instrText>ADDIN CSL_CITATION {"citationItems":[{"id":"ITEM-1","itemData":{"DOI":"10.1021/acs.energyfuels.7b02182","ISSN":"15205029","abstract":"Low-salinity water flooding has been suggested to improve oil recovery in sandstone reservoirs. However, application in carbonate reservoirs is still controversial. In this work, a quartz crystal microbalance (QCM) was used to investigate the impact of the chemical composition of crude oils and crystal surfaces on the adsorption/desorption efficiency of oil components upon exposure to various salinity solutions to reveal the potential of enhancing oil recovery from carbonate reservoirs. The surface charge of carbonate rock is characterized by ζ potential measurements. For QCM-D measurements, Norwegian and North Sea crude oils with various acid numbers were used, while calcite and silica crystals were used to mimic carbonate and sandstone reservoirs. The results reveal that the amount of adsorption is correlated to the concentration of polar organic components present in the oil and the type of surface mineral. Subsequent desorption showed that low amounts of desorption are reported upon exposure to seawater for both surfaces examined, while 2 and 10 times diluted seawater achieved the highest desorption efficiency. These observations are supported by ζ potential measurements for carbonate rock and previous electrokinetic studies for silica surfaces. Generally, increasing the content of negative polar components in crude oil leads to a reduced desorption from the calcite surface compared to the silica surface. Low-salinity water flooding seems not to be an optimal technique to improve oil recovery from carbonate reservoirs with high acidity and heavy crude oil.","author":[{"dropping-particle":"","family":"Al-Khafaji","given":"Arije","non-dropping-particle":"","parse-names":false,"suffix":""},{"dropping-particle":"","family":"Neville","given":"Anne","non-dropping-particle":"","parse-names":false,"suffix":""},{"dropping-particle":"","family":"Wilson","given":"Mark","non-dropping-particle":"","parse-names":false,"suffix":""},{"dropping-particle":"","family":"Wen","given":"Dongsheng","non-dropping-particle":"","parse-names":false,"suffix":""}],"container-title":"Energy and Fuels","id":"ITEM-1","issue":"11","issued":{"date-parts":[["2017"]]},"page":"11892-11901","title":"Effect of Low Salinity on the Oil Desorption Efficiency from Calcite and Silica Surfaces","type":"article-journal","volume":"31"},"uris":["http://www.mendeley.com/documents/?uuid=bbb2f0c5-5e7e-49fc-b0b8-f96672966256"]}],"mendeley":{"formattedCitation":"(Al-Khafaji et al. 2017)","plainTextFormattedCitation":"(Al-Khafaji et al. 2017)","previouslyFormattedCitation":"(Al-Khafaji et al. 2017)"},"properties":{"noteIndex":0},"schema":"https://github.com/citation-style-language/schema/raw/master/csl-citation.json"}</w:instrText>
      </w:r>
      <w:r w:rsidRPr="0010048C">
        <w:rPr>
          <w:iCs/>
        </w:rPr>
        <w:fldChar w:fldCharType="separate"/>
      </w:r>
      <w:r w:rsidRPr="0010048C">
        <w:rPr>
          <w:iCs/>
          <w:noProof/>
        </w:rPr>
        <w:t>(Al-Khafaji et al. 2017)</w:t>
      </w:r>
      <w:r w:rsidRPr="0010048C">
        <w:rPr>
          <w:iCs/>
        </w:rPr>
        <w:fldChar w:fldCharType="end"/>
      </w:r>
      <w:r w:rsidRPr="0010048C">
        <w:rPr>
          <w:iCs/>
        </w:rPr>
        <w:t xml:space="preserve">. In contrast to the results of Lifshitz-van der Waals component, the waste </w:t>
      </w:r>
      <w:r w:rsidRPr="0010048C">
        <w:rPr>
          <w:iCs/>
        </w:rPr>
        <w:lastRenderedPageBreak/>
        <w:t>plastic coating considerably reduced the polar components on all the aggregate surfaces (Figure 6.3b).</w:t>
      </w:r>
    </w:p>
    <w:p w14:paraId="065E1576" w14:textId="5B6B7BE6" w:rsidR="0010048C" w:rsidRPr="0010048C" w:rsidRDefault="0010048C" w:rsidP="0010048C">
      <w:pPr>
        <w:spacing w:line="480" w:lineRule="auto"/>
        <w:ind w:firstLine="720"/>
        <w:contextualSpacing/>
        <w:jc w:val="both"/>
        <w:rPr>
          <w:bCs/>
        </w:rPr>
      </w:pPr>
      <w:r w:rsidRPr="0010048C">
        <w:rPr>
          <w:iCs/>
        </w:rPr>
        <w:t>Figure 6.3(c) depicts the total SFE results which are directly related to the nonpolar and polar components. A significant decrease in total SFE could be observed after the polymeric treatment primarily due to the reduced polar components (Figure 6.3b). Since polymers generally have a low SFE, the coating could effectively decrease the SFE of aggregates, indicating the improved wettability of the aggregate surfaces. However, such an improvement of wettability could be favorable to both asphalt and water. Therefore, the overall moisture resistance of each asphalt-aggregate combination should be further analyzed.</w:t>
      </w:r>
    </w:p>
    <w:p w14:paraId="3B59327B" w14:textId="4655A451" w:rsidR="00384443" w:rsidRPr="006A4543" w:rsidRDefault="0010048C" w:rsidP="00C1261E">
      <w:pPr>
        <w:pStyle w:val="Heading3"/>
      </w:pPr>
      <w:bookmarkStart w:id="232" w:name="_Toc118813194"/>
      <w:r w:rsidRPr="0010048C">
        <w:t>Dry Adhesion Energy</w:t>
      </w:r>
      <w:bookmarkEnd w:id="232"/>
    </w:p>
    <w:p w14:paraId="7B3900C7" w14:textId="58DF4905" w:rsidR="0010048C" w:rsidRDefault="0010048C" w:rsidP="00670C62">
      <w:pPr>
        <w:spacing w:line="480" w:lineRule="auto"/>
        <w:ind w:firstLine="720"/>
        <w:contextualSpacing/>
        <w:jc w:val="both"/>
        <w:rPr>
          <w:iCs/>
        </w:rPr>
      </w:pPr>
      <w:r w:rsidRPr="0010048C">
        <w:rPr>
          <w:iCs/>
        </w:rPr>
        <w:t>Based on the SFE results, the adhesion energy between an asphalt and an aggregate under dry condition (</w:t>
      </w:r>
      <w:r w:rsidRPr="0010048C">
        <w:rPr>
          <w:iCs/>
          <w:position w:val="-12"/>
        </w:rPr>
        <w:object w:dxaOrig="600" w:dyaOrig="360" w14:anchorId="262BF4C1">
          <v:shape id="_x0000_i4817" type="#_x0000_t75" style="width:30pt;height:18pt" o:ole="">
            <v:imagedata r:id="rId452" o:title=""/>
          </v:shape>
          <o:OLEObject Type="Embed" ProgID="Equation.DSMT4" ShapeID="_x0000_i4817" DrawAspect="Content" ObjectID="_1730119579" r:id="rId453"/>
        </w:object>
      </w:r>
      <w:r w:rsidRPr="0010048C">
        <w:rPr>
          <w:iCs/>
        </w:rPr>
        <w:t xml:space="preserve">) could be determined by the SFE components of the two materials (Eq. 15). The dry adhesion energy (sometimes called dry adhesive) actually characterizes the energy required for a crack to propagate through the asphalt-aggregate interface </w:t>
      </w:r>
      <w:r w:rsidRPr="0010048C">
        <w:rPr>
          <w:iCs/>
        </w:rPr>
        <w:fldChar w:fldCharType="begin" w:fldLock="1"/>
      </w:r>
      <w:r w:rsidRPr="0010048C">
        <w:rPr>
          <w:iCs/>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Approach","type":"article-journal","volume":"18"},"uris":["http://www.mendeley.com/documents/?uuid=2c49bf2b-9629-4d17-83ca-3e056466b573"]},{"id":"ITEM-2","itemData":{"DOI":"10.1016/j.conbuildmat.2010.11.098","ISSN":"09500618","abstract":"Moisture damage is a major factor in the deterioration of asphalt pavements. In order to combat this problem, it is essential to understand the effects of moisture on the adhesive and cohesive bonds in asphalt concrete mixtures. These effects can be quantified through the use of surface free energy, which is a thermodynamic material property that has been successfully used to select asphalt binders and aggregates that have the necessary compatibility to firm strong bonds and resist moisture damage. This study aimed at understanding the effects of material characteristics and additives on surface energy and the resulting bond between asphalt binders and aggregates. As such, the study involved measuring the surface free energy of 37 neat and polymer modified asphalt binders and 11 aggregates were measured. In addition, the surface free energy was measured for three asphalt binders after two anti-strip agents were added separately (six binder-anti-strip agent combinations) and for nine asphalt binders that were both short and long-term aged. The study also examined the effect of water pH on surface energy and water-aggregate adhesive bond. It was found that anti-strip agents, in general, reduced the cohesive bond energy of asphalt binder, allowing better wetting and adhesion to aggregates and increase in resistance to moisture damage. Aging of the asphalt either increased or decreased the cohesive bond depending upon the chemical composition of the unaged asphalt binder. Statistical analysis was conducted to rank the moisture resistance of asphalt binders and asphalt-aggregate combinations, respectively. The results showed that the pH of the water increased slightly due to contact with the aggregates, but did not significantly alter the total surface tension of the water or surface free energy components of the asphalt binder. © 2010 Elsevier Ltd. All rights reserved.","author":[{"dropping-particle":"","family":"Howson","given":"Jonathan","non-dropping-particle":"","parse-names":false,"suffix":""},{"dropping-particle":"","family":"Masad","given":"Eyad","non-dropping-particle":"","parse-names":false,"suffix":""},{"dropping-particle":"","family":"Bhasin","given":"Amit","non-dropping-particle":"","parse-names":false,"suffix":""},{"dropping-particle":"","family":"Little","given":"Dallas","non-dropping-particle":"","parse-names":false,"suffix":""},{"dropping-particle":"","family":"Lytton","given":"Robert","non-dropping-particle":"","parse-names":false,"suffix":""}],"container-title":"Construction and Building Materials","id":"ITEM-2","issue":"5","issued":{"date-parts":[["2011"]]},"page":"2554-2564","publisher":"Elsevier Ltd","title":"Comprehensive analysis of surface free energy of asphalts and aggregates and the effects of changes in pH","type":"article-journal","volume":"25"},"uris":["http://www.mendeley.com/documents/?uuid=a630a5c5-6a39-46d3-a536-305efb0c2c1d"]}],"mendeley":{"formattedCitation":"(Hefer et al. 2006; Howson et al. 2011)","plainTextFormattedCitation":"(Hefer et al. 2006; Howson et al. 2011)","previouslyFormattedCitation":"(Hefer et al. 2006; Howson et al. 2011)"},"properties":{"noteIndex":0},"schema":"https://github.com/citation-style-language/schema/raw/master/csl-citation.json"}</w:instrText>
      </w:r>
      <w:r w:rsidRPr="0010048C">
        <w:rPr>
          <w:iCs/>
        </w:rPr>
        <w:fldChar w:fldCharType="separate"/>
      </w:r>
      <w:r w:rsidRPr="0010048C">
        <w:rPr>
          <w:iCs/>
          <w:noProof/>
        </w:rPr>
        <w:t>(Hefer et al. 2006; Howson et al. 2011)</w:t>
      </w:r>
      <w:r w:rsidRPr="0010048C">
        <w:rPr>
          <w:iCs/>
        </w:rPr>
        <w:fldChar w:fldCharType="end"/>
      </w:r>
      <w:r w:rsidRPr="0010048C">
        <w:rPr>
          <w:iCs/>
        </w:rPr>
        <w:t>.</w:t>
      </w:r>
    </w:p>
    <w:p w14:paraId="2C6184F5" w14:textId="0F2F1AD4" w:rsidR="0010048C" w:rsidRPr="0010048C" w:rsidRDefault="0010048C" w:rsidP="0010048C">
      <w:pPr>
        <w:spacing w:line="480" w:lineRule="auto"/>
        <w:rPr>
          <w:bCs/>
        </w:rPr>
      </w:pPr>
      <w:r w:rsidRPr="0010048C">
        <w:rPr>
          <w:bCs/>
          <w:position w:val="-14"/>
        </w:rPr>
        <w:object w:dxaOrig="3900" w:dyaOrig="460" w14:anchorId="4404D3C6">
          <v:shape id="_x0000_i4818" type="#_x0000_t75" style="width:195pt;height:24pt" o:ole="">
            <v:imagedata r:id="rId88" o:title=""/>
          </v:shape>
          <o:OLEObject Type="Embed" ProgID="Equation.DSMT4" ShapeID="_x0000_i4818" DrawAspect="Content" ObjectID="_1730119580" r:id="rId454"/>
        </w:object>
      </w:r>
      <w:r w:rsidRPr="0010048C">
        <w:rPr>
          <w:bCs/>
        </w:rPr>
        <w:t xml:space="preserve">   (15)</w:t>
      </w:r>
    </w:p>
    <w:p w14:paraId="34367988" w14:textId="77777777" w:rsidR="0010048C" w:rsidRPr="0010048C" w:rsidRDefault="0010048C" w:rsidP="0010048C">
      <w:pPr>
        <w:spacing w:line="480" w:lineRule="auto"/>
        <w:ind w:firstLine="720"/>
        <w:rPr>
          <w:bCs/>
        </w:rPr>
      </w:pPr>
      <w:r w:rsidRPr="0010048C">
        <w:rPr>
          <w:bCs/>
        </w:rPr>
        <w:t>Where, the subscript A indicates the asphalt, and the subscript S denotes the aggregate.</w:t>
      </w:r>
    </w:p>
    <w:p w14:paraId="0901367C" w14:textId="09E51050" w:rsidR="0010048C" w:rsidRDefault="0010048C" w:rsidP="0010048C">
      <w:pPr>
        <w:spacing w:line="480" w:lineRule="auto"/>
        <w:ind w:firstLine="720"/>
        <w:contextualSpacing/>
        <w:jc w:val="both"/>
        <w:rPr>
          <w:iCs/>
        </w:rPr>
      </w:pPr>
      <w:r w:rsidRPr="0010048C">
        <w:rPr>
          <w:iCs/>
        </w:rPr>
        <w:t xml:space="preserve">Figure 6.4(a-b) show the calculated results of work of adhesion for each asphalt-aggregate combination under dry condition. In general, a high value of dry </w:t>
      </w:r>
      <w:r w:rsidRPr="0010048C">
        <w:rPr>
          <w:iCs/>
        </w:rPr>
        <w:lastRenderedPageBreak/>
        <w:t xml:space="preserve">adhesive indicates the bond strength between the asphalt and aggregate is strong without considering the action of water </w:t>
      </w:r>
      <w:r w:rsidRPr="0010048C">
        <w:rPr>
          <w:iCs/>
        </w:rPr>
        <w:fldChar w:fldCharType="begin" w:fldLock="1"/>
      </w:r>
      <w:r w:rsidRPr="0010048C">
        <w:rPr>
          <w:iCs/>
        </w:rPr>
        <w:instrText>ADDIN CSL_CITATION {"citationItems":[{"id":"ITEM-1","itemData":{"DOI":"10.1061/(ASCE)0899-1561(2007)19","abstract":"Graybeal, B., &amp; Tanesi, J. (2008). A cementitious long-life wearing course to reduce frequency of maintenance works on high-traffic roads. Transport Research Arena Europe 2008, 1561(February), 454–461. https://doi.org/10.1061/(ASCE)0899-1561(2007)19","author":[{"dropping-particle":"","family":"Graybeal","given":"Benjamin","non-dropping-particle":"","parse-names":false,"suffix":""},{"dropping-particle":"","family":"Tanesi","given":"Jussara","non-dropping-particle":"","parse-names":false,"suffix":""}],"container-title":"Transport Research Arena Europe 2008","id":"ITEM-1","issue":"February","issued":{"date-parts":[["2008"]]},"page":"454-461","title":"A cementitious long-life wearing course to reduce frequency of maintenance works on high-traffic roads","type":"article-journal","volume":"1561"},"uris":["http://www.mendeley.com/documents/?uuid=f98b7e98-b8aa-4a9c-a6d0-7124db451b06"]}],"mendeley":{"formattedCitation":"(Graybeal and Tanesi 2008)","plainTextFormattedCitation":"(Graybeal and Tanesi 2008)","previouslyFormattedCitation":"(Graybeal and Tanesi 2008)"},"properties":{"noteIndex":0},"schema":"https://github.com/citation-style-language/schema/raw/master/csl-citation.json"}</w:instrText>
      </w:r>
      <w:r w:rsidRPr="0010048C">
        <w:rPr>
          <w:iCs/>
        </w:rPr>
        <w:fldChar w:fldCharType="separate"/>
      </w:r>
      <w:r w:rsidRPr="0010048C">
        <w:rPr>
          <w:iCs/>
          <w:noProof/>
        </w:rPr>
        <w:t>(Graybeal and Tanesi 2008)</w:t>
      </w:r>
      <w:r w:rsidRPr="0010048C">
        <w:rPr>
          <w:iCs/>
        </w:rPr>
        <w:fldChar w:fldCharType="end"/>
      </w:r>
      <w:r w:rsidRPr="0010048C">
        <w:rPr>
          <w:iCs/>
        </w:rPr>
        <w:t xml:space="preserve">. As shown in Fig 4(a-b), the asphalts and original aggregates had different bond strengths. The LS as a basic rock showed a higher value of dry adhesive with asphalts while the GR and GL as acidic aggregates had relatively lower values. The results were consistent with previous studies showing the acidic aggregates had a weaker bond with asphalt and were generally more susceptible to stripping </w:t>
      </w:r>
      <w:r w:rsidRPr="0010048C">
        <w:rPr>
          <w:iCs/>
        </w:rPr>
        <w:fldChar w:fldCharType="begin" w:fldLock="1"/>
      </w:r>
      <w:r w:rsidRPr="0010048C">
        <w:rPr>
          <w:iCs/>
        </w:rPr>
        <w:instrText>ADDIN CSL_CITATION {"citationItems":[{"id":"ITEM-1","itemData":{"DOI":"10.1016/j.matdes.2022.110797","ISSN":"02641275","abstract":"This study investigates the moisture damage mechanism and material selection of hot-mix asphalt (HMA) with amine-based antistripping agent (ASA). The surface free energy (SFE) of virgin and ASA modified asphalts and five aggregates with different acidities were measured, yielding the compatibility of each asphalt-aggregate combination. The corresponding compacted mixtures were evaluated by tensile strength ratio (TSR) considering the freeze-thaw and MIST conditioning. The use of amine ASA changed the thermodynamic properties of asphalt by decreasing the nonpolar components and increasing the polar components, which enhanced the work of adhesion between asphalt and aggregate and reduced the free energy released at the presence of water. The wettability of asphalt over aggregate was also increased due to the ASA, suggesting a better coating quality of asphalt mixtures was achieved. All those changes led to the increased energy ratio (ER), indicating the improved moisture resistance and compatibility of materials. At the molecular level, it might be because the amino groups from ASA adsorbed the silanol groups at the aggregate surface, leading to a stronger bond between asphalt and aggregate. The asphalt mixtures with acidic aggregate exhibited more serious moisture damage, which could be attributed to the lower dry adhesion energy and the larger free energy released with moisture. To enhance the moisture resistance, the selection of compatible asphalt-aggregate combinations seemed more effective than the use of amine ASA. The ERs of all the asphalt-aggregate combinations correlated well with the TSR results, and the SFE-based criteria for material selection of HMA were tentatively proposed.","author":[{"dropping-particle":"","family":"Xiao","given":"Rui","non-dropping-particle":"","parse-names":false,"suffix":""},{"dropping-particle":"","family":"Ding","given":"Yongjie","non-dropping-particle":"","parse-names":false,"suffix":""},{"dropping-particle":"","family":"Polaczyk","given":"Pawel","non-dropping-particle":"","parse-names":false,"suffix":""},{"dropping-particle":"","family":"Ma","given":"Yuetan","non-dropping-particle":"","parse-names":false,"suffix":""},{"dropping-particle":"","family":"Jiang","given":"Xi","non-dropping-particle":"","parse-names":false,"suffix":""},{"dropping-particle":"","family":"Huang","given":"Baoshan","non-dropping-particle":"","parse-names":false,"suffix":""}],"container-title":"Materials &amp; Design","id":"ITEM-1","issued":{"date-parts":[["2022"]]},"page":"110797","publisher":"The Authors","title":"Moisture damage mechanism and material selection of HMA with amine antistripping agent","type":"article-journal","volume":"220"},"uris":["http://www.mendeley.com/documents/?uuid=7c963180-e315-4bee-a89d-7dec06a9e933"]},{"id":"ITEM-2","itemData":{"DOI":"10.1061/(asce)0899-1561(2006)18:6(759)","ISSN":"0899-1561","abstract":"The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Engineering","id":"ITEM-2","issue":"6","issued":{"date-parts":[["2006"]]},"page":"759-767","title":"Bitumen Surface Energy Characterization Using a Contact Angle Approach","type":"article-journal","volume":"18"},"uris":["http://www.mendeley.com/documents/?uuid=2c49bf2b-9629-4d17-83ca-3e056466b573"]}],"mendeley":{"formattedCitation":"(Hefer et al. 2006; Xiao et al. 2022a)","plainTextFormattedCitation":"(Hefer et al. 2006; Xiao et al. 2022a)","previouslyFormattedCitation":"(Hefer et al. 2006; Xiao et al. 2022a)"},"properties":{"noteIndex":0},"schema":"https://github.com/citation-style-language/schema/raw/master/csl-citation.json"}</w:instrText>
      </w:r>
      <w:r w:rsidRPr="0010048C">
        <w:rPr>
          <w:iCs/>
        </w:rPr>
        <w:fldChar w:fldCharType="separate"/>
      </w:r>
      <w:r w:rsidRPr="0010048C">
        <w:rPr>
          <w:iCs/>
          <w:noProof/>
        </w:rPr>
        <w:t>(Hefer et al. 2006; Xiao et al. 2022a)</w:t>
      </w:r>
      <w:r w:rsidRPr="0010048C">
        <w:rPr>
          <w:iCs/>
        </w:rPr>
        <w:fldChar w:fldCharType="end"/>
      </w:r>
      <w:r w:rsidRPr="0010048C">
        <w:rPr>
          <w:iCs/>
        </w:rPr>
        <w:t>. More importantly, the waste plastic coating remarkably influenced the results of dry adhesive due to the change to the SFE components (Figure 6.4a-b). It can be seen that the polymeric treatment significantly enhanced the dry adhesive between aggregates and asphalts, indicating the interface became more resistant to crack propagation. Also, the changes were more remarkable for the acidic aggregates (GR and GL), which denotes the plastic coating had great implications for the moisture damage resistance. For example, the dry adhesive between untreated GL and PG 64-22 was 74.97 mJ/m</w:t>
      </w:r>
      <w:r w:rsidRPr="0010048C">
        <w:rPr>
          <w:iCs/>
          <w:vertAlign w:val="superscript"/>
        </w:rPr>
        <w:t>2</w:t>
      </w:r>
      <w:r w:rsidRPr="0010048C">
        <w:rPr>
          <w:iCs/>
        </w:rPr>
        <w:t xml:space="preserve"> while after the coating by LDPE, HDPE, PET, PVC and PP, the values were increased to 96.86 mJ/m</w:t>
      </w:r>
      <w:r w:rsidRPr="0010048C">
        <w:rPr>
          <w:iCs/>
          <w:vertAlign w:val="superscript"/>
        </w:rPr>
        <w:t>2</w:t>
      </w:r>
      <w:r w:rsidRPr="0010048C">
        <w:rPr>
          <w:iCs/>
        </w:rPr>
        <w:t>, 99.47 mJ/m</w:t>
      </w:r>
      <w:r w:rsidRPr="0010048C">
        <w:rPr>
          <w:iCs/>
          <w:vertAlign w:val="superscript"/>
        </w:rPr>
        <w:t>2</w:t>
      </w:r>
      <w:r w:rsidRPr="0010048C">
        <w:rPr>
          <w:iCs/>
        </w:rPr>
        <w:t>, 91.96 mJ/m</w:t>
      </w:r>
      <w:r w:rsidRPr="0010048C">
        <w:rPr>
          <w:iCs/>
          <w:vertAlign w:val="superscript"/>
        </w:rPr>
        <w:t>2</w:t>
      </w:r>
      <w:r w:rsidRPr="0010048C">
        <w:rPr>
          <w:iCs/>
        </w:rPr>
        <w:t>, 93.93 mJ/m</w:t>
      </w:r>
      <w:r w:rsidRPr="0010048C">
        <w:rPr>
          <w:iCs/>
          <w:vertAlign w:val="superscript"/>
        </w:rPr>
        <w:t>2</w:t>
      </w:r>
      <w:r w:rsidRPr="0010048C">
        <w:rPr>
          <w:iCs/>
        </w:rPr>
        <w:t xml:space="preserve"> and 99.08 mJ/m</w:t>
      </w:r>
      <w:r w:rsidRPr="0010048C">
        <w:rPr>
          <w:iCs/>
          <w:vertAlign w:val="superscript"/>
        </w:rPr>
        <w:t>2</w:t>
      </w:r>
      <w:r w:rsidRPr="0010048C">
        <w:rPr>
          <w:iCs/>
        </w:rPr>
        <w:t xml:space="preserve">, respectively (Figure 6.4a). In addition, the effects of different types of plastic coating could be compared to each other based on the results. For both PG 64-22 and PG 76-22, the HDPE always yielded the highest dry adhesion energy, which was followed by LDPE and PP coatings. In comparison, it seemed that the PET and PVC coatings had relatively less improvement for the dry adhesive. Therefore, </w:t>
      </w:r>
      <w:r w:rsidRPr="0010048C">
        <w:rPr>
          <w:iCs/>
        </w:rPr>
        <w:lastRenderedPageBreak/>
        <w:t>the HDPE coating might be the best choice in order to enhance the bond strength between aggregate and asphalt.</w:t>
      </w:r>
    </w:p>
    <w:p w14:paraId="5E273002" w14:textId="39830ADE" w:rsidR="0010048C" w:rsidRPr="0010048C" w:rsidRDefault="0010048C" w:rsidP="0010048C">
      <w:pPr>
        <w:pStyle w:val="Heading3"/>
      </w:pPr>
      <w:bookmarkStart w:id="233" w:name="_Toc118813195"/>
      <w:r w:rsidRPr="0010048C">
        <w:t>Dry Adhesion Energy</w:t>
      </w:r>
      <w:bookmarkEnd w:id="233"/>
    </w:p>
    <w:p w14:paraId="309081F6" w14:textId="2715A0B9" w:rsidR="0010048C" w:rsidRPr="0010048C" w:rsidRDefault="0010048C" w:rsidP="00670C62">
      <w:pPr>
        <w:spacing w:line="480" w:lineRule="auto"/>
        <w:ind w:firstLine="720"/>
        <w:contextualSpacing/>
        <w:jc w:val="both"/>
        <w:rPr>
          <w:lang w:eastAsia="zh-CN"/>
        </w:rPr>
      </w:pPr>
      <w:r w:rsidRPr="0010048C">
        <w:rPr>
          <w:iCs/>
        </w:rPr>
        <w:t>The spreading coefficient (</w:t>
      </w:r>
      <w:r w:rsidRPr="0010048C">
        <w:rPr>
          <w:iCs/>
          <w:position w:val="-6"/>
        </w:rPr>
        <w:object w:dxaOrig="279" w:dyaOrig="279" w14:anchorId="61983427">
          <v:shape id="_x0000_i4819" type="#_x0000_t75" style="width:15pt;height:15pt" o:ole="">
            <v:imagedata r:id="rId455" o:title=""/>
          </v:shape>
          <o:OLEObject Type="Embed" ProgID="Equation.DSMT4" ShapeID="_x0000_i4819" DrawAspect="Content" ObjectID="_1730119581" r:id="rId456"/>
        </w:object>
      </w:r>
      <w:r w:rsidRPr="0010048C">
        <w:rPr>
          <w:iCs/>
        </w:rPr>
        <w:t xml:space="preserve">) was widely used by previous studies to characterize the wettability of an asphalt over an aggregate, which can be determined by Eq. (16) </w:t>
      </w:r>
      <w:r w:rsidRPr="0010048C">
        <w:rPr>
          <w:iCs/>
        </w:rPr>
        <w:fldChar w:fldCharType="begin" w:fldLock="1"/>
      </w:r>
      <w:r w:rsidRPr="0010048C">
        <w:rPr>
          <w:iCs/>
        </w:rPr>
        <w:instrText>ADDIN CSL_CITATION {"citationItems":[{"id":"ITEM-1","itemData":{"DOI":"10.1080/10298430701792128","ISSN":"10298436","abstract":"The detrimental effects of water in asphalt mixtures and its manifestation as distresses in asphalt pavements were first recognised in the 1930s and have been studied extensively during the last 35 years. This deterioration process, referred to as moisture damage, is generally defined as the degradation of the mechanical properties of the material due to the presence of moisture in its microstructure. Moisture damage is a complex phenomenon that involves thermodynamic, chemical, physical and mechanical processes. This paper describes the processes by which moisture damage affects asphalt mixtures. A critique of various moisture damage mechanisms is presented, followed by a review of recent work on modes of moisture transport (i.e. water permeability, capillary rise and vapour diffusion) and their relationship to moisture damage. Special attention is given to the characterisation of void structures of asphalt mixtures, which is an important factor that influences moisture transport. Finally, the paper presents a review of existing theories on the adhesive bond between aggregates and asphalt binders and the effect of the presence of moisture at the interface. The mechanisms described in the paper are complemented by a second paper that presents recent advances in moisture damage characterisation using experimental methods, analytical-based approaches (i.e. fracture mechanics, continuum mechanics, thermodynamics and micromechanics), and numerical modelling.","author":[{"dropping-particle":"","family":"Caro","given":"S.","non-dropping-particle":"","parse-names":false,"suffix":""},{"dropping-particle":"","family":"Masad","given":"E.","non-dropping-particle":"","parse-names":false,"suffix":""},{"dropping-particle":"","family":"Bhasin","given":"A.","non-dropping-particle":"","parse-names":false,"suffix":""},{"dropping-particle":"","family":"Little","given":"D. N.","non-dropping-particle":"","parse-names":false,"suffix":""}],"container-title":"International Journal of Pavement Engineering","id":"ITEM-1","issued":{"date-parts":[["2008"]]},"title":"Moisture susceptibility of asphalt mixtures, Part 1: Mechanisms","type":"article-journal"},"uris":["http://www.mendeley.com/documents/?uuid=a037dd45-3227-481b-8ce5-99290946d849"]},{"id":"ITEM-2","itemData":{"DOI":"10.1016/j.matdes.2022.110797","ISSN":"02641275","abstract":"This study investigates the moisture damage mechanism and material selection of hot-mix asphalt (HMA) with amine-based antistripping agent (ASA). The surface free energy (SFE) of virgin and ASA modified asphalts and five aggregates with different acidities were measured, yielding the compatibility of each asphalt-aggregate combination. The corresponding compacted mixtures were evaluated by tensile strength ratio (TSR) considering the freeze-thaw and MIST conditioning. The use of amine ASA changed the thermodynamic properties of asphalt by decreasing the nonpolar components and increasing the polar components, which enhanced the work of adhesion between asphalt and aggregate and reduced the free energy released at the presence of water. The wettability of asphalt over aggregate was also increased due to the ASA, suggesting a better coating quality of asphalt mixtures was achieved. All those changes led to the increased energy ratio (ER), indicating the improved moisture resistance and compatibility of materials. At the molecular level, it might be because the amino groups from ASA adsorbed the silanol groups at the aggregate surface, leading to a stronger bond between asphalt and aggregate. The asphalt mixtures with acidic aggregate exhibited more serious moisture damage, which could be attributed to the lower dry adhesion energy and the larger free energy released with moisture. To enhance the moisture resistance, the selection of compatible asphalt-aggregate combinations seemed more effective than the use of amine ASA. The ERs of all the asphalt-aggregate combinations correlated well with the TSR results, and the SFE-based criteria for material selection of HMA were tentatively proposed.","author":[{"dropping-particle":"","family":"Xiao","given":"Rui","non-dropping-particle":"","parse-names":false,"suffix":""},{"dropping-particle":"","family":"Ding","given":"Yongjie","non-dropping-particle":"","parse-names":false,"suffix":""},{"dropping-particle":"","family":"Polaczyk","given":"Pawel","non-dropping-particle":"","parse-names":false,"suffix":""},{"dropping-particle":"","family":"Ma","given":"Yuetan","non-dropping-particle":"","parse-names":false,"suffix":""},{"dropping-particle":"","family":"Jiang","given":"Xi","non-dropping-particle":"","parse-names":false,"suffix":""},{"dropping-particle":"","family":"Huang","given":"Baoshan","non-dropping-particle":"","parse-names":false,"suffix":""}],"container-title":"Materials &amp; Design","id":"ITEM-2","issued":{"date-parts":[["2022"]]},"page":"110797","publisher":"The Authors","title":"Moisture damage mechanism and material selection of HMA with amine antistripping agent","type":"article-journal","volume":"220"},"uris":["http://www.mendeley.com/documents/?uuid=7c963180-e315-4bee-a89d-7dec06a9e933"]}],"mendeley":{"formattedCitation":"(Caro et al. 2008; Xiao et al. 2022a)","plainTextFormattedCitation":"(Caro et al. 2008; Xiao et al. 2022a)","previouslyFormattedCitation":"(Caro et al. 2008; Xiao et al. 2022a)"},"properties":{"noteIndex":0},"schema":"https://github.com/citation-style-language/schema/raw/master/csl-citation.json"}</w:instrText>
      </w:r>
      <w:r w:rsidRPr="0010048C">
        <w:rPr>
          <w:iCs/>
        </w:rPr>
        <w:fldChar w:fldCharType="separate"/>
      </w:r>
      <w:r w:rsidRPr="0010048C">
        <w:rPr>
          <w:iCs/>
          <w:noProof/>
        </w:rPr>
        <w:t>(Caro et al. 2008; Xiao et al. 2022a)</w:t>
      </w:r>
      <w:r w:rsidRPr="0010048C">
        <w:rPr>
          <w:iCs/>
        </w:rPr>
        <w:fldChar w:fldCharType="end"/>
      </w:r>
      <w:r w:rsidRPr="0010048C">
        <w:rPr>
          <w:iCs/>
        </w:rPr>
        <w:t>.</w:t>
      </w:r>
    </w:p>
    <w:p w14:paraId="168851FC" w14:textId="77777777" w:rsidR="0010048C" w:rsidRPr="0010048C" w:rsidRDefault="0010048C" w:rsidP="0010048C">
      <w:pPr>
        <w:spacing w:line="480" w:lineRule="auto"/>
        <w:rPr>
          <w:bCs/>
        </w:rPr>
      </w:pPr>
      <w:r w:rsidRPr="0010048C">
        <w:rPr>
          <w:bCs/>
          <w:position w:val="-14"/>
        </w:rPr>
        <w:object w:dxaOrig="1920" w:dyaOrig="400" w14:anchorId="276CDDDE">
          <v:shape id="_x0000_i4820" type="#_x0000_t75" style="width:96pt;height:21pt" o:ole="">
            <v:imagedata r:id="rId90" o:title=""/>
          </v:shape>
          <o:OLEObject Type="Embed" ProgID="Equation.DSMT4" ShapeID="_x0000_i4820" DrawAspect="Content" ObjectID="_1730119582" r:id="rId457"/>
        </w:object>
      </w:r>
      <w:r w:rsidRPr="0010048C">
        <w:rPr>
          <w:bCs/>
        </w:rPr>
        <w:t xml:space="preserve">   (16)</w:t>
      </w:r>
    </w:p>
    <w:p w14:paraId="52CE3CB3" w14:textId="77777777" w:rsidR="0010048C" w:rsidRPr="0010048C" w:rsidRDefault="0010048C" w:rsidP="0010048C">
      <w:pPr>
        <w:spacing w:line="480" w:lineRule="auto"/>
        <w:ind w:firstLine="720"/>
        <w:jc w:val="both"/>
        <w:rPr>
          <w:iCs/>
        </w:rPr>
      </w:pPr>
      <w:r w:rsidRPr="0010048C">
        <w:rPr>
          <w:iCs/>
        </w:rPr>
        <w:t xml:space="preserve">Where </w:t>
      </w:r>
      <w:r w:rsidRPr="0010048C">
        <w:rPr>
          <w:iCs/>
          <w:position w:val="-12"/>
        </w:rPr>
        <w:object w:dxaOrig="600" w:dyaOrig="360" w14:anchorId="10FCF1A0">
          <v:shape id="_x0000_i4821" type="#_x0000_t75" style="width:30pt;height:18pt" o:ole="">
            <v:imagedata r:id="rId458" o:title=""/>
          </v:shape>
          <o:OLEObject Type="Embed" ProgID="Equation.DSMT4" ShapeID="_x0000_i4821" DrawAspect="Content" ObjectID="_1730119583" r:id="rId459"/>
        </w:object>
      </w:r>
      <w:r w:rsidRPr="0010048C">
        <w:rPr>
          <w:iCs/>
        </w:rPr>
        <w:t xml:space="preserve"> is the cohesive energy within asphalt and can be calculated by Eq. (17).</w:t>
      </w:r>
    </w:p>
    <w:p w14:paraId="06467569" w14:textId="77777777" w:rsidR="0010048C" w:rsidRPr="0010048C" w:rsidRDefault="0010048C" w:rsidP="0010048C">
      <w:pPr>
        <w:spacing w:line="480" w:lineRule="auto"/>
        <w:rPr>
          <w:bCs/>
        </w:rPr>
      </w:pPr>
      <w:r w:rsidRPr="0010048C">
        <w:rPr>
          <w:bCs/>
          <w:position w:val="-14"/>
        </w:rPr>
        <w:object w:dxaOrig="3340" w:dyaOrig="460" w14:anchorId="15840F2A">
          <v:shape id="_x0000_i4822" type="#_x0000_t75" style="width:168pt;height:24pt" o:ole="">
            <v:imagedata r:id="rId86" o:title=""/>
          </v:shape>
          <o:OLEObject Type="Embed" ProgID="Equation.DSMT4" ShapeID="_x0000_i4822" DrawAspect="Content" ObjectID="_1730119584" r:id="rId460"/>
        </w:object>
      </w:r>
      <w:r w:rsidRPr="0010048C">
        <w:rPr>
          <w:bCs/>
        </w:rPr>
        <w:t xml:space="preserve">   (17)</w:t>
      </w:r>
    </w:p>
    <w:p w14:paraId="6B90977A" w14:textId="315D5447" w:rsidR="0010048C" w:rsidRDefault="0010048C" w:rsidP="0010048C">
      <w:pPr>
        <w:spacing w:line="480" w:lineRule="auto"/>
        <w:ind w:firstLine="720"/>
        <w:contextualSpacing/>
        <w:jc w:val="both"/>
        <w:rPr>
          <w:iCs/>
        </w:rPr>
      </w:pPr>
      <w:r w:rsidRPr="0010048C">
        <w:rPr>
          <w:iCs/>
        </w:rPr>
        <w:t xml:space="preserve">In general, the cohesive energy indicates the energy required for crack to propagate through the asphalt itself, and the spreading coefficient is characterized by a function of dry adhesive and cohesive energy. As shown in Figure 6.5 (a-b), the results of spreading coefficient followed the same trend of dry adhesive results, since the cohesive energy remained the same for each type of asphalt used in the calculation. In fact, the spreading coefficient represents a competing relationship that the molecules in asphalt can </w:t>
      </w:r>
      <w:r w:rsidR="00F92F50">
        <w:rPr>
          <w:iCs/>
        </w:rPr>
        <w:t>preferentially interact</w:t>
      </w:r>
      <w:r w:rsidRPr="0010048C">
        <w:rPr>
          <w:iCs/>
        </w:rPr>
        <w:t xml:space="preserve"> with either asphalt or the surface of aggregate. The untreated aggregates were relatively harder to catch the asphalts due to the low works of adhesion (Figure 6.4). By comparison, the asphalts could wet the waste plastic-coated aggregates more easily, indicating an improved coating quality. Similarly, the wettability of asphalts over HDPE-coated </w:t>
      </w:r>
      <w:r w:rsidRPr="0010048C">
        <w:rPr>
          <w:iCs/>
        </w:rPr>
        <w:lastRenderedPageBreak/>
        <w:t>aggregates showed the highest values, and the LDPE- and PP-treated aggregates showed an intermediate level of wettability. The PVC and PET coating had the least improvement for the spreading coefficient.</w:t>
      </w:r>
    </w:p>
    <w:p w14:paraId="00F8B143" w14:textId="055AA5CB" w:rsidR="0010048C" w:rsidRPr="0010048C" w:rsidRDefault="0010048C" w:rsidP="00077789">
      <w:pPr>
        <w:pStyle w:val="Heading3"/>
      </w:pPr>
      <w:bookmarkStart w:id="234" w:name="_Toc118813196"/>
      <w:r w:rsidRPr="0010048C">
        <w:t>Debonding Tendency (Wet Adhesive)</w:t>
      </w:r>
      <w:bookmarkEnd w:id="234"/>
    </w:p>
    <w:p w14:paraId="1B16EF3A" w14:textId="48C824A9" w:rsidR="00077789" w:rsidRDefault="00077789" w:rsidP="00670C62">
      <w:pPr>
        <w:spacing w:line="480" w:lineRule="auto"/>
        <w:ind w:firstLine="720"/>
        <w:contextualSpacing/>
        <w:jc w:val="both"/>
        <w:rPr>
          <w:lang w:eastAsia="zh-CN"/>
        </w:rPr>
      </w:pPr>
      <w:r w:rsidRPr="00077789">
        <w:rPr>
          <w:lang w:eastAsia="zh-CN"/>
        </w:rPr>
        <w:t>Previous studies have shown that water molecules tended to displace the asphalt from the surface of aggregate, which was a spontaneous process (Caro et al. 2008; Omar et al. 2020; Xiao et al. 2022a). The reason is that there is an overall decrease in the Gibbs free energy of the three-phase system (asphalt-aggregate-water) favoring the debonding of asphalt from aggregate to reach the thermodynamically stable state. Based on thermodynamics, such a tendency can be quantified by wet adhesive between asphalts and aggregates as shown by Eq. (18) (Caro et al. 2008).</w:t>
      </w:r>
    </w:p>
    <w:p w14:paraId="0CB633A8" w14:textId="77777777" w:rsidR="00077789" w:rsidRPr="00077789" w:rsidRDefault="00077789" w:rsidP="00077789">
      <w:pPr>
        <w:spacing w:line="480" w:lineRule="auto"/>
        <w:rPr>
          <w:bCs/>
        </w:rPr>
      </w:pPr>
      <w:r w:rsidRPr="00077789">
        <w:rPr>
          <w:bCs/>
          <w:position w:val="-12"/>
        </w:rPr>
        <w:object w:dxaOrig="2380" w:dyaOrig="360" w14:anchorId="7AF4643B">
          <v:shape id="_x0000_i4823" type="#_x0000_t75" style="width:120pt;height:18pt" o:ole="">
            <v:imagedata r:id="rId92" o:title=""/>
          </v:shape>
          <o:OLEObject Type="Embed" ProgID="Equation.DSMT4" ShapeID="_x0000_i4823" DrawAspect="Content" ObjectID="_1730119585" r:id="rId461"/>
        </w:object>
      </w:r>
      <w:r w:rsidRPr="00077789">
        <w:rPr>
          <w:bCs/>
        </w:rPr>
        <w:t xml:space="preserve">   (18)</w:t>
      </w:r>
    </w:p>
    <w:p w14:paraId="751C77CC" w14:textId="77777777" w:rsidR="00077789" w:rsidRPr="00077789" w:rsidRDefault="00077789" w:rsidP="00077789">
      <w:pPr>
        <w:spacing w:line="480" w:lineRule="auto"/>
        <w:ind w:firstLine="720"/>
        <w:jc w:val="both"/>
        <w:rPr>
          <w:bCs/>
        </w:rPr>
      </w:pPr>
      <w:r w:rsidRPr="00077789">
        <w:rPr>
          <w:bCs/>
        </w:rPr>
        <w:t xml:space="preserve">Where the subscript W denotes the water. In Eq (18), </w:t>
      </w:r>
      <w:r w:rsidRPr="00077789">
        <w:rPr>
          <w:bCs/>
          <w:position w:val="-14"/>
        </w:rPr>
        <w:object w:dxaOrig="279" w:dyaOrig="380" w14:anchorId="36D97797">
          <v:shape id="_x0000_i4824" type="#_x0000_t75" style="width:15pt;height:18pt" o:ole="">
            <v:imagedata r:id="rId94" o:title=""/>
          </v:shape>
          <o:OLEObject Type="Embed" ProgID="Equation.DSMT4" ShapeID="_x0000_i4824" DrawAspect="Content" ObjectID="_1730119586" r:id="rId462"/>
        </w:object>
      </w:r>
      <w:r w:rsidRPr="00077789">
        <w:rPr>
          <w:bCs/>
        </w:rPr>
        <w:t xml:space="preserve"> indicates the energy of the interface between two phases </w:t>
      </w:r>
      <w:r w:rsidRPr="00077789">
        <w:rPr>
          <w:bCs/>
          <w:position w:val="-6"/>
        </w:rPr>
        <w:object w:dxaOrig="139" w:dyaOrig="260" w14:anchorId="4FCDB745">
          <v:shape id="_x0000_i4825" type="#_x0000_t75" style="width:6pt;height:12pt" o:ole="">
            <v:imagedata r:id="rId96" o:title=""/>
          </v:shape>
          <o:OLEObject Type="Embed" ProgID="Equation.DSMT4" ShapeID="_x0000_i4825" DrawAspect="Content" ObjectID="_1730119587" r:id="rId463"/>
        </w:object>
      </w:r>
      <w:r w:rsidRPr="00077789">
        <w:rPr>
          <w:bCs/>
        </w:rPr>
        <w:t xml:space="preserve"> and </w:t>
      </w:r>
      <w:r w:rsidRPr="00077789">
        <w:rPr>
          <w:bCs/>
          <w:position w:val="-10"/>
        </w:rPr>
        <w:object w:dxaOrig="200" w:dyaOrig="300" w14:anchorId="21FCAA42">
          <v:shape id="_x0000_i4826" type="#_x0000_t75" style="width:9pt;height:15pt" o:ole="">
            <v:imagedata r:id="rId98" o:title=""/>
          </v:shape>
          <o:OLEObject Type="Embed" ProgID="Equation.DSMT4" ShapeID="_x0000_i4826" DrawAspect="Content" ObjectID="_1730119588" r:id="rId464"/>
        </w:object>
      </w:r>
      <w:r w:rsidRPr="00077789">
        <w:rPr>
          <w:bCs/>
        </w:rPr>
        <w:t>, which can be obtained by their SFE components as shown in Eq. (19).</w:t>
      </w:r>
    </w:p>
    <w:p w14:paraId="1F0FF6C7" w14:textId="77777777" w:rsidR="00077789" w:rsidRPr="00077789" w:rsidRDefault="00077789" w:rsidP="00077789">
      <w:pPr>
        <w:spacing w:line="480" w:lineRule="auto"/>
        <w:rPr>
          <w:bCs/>
        </w:rPr>
      </w:pPr>
      <w:r w:rsidRPr="00077789">
        <w:rPr>
          <w:bCs/>
          <w:position w:val="-16"/>
        </w:rPr>
        <w:object w:dxaOrig="4920" w:dyaOrig="480" w14:anchorId="2CF3C66C">
          <v:shape id="_x0000_i4827" type="#_x0000_t75" style="width:246pt;height:24pt" o:ole="">
            <v:imagedata r:id="rId100" o:title=""/>
          </v:shape>
          <o:OLEObject Type="Embed" ProgID="Equation.DSMT4" ShapeID="_x0000_i4827" DrawAspect="Content" ObjectID="_1730119589" r:id="rId465"/>
        </w:object>
      </w:r>
      <w:r w:rsidRPr="00077789">
        <w:rPr>
          <w:bCs/>
        </w:rPr>
        <w:t xml:space="preserve">   (19)</w:t>
      </w:r>
    </w:p>
    <w:p w14:paraId="25393BC2" w14:textId="716A3BD2" w:rsidR="00077789" w:rsidRDefault="00077789" w:rsidP="00077789">
      <w:pPr>
        <w:spacing w:line="480" w:lineRule="auto"/>
        <w:ind w:firstLine="720"/>
        <w:contextualSpacing/>
        <w:jc w:val="both"/>
        <w:rPr>
          <w:iCs/>
        </w:rPr>
      </w:pPr>
      <w:r w:rsidRPr="00077789">
        <w:rPr>
          <w:iCs/>
        </w:rPr>
        <w:t xml:space="preserve">Figure 6.6 (a-b) depict the results of wet adhesive for all the asphalt-aggregate combinations. For the untreated aggregates, the acidic aggregates (GR and GL) showed larger values of wet adhesive than that of the basic aggregate (LS), indicating the GR and GL had relatively higher debonding tendencies. It can be seen that the waste plastic coating reduced the values of wet adhesive for the </w:t>
      </w:r>
      <w:r w:rsidRPr="00077789">
        <w:rPr>
          <w:iCs/>
        </w:rPr>
        <w:lastRenderedPageBreak/>
        <w:t>most cases, and such an effect was more remarkable for GR and GL. However, it seemed that the plastic coating might increase the debonding tendency for the LS possibly because the initial value of wet adhesive for the untreated LS was already low enough. Therefore, the effect of plastic coating on the debonding tendency was also related to the type of aggregate. For acidic aggregate, the polymeric treatment could considerably reduce the wet adhesive, indicating the free energy released in the presence of water could be decreased. For basic aggregate, the polymeric coating did not necessarily reduce the debonding tendency. Based on the results, the PET coating had the least effect on decreasing the wet adhesive, and the PET-coated LS even showed an increased wet adhesive (Figure 6.6a-b).</w:t>
      </w:r>
    </w:p>
    <w:p w14:paraId="71CAEF61" w14:textId="124C4D76" w:rsidR="00077789" w:rsidRPr="0010048C" w:rsidRDefault="00077789" w:rsidP="00077789">
      <w:pPr>
        <w:pStyle w:val="Heading3"/>
      </w:pPr>
      <w:bookmarkStart w:id="235" w:name="_Toc118813197"/>
      <w:r w:rsidRPr="00077789">
        <w:t>Energy Ratio (ER)</w:t>
      </w:r>
      <w:bookmarkEnd w:id="235"/>
    </w:p>
    <w:p w14:paraId="1385D669" w14:textId="1E247142" w:rsidR="00077789" w:rsidRPr="00077789" w:rsidRDefault="00077789" w:rsidP="00077789">
      <w:pPr>
        <w:spacing w:line="480" w:lineRule="auto"/>
        <w:ind w:firstLine="720"/>
        <w:contextualSpacing/>
        <w:jc w:val="both"/>
        <w:rPr>
          <w:iCs/>
        </w:rPr>
      </w:pPr>
      <w:r w:rsidRPr="00077789">
        <w:rPr>
          <w:iCs/>
        </w:rPr>
        <w:t xml:space="preserve">The overall moisture damage resistance of asphalt mixtures is closely related to the selection of asphalt mix ingredients </w:t>
      </w:r>
      <w:r w:rsidRPr="00077789">
        <w:rPr>
          <w:iCs/>
        </w:rPr>
        <w:fldChar w:fldCharType="begin" w:fldLock="1"/>
      </w:r>
      <w:r w:rsidRPr="00077789">
        <w:rPr>
          <w:iCs/>
        </w:rPr>
        <w:instrText>ADDIN CSL_CITATION {"citationItems":[{"id":"ITEM-1","itemData":{"DOI":"10.1061/(asce)0899-1561(2006)18:6(759)","ISSN":"0899-1561","abstract":"The ability to quantify adhesion based on surface energies of the bitumen and aggregate components enables selection of compatible materials and quantitative assessment of moisture susceptibility. Reliable surface energy characterization is required in order to implement this technology successfully. One proven method to estimate bitumen surface energy is to calculate it using contact angles measured with various liquids. However, improper selection of probe liquids or interpretation of resulting data can easily mislead users into drawing inaccurate conclusions. This paper presents a refined test method and analysis procedure customized to estimate bitumen surface energy using contact angles measured by the Wilhelmy plate. Results for five neat and three modified bitumen are presented and results are interpreted to study the relationships between contact-angle based surface energies and damage in hot mix asphalt. In a separate study by Bhasin et al. in 2004, surface energy characteristics of bitumen determined using methods described in this paper were combined with surface energies of aggregates to successfully predict moisture susceptibility of mixes. ©2006 ASCE.","author":[{"dropping-particle":"","family":"Hefer","given":"Arno W.","non-dropping-particle":"","parse-names":false,"suffix":""},{"dropping-particle":"","family":"Bhasin","given":"Amit","non-dropping-particle":"","parse-names":false,"suffix":""},{"dropping-particle":"","family":"Little","given":"Dallas N.","non-dropping-particle":"","parse-names":false,"suffix":""}],"container-title":"Journal of Materials in Civil Engineering","id":"ITEM-1","issue":"6","issued":{"date-parts":[["2006"]]},"page":"759-767","title":"Bitumen Surface Energy Characterization Using a Contact Angle Approach","type":"article-journal","volume":"18"},"uris":["http://www.mendeley.com/documents/?uuid=2c49bf2b-9629-4d17-83ca-3e056466b573"]},{"id":"ITEM-2","itemData":{"DOI":"10.1016/j.matdes.2022.110797","ISSN":"02641275","abstract":"This study investigates the moisture damage mechanism and material selection of hot-mix asphalt (HMA) with amine-based antistripping agent (ASA). The surface free energy (SFE) of virgin and ASA modified asphalts and five aggregates with different acidities were measured, yielding the compatibility of each asphalt-aggregate combination. The corresponding compacted mixtures were evaluated by tensile strength ratio (TSR) considering the freeze-thaw and MIST conditioning. The use of amine ASA changed the thermodynamic properties of asphalt by decreasing the nonpolar components and increasing the polar components, which enhanced the work of adhesion between asphalt and aggregate and reduced the free energy released at the presence of water. The wettability of asphalt over aggregate was also increased due to the ASA, suggesting a better coating quality of asphalt mixtures was achieved. All those changes led to the increased energy ratio (ER), indicating the improved moisture resistance and compatibility of materials. At the molecular level, it might be because the amino groups from ASA adsorbed the silanol groups at the aggregate surface, leading to a stronger bond between asphalt and aggregate. The asphalt mixtures with acidic aggregate exhibited more serious moisture damage, which could be attributed to the lower dry adhesion energy and the larger free energy released with moisture. To enhance the moisture resistance, the selection of compatible asphalt-aggregate combinations seemed more effective than the use of amine ASA. The ERs of all the asphalt-aggregate combinations correlated well with the TSR results, and the SFE-based criteria for material selection of HMA were tentatively proposed.","author":[{"dropping-particle":"","family":"Xiao","given":"Rui","non-dropping-particle":"","parse-names":false,"suffix":""},{"dropping-particle":"","family":"Ding","given":"Yongjie","non-dropping-particle":"","parse-names":false,"suffix":""},{"dropping-particle":"","family":"Polaczyk","given":"Pawel","non-dropping-particle":"","parse-names":false,"suffix":""},{"dropping-particle":"","family":"Ma","given":"Yuetan","non-dropping-particle":"","parse-names":false,"suffix":""},{"dropping-particle":"","family":"Jiang","given":"Xi","non-dropping-particle":"","parse-names":false,"suffix":""},{"dropping-particle":"","family":"Huang","given":"Baoshan","non-dropping-particle":"","parse-names":false,"suffix":""}],"container-title":"Materials &amp; Design","id":"ITEM-2","issued":{"date-parts":[["2022"]]},"page":"110797","publisher":"The Authors","title":"Moisture damage mechanism and material selection of HMA with amine antistripping agent","type":"article-journal","volume":"220"},"uris":["http://www.mendeley.com/documents/?uuid=7c963180-e315-4bee-a89d-7dec06a9e933"]}],"mendeley":{"formattedCitation":"(Hefer et al. 2006; Xiao et al. 2022a)","plainTextFormattedCitation":"(Hefer et al. 2006; Xiao et al. 2022a)","previouslyFormattedCitation":"(Hefer et al. 2006; Xiao et al. 2022a)"},"properties":{"noteIndex":0},"schema":"https://github.com/citation-style-language/schema/raw/master/csl-citation.json"}</w:instrText>
      </w:r>
      <w:r w:rsidRPr="00077789">
        <w:rPr>
          <w:iCs/>
        </w:rPr>
        <w:fldChar w:fldCharType="separate"/>
      </w:r>
      <w:r w:rsidRPr="00077789">
        <w:rPr>
          <w:iCs/>
          <w:noProof/>
        </w:rPr>
        <w:t>(Hefer et al. 2006; Xiao et al. 2022a)</w:t>
      </w:r>
      <w:r w:rsidRPr="00077789">
        <w:rPr>
          <w:iCs/>
        </w:rPr>
        <w:fldChar w:fldCharType="end"/>
      </w:r>
      <w:r w:rsidRPr="00077789">
        <w:rPr>
          <w:iCs/>
        </w:rPr>
        <w:t xml:space="preserve">. It has been found that the use of compatible asphalt-aggregate combinations could fundamentally reduce the moisture susceptibility of asphalt mixtures </w:t>
      </w:r>
      <w:r w:rsidRPr="00077789">
        <w:rPr>
          <w:iCs/>
        </w:rPr>
        <w:fldChar w:fldCharType="begin" w:fldLock="1"/>
      </w:r>
      <w:r w:rsidRPr="00077789">
        <w:rPr>
          <w:iCs/>
        </w:rPr>
        <w:instrText>ADDIN CSL_CITATION {"citationItems":[{"id":"ITEM-1","itemData":{"DOI":"10.1016/j.matdes.2022.110797","ISSN":"02641275","abstract":"This study investigates the moisture damage mechanism and material selection of hot-mix asphalt (HMA) with amine-based antistripping agent (ASA). The surface free energy (SFE) of virgin and ASA modified asphalts and five aggregates with different acidities were measured, yielding the compatibility of each asphalt-aggregate combination. The corresponding compacted mixtures were evaluated by tensile strength ratio (TSR) considering the freeze-thaw and MIST conditioning. The use of amine ASA changed the thermodynamic properties of asphalt by decreasing the nonpolar components and increasing the polar components, which enhanced the work of adhesion between asphalt and aggregate and reduced the free energy released at the presence of water. The wettability of asphalt over aggregate was also increased due to the ASA, suggesting a better coating quality of asphalt mixtures was achieved. All those changes led to the increased energy ratio (ER), indicating the improved moisture resistance and compatibility of materials. At the molecular level, it might be because the amino groups from ASA adsorbed the silanol groups at the aggregate surface, leading to a stronger bond between asphalt and aggregate. The asphalt mixtures with acidic aggregate exhibited more serious moisture damage, which could be attributed to the lower dry adhesion energy and the larger free energy released with moisture. To enhance the moisture resistance, the selection of compatible asphalt-aggregate combinations seemed more effective than the use of amine ASA. The ERs of all the asphalt-aggregate combinations correlated well with the TSR results, and the SFE-based criteria for material selection of HMA were tentatively proposed.","author":[{"dropping-particle":"","family":"Xiao","given":"Rui","non-dropping-particle":"","parse-names":false,"suffix":""},{"dropping-particle":"","family":"Ding","given":"Yongjie","non-dropping-particle":"","parse-names":false,"suffix":""},{"dropping-particle":"","family":"Polaczyk","given":"Pawel","non-dropping-particle":"","parse-names":false,"suffix":""},{"dropping-particle":"","family":"Ma","given":"Yuetan","non-dropping-particle":"","parse-names":false,"suffix":""},{"dropping-particle":"","family":"Jiang","given":"Xi","non-dropping-particle":"","parse-names":false,"suffix":""},{"dropping-particle":"","family":"Huang","given":"Baoshan","non-dropping-particle":"","parse-names":false,"suffix":""}],"container-title":"Materials &amp; Design","id":"ITEM-1","issued":{"date-parts":[["2022"]]},"page":"110797","publisher":"The Authors","title":"Moisture damage mechanism and material selection of HMA with amine antistripping agent","type":"article-journal","volume":"220"},"uris":["http://www.mendeley.com/documents/?uuid=7c963180-e315-4bee-a89d-7dec06a9e933"]}],"mendeley":{"formattedCitation":"(Xiao et al. 2022a)","plainTextFormattedCitation":"(Xiao et al. 2022a)","previouslyFormattedCitation":"(Xiao et al. 2022a)"},"properties":{"noteIndex":0},"schema":"https://github.com/citation-style-language/schema/raw/master/csl-citation.json"}</w:instrText>
      </w:r>
      <w:r w:rsidRPr="00077789">
        <w:rPr>
          <w:iCs/>
        </w:rPr>
        <w:fldChar w:fldCharType="separate"/>
      </w:r>
      <w:r w:rsidRPr="00077789">
        <w:rPr>
          <w:iCs/>
          <w:noProof/>
        </w:rPr>
        <w:t>(Xiao et al. 2022a)</w:t>
      </w:r>
      <w:r w:rsidRPr="00077789">
        <w:rPr>
          <w:iCs/>
        </w:rPr>
        <w:fldChar w:fldCharType="end"/>
      </w:r>
      <w:r w:rsidRPr="00077789">
        <w:rPr>
          <w:iCs/>
        </w:rPr>
        <w:t xml:space="preserve">. The compatibility of materials can be quantified by the ER (or sometimes called compatibility ratio) considering the effects of both spreading coefficient and wet adhesive (Eq. 20) </w:t>
      </w:r>
      <w:r w:rsidRPr="00077789">
        <w:rPr>
          <w:iCs/>
        </w:rPr>
        <w:fldChar w:fldCharType="begin" w:fldLock="1"/>
      </w:r>
      <w:r w:rsidRPr="00077789">
        <w:rPr>
          <w:iCs/>
        </w:rPr>
        <w:instrText>ADDIN CSL_CITATION {"citationItems":[{"id":"ITEM-1","itemData":{"DOI":"10.1016/j.conbuildmat.2010.11.098","ISSN":"09500618","abstract":"Moisture damage is a major factor in the deterioration of asphalt pavements. In order to combat this problem, it is essential to understand the effects of moisture on the adhesive and cohesive bonds in asphalt concrete mixtures. These effects can be quantified through the use of surface free energy, which is a thermodynamic material property that has been successfully used to select asphalt binders and aggregates that have the necessary compatibility to firm strong bonds and resist moisture damage. This study aimed at understanding the effects of material characteristics and additives on surface energy and the resulting bond between asphalt binders and aggregates. As such, the study involved measuring the surface free energy of 37 neat and polymer modified asphalt binders and 11 aggregates were measured. In addition, the surface free energy was measured for three asphalt binders after two anti-strip agents were added separately (six binder-anti-strip agent combinations) and for nine asphalt binders that were both short and long-term aged. The study also examined the effect of water pH on surface energy and water-aggregate adhesive bond. It was found that anti-strip agents, in general, reduced the cohesive bond energy of asphalt binder, allowing better wetting and adhesion to aggregates and increase in resistance to moisture damage. Aging of the asphalt either increased or decreased the cohesive bond depending upon the chemical composition of the unaged asphalt binder. Statistical analysis was conducted to rank the moisture resistance of asphalt binders and asphalt-aggregate combinations, respectively. The results showed that the pH of the water increased slightly due to contact with the aggregates, but did not significantly alter the total surface tension of the water or surface free energy components of the asphalt binder. © 2010 Elsevier Ltd. All rights reserved.","author":[{"dropping-particle":"","family":"Howson","given":"Jonathan","non-dropping-particle":"","parse-names":false,"suffix":""},{"dropping-particle":"","family":"Masad","given":"Eyad","non-dropping-particle":"","parse-names":false,"suffix":""},{"dropping-particle":"","family":"Bhasin","given":"Amit","non-dropping-particle":"","parse-names":false,"suffix":""},{"dropping-particle":"","family":"Little","given":"Dallas","non-dropping-particle":"","parse-names":false,"suffix":""},{"dropping-particle":"","family":"Lytton","given":"Robert","non-dropping-particle":"","parse-names":false,"suffix":""}],"container-title":"Construction and Building Materials","id":"ITEM-1","issue":"5","issued":{"date-parts":[["2011"]]},"page":"2554-2564","publisher":"Elsevier Ltd","title":"Comprehensive analysis of surface free energy of asphalts and aggregates and the effects of changes in pH","type":"article-journal","volume":"25"},"uris":["http://www.mendeley.com/documents/?uuid=a630a5c5-6a39-46d3-a536-305efb0c2c1d"]},{"id":"ITEM-2","itemData":{"DOI":"10.1080/10298430701792128","ISSN":"10298436","abstract":"The detrimental effects of water in asphalt mixtures and its manifestation as distresses in asphalt pavements were first recognised in the 1930s and have been studied extensively during the last 35 years. This deterioration process, referred to as moisture damage, is generally defined as the degradation of the mechanical properties of the material due to the presence of moisture in its microstructure. Moisture damage is a complex phenomenon that involves thermodynamic, chemical, physical and mechanical processes. This paper describes the processes by which moisture damage affects asphalt mixtures. A critique of various moisture damage mechanisms is presented, followed by a review of recent work on modes of moisture transport (i.e. water permeability, capillary rise and vapour diffusion) and their relationship to moisture damage. Special attention is given to the characterisation of void structures of asphalt mixtures, which is an important factor that influences moisture transport. Finally, the paper presents a review of existing theories on the adhesive bond between aggregates and asphalt binders and the effect of the presence of moisture at the interface. The mechanisms described in the paper are complemented by a second paper that presents recent advances in moisture damage characterisation using experimental methods, analytical-based approaches (i.e. fracture mechanics, continuum mechanics, thermodynamics and micromechanics), and numerical modelling.","author":[{"dropping-particle":"","family":"Caro","given":"S.","non-dropping-particle":"","parse-names":false,"suffix":""},{"dropping-particle":"","family":"Masad","given":"E.","non-dropping-particle":"","parse-names":false,"suffix":""},{"dropping-particle":"","family":"Bhasin","given":"A.","non-dropping-particle":"","parse-names":false,"suffix":""},{"dropping-particle":"","family":"Little","given":"D. N.","non-dropping-particle":"","parse-names":false,"suffix":""}],"container-title":"International Journal of Pavement Engineering","id":"ITEM-2","issued":{"date-parts":[["2008"]]},"title":"Moisture susceptibility of asphalt mixtures, Part 1: Mechanisms","type":"article-journal"},"uris":["http://www.mendeley.com/documents/?uuid=a037dd45-3227-481b-8ce5-99290946d849"]}],"mendeley":{"formattedCitation":"(Caro et al. 2008; Howson et al. 2011)","plainTextFormattedCitation":"(Caro et al. 2008; Howson et al. 2011)","previouslyFormattedCitation":"(Caro et al. 2008; Howson et al. 2011)"},"properties":{"noteIndex":0},"schema":"https://github.com/citation-style-language/schema/raw/master/csl-citation.json"}</w:instrText>
      </w:r>
      <w:r w:rsidRPr="00077789">
        <w:rPr>
          <w:iCs/>
        </w:rPr>
        <w:fldChar w:fldCharType="separate"/>
      </w:r>
      <w:r w:rsidRPr="00077789">
        <w:rPr>
          <w:iCs/>
          <w:noProof/>
        </w:rPr>
        <w:t>(Caro et al. 2008; Howson et al. 2011)</w:t>
      </w:r>
      <w:r w:rsidRPr="00077789">
        <w:rPr>
          <w:iCs/>
        </w:rPr>
        <w:fldChar w:fldCharType="end"/>
      </w:r>
      <w:r w:rsidRPr="00077789">
        <w:rPr>
          <w:iCs/>
        </w:rPr>
        <w:t>.</w:t>
      </w:r>
    </w:p>
    <w:p w14:paraId="16ABA66A" w14:textId="77777777" w:rsidR="00077789" w:rsidRDefault="00077789" w:rsidP="00077789">
      <w:pPr>
        <w:spacing w:line="480" w:lineRule="auto"/>
        <w:rPr>
          <w:rFonts w:ascii="Times New Roman" w:hAnsi="Times New Roman" w:cs="Times New Roman"/>
          <w:bCs/>
        </w:rPr>
      </w:pPr>
      <w:r w:rsidRPr="006F02EA">
        <w:rPr>
          <w:rFonts w:ascii="Times New Roman" w:hAnsi="Times New Roman" w:cs="Times New Roman"/>
          <w:bCs/>
          <w:position w:val="-32"/>
        </w:rPr>
        <w:object w:dxaOrig="2040" w:dyaOrig="760" w14:anchorId="3E4FCE57">
          <v:shape id="_x0000_i4828" type="#_x0000_t75" style="width:102pt;height:39pt" o:ole="">
            <v:imagedata r:id="rId102" o:title=""/>
          </v:shape>
          <o:OLEObject Type="Embed" ProgID="Equation.DSMT4" ShapeID="_x0000_i4828" DrawAspect="Content" ObjectID="_1730119590" r:id="rId466"/>
        </w:object>
      </w:r>
      <w:r>
        <w:rPr>
          <w:rFonts w:ascii="Times New Roman" w:hAnsi="Times New Roman" w:cs="Times New Roman"/>
          <w:bCs/>
        </w:rPr>
        <w:t xml:space="preserve">   (20)</w:t>
      </w:r>
    </w:p>
    <w:p w14:paraId="7C2DE59A" w14:textId="36C50A61" w:rsidR="00077789" w:rsidRDefault="00077789" w:rsidP="00077789">
      <w:pPr>
        <w:spacing w:line="480" w:lineRule="auto"/>
        <w:ind w:firstLine="720"/>
        <w:contextualSpacing/>
        <w:jc w:val="both"/>
        <w:rPr>
          <w:lang w:eastAsia="zh-CN"/>
        </w:rPr>
      </w:pPr>
      <w:r w:rsidRPr="00077789">
        <w:rPr>
          <w:lang w:eastAsia="zh-CN"/>
        </w:rPr>
        <w:lastRenderedPageBreak/>
        <w:t>Many studies have shown that the ER could correlate well with the results of other laboratory performance tests and denote the fundamental moisture damage resistance of asphalt-aggregate combinations (Ali et al. 2022; Hefer et al. 2006; Xiao et al. 2022a). Figure 6.7 (a-b) show the results of ER for all the combinations in this study. For the untreated aggregates, the ER values of LS, GR and GL were 0.285, 0.208 and 0.181, respectively with PG 64-22 and 0.322, 0.249 and 0.220, respectively with PG 76-22. The results of original aggregates set a baseline for the study, and it can be seen that the combinations with LS were more resistant to moisture damage than those with GR and GL, which is consistent with the previous studies (Moghadas Nejad et al. 2013; Xiao et al. 2022a). The use of PG 76-22 (SBS-modified asphalt) also considerably increased the values of ER.</w:t>
      </w:r>
    </w:p>
    <w:p w14:paraId="402C03E1" w14:textId="2BB84590" w:rsidR="00077789" w:rsidRDefault="00F31424" w:rsidP="00077789">
      <w:pPr>
        <w:spacing w:line="480" w:lineRule="auto"/>
        <w:ind w:firstLine="720"/>
        <w:contextualSpacing/>
        <w:jc w:val="both"/>
        <w:rPr>
          <w:lang w:eastAsia="zh-CN"/>
        </w:rPr>
      </w:pPr>
      <w:r w:rsidRPr="00F31424">
        <w:rPr>
          <w:lang w:eastAsia="zh-CN"/>
        </w:rPr>
        <w:t xml:space="preserve">According to Figure 6.7 (a-b), </w:t>
      </w:r>
      <w:r w:rsidR="00E8798D">
        <w:rPr>
          <w:lang w:eastAsia="zh-CN"/>
        </w:rPr>
        <w:t>a</w:t>
      </w:r>
      <w:r w:rsidRPr="00F31424">
        <w:rPr>
          <w:lang w:eastAsia="zh-CN"/>
        </w:rPr>
        <w:t xml:space="preserve">lthough the original aggregates had very different compatibility ratios with asphalts, the polymeric treatment by the same type of waste plastic could generally make the ER values of the three aggregates reach the same level. Based on the results, the HDPE coating was the most effective way to enhance the moisture resistance, which was followed by LDPE and PP treatments. In comparison, the PVC and PET coating seemed to be the least effective way to improve moisture resistance. However, it should be noted that all the types of waste plastic remarkably improved the compatibility between asphalts and aggregates, indicating all the waste plastic could be potentially used in the road construction. For example, the treatment by HDPE, PP, LDPE, PET and PVC, respectively increased the ER of GL and PG 64-22 combination from </w:t>
      </w:r>
      <w:r w:rsidRPr="00F31424">
        <w:rPr>
          <w:lang w:eastAsia="zh-CN"/>
        </w:rPr>
        <w:lastRenderedPageBreak/>
        <w:t>0.181 to 0.361, 0.332, 0.320, 0.284 and 0.296, respectively. Such an improvement in compatibility for acidic aggregates actually made the selection of aggregate less important for asphalt mixtures since the plastic coating could change the thermodynamic properties of all the aggregates.</w:t>
      </w:r>
    </w:p>
    <w:p w14:paraId="28246B2C" w14:textId="3398A3BE" w:rsidR="00743F1B" w:rsidRPr="006A4543" w:rsidRDefault="00F31424" w:rsidP="00C1261E">
      <w:pPr>
        <w:pStyle w:val="Heading3"/>
      </w:pPr>
      <w:bookmarkStart w:id="236" w:name="_Toc118813198"/>
      <w:r w:rsidRPr="00F31424">
        <w:t>Moisture Damage Mechanism and Role of Plastic Coating</w:t>
      </w:r>
      <w:bookmarkEnd w:id="236"/>
    </w:p>
    <w:p w14:paraId="12FB52F6" w14:textId="621DF3F7" w:rsidR="005D6CD8" w:rsidRDefault="005D6CD8" w:rsidP="00670C62">
      <w:pPr>
        <w:spacing w:line="480" w:lineRule="auto"/>
        <w:ind w:firstLine="720"/>
        <w:contextualSpacing/>
        <w:jc w:val="both"/>
        <w:rPr>
          <w:lang w:eastAsia="zh-CN"/>
        </w:rPr>
      </w:pPr>
      <w:r w:rsidRPr="005D6CD8">
        <w:rPr>
          <w:lang w:eastAsia="zh-CN"/>
        </w:rPr>
        <w:t>Generally, the investigation of moisture damage mechanism includes the system attributes, moisture transport and the response of the system (Caro et al. 2008). The material properties (system attributes) fundamentally determine the moisture resistance of asphalt pavements. Previous studies have shown that the utilization of high quality aggregates might be the most effective way to enhance moisture resistance (Hefer et al. 2006; Xiao et al. 2022a). Nonetheless, the construction of pavements always requires large quantities of aggregate, and most of them have to be the locally available aggregates. Many regions in the US only have limited supplies of basic aggregate, which makes the use of acidic aggregates inevitable. As shown in Figure 6.8, when the acidity of aggregate increased, the spreading coefficient associated with the dry adhesion energy decreased while the wet adhesive indicating the debonding tendency increased. Both effects resulted in the decrease in ER, denoting the aggregate with high acidity was more susceptible to stripping issues. Therefore, the selection of compatible asphalt-aggregate combinations was very critical for asphalt pavements without pretreatment of aggregate (Xiao et al. 2022a).</w:t>
      </w:r>
    </w:p>
    <w:p w14:paraId="32254816" w14:textId="666B62A8" w:rsidR="005D6CD8" w:rsidRDefault="005D6CD8" w:rsidP="00670C62">
      <w:pPr>
        <w:spacing w:line="480" w:lineRule="auto"/>
        <w:ind w:firstLine="720"/>
        <w:contextualSpacing/>
        <w:jc w:val="both"/>
        <w:rPr>
          <w:lang w:eastAsia="zh-CN"/>
        </w:rPr>
      </w:pPr>
      <w:r w:rsidRPr="005D6CD8">
        <w:rPr>
          <w:lang w:eastAsia="zh-CN"/>
        </w:rPr>
        <w:lastRenderedPageBreak/>
        <w:t>The current study has shown that the waste plastic coating could significantly change the thermodynamic properties of aggregate surface. Figure 6.8 summarizes the effect of plastic coating on the moisture resistance. The polymeric treatment fundamentally changed the SFE components of aggregate by increasing the nonpolar components and reducing the polar components. Since the effect of nonpolar components was more remarkable, the waste plastic coating could increase the dry adhesion energy between asphalt and aggregate and hence improved the wettability of asphalt over the pretreated aggregate. For acidic aggregates, the plastic coating tended to decrease the wet adhesive while for some basic aggregates, the coating might increase the wet adhesive. However, the total effect of plastic coating was to increase the compatibility of the asphalt-aggregate combination because the remarkably increased dry adhesion energy generally governed the durability in this process. Therefore, it can be concluded that the technology of plastic coating can not only contribute to the utilization of waste plastic but also remove the obstacles of using large quantities of acidic natural aggregate in asphalt pavements.</w:t>
      </w:r>
    </w:p>
    <w:p w14:paraId="0C666D26" w14:textId="1871550D" w:rsidR="003A0369" w:rsidRPr="006A4543" w:rsidRDefault="003A0369" w:rsidP="00DD4542">
      <w:pPr>
        <w:pStyle w:val="Heading2"/>
      </w:pPr>
      <w:bookmarkStart w:id="237" w:name="_Toc118813199"/>
      <w:r w:rsidRPr="006A4543">
        <w:t>Conclusions</w:t>
      </w:r>
      <w:bookmarkEnd w:id="237"/>
    </w:p>
    <w:p w14:paraId="3E2E0ACA" w14:textId="73E32BF6" w:rsidR="00AF3B2C" w:rsidRDefault="005D6CD8" w:rsidP="003C292A">
      <w:pPr>
        <w:spacing w:line="480" w:lineRule="auto"/>
        <w:ind w:firstLine="720"/>
        <w:contextualSpacing/>
        <w:jc w:val="both"/>
        <w:rPr>
          <w:lang w:eastAsia="zh-CN"/>
        </w:rPr>
      </w:pPr>
      <w:r w:rsidRPr="005D6CD8">
        <w:rPr>
          <w:lang w:eastAsia="zh-CN"/>
        </w:rPr>
        <w:t xml:space="preserve">This study fundamentally investigated the effects of waste plastic-coating on the surface energy components of the aggregates used in asphalt mixtures. Five common types of waste plastic were studied including LDPE, HDPE, PET, PVC and PP. The interaction between moisture and asphalt-aggregate systems were further analyzed based on thermodynamics. The plastic-coating significantly </w:t>
      </w:r>
      <w:r w:rsidRPr="005D6CD8">
        <w:rPr>
          <w:lang w:eastAsia="zh-CN"/>
        </w:rPr>
        <w:lastRenderedPageBreak/>
        <w:t xml:space="preserve">altered the chemistry of aggregate surface by increasing the Lifshitz-van der Waals components and reducing the polar components. Such changes increased the dry adhesion energy between asphalt and aggregate, and therefore, the wettability of asphalt over the plastic-coated aggregate was </w:t>
      </w:r>
      <w:r w:rsidR="00AD1F5F">
        <w:rPr>
          <w:lang w:eastAsia="zh-CN"/>
        </w:rPr>
        <w:t>enhanced</w:t>
      </w:r>
      <w:r w:rsidRPr="005D6CD8">
        <w:rPr>
          <w:lang w:eastAsia="zh-CN"/>
        </w:rPr>
        <w:t>. For the acidic aggregates, the polymeric treatment could decrease the value of wet adhesive, indicating the debonding tendency in the presence of water was reduced. Finally, the energy ratios of the asphalt-aggregate combinations significantly increased by the surface pretreatment, which proved the effect of waste plastic-coating on improving the moisture damage resistance of asphalt mixtures. In addition, the HDPE coating was found to be the most effective way, followed by PP and LDPE coatings. In comparison, the PVC and PET coatings were the least effective way to improve moisture resistance. The findings in this study can not only contribute to the utilization of urban waste plastic but also remove the obstacles of using large quantities of acidic natural aggregate in asphalt pavements</w:t>
      </w:r>
    </w:p>
    <w:p w14:paraId="6E2FDC34" w14:textId="77777777" w:rsidR="00EB1CC1" w:rsidRPr="006A4543" w:rsidRDefault="00EB1CC1" w:rsidP="003C292A">
      <w:pPr>
        <w:spacing w:line="480" w:lineRule="auto"/>
        <w:ind w:firstLine="720"/>
        <w:contextualSpacing/>
        <w:jc w:val="both"/>
        <w:rPr>
          <w:lang w:eastAsia="zh-CN"/>
        </w:rPr>
      </w:pPr>
    </w:p>
    <w:p w14:paraId="0BE9D098" w14:textId="1B2089F8" w:rsidR="00AF3B2C" w:rsidRPr="006A4543" w:rsidRDefault="00AF3B2C" w:rsidP="00670C62">
      <w:pPr>
        <w:pStyle w:val="NoSpacing"/>
        <w:rPr>
          <w:rFonts w:ascii="Arial" w:hAnsi="Arial"/>
        </w:rPr>
      </w:pPr>
    </w:p>
    <w:p w14:paraId="4A59B766" w14:textId="3C2490E5" w:rsidR="00AF3B2C" w:rsidRPr="006A4543" w:rsidRDefault="00AF3B2C" w:rsidP="00670C62">
      <w:pPr>
        <w:pStyle w:val="NoSpacing"/>
        <w:rPr>
          <w:rFonts w:ascii="Arial" w:hAnsi="Arial"/>
        </w:rPr>
      </w:pPr>
    </w:p>
    <w:p w14:paraId="61D78658" w14:textId="6FDCA698" w:rsidR="00AF3B2C" w:rsidRDefault="00AF3B2C" w:rsidP="00670C62">
      <w:pPr>
        <w:pStyle w:val="NoSpacing"/>
        <w:rPr>
          <w:rFonts w:ascii="Arial" w:hAnsi="Arial"/>
        </w:rPr>
      </w:pPr>
    </w:p>
    <w:p w14:paraId="7EF00648" w14:textId="77777777" w:rsidR="000D24E7" w:rsidRPr="006A4543" w:rsidRDefault="000D24E7" w:rsidP="00670C62">
      <w:pPr>
        <w:pStyle w:val="NoSpacing"/>
        <w:rPr>
          <w:rFonts w:ascii="Arial" w:hAnsi="Arial"/>
        </w:rPr>
      </w:pPr>
    </w:p>
    <w:p w14:paraId="7CDF239F" w14:textId="1A94DCB6" w:rsidR="00AF3B2C" w:rsidRPr="006A4543" w:rsidRDefault="00AF3B2C" w:rsidP="00670C62">
      <w:pPr>
        <w:pStyle w:val="NoSpacing"/>
        <w:rPr>
          <w:rFonts w:ascii="Arial" w:hAnsi="Arial"/>
        </w:rPr>
      </w:pPr>
    </w:p>
    <w:p w14:paraId="17556AEF" w14:textId="33886F9F" w:rsidR="00A37A6C" w:rsidRPr="006A4543" w:rsidRDefault="00A37A6C" w:rsidP="00DD4542">
      <w:pPr>
        <w:pStyle w:val="Heading2"/>
      </w:pPr>
      <w:bookmarkStart w:id="238" w:name="_Toc118813200"/>
      <w:r w:rsidRPr="006A4543">
        <w:lastRenderedPageBreak/>
        <w:t>References</w:t>
      </w:r>
      <w:bookmarkEnd w:id="238"/>
    </w:p>
    <w:p w14:paraId="781BDC2A" w14:textId="77777777" w:rsidR="00476363" w:rsidRPr="00476363" w:rsidRDefault="00476363" w:rsidP="00476363">
      <w:pPr>
        <w:pStyle w:val="NoSpacing"/>
        <w:ind w:left="720" w:hanging="720"/>
        <w:rPr>
          <w:rFonts w:ascii="Arial" w:hAnsi="Arial"/>
        </w:rPr>
      </w:pPr>
      <w:r w:rsidRPr="00476363">
        <w:rPr>
          <w:rFonts w:ascii="Arial" w:hAnsi="Arial"/>
        </w:rPr>
        <w:t>Abd El-Rahman, A. M. M., El-Shafie, M., Mohammedy, M. M., and Abo-Shanab, Z. L. (2018). “Enhancing the performance of blown asphalt binder using waste EVA copolymer (WEVA).” Egyptian Journal of Petroleum, Egyptian Petroleum Research Institute, 27(4), 513–521.</w:t>
      </w:r>
    </w:p>
    <w:p w14:paraId="5FDA398E" w14:textId="77777777" w:rsidR="00476363" w:rsidRPr="00476363" w:rsidRDefault="00476363" w:rsidP="00476363">
      <w:pPr>
        <w:pStyle w:val="NoSpacing"/>
        <w:ind w:left="720" w:hanging="720"/>
        <w:rPr>
          <w:rFonts w:ascii="Arial" w:hAnsi="Arial"/>
        </w:rPr>
      </w:pPr>
      <w:r w:rsidRPr="00476363">
        <w:rPr>
          <w:rFonts w:ascii="Arial" w:hAnsi="Arial"/>
        </w:rPr>
        <w:t>Abdo, A. M. A. (2017). “INVESTIGATION THE EFFECTS OF ADDING WASTE PLASTIC ON ASPHALT MIXES PERFORMANCE.” 12(15), 4351–4356.</w:t>
      </w:r>
    </w:p>
    <w:p w14:paraId="51DEF7FE" w14:textId="77777777" w:rsidR="00476363" w:rsidRPr="00476363" w:rsidRDefault="00476363" w:rsidP="00476363">
      <w:pPr>
        <w:pStyle w:val="NoSpacing"/>
        <w:ind w:left="720" w:hanging="720"/>
        <w:rPr>
          <w:rFonts w:ascii="Arial" w:hAnsi="Arial"/>
        </w:rPr>
      </w:pPr>
      <w:r w:rsidRPr="00476363">
        <w:rPr>
          <w:rFonts w:ascii="Arial" w:hAnsi="Arial"/>
        </w:rPr>
        <w:t>Al-Khafaji, A., Neville, A., Wilson, M., and Wen, D. (2017). “Effect of Low Salinity on the Oil Desorption Efficiency from Calcite and Silica Surfaces.” Energy and Fuels, 31(11), 11892–11901.</w:t>
      </w:r>
    </w:p>
    <w:p w14:paraId="71DCAB54" w14:textId="77777777" w:rsidR="00476363" w:rsidRPr="00476363" w:rsidRDefault="00476363" w:rsidP="00476363">
      <w:pPr>
        <w:pStyle w:val="NoSpacing"/>
        <w:ind w:left="720" w:hanging="720"/>
        <w:rPr>
          <w:rFonts w:ascii="Arial" w:hAnsi="Arial"/>
        </w:rPr>
      </w:pPr>
      <w:r w:rsidRPr="00476363">
        <w:rPr>
          <w:rFonts w:ascii="Arial" w:hAnsi="Arial"/>
        </w:rPr>
        <w:t>Ali, S. A., Zaman, M., Ghabchi, R., Rahman, M. A., Ghos, S., and Rani, S. (2022). “Effect of additives and aging on moisture-induced damage potential of asphalt mixes using surface free energy and laboratory-based performance tests.” International Journal of Pavement Engineering, 23(2), 285–296.</w:t>
      </w:r>
    </w:p>
    <w:p w14:paraId="39A5B079" w14:textId="77777777" w:rsidR="00476363" w:rsidRPr="00476363" w:rsidRDefault="00476363" w:rsidP="00476363">
      <w:pPr>
        <w:pStyle w:val="NoSpacing"/>
        <w:ind w:left="720" w:hanging="720"/>
        <w:rPr>
          <w:rFonts w:ascii="Arial" w:hAnsi="Arial"/>
        </w:rPr>
      </w:pPr>
      <w:r w:rsidRPr="00476363">
        <w:rPr>
          <w:rFonts w:ascii="Arial" w:hAnsi="Arial"/>
        </w:rPr>
        <w:t>Arabani, M., and Hamedi, G. H. (2011). “Using the Surface Free Energy Method to Evaluate the Effects of Polymeric Aggregate Treatment on Moisture Damage in Hot-Mix Asphalt.” 23(June), 802–811.</w:t>
      </w:r>
    </w:p>
    <w:p w14:paraId="246FEEA5" w14:textId="77777777" w:rsidR="00476363" w:rsidRPr="00476363" w:rsidRDefault="00476363" w:rsidP="00476363">
      <w:pPr>
        <w:pStyle w:val="NoSpacing"/>
        <w:ind w:left="720" w:hanging="720"/>
        <w:rPr>
          <w:rFonts w:ascii="Arial" w:hAnsi="Arial"/>
        </w:rPr>
      </w:pPr>
      <w:r w:rsidRPr="00476363">
        <w:rPr>
          <w:rFonts w:ascii="Arial" w:hAnsi="Arial"/>
        </w:rPr>
        <w:t>Arabani, M., and Hamedi, G. H. (2014). “Using the surface free energy method to evaluate the effects of liquid antistrip additives on moisture sensitivity in hot mix asphalt.” International Journal of Pavement Engineering, 15(1), 66–78.</w:t>
      </w:r>
    </w:p>
    <w:p w14:paraId="7522FDDD" w14:textId="77777777" w:rsidR="00476363" w:rsidRPr="00476363" w:rsidRDefault="00476363" w:rsidP="00476363">
      <w:pPr>
        <w:pStyle w:val="NoSpacing"/>
        <w:ind w:left="720" w:hanging="720"/>
        <w:rPr>
          <w:rFonts w:ascii="Arial" w:hAnsi="Arial"/>
        </w:rPr>
      </w:pPr>
      <w:r w:rsidRPr="00476363">
        <w:rPr>
          <w:rFonts w:ascii="Arial" w:hAnsi="Arial"/>
        </w:rPr>
        <w:t xml:space="preserve">Arsalan, N., Palayangoda, S. S., Burnett, D. J., Buiting, J. J., and Nguyen, Q. P. (2013). “Surface energy characterization of carbonate rocks.” Colloids and </w:t>
      </w:r>
      <w:r w:rsidRPr="00476363">
        <w:rPr>
          <w:rFonts w:ascii="Arial" w:hAnsi="Arial"/>
        </w:rPr>
        <w:lastRenderedPageBreak/>
        <w:t>Surfaces A: Physicochemical and Engineering Aspects, Elsevier B.V., 436, 139–147.</w:t>
      </w:r>
    </w:p>
    <w:p w14:paraId="5A7203E4" w14:textId="77777777" w:rsidR="00476363" w:rsidRPr="00476363" w:rsidRDefault="00476363" w:rsidP="00476363">
      <w:pPr>
        <w:pStyle w:val="NoSpacing"/>
        <w:ind w:left="720" w:hanging="720"/>
        <w:rPr>
          <w:rFonts w:ascii="Arial" w:hAnsi="Arial"/>
        </w:rPr>
      </w:pPr>
      <w:r w:rsidRPr="00476363">
        <w:rPr>
          <w:rFonts w:ascii="Arial" w:hAnsi="Arial"/>
        </w:rPr>
        <w:t>Caro, S., Masad, E., Bhasin, A., and Little, D. N. (2008). “Moisture susceptibility of asphalt mixtures, Part 1: Mechanisms.” International Journal of Pavement Engineering.</w:t>
      </w:r>
    </w:p>
    <w:p w14:paraId="630C1E5D" w14:textId="77777777" w:rsidR="00476363" w:rsidRPr="00476363" w:rsidRDefault="00476363" w:rsidP="00476363">
      <w:pPr>
        <w:pStyle w:val="NoSpacing"/>
        <w:ind w:left="720" w:hanging="720"/>
        <w:rPr>
          <w:rFonts w:ascii="Arial" w:hAnsi="Arial"/>
        </w:rPr>
      </w:pPr>
      <w:r w:rsidRPr="00476363">
        <w:rPr>
          <w:rFonts w:ascii="Arial" w:hAnsi="Arial"/>
        </w:rPr>
        <w:t>Cepuritis, R., Garboczi, E. J., Ferraris, C. F., Jacobsen, S., and Sørensen, B. E. (2017). “Measurement of particle size distribution and specific surface area for crushed concrete aggregate fines.” Advanced Powder Technology, Society of Powder Technology Japan, 28(3), 706–720.</w:t>
      </w:r>
    </w:p>
    <w:p w14:paraId="62F5BC23" w14:textId="77777777" w:rsidR="00476363" w:rsidRPr="00476363" w:rsidRDefault="00476363" w:rsidP="00476363">
      <w:pPr>
        <w:pStyle w:val="NoSpacing"/>
        <w:ind w:left="720" w:hanging="720"/>
        <w:rPr>
          <w:rFonts w:ascii="Arial" w:hAnsi="Arial"/>
        </w:rPr>
      </w:pPr>
      <w:r w:rsidRPr="00476363">
        <w:rPr>
          <w:rFonts w:ascii="Arial" w:hAnsi="Arial"/>
        </w:rPr>
        <w:t>Ghabchi, R., Singh, D., and Zaman, M. (2014). “Evaluation of moisture susceptibility of asphalt mixes containing RAP and different types of aggregates and asphalt binders using the surface free energy method.” Construction and Building Materials, Elsevier Ltd, 73, 479–489.</w:t>
      </w:r>
    </w:p>
    <w:p w14:paraId="083F6934" w14:textId="77777777" w:rsidR="00476363" w:rsidRPr="00476363" w:rsidRDefault="00476363" w:rsidP="00476363">
      <w:pPr>
        <w:pStyle w:val="NoSpacing"/>
        <w:ind w:left="720" w:hanging="720"/>
        <w:rPr>
          <w:rFonts w:ascii="Arial" w:hAnsi="Arial"/>
        </w:rPr>
      </w:pPr>
      <w:r w:rsidRPr="00476363">
        <w:rPr>
          <w:rFonts w:ascii="Arial" w:hAnsi="Arial"/>
        </w:rPr>
        <w:t>Graybeal, B., and Tanesi, J. (2008). “A cementitious long-life wearing course to reduce frequency of maintenance works on high-traffic roads.” Transport Research Arena Europe 2008, 1561(February), 454–461.</w:t>
      </w:r>
    </w:p>
    <w:p w14:paraId="03B3A53E" w14:textId="77777777" w:rsidR="00476363" w:rsidRPr="00476363" w:rsidRDefault="00476363" w:rsidP="00476363">
      <w:pPr>
        <w:pStyle w:val="NoSpacing"/>
        <w:ind w:left="720" w:hanging="720"/>
        <w:rPr>
          <w:rFonts w:ascii="Arial" w:hAnsi="Arial"/>
        </w:rPr>
      </w:pPr>
      <w:r w:rsidRPr="00476363">
        <w:rPr>
          <w:rFonts w:ascii="Arial" w:hAnsi="Arial"/>
        </w:rPr>
        <w:t>Hake, S. L., Damgir, R. M., and Awsarmal, P. R. (2020). “ScienceDirect ScienceDirect Utilization Plastic waste in – Bitumen Flexible Pavement Utilization of Plastic waste in Bitumen Mixes for Flexible.” Transportation Research Procedia, Elsevier B.V., 48(2019), 3779–3785.</w:t>
      </w:r>
    </w:p>
    <w:p w14:paraId="1DD6FB97" w14:textId="77777777" w:rsidR="00476363" w:rsidRPr="00476363" w:rsidRDefault="00476363" w:rsidP="00476363">
      <w:pPr>
        <w:pStyle w:val="NoSpacing"/>
        <w:ind w:left="720" w:hanging="720"/>
        <w:rPr>
          <w:rFonts w:ascii="Arial" w:hAnsi="Arial"/>
        </w:rPr>
      </w:pPr>
      <w:r w:rsidRPr="00476363">
        <w:rPr>
          <w:rFonts w:ascii="Arial" w:hAnsi="Arial"/>
        </w:rPr>
        <w:lastRenderedPageBreak/>
        <w:t>He, J., Hu, W., Xiao, R., Wang, Y., Polaczyk, P., and Huang, B. (2022). “A review on Graphene/GNPs/GO modified asphalt.” Construction and Building Materials, Elsevier Ltd, 330(February), 127222.</w:t>
      </w:r>
    </w:p>
    <w:p w14:paraId="5B7E8EF2" w14:textId="77777777" w:rsidR="00476363" w:rsidRPr="00476363" w:rsidRDefault="00476363" w:rsidP="00476363">
      <w:pPr>
        <w:pStyle w:val="NoSpacing"/>
        <w:ind w:left="720" w:hanging="720"/>
        <w:rPr>
          <w:rFonts w:ascii="Arial" w:hAnsi="Arial"/>
        </w:rPr>
      </w:pPr>
      <w:r w:rsidRPr="00476363">
        <w:rPr>
          <w:rFonts w:ascii="Arial" w:hAnsi="Arial"/>
        </w:rPr>
        <w:t>Hefer, A. W., Bhasin, A., and Little, D. N. (2006). “Bitumen Surface Energy Characterization Using a Contact Angle Approach.” Journal of Materials in Civil Engineering, 18(6), 759–767.</w:t>
      </w:r>
    </w:p>
    <w:p w14:paraId="213EB182" w14:textId="77777777" w:rsidR="00476363" w:rsidRPr="00476363" w:rsidRDefault="00476363" w:rsidP="00476363">
      <w:pPr>
        <w:pStyle w:val="NoSpacing"/>
        <w:ind w:left="720" w:hanging="720"/>
        <w:rPr>
          <w:rFonts w:ascii="Arial" w:hAnsi="Arial"/>
        </w:rPr>
      </w:pPr>
      <w:r w:rsidRPr="00476363">
        <w:rPr>
          <w:rFonts w:ascii="Arial" w:hAnsi="Arial"/>
        </w:rPr>
        <w:t>Howson, J., Masad, E., Bhasin, A., Little, D., and Lytton, R. (2011). “Comprehensive analysis of surface free energy of asphalts and aggregates and the effects of changes in pH.” Construction and Building Materials, Elsevier Ltd, 25(5), 2554–2564.</w:t>
      </w:r>
    </w:p>
    <w:p w14:paraId="7D2C88A9" w14:textId="77777777" w:rsidR="00476363" w:rsidRPr="00476363" w:rsidRDefault="00476363" w:rsidP="00476363">
      <w:pPr>
        <w:pStyle w:val="NoSpacing"/>
        <w:ind w:left="720" w:hanging="720"/>
        <w:rPr>
          <w:rFonts w:ascii="Arial" w:hAnsi="Arial"/>
        </w:rPr>
      </w:pPr>
      <w:r w:rsidRPr="00476363">
        <w:rPr>
          <w:rFonts w:ascii="Arial" w:hAnsi="Arial"/>
        </w:rPr>
        <w:t>Huang, B., Li, G., Vukosavljevic, D., Shu, X., and Egan, B. K. (2005). “Laboratory investigation of mixing hot-mix asphalt with reclaimed asphalt pavement.” Transportation Research Record, (1929), 37–45.</w:t>
      </w:r>
    </w:p>
    <w:p w14:paraId="3083C3B1" w14:textId="77777777" w:rsidR="00476363" w:rsidRPr="00476363" w:rsidRDefault="00476363" w:rsidP="00476363">
      <w:pPr>
        <w:pStyle w:val="NoSpacing"/>
        <w:ind w:left="720" w:hanging="720"/>
        <w:rPr>
          <w:rFonts w:ascii="Arial" w:hAnsi="Arial"/>
        </w:rPr>
      </w:pPr>
      <w:r w:rsidRPr="00476363">
        <w:rPr>
          <w:rFonts w:ascii="Arial" w:hAnsi="Arial"/>
        </w:rPr>
        <w:t>Idris, E., Yassin, K. E., Idris, S. E., and Yassin, K. E. (2016). “The Use of low density Polyethylene carry-bags waste In Hot Asphalt paving The Use of low density Polyethylene carry-bags waste in Hot Asphalt paving mixtures.” (February 2012).</w:t>
      </w:r>
    </w:p>
    <w:p w14:paraId="49F7205C" w14:textId="77777777" w:rsidR="00476363" w:rsidRPr="00476363" w:rsidRDefault="00476363" w:rsidP="00476363">
      <w:pPr>
        <w:pStyle w:val="NoSpacing"/>
        <w:ind w:left="720" w:hanging="720"/>
        <w:rPr>
          <w:rFonts w:ascii="Arial" w:hAnsi="Arial"/>
        </w:rPr>
      </w:pPr>
      <w:r w:rsidRPr="00476363">
        <w:rPr>
          <w:rFonts w:ascii="Arial" w:hAnsi="Arial"/>
        </w:rPr>
        <w:t>Ma, Y., Zhou, H., Jiang, X., Polaczyk, P., Xiao, R., Zhang, M., and Huang, B. (2021). “The utilization of waste plastics in asphalt pavements: A review.” Cleaner Materials, The Authors, 2(November), 100031.</w:t>
      </w:r>
    </w:p>
    <w:p w14:paraId="28A15911" w14:textId="77777777" w:rsidR="00476363" w:rsidRPr="00476363" w:rsidRDefault="00476363" w:rsidP="00476363">
      <w:pPr>
        <w:pStyle w:val="NoSpacing"/>
        <w:ind w:left="720" w:hanging="720"/>
        <w:rPr>
          <w:rFonts w:ascii="Arial" w:hAnsi="Arial"/>
        </w:rPr>
      </w:pPr>
      <w:r w:rsidRPr="00476363">
        <w:rPr>
          <w:rFonts w:ascii="Arial" w:hAnsi="Arial"/>
        </w:rPr>
        <w:t xml:space="preserve">Mangesh, V. L., Padmanabhan, S., Tamizhdurai, P., and Ramesh, A. (2020). “Experimental investigation to identify the type of waste plastic pyrolysis oil </w:t>
      </w:r>
      <w:r w:rsidRPr="00476363">
        <w:rPr>
          <w:rFonts w:ascii="Arial" w:hAnsi="Arial"/>
        </w:rPr>
        <w:lastRenderedPageBreak/>
        <w:t>suitable for conversion to diesel engine fuel.” Journal of Cleaner Production, Elsevier Ltd, 246, 119066.</w:t>
      </w:r>
    </w:p>
    <w:p w14:paraId="50E2AD61" w14:textId="77777777" w:rsidR="00476363" w:rsidRPr="00476363" w:rsidRDefault="00476363" w:rsidP="00476363">
      <w:pPr>
        <w:pStyle w:val="NoSpacing"/>
        <w:ind w:left="720" w:hanging="720"/>
        <w:rPr>
          <w:rFonts w:ascii="Arial" w:hAnsi="Arial"/>
        </w:rPr>
      </w:pPr>
      <w:r w:rsidRPr="00476363">
        <w:rPr>
          <w:rFonts w:ascii="Arial" w:hAnsi="Arial"/>
        </w:rPr>
        <w:t>Min-Gu, K., Joe W., B., and Dae-Wook, P. (1989). “Coatings to improve low-quality local aggregates for hot mix asphalt pavements.” 7(SWUTC/99/167405-1), 80.</w:t>
      </w:r>
    </w:p>
    <w:p w14:paraId="232231AA" w14:textId="77777777" w:rsidR="00476363" w:rsidRPr="00476363" w:rsidRDefault="00476363" w:rsidP="00476363">
      <w:pPr>
        <w:pStyle w:val="NoSpacing"/>
        <w:ind w:left="720" w:hanging="720"/>
        <w:rPr>
          <w:rFonts w:ascii="Arial" w:hAnsi="Arial"/>
        </w:rPr>
      </w:pPr>
      <w:r w:rsidRPr="00476363">
        <w:rPr>
          <w:rFonts w:ascii="Arial" w:hAnsi="Arial"/>
        </w:rPr>
        <w:t>Modarres, A., and Hamedi, H. (2014). “Effect of waste plastic bottles on the stiffness and fatigue properties of modified asphalt mixes.” Materials and Design, Elsevier Ltd, 61, 8–15.</w:t>
      </w:r>
    </w:p>
    <w:p w14:paraId="71D80EE9" w14:textId="77777777" w:rsidR="00476363" w:rsidRPr="00476363" w:rsidRDefault="00476363" w:rsidP="00476363">
      <w:pPr>
        <w:pStyle w:val="NoSpacing"/>
        <w:ind w:left="720" w:hanging="720"/>
        <w:rPr>
          <w:rFonts w:ascii="Arial" w:hAnsi="Arial"/>
        </w:rPr>
      </w:pPr>
      <w:r w:rsidRPr="00476363">
        <w:rPr>
          <w:rFonts w:ascii="Arial" w:hAnsi="Arial"/>
        </w:rPr>
        <w:t>Moghadas Nejad, F., Hamedi, G. H., and Azarhoosh, A. R. (2013). “Use of Surface Free Energy Method to Evaluate Effect of Hydrate Lime on Moisture Damage in Hot-Mix Asphalt.” Journal of Materials in Civil Engineering, 25(8), 1119–1126.</w:t>
      </w:r>
    </w:p>
    <w:p w14:paraId="08C0FDC7" w14:textId="77777777" w:rsidR="00476363" w:rsidRPr="00476363" w:rsidRDefault="00476363" w:rsidP="00476363">
      <w:pPr>
        <w:pStyle w:val="NoSpacing"/>
        <w:ind w:left="720" w:hanging="720"/>
        <w:rPr>
          <w:rFonts w:ascii="Arial" w:hAnsi="Arial"/>
        </w:rPr>
      </w:pPr>
      <w:r w:rsidRPr="00476363">
        <w:rPr>
          <w:rFonts w:ascii="Arial" w:hAnsi="Arial"/>
        </w:rPr>
        <w:t>Nana, P., Asare, A., Kuranchie, F. A., Ofosu, E. A., Nana, P., Asare, A., Kuranchie, F. A., and Ofosu, E. A. (2019). “Evaluation of incorporating plastic wastes into asphalt materials for road construction in Ghana Evaluation of incorporating plastic wastes into asphalt materials for road construction in Ghana.” Cogent Environmental Science, Cogent, 5(1).</w:t>
      </w:r>
    </w:p>
    <w:p w14:paraId="6ED47BF4" w14:textId="77777777" w:rsidR="00476363" w:rsidRPr="00476363" w:rsidRDefault="00476363" w:rsidP="00476363">
      <w:pPr>
        <w:pStyle w:val="NoSpacing"/>
        <w:ind w:left="720" w:hanging="720"/>
        <w:rPr>
          <w:rFonts w:ascii="Arial" w:hAnsi="Arial"/>
        </w:rPr>
      </w:pPr>
      <w:r w:rsidRPr="00476363">
        <w:rPr>
          <w:rFonts w:ascii="Arial" w:hAnsi="Arial"/>
        </w:rPr>
        <w:t>Nejad, F. M., Arabani, M., Hamedi, G. H., and Azarhoosh, A. R. (2013). “Influence of using polymeric aggregate treatment on moisture damage in hot mix asphalt.” CONSTRUCTION &amp; BUILDING MATERIALS, Elsevier Ltd, 47, 1523–1527.</w:t>
      </w:r>
    </w:p>
    <w:p w14:paraId="68A4367A" w14:textId="77777777" w:rsidR="00476363" w:rsidRPr="00476363" w:rsidRDefault="00476363" w:rsidP="00476363">
      <w:pPr>
        <w:pStyle w:val="NoSpacing"/>
        <w:ind w:left="720" w:hanging="720"/>
        <w:rPr>
          <w:rFonts w:ascii="Arial" w:hAnsi="Arial"/>
        </w:rPr>
      </w:pPr>
      <w:r w:rsidRPr="00476363">
        <w:rPr>
          <w:rFonts w:ascii="Arial" w:hAnsi="Arial"/>
        </w:rPr>
        <w:lastRenderedPageBreak/>
        <w:t>Omar, H. A., Yusoff, N. I. M., Mubaraki, M., and Ceylan, H. (2020). “Effects of moisture damage on asphalt mixtures.” Journal of Traffic and Transportation Engineering (English Edition), Elsevier Ltd, 7(5), 600–628.</w:t>
      </w:r>
    </w:p>
    <w:p w14:paraId="7ECAC374" w14:textId="77777777" w:rsidR="00476363" w:rsidRPr="00476363" w:rsidRDefault="00476363" w:rsidP="00476363">
      <w:pPr>
        <w:pStyle w:val="NoSpacing"/>
        <w:ind w:left="720" w:hanging="720"/>
        <w:rPr>
          <w:rFonts w:ascii="Arial" w:hAnsi="Arial"/>
        </w:rPr>
      </w:pPr>
      <w:r w:rsidRPr="00476363">
        <w:rPr>
          <w:rFonts w:ascii="Arial" w:hAnsi="Arial"/>
        </w:rPr>
        <w:t>Van Oss, C.J., Chaudhury, M.K. and Good, R. J. (1988). “Interfacial Lifshitz-van der Waals and polar interactions in macroscopic systems.” Chemical reviews, 88(6), 927–941.</w:t>
      </w:r>
    </w:p>
    <w:p w14:paraId="43B930E0" w14:textId="77777777" w:rsidR="00476363" w:rsidRPr="00476363" w:rsidRDefault="00476363" w:rsidP="00476363">
      <w:pPr>
        <w:pStyle w:val="NoSpacing"/>
        <w:ind w:left="720" w:hanging="720"/>
        <w:rPr>
          <w:rFonts w:ascii="Arial" w:hAnsi="Arial"/>
        </w:rPr>
      </w:pPr>
      <w:r w:rsidRPr="00476363">
        <w:rPr>
          <w:rFonts w:ascii="Arial" w:hAnsi="Arial"/>
        </w:rPr>
        <w:t>Van Oss, C. J., Ju, L., Chaudhury, M. K., and Good, R. J. (1989). “Estimation of the polar parameters of the surface tension of liquids by contact angle measurements on gels.” Journal of Colloid And Interface Science, 128(2), 313–319.</w:t>
      </w:r>
    </w:p>
    <w:p w14:paraId="3294E568" w14:textId="77777777" w:rsidR="00476363" w:rsidRPr="00476363" w:rsidRDefault="00476363" w:rsidP="00476363">
      <w:pPr>
        <w:pStyle w:val="NoSpacing"/>
        <w:ind w:left="720" w:hanging="720"/>
        <w:rPr>
          <w:rFonts w:ascii="Arial" w:hAnsi="Arial"/>
        </w:rPr>
      </w:pPr>
      <w:r w:rsidRPr="00476363">
        <w:rPr>
          <w:rFonts w:ascii="Arial" w:hAnsi="Arial"/>
        </w:rPr>
        <w:t>Parks, G. A. (1984). “Surface and Interfacial Free Energies of Quartz.” Journal of Geophysical Research, 89(B6), 3997–4008.</w:t>
      </w:r>
    </w:p>
    <w:p w14:paraId="15318D11" w14:textId="77777777" w:rsidR="00476363" w:rsidRPr="00476363" w:rsidRDefault="00476363" w:rsidP="00476363">
      <w:pPr>
        <w:pStyle w:val="NoSpacing"/>
        <w:ind w:left="720" w:hanging="720"/>
        <w:rPr>
          <w:rFonts w:ascii="Arial" w:hAnsi="Arial"/>
        </w:rPr>
      </w:pPr>
      <w:r w:rsidRPr="00476363">
        <w:rPr>
          <w:rFonts w:ascii="Arial" w:hAnsi="Arial"/>
        </w:rPr>
        <w:t>Paterson, H. (2019). “Plastic habits – an overview for the collection ‘Plastics and Sustainable Earth.’” Sustainable Earth, Sustainable Earth, 2(1), 6–13.</w:t>
      </w:r>
    </w:p>
    <w:p w14:paraId="28FD8730" w14:textId="77777777" w:rsidR="00476363" w:rsidRPr="00476363" w:rsidRDefault="00476363" w:rsidP="00476363">
      <w:pPr>
        <w:pStyle w:val="NoSpacing"/>
        <w:ind w:left="720" w:hanging="720"/>
        <w:rPr>
          <w:rFonts w:ascii="Arial" w:hAnsi="Arial"/>
        </w:rPr>
      </w:pPr>
      <w:r w:rsidRPr="00476363">
        <w:rPr>
          <w:rFonts w:ascii="Arial" w:hAnsi="Arial"/>
        </w:rPr>
        <w:t>Quintana, H. A. R., Noguera, J. A. H., and Bonells, C. F. U. (2016). “Behavior of Gilsonite-Modified Hot Mix Asphalt by Wet and Dry Processes.” Journal of Materials in Civil Engineering, 28(2), 1–8.</w:t>
      </w:r>
    </w:p>
    <w:p w14:paraId="21381741" w14:textId="77777777" w:rsidR="00476363" w:rsidRPr="00476363" w:rsidRDefault="00476363" w:rsidP="00476363">
      <w:pPr>
        <w:pStyle w:val="NoSpacing"/>
        <w:ind w:left="720" w:hanging="720"/>
        <w:rPr>
          <w:rFonts w:ascii="Arial" w:hAnsi="Arial"/>
        </w:rPr>
      </w:pPr>
      <w:r w:rsidRPr="00476363">
        <w:rPr>
          <w:rFonts w:ascii="Arial" w:hAnsi="Arial"/>
        </w:rPr>
        <w:t>Sarkar, D., Pal, M., and Sarkar, A. K. (2016). “Study on Plastic Coated Overburnt Brick Aggregate as an Alternative Material for Bituminous Road Construction.” 2016.</w:t>
      </w:r>
    </w:p>
    <w:p w14:paraId="7FE0D1C8" w14:textId="77777777" w:rsidR="00476363" w:rsidRPr="00476363" w:rsidRDefault="00476363" w:rsidP="00476363">
      <w:pPr>
        <w:pStyle w:val="NoSpacing"/>
        <w:ind w:left="720" w:hanging="720"/>
        <w:rPr>
          <w:rFonts w:ascii="Arial" w:hAnsi="Arial"/>
        </w:rPr>
      </w:pPr>
      <w:r w:rsidRPr="00476363">
        <w:rPr>
          <w:rFonts w:ascii="Arial" w:hAnsi="Arial"/>
        </w:rPr>
        <w:lastRenderedPageBreak/>
        <w:t>Sharma, R., and Bansal, P. P. (2016). “Use of different forms of waste plastic in concrete - A review.” Journal of Cleaner Production, Elsevier Ltd, 112, 473–482.</w:t>
      </w:r>
    </w:p>
    <w:p w14:paraId="6EDCD632" w14:textId="77777777" w:rsidR="00476363" w:rsidRPr="00476363" w:rsidRDefault="00476363" w:rsidP="00476363">
      <w:pPr>
        <w:pStyle w:val="NoSpacing"/>
        <w:ind w:left="720" w:hanging="720"/>
        <w:rPr>
          <w:rFonts w:ascii="Arial" w:hAnsi="Arial"/>
        </w:rPr>
      </w:pPr>
      <w:r w:rsidRPr="00476363">
        <w:rPr>
          <w:rFonts w:ascii="Arial" w:hAnsi="Arial"/>
        </w:rPr>
        <w:t>Shu, X., and Huang, B. (2014). “Recycling of waste tire rubber in asphalt and portland cement concrete: An overview.” Construction and Building Materials, Elsevier Ltd, 67(PART B), 217–224.</w:t>
      </w:r>
    </w:p>
    <w:p w14:paraId="291235C6" w14:textId="77777777" w:rsidR="00476363" w:rsidRPr="00476363" w:rsidRDefault="00476363" w:rsidP="00476363">
      <w:pPr>
        <w:pStyle w:val="NoSpacing"/>
        <w:ind w:left="720" w:hanging="720"/>
        <w:rPr>
          <w:rFonts w:ascii="Arial" w:hAnsi="Arial"/>
        </w:rPr>
      </w:pPr>
      <w:r w:rsidRPr="00476363">
        <w:rPr>
          <w:rFonts w:ascii="Arial" w:hAnsi="Arial"/>
        </w:rPr>
        <w:t>Vasudevan, R., Chandra, A. R., Sundarakannan, B., and Velkennedy, R. (2012). “A technique to dispose waste plastics in an ecofriendly way – Application in construction of flexible pavements.” Construction and Building Materials, Elsevier Ltd, 28(1), 311–320.</w:t>
      </w:r>
    </w:p>
    <w:p w14:paraId="3AA5BF47" w14:textId="77777777" w:rsidR="00476363" w:rsidRPr="00476363" w:rsidRDefault="00476363" w:rsidP="00476363">
      <w:pPr>
        <w:pStyle w:val="NoSpacing"/>
        <w:ind w:left="720" w:hanging="720"/>
        <w:rPr>
          <w:rFonts w:ascii="Arial" w:hAnsi="Arial"/>
        </w:rPr>
      </w:pPr>
      <w:r w:rsidRPr="00476363">
        <w:rPr>
          <w:rFonts w:ascii="Arial" w:hAnsi="Arial"/>
        </w:rPr>
        <w:t>Wang, Y., Polaczyk, P., He, J., Lu, H., Xiao, R., and Huang, B. (2022). “Dispersion , compatibility , and rheological properties of graphene-modified asphalt binders.” Construction and Building Materials, Elsevier Ltd, 350(April), 128886.</w:t>
      </w:r>
    </w:p>
    <w:p w14:paraId="03A7D22D" w14:textId="77777777" w:rsidR="00476363" w:rsidRPr="00476363" w:rsidRDefault="00476363" w:rsidP="00476363">
      <w:pPr>
        <w:pStyle w:val="NoSpacing"/>
        <w:ind w:left="720" w:hanging="720"/>
        <w:rPr>
          <w:rFonts w:ascii="Arial" w:hAnsi="Arial"/>
        </w:rPr>
      </w:pPr>
      <w:r w:rsidRPr="00476363">
        <w:rPr>
          <w:rFonts w:ascii="Arial" w:hAnsi="Arial"/>
        </w:rPr>
        <w:t>Xiao, R., Ding, Y., Polaczyk, P., Ma, Y., Jiang, X., and Huang, B. (2022a). “Moisture damage mechanism and material selection of HMA with amine antistripping agent.” Materials &amp; Design, The Authors, 220, 110797.</w:t>
      </w:r>
    </w:p>
    <w:p w14:paraId="5836B17B" w14:textId="77777777" w:rsidR="00476363" w:rsidRPr="00476363" w:rsidRDefault="00476363" w:rsidP="00476363">
      <w:pPr>
        <w:pStyle w:val="NoSpacing"/>
        <w:ind w:left="720" w:hanging="720"/>
        <w:rPr>
          <w:rFonts w:ascii="Arial" w:hAnsi="Arial"/>
        </w:rPr>
      </w:pPr>
      <w:r w:rsidRPr="00476363">
        <w:rPr>
          <w:rFonts w:ascii="Arial" w:hAnsi="Arial"/>
        </w:rPr>
        <w:t>Xiao, R., Polaczyk, P., and Huang, B. (2022b). “Measuring moisture damage of asphalt mixtures: The development of a new modified boiling test based on color image processing.” Measurement: Journal of the International Measurement Confederation, Elsevier Ltd, 190(January), 110699.</w:t>
      </w:r>
    </w:p>
    <w:p w14:paraId="4543B12C" w14:textId="77777777" w:rsidR="00476363" w:rsidRPr="00476363" w:rsidRDefault="00476363" w:rsidP="00476363">
      <w:pPr>
        <w:pStyle w:val="NoSpacing"/>
        <w:ind w:left="720" w:hanging="720"/>
        <w:rPr>
          <w:rFonts w:ascii="Arial" w:hAnsi="Arial"/>
        </w:rPr>
      </w:pPr>
      <w:r w:rsidRPr="00476363">
        <w:rPr>
          <w:rFonts w:ascii="Arial" w:hAnsi="Arial"/>
        </w:rPr>
        <w:lastRenderedPageBreak/>
        <w:t>Xiao, R., Polaczyk, P., Wang, Y., Ma, Y., Lu, H., and Huang, B. (2022c). “Measuring moisture damage of hot-mix asphalt (HMA) by digital imaging-assisted modified boiling test (ASTM D3625): Recent advancements and further investigation.” Construction and Building Materials, Elsevier Ltd, 350(March), 128855.</w:t>
      </w:r>
    </w:p>
    <w:p w14:paraId="7BB216B6" w14:textId="77777777" w:rsidR="00582C12" w:rsidRPr="00476363" w:rsidRDefault="00582C12" w:rsidP="00476363">
      <w:pPr>
        <w:pStyle w:val="NoSpacing"/>
        <w:ind w:left="720" w:hanging="720"/>
        <w:rPr>
          <w:rFonts w:ascii="Arial" w:hAnsi="Arial"/>
        </w:rPr>
      </w:pPr>
    </w:p>
    <w:p w14:paraId="768EAB31" w14:textId="77777777" w:rsidR="00582C12" w:rsidRDefault="00582C12" w:rsidP="00670C62">
      <w:pPr>
        <w:spacing w:line="480" w:lineRule="auto"/>
        <w:contextualSpacing/>
        <w:jc w:val="center"/>
        <w:rPr>
          <w:b/>
          <w:bCs/>
          <w:sz w:val="56"/>
          <w:szCs w:val="56"/>
        </w:rPr>
      </w:pPr>
    </w:p>
    <w:p w14:paraId="7293D7D6" w14:textId="77777777" w:rsidR="00582C12" w:rsidRDefault="00582C12" w:rsidP="00670C62">
      <w:pPr>
        <w:spacing w:line="480" w:lineRule="auto"/>
        <w:contextualSpacing/>
        <w:jc w:val="center"/>
        <w:rPr>
          <w:b/>
          <w:bCs/>
          <w:sz w:val="56"/>
          <w:szCs w:val="56"/>
        </w:rPr>
      </w:pPr>
    </w:p>
    <w:p w14:paraId="2E0AC713" w14:textId="77777777" w:rsidR="00582C12" w:rsidRDefault="00582C12" w:rsidP="00670C62">
      <w:pPr>
        <w:spacing w:line="480" w:lineRule="auto"/>
        <w:contextualSpacing/>
        <w:jc w:val="center"/>
        <w:rPr>
          <w:b/>
          <w:bCs/>
          <w:sz w:val="56"/>
          <w:szCs w:val="56"/>
        </w:rPr>
      </w:pPr>
    </w:p>
    <w:p w14:paraId="591A4EA6" w14:textId="77777777" w:rsidR="00582C12" w:rsidRDefault="00582C12" w:rsidP="00670C62">
      <w:pPr>
        <w:spacing w:line="480" w:lineRule="auto"/>
        <w:contextualSpacing/>
        <w:jc w:val="center"/>
        <w:rPr>
          <w:b/>
          <w:bCs/>
          <w:sz w:val="56"/>
          <w:szCs w:val="56"/>
        </w:rPr>
      </w:pPr>
    </w:p>
    <w:p w14:paraId="293AB817" w14:textId="77777777" w:rsidR="00582C12" w:rsidRDefault="00582C12" w:rsidP="00670C62">
      <w:pPr>
        <w:spacing w:line="480" w:lineRule="auto"/>
        <w:contextualSpacing/>
        <w:jc w:val="center"/>
        <w:rPr>
          <w:b/>
          <w:bCs/>
          <w:sz w:val="56"/>
          <w:szCs w:val="56"/>
        </w:rPr>
      </w:pPr>
    </w:p>
    <w:p w14:paraId="5BE9E775" w14:textId="67E463A5" w:rsidR="00582C12" w:rsidRDefault="00582C12" w:rsidP="00670C62">
      <w:pPr>
        <w:spacing w:line="480" w:lineRule="auto"/>
        <w:contextualSpacing/>
        <w:jc w:val="center"/>
        <w:rPr>
          <w:b/>
          <w:bCs/>
          <w:sz w:val="56"/>
          <w:szCs w:val="56"/>
        </w:rPr>
      </w:pPr>
    </w:p>
    <w:p w14:paraId="76616CFA" w14:textId="1846891C" w:rsidR="00582C12" w:rsidRDefault="00582C12" w:rsidP="003C4638">
      <w:pPr>
        <w:spacing w:line="480" w:lineRule="auto"/>
        <w:contextualSpacing/>
        <w:rPr>
          <w:b/>
          <w:bCs/>
          <w:sz w:val="56"/>
          <w:szCs w:val="56"/>
        </w:rPr>
      </w:pPr>
    </w:p>
    <w:p w14:paraId="408CB766" w14:textId="1C0B3E4A" w:rsidR="00AF3B2C" w:rsidRPr="006A4543" w:rsidRDefault="00AF3B2C" w:rsidP="00670C62">
      <w:pPr>
        <w:spacing w:line="480" w:lineRule="auto"/>
        <w:contextualSpacing/>
        <w:jc w:val="center"/>
        <w:rPr>
          <w:b/>
          <w:bCs/>
          <w:sz w:val="56"/>
          <w:szCs w:val="56"/>
        </w:rPr>
      </w:pPr>
      <w:r w:rsidRPr="00582C12">
        <w:rPr>
          <w:b/>
          <w:bCs/>
          <w:sz w:val="28"/>
          <w:szCs w:val="28"/>
        </w:rPr>
        <w:lastRenderedPageBreak/>
        <w:t>Appendix</w:t>
      </w:r>
    </w:p>
    <w:p w14:paraId="71648A7C" w14:textId="77777777" w:rsidR="00AF3B2C" w:rsidRPr="006A4543" w:rsidRDefault="00AF3B2C" w:rsidP="00670C62">
      <w:pPr>
        <w:spacing w:line="480" w:lineRule="auto"/>
        <w:contextualSpacing/>
      </w:pPr>
    </w:p>
    <w:p w14:paraId="3921AD5C" w14:textId="77777777" w:rsidR="00AF3B2C" w:rsidRPr="006A4543" w:rsidRDefault="00AF3B2C" w:rsidP="00670C62">
      <w:pPr>
        <w:spacing w:line="480" w:lineRule="auto"/>
        <w:contextualSpacing/>
      </w:pPr>
    </w:p>
    <w:p w14:paraId="5C047511" w14:textId="77777777" w:rsidR="00AF3B2C" w:rsidRPr="006A4543" w:rsidRDefault="00AF3B2C" w:rsidP="00670C62">
      <w:pPr>
        <w:spacing w:line="480" w:lineRule="auto"/>
        <w:contextualSpacing/>
      </w:pPr>
    </w:p>
    <w:p w14:paraId="320BF46E" w14:textId="77777777" w:rsidR="00AF3B2C" w:rsidRPr="006A4543" w:rsidRDefault="00AF3B2C" w:rsidP="00670C62">
      <w:pPr>
        <w:spacing w:line="480" w:lineRule="auto"/>
        <w:contextualSpacing/>
      </w:pPr>
    </w:p>
    <w:p w14:paraId="0FACDEFB" w14:textId="77777777" w:rsidR="00AF3B2C" w:rsidRPr="006A4543" w:rsidRDefault="00AF3B2C" w:rsidP="00670C62">
      <w:pPr>
        <w:spacing w:line="480" w:lineRule="auto"/>
        <w:contextualSpacing/>
      </w:pPr>
    </w:p>
    <w:p w14:paraId="75F2ED71" w14:textId="77777777" w:rsidR="00AF3B2C" w:rsidRPr="006A4543" w:rsidRDefault="00AF3B2C" w:rsidP="00670C62">
      <w:pPr>
        <w:spacing w:line="480" w:lineRule="auto"/>
        <w:contextualSpacing/>
      </w:pPr>
    </w:p>
    <w:p w14:paraId="038BF2FA" w14:textId="77777777" w:rsidR="00AF3B2C" w:rsidRPr="006A4543" w:rsidRDefault="00AF3B2C" w:rsidP="00670C62">
      <w:pPr>
        <w:spacing w:line="480" w:lineRule="auto"/>
        <w:contextualSpacing/>
      </w:pPr>
    </w:p>
    <w:p w14:paraId="2AF51C17" w14:textId="77777777" w:rsidR="00AF3B2C" w:rsidRPr="006A4543" w:rsidRDefault="00AF3B2C" w:rsidP="00670C62">
      <w:pPr>
        <w:spacing w:line="480" w:lineRule="auto"/>
        <w:contextualSpacing/>
      </w:pPr>
    </w:p>
    <w:p w14:paraId="18436BD6" w14:textId="77777777" w:rsidR="00AF3B2C" w:rsidRPr="006A4543" w:rsidRDefault="00AF3B2C" w:rsidP="00670C62">
      <w:pPr>
        <w:spacing w:line="480" w:lineRule="auto"/>
        <w:contextualSpacing/>
      </w:pPr>
    </w:p>
    <w:p w14:paraId="6D8C9D2C" w14:textId="77777777" w:rsidR="00AF3B2C" w:rsidRPr="006A4543" w:rsidRDefault="00AF3B2C" w:rsidP="00670C62">
      <w:pPr>
        <w:spacing w:line="480" w:lineRule="auto"/>
        <w:contextualSpacing/>
      </w:pPr>
    </w:p>
    <w:p w14:paraId="4676962C" w14:textId="77777777" w:rsidR="00AF3B2C" w:rsidRPr="006A4543" w:rsidRDefault="00AF3B2C" w:rsidP="00670C62">
      <w:pPr>
        <w:spacing w:line="480" w:lineRule="auto"/>
        <w:contextualSpacing/>
      </w:pPr>
    </w:p>
    <w:p w14:paraId="4E6BF31F" w14:textId="77777777" w:rsidR="00AF3B2C" w:rsidRPr="006A4543" w:rsidRDefault="00AF3B2C" w:rsidP="00670C62">
      <w:pPr>
        <w:spacing w:line="480" w:lineRule="auto"/>
        <w:contextualSpacing/>
      </w:pPr>
    </w:p>
    <w:p w14:paraId="1E5ABDA3" w14:textId="77777777" w:rsidR="00AF3B2C" w:rsidRPr="006A4543" w:rsidRDefault="00AF3B2C" w:rsidP="00670C62">
      <w:pPr>
        <w:spacing w:line="480" w:lineRule="auto"/>
        <w:contextualSpacing/>
      </w:pPr>
    </w:p>
    <w:p w14:paraId="1A29D3BC" w14:textId="77777777" w:rsidR="00AF3B2C" w:rsidRPr="006A4543" w:rsidRDefault="00AF3B2C" w:rsidP="00670C62">
      <w:pPr>
        <w:spacing w:line="480" w:lineRule="auto"/>
        <w:contextualSpacing/>
      </w:pPr>
    </w:p>
    <w:p w14:paraId="51AC8BA4" w14:textId="77777777" w:rsidR="00AF3B2C" w:rsidRPr="006A4543" w:rsidRDefault="00AF3B2C" w:rsidP="00670C62">
      <w:pPr>
        <w:spacing w:line="480" w:lineRule="auto"/>
        <w:contextualSpacing/>
      </w:pPr>
    </w:p>
    <w:p w14:paraId="63760332" w14:textId="77777777" w:rsidR="00AF3B2C" w:rsidRPr="006A4543" w:rsidRDefault="00AF3B2C" w:rsidP="00670C62">
      <w:pPr>
        <w:spacing w:line="480" w:lineRule="auto"/>
        <w:contextualSpacing/>
      </w:pPr>
    </w:p>
    <w:p w14:paraId="41656F3A" w14:textId="77777777" w:rsidR="00AF3B2C" w:rsidRPr="006A4543" w:rsidRDefault="00AF3B2C" w:rsidP="00670C62">
      <w:pPr>
        <w:spacing w:line="480" w:lineRule="auto"/>
        <w:contextualSpacing/>
      </w:pPr>
    </w:p>
    <w:p w14:paraId="6B68EAA5" w14:textId="77777777" w:rsidR="00AF3B2C" w:rsidRPr="006A4543" w:rsidRDefault="00AF3B2C" w:rsidP="00670C62">
      <w:pPr>
        <w:spacing w:line="480" w:lineRule="auto"/>
        <w:contextualSpacing/>
      </w:pPr>
    </w:p>
    <w:p w14:paraId="32FEAF55" w14:textId="77777777" w:rsidR="00AF3B2C" w:rsidRPr="006A4543" w:rsidRDefault="00AF3B2C" w:rsidP="00670C62">
      <w:pPr>
        <w:spacing w:line="480" w:lineRule="auto"/>
        <w:contextualSpacing/>
      </w:pPr>
    </w:p>
    <w:p w14:paraId="6F991F3A" w14:textId="77777777" w:rsidR="00AF3B2C" w:rsidRPr="006A4543" w:rsidRDefault="00AF3B2C" w:rsidP="00670C62">
      <w:pPr>
        <w:spacing w:line="480" w:lineRule="auto"/>
        <w:contextualSpacing/>
      </w:pPr>
    </w:p>
    <w:p w14:paraId="604FDB9F" w14:textId="77777777" w:rsidR="00AF3B2C" w:rsidRPr="006A4543" w:rsidRDefault="00AF3B2C" w:rsidP="00670C62">
      <w:pPr>
        <w:spacing w:line="480" w:lineRule="auto"/>
        <w:contextualSpacing/>
      </w:pPr>
    </w:p>
    <w:p w14:paraId="486FDF84" w14:textId="5FDA501A" w:rsidR="00AF3B2C" w:rsidRPr="006A4543" w:rsidRDefault="00AF3B2C" w:rsidP="00DD4542">
      <w:pPr>
        <w:pStyle w:val="Heading2"/>
      </w:pPr>
      <w:bookmarkStart w:id="239" w:name="_Toc118813201"/>
      <w:r w:rsidRPr="006A4543">
        <w:lastRenderedPageBreak/>
        <w:t xml:space="preserve">Appendix </w:t>
      </w:r>
      <w:r w:rsidR="000947CE" w:rsidRPr="006A4543">
        <w:t>6</w:t>
      </w:r>
      <w:r w:rsidRPr="006A4543">
        <w:t>A: Figures</w:t>
      </w:r>
      <w:bookmarkEnd w:id="239"/>
    </w:p>
    <w:p w14:paraId="69A63971" w14:textId="7DE6FD75" w:rsidR="000947CE" w:rsidRPr="006A4543" w:rsidRDefault="002D145C" w:rsidP="00670C62">
      <w:pPr>
        <w:spacing w:line="480" w:lineRule="auto"/>
        <w:contextualSpacing/>
      </w:pPr>
      <w:r>
        <w:rPr>
          <w:noProof/>
        </w:rPr>
        <w:drawing>
          <wp:inline distT="0" distB="0" distL="0" distR="0" wp14:anchorId="2196777A" wp14:editId="1C0202ED">
            <wp:extent cx="5273040" cy="1186139"/>
            <wp:effectExtent l="0" t="0" r="3810" b="0"/>
            <wp:docPr id="142" name="Picture 14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low confidence"/>
                    <pic:cNvPicPr/>
                  </pic:nvPicPr>
                  <pic:blipFill>
                    <a:blip r:embed="rId467"/>
                    <a:stretch>
                      <a:fillRect/>
                    </a:stretch>
                  </pic:blipFill>
                  <pic:spPr>
                    <a:xfrm>
                      <a:off x="0" y="0"/>
                      <a:ext cx="5281357" cy="1188010"/>
                    </a:xfrm>
                    <a:prstGeom prst="rect">
                      <a:avLst/>
                    </a:prstGeom>
                  </pic:spPr>
                </pic:pic>
              </a:graphicData>
            </a:graphic>
          </wp:inline>
        </w:drawing>
      </w:r>
    </w:p>
    <w:p w14:paraId="38CCBF94" w14:textId="71EE0535" w:rsidR="00A37A6C" w:rsidRPr="006A4543" w:rsidRDefault="00724FE1" w:rsidP="002D145C">
      <w:pPr>
        <w:spacing w:line="480" w:lineRule="auto"/>
        <w:contextualSpacing/>
      </w:pPr>
      <w:bookmarkStart w:id="240" w:name="_Toc52356356"/>
      <w:bookmarkStart w:id="241" w:name="_Toc119078283"/>
      <w:r>
        <w:t>Figure 6.1</w:t>
      </w:r>
      <w:r w:rsidR="000947CE" w:rsidRPr="006A4543">
        <w:t xml:space="preserve">. </w:t>
      </w:r>
      <w:bookmarkEnd w:id="240"/>
      <w:r w:rsidR="002D145C" w:rsidRPr="002D145C">
        <w:t xml:space="preserve">Plastic </w:t>
      </w:r>
      <w:r w:rsidR="002D145C">
        <w:t>M</w:t>
      </w:r>
      <w:r w:rsidR="002D145C" w:rsidRPr="002D145C">
        <w:t xml:space="preserve">onolayer </w:t>
      </w:r>
      <w:r w:rsidR="002D145C">
        <w:t>M</w:t>
      </w:r>
      <w:r w:rsidR="002D145C" w:rsidRPr="002D145C">
        <w:t>odel</w:t>
      </w:r>
      <w:bookmarkEnd w:id="241"/>
    </w:p>
    <w:p w14:paraId="6EB9FE77" w14:textId="53F3B11E" w:rsidR="001938E4" w:rsidRDefault="001938E4" w:rsidP="00670C62">
      <w:pPr>
        <w:spacing w:line="480" w:lineRule="auto"/>
        <w:contextualSpacing/>
        <w:rPr>
          <w:noProof/>
          <w:lang w:eastAsia="zh-CN"/>
        </w:rPr>
      </w:pPr>
      <w:bookmarkStart w:id="242" w:name="_Toc52356357"/>
    </w:p>
    <w:p w14:paraId="46DEB82B" w14:textId="694C3584" w:rsidR="002D145C" w:rsidRDefault="002D145C" w:rsidP="00670C62">
      <w:pPr>
        <w:spacing w:line="480" w:lineRule="auto"/>
        <w:contextualSpacing/>
        <w:rPr>
          <w:noProof/>
          <w:lang w:eastAsia="zh-CN"/>
        </w:rPr>
      </w:pPr>
    </w:p>
    <w:p w14:paraId="2BADF860" w14:textId="22A1D751" w:rsidR="002D145C" w:rsidRDefault="002D145C" w:rsidP="00670C62">
      <w:pPr>
        <w:spacing w:line="480" w:lineRule="auto"/>
        <w:contextualSpacing/>
        <w:rPr>
          <w:noProof/>
          <w:lang w:eastAsia="zh-CN"/>
        </w:rPr>
      </w:pPr>
    </w:p>
    <w:p w14:paraId="35CDF3C7" w14:textId="5008422E" w:rsidR="002D145C" w:rsidRDefault="002D145C" w:rsidP="00670C62">
      <w:pPr>
        <w:spacing w:line="480" w:lineRule="auto"/>
        <w:contextualSpacing/>
        <w:rPr>
          <w:noProof/>
          <w:lang w:eastAsia="zh-CN"/>
        </w:rPr>
      </w:pPr>
    </w:p>
    <w:p w14:paraId="67DFC583" w14:textId="0EA91486" w:rsidR="002D145C" w:rsidRDefault="002D145C" w:rsidP="00670C62">
      <w:pPr>
        <w:spacing w:line="480" w:lineRule="auto"/>
        <w:contextualSpacing/>
        <w:rPr>
          <w:noProof/>
          <w:lang w:eastAsia="zh-CN"/>
        </w:rPr>
      </w:pPr>
    </w:p>
    <w:p w14:paraId="07851BAB" w14:textId="1883316F" w:rsidR="002D145C" w:rsidRDefault="002D145C" w:rsidP="00670C62">
      <w:pPr>
        <w:spacing w:line="480" w:lineRule="auto"/>
        <w:contextualSpacing/>
        <w:rPr>
          <w:noProof/>
          <w:lang w:eastAsia="zh-CN"/>
        </w:rPr>
      </w:pPr>
    </w:p>
    <w:p w14:paraId="7C0C3FA5" w14:textId="7CF2925A" w:rsidR="002D145C" w:rsidRDefault="002D145C" w:rsidP="00670C62">
      <w:pPr>
        <w:spacing w:line="480" w:lineRule="auto"/>
        <w:contextualSpacing/>
        <w:rPr>
          <w:noProof/>
          <w:lang w:eastAsia="zh-CN"/>
        </w:rPr>
      </w:pPr>
    </w:p>
    <w:p w14:paraId="00E578D1" w14:textId="7E588F9C" w:rsidR="002D145C" w:rsidRDefault="002D145C" w:rsidP="00670C62">
      <w:pPr>
        <w:spacing w:line="480" w:lineRule="auto"/>
        <w:contextualSpacing/>
        <w:rPr>
          <w:noProof/>
          <w:lang w:eastAsia="zh-CN"/>
        </w:rPr>
      </w:pPr>
    </w:p>
    <w:p w14:paraId="268A61E4" w14:textId="25DA1D67" w:rsidR="002D145C" w:rsidRDefault="002D145C" w:rsidP="00670C62">
      <w:pPr>
        <w:spacing w:line="480" w:lineRule="auto"/>
        <w:contextualSpacing/>
        <w:rPr>
          <w:noProof/>
          <w:lang w:eastAsia="zh-CN"/>
        </w:rPr>
      </w:pPr>
    </w:p>
    <w:p w14:paraId="3BA6CD63" w14:textId="0922280F" w:rsidR="002D145C" w:rsidRDefault="002D145C" w:rsidP="00670C62">
      <w:pPr>
        <w:spacing w:line="480" w:lineRule="auto"/>
        <w:contextualSpacing/>
        <w:rPr>
          <w:noProof/>
          <w:lang w:eastAsia="zh-CN"/>
        </w:rPr>
      </w:pPr>
    </w:p>
    <w:p w14:paraId="7E6779CC" w14:textId="62B889B5" w:rsidR="002D145C" w:rsidRDefault="002D145C" w:rsidP="00670C62">
      <w:pPr>
        <w:spacing w:line="480" w:lineRule="auto"/>
        <w:contextualSpacing/>
        <w:rPr>
          <w:noProof/>
          <w:lang w:eastAsia="zh-CN"/>
        </w:rPr>
      </w:pPr>
    </w:p>
    <w:p w14:paraId="5C87D5AB" w14:textId="621CF70E" w:rsidR="002D145C" w:rsidRDefault="002D145C" w:rsidP="00670C62">
      <w:pPr>
        <w:spacing w:line="480" w:lineRule="auto"/>
        <w:contextualSpacing/>
        <w:rPr>
          <w:noProof/>
          <w:lang w:eastAsia="zh-CN"/>
        </w:rPr>
      </w:pPr>
    </w:p>
    <w:p w14:paraId="0C3ED08C" w14:textId="77777777" w:rsidR="002D145C" w:rsidRDefault="002D145C" w:rsidP="00670C62">
      <w:pPr>
        <w:spacing w:line="480" w:lineRule="auto"/>
        <w:contextualSpacing/>
        <w:rPr>
          <w:noProof/>
          <w:lang w:eastAsia="zh-CN"/>
        </w:rPr>
      </w:pPr>
    </w:p>
    <w:p w14:paraId="7B5C6DB2" w14:textId="7258B6A7" w:rsidR="002D145C" w:rsidRDefault="002D145C" w:rsidP="00670C62">
      <w:pPr>
        <w:spacing w:line="480" w:lineRule="auto"/>
        <w:contextualSpacing/>
        <w:rPr>
          <w:noProof/>
          <w:lang w:eastAsia="zh-CN"/>
        </w:rPr>
      </w:pPr>
    </w:p>
    <w:p w14:paraId="506407A6" w14:textId="2E642B2A" w:rsidR="002D145C" w:rsidRPr="006A4543" w:rsidRDefault="002D145C" w:rsidP="00670C62">
      <w:pPr>
        <w:spacing w:line="480" w:lineRule="auto"/>
        <w:contextualSpacing/>
      </w:pPr>
      <w:r>
        <w:rPr>
          <w:noProof/>
        </w:rPr>
        <w:lastRenderedPageBreak/>
        <w:drawing>
          <wp:inline distT="0" distB="0" distL="0" distR="0" wp14:anchorId="53D8C3CC" wp14:editId="3DDC4546">
            <wp:extent cx="3558540" cy="1390340"/>
            <wp:effectExtent l="0" t="0" r="3810" b="635"/>
            <wp:docPr id="143" name="Picture 143"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appliance&#10;&#10;Description automatically generated"/>
                    <pic:cNvPicPr/>
                  </pic:nvPicPr>
                  <pic:blipFill>
                    <a:blip r:embed="rId468"/>
                    <a:stretch>
                      <a:fillRect/>
                    </a:stretch>
                  </pic:blipFill>
                  <pic:spPr>
                    <a:xfrm>
                      <a:off x="0" y="0"/>
                      <a:ext cx="3583176" cy="1399965"/>
                    </a:xfrm>
                    <a:prstGeom prst="rect">
                      <a:avLst/>
                    </a:prstGeom>
                  </pic:spPr>
                </pic:pic>
              </a:graphicData>
            </a:graphic>
          </wp:inline>
        </w:drawing>
      </w:r>
    </w:p>
    <w:p w14:paraId="1C959294" w14:textId="38AA9C4A" w:rsidR="000947CE" w:rsidRDefault="00724FE1" w:rsidP="00670C62">
      <w:pPr>
        <w:spacing w:line="480" w:lineRule="auto"/>
        <w:contextualSpacing/>
        <w:rPr>
          <w:lang w:eastAsia="zh-CN"/>
        </w:rPr>
      </w:pPr>
      <w:bookmarkStart w:id="243" w:name="_Toc119078284"/>
      <w:r>
        <w:t>Figure 6.2</w:t>
      </w:r>
      <w:r w:rsidR="000947CE" w:rsidRPr="006A4543">
        <w:t xml:space="preserve">. </w:t>
      </w:r>
      <w:bookmarkEnd w:id="242"/>
      <w:r w:rsidR="002D145C" w:rsidRPr="002D145C">
        <w:rPr>
          <w:lang w:eastAsia="zh-CN"/>
        </w:rPr>
        <w:t xml:space="preserve">SFE </w:t>
      </w:r>
      <w:r w:rsidR="002D145C">
        <w:rPr>
          <w:lang w:eastAsia="zh-CN"/>
        </w:rPr>
        <w:t>M</w:t>
      </w:r>
      <w:r w:rsidR="002D145C" w:rsidRPr="002D145C">
        <w:rPr>
          <w:lang w:eastAsia="zh-CN"/>
        </w:rPr>
        <w:t xml:space="preserve">easurement of </w:t>
      </w:r>
      <w:r w:rsidR="002D145C">
        <w:rPr>
          <w:lang w:eastAsia="zh-CN"/>
        </w:rPr>
        <w:t>A</w:t>
      </w:r>
      <w:r w:rsidR="002D145C" w:rsidRPr="002D145C">
        <w:rPr>
          <w:lang w:eastAsia="zh-CN"/>
        </w:rPr>
        <w:t xml:space="preserve">sphalt </w:t>
      </w:r>
      <w:r w:rsidR="002D145C">
        <w:rPr>
          <w:lang w:eastAsia="zh-CN"/>
        </w:rPr>
        <w:t>B</w:t>
      </w:r>
      <w:r w:rsidR="002D145C" w:rsidRPr="002D145C">
        <w:rPr>
          <w:lang w:eastAsia="zh-CN"/>
        </w:rPr>
        <w:t>inders</w:t>
      </w:r>
      <w:r w:rsidR="002D145C">
        <w:rPr>
          <w:lang w:eastAsia="zh-CN"/>
        </w:rPr>
        <w:t>: (a) Sessile Drop Method, (b) Contact Angle Measurement</w:t>
      </w:r>
      <w:bookmarkEnd w:id="243"/>
    </w:p>
    <w:p w14:paraId="1979E15B" w14:textId="73C7243E" w:rsidR="002D145C" w:rsidRDefault="002D145C" w:rsidP="00670C62">
      <w:pPr>
        <w:spacing w:line="480" w:lineRule="auto"/>
        <w:contextualSpacing/>
        <w:rPr>
          <w:lang w:eastAsia="zh-CN"/>
        </w:rPr>
      </w:pPr>
    </w:p>
    <w:p w14:paraId="39C6439A" w14:textId="061C4623" w:rsidR="002D145C" w:rsidRDefault="002D145C" w:rsidP="00670C62">
      <w:pPr>
        <w:spacing w:line="480" w:lineRule="auto"/>
        <w:contextualSpacing/>
        <w:rPr>
          <w:lang w:eastAsia="zh-CN"/>
        </w:rPr>
      </w:pPr>
    </w:p>
    <w:p w14:paraId="05BB625E" w14:textId="00B965BA" w:rsidR="002D145C" w:rsidRDefault="002D145C" w:rsidP="00670C62">
      <w:pPr>
        <w:spacing w:line="480" w:lineRule="auto"/>
        <w:contextualSpacing/>
        <w:rPr>
          <w:lang w:eastAsia="zh-CN"/>
        </w:rPr>
      </w:pPr>
    </w:p>
    <w:p w14:paraId="63803F2D" w14:textId="4A047A70" w:rsidR="002D145C" w:rsidRDefault="002D145C" w:rsidP="00670C62">
      <w:pPr>
        <w:spacing w:line="480" w:lineRule="auto"/>
        <w:contextualSpacing/>
        <w:rPr>
          <w:lang w:eastAsia="zh-CN"/>
        </w:rPr>
      </w:pPr>
    </w:p>
    <w:p w14:paraId="28D9FEDE" w14:textId="4E135EDE" w:rsidR="002D145C" w:rsidRDefault="002D145C" w:rsidP="00670C62">
      <w:pPr>
        <w:spacing w:line="480" w:lineRule="auto"/>
        <w:contextualSpacing/>
        <w:rPr>
          <w:lang w:eastAsia="zh-CN"/>
        </w:rPr>
      </w:pPr>
    </w:p>
    <w:p w14:paraId="582B4AC8" w14:textId="0FE0B639" w:rsidR="002D145C" w:rsidRDefault="002D145C" w:rsidP="00670C62">
      <w:pPr>
        <w:spacing w:line="480" w:lineRule="auto"/>
        <w:contextualSpacing/>
        <w:rPr>
          <w:lang w:eastAsia="zh-CN"/>
        </w:rPr>
      </w:pPr>
    </w:p>
    <w:p w14:paraId="3ABB5AD6" w14:textId="40988B13" w:rsidR="002D145C" w:rsidRDefault="002D145C" w:rsidP="00670C62">
      <w:pPr>
        <w:spacing w:line="480" w:lineRule="auto"/>
        <w:contextualSpacing/>
        <w:rPr>
          <w:lang w:eastAsia="zh-CN"/>
        </w:rPr>
      </w:pPr>
    </w:p>
    <w:p w14:paraId="371C2EBF" w14:textId="4F3A1CDE" w:rsidR="002D145C" w:rsidRDefault="002D145C" w:rsidP="00670C62">
      <w:pPr>
        <w:spacing w:line="480" w:lineRule="auto"/>
        <w:contextualSpacing/>
        <w:rPr>
          <w:lang w:eastAsia="zh-CN"/>
        </w:rPr>
      </w:pPr>
    </w:p>
    <w:p w14:paraId="0372556E" w14:textId="54441C33" w:rsidR="002D145C" w:rsidRDefault="002D145C" w:rsidP="00670C62">
      <w:pPr>
        <w:spacing w:line="480" w:lineRule="auto"/>
        <w:contextualSpacing/>
        <w:rPr>
          <w:lang w:eastAsia="zh-CN"/>
        </w:rPr>
      </w:pPr>
    </w:p>
    <w:p w14:paraId="53FAB60E" w14:textId="0A314EAA" w:rsidR="002D145C" w:rsidRDefault="002D145C" w:rsidP="00670C62">
      <w:pPr>
        <w:spacing w:line="480" w:lineRule="auto"/>
        <w:contextualSpacing/>
        <w:rPr>
          <w:lang w:eastAsia="zh-CN"/>
        </w:rPr>
      </w:pPr>
    </w:p>
    <w:p w14:paraId="20A392D2" w14:textId="3E444B92" w:rsidR="002D145C" w:rsidRDefault="002D145C" w:rsidP="00670C62">
      <w:pPr>
        <w:spacing w:line="480" w:lineRule="auto"/>
        <w:contextualSpacing/>
        <w:rPr>
          <w:lang w:eastAsia="zh-CN"/>
        </w:rPr>
      </w:pPr>
    </w:p>
    <w:p w14:paraId="5D13EC3D" w14:textId="77777777" w:rsidR="002D145C" w:rsidRPr="006A4543" w:rsidRDefault="002D145C" w:rsidP="00670C62">
      <w:pPr>
        <w:spacing w:line="480" w:lineRule="auto"/>
        <w:contextualSpacing/>
        <w:rPr>
          <w:lang w:eastAsia="zh-CN"/>
        </w:rPr>
      </w:pPr>
    </w:p>
    <w:p w14:paraId="493B1261" w14:textId="77777777" w:rsidR="002D145C" w:rsidRDefault="00716F58" w:rsidP="002D145C">
      <w:pPr>
        <w:spacing w:line="480" w:lineRule="auto"/>
        <w:jc w:val="center"/>
        <w:rPr>
          <w:rFonts w:ascii="Times New Roman" w:hAnsi="Times New Roman" w:cs="Times New Roman"/>
          <w:iCs/>
        </w:rPr>
      </w:pPr>
      <w:r w:rsidRPr="006A4543">
        <w:rPr>
          <w:lang w:eastAsia="zh-CN"/>
        </w:rPr>
        <w:lastRenderedPageBreak/>
        <w:t xml:space="preserve">  </w:t>
      </w:r>
      <w:r w:rsidR="002D145C">
        <w:rPr>
          <w:rFonts w:ascii="Times New Roman" w:hAnsi="Times New Roman" w:cs="Times New Roman"/>
          <w:iCs/>
          <w:noProof/>
        </w:rPr>
        <w:drawing>
          <wp:inline distT="0" distB="0" distL="0" distR="0" wp14:anchorId="65F2244E" wp14:editId="1567A3DF">
            <wp:extent cx="4343400" cy="3017520"/>
            <wp:effectExtent l="0" t="0" r="0" b="0"/>
            <wp:docPr id="144" name="Picture 14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Chart, bar chart&#10;&#10;Description automatically generated"/>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343400" cy="3017520"/>
                    </a:xfrm>
                    <a:prstGeom prst="rect">
                      <a:avLst/>
                    </a:prstGeom>
                    <a:noFill/>
                  </pic:spPr>
                </pic:pic>
              </a:graphicData>
            </a:graphic>
          </wp:inline>
        </w:drawing>
      </w:r>
    </w:p>
    <w:p w14:paraId="117C261E" w14:textId="15CC1F6F" w:rsidR="002D145C" w:rsidRPr="002D145C" w:rsidRDefault="002D145C" w:rsidP="002D145C">
      <w:pPr>
        <w:spacing w:line="480" w:lineRule="auto"/>
        <w:jc w:val="center"/>
        <w:rPr>
          <w:iCs/>
        </w:rPr>
      </w:pPr>
      <w:r w:rsidRPr="002D145C">
        <w:rPr>
          <w:iCs/>
        </w:rPr>
        <w:t xml:space="preserve">(a) Lifshitz-van der Waals </w:t>
      </w:r>
      <w:r>
        <w:rPr>
          <w:iCs/>
        </w:rPr>
        <w:t>C</w:t>
      </w:r>
      <w:r w:rsidRPr="002D145C">
        <w:rPr>
          <w:iCs/>
        </w:rPr>
        <w:t>omponents</w:t>
      </w:r>
      <w:r w:rsidR="00A328A4">
        <w:rPr>
          <w:iCs/>
        </w:rPr>
        <w:t xml:space="preserve"> </w:t>
      </w:r>
      <w:r w:rsidR="00A328A4" w:rsidRPr="006043EA">
        <w:rPr>
          <w:color w:val="2E2E2E"/>
          <w:position w:val="-12"/>
        </w:rPr>
        <w:object w:dxaOrig="440" w:dyaOrig="380" w14:anchorId="5B5CE50E">
          <v:shape id="_x0000_i4829" type="#_x0000_t75" style="width:21pt;height:18pt" o:ole="">
            <v:imagedata r:id="rId123" o:title=""/>
          </v:shape>
          <o:OLEObject Type="Embed" ProgID="Equation.DSMT4" ShapeID="_x0000_i4829" DrawAspect="Content" ObjectID="_1730119591" r:id="rId470"/>
        </w:object>
      </w:r>
    </w:p>
    <w:p w14:paraId="62CF095D" w14:textId="77777777" w:rsidR="002D145C" w:rsidRDefault="002D145C" w:rsidP="002D145C">
      <w:pPr>
        <w:spacing w:line="480" w:lineRule="auto"/>
        <w:jc w:val="center"/>
        <w:rPr>
          <w:rFonts w:ascii="Times New Roman" w:hAnsi="Times New Roman" w:cs="Times New Roman"/>
          <w:iCs/>
        </w:rPr>
      </w:pPr>
      <w:r>
        <w:rPr>
          <w:rFonts w:ascii="Times New Roman" w:hAnsi="Times New Roman" w:cs="Times New Roman"/>
          <w:iCs/>
          <w:noProof/>
        </w:rPr>
        <w:drawing>
          <wp:inline distT="0" distB="0" distL="0" distR="0" wp14:anchorId="44066C31" wp14:editId="457166E5">
            <wp:extent cx="4334256" cy="3017520"/>
            <wp:effectExtent l="0" t="0" r="9525" b="0"/>
            <wp:docPr id="145" name="Picture 14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Chart, bar chart&#10;&#10;Description automatically generated"/>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4334256" cy="3017520"/>
                    </a:xfrm>
                    <a:prstGeom prst="rect">
                      <a:avLst/>
                    </a:prstGeom>
                    <a:noFill/>
                  </pic:spPr>
                </pic:pic>
              </a:graphicData>
            </a:graphic>
          </wp:inline>
        </w:drawing>
      </w:r>
    </w:p>
    <w:p w14:paraId="16445B22" w14:textId="69AAA027" w:rsidR="002D145C" w:rsidRDefault="002D145C" w:rsidP="002D145C">
      <w:pPr>
        <w:spacing w:line="480" w:lineRule="auto"/>
        <w:jc w:val="center"/>
        <w:rPr>
          <w:iCs/>
        </w:rPr>
      </w:pPr>
      <w:r w:rsidRPr="002D145C">
        <w:rPr>
          <w:iCs/>
        </w:rPr>
        <w:t>(b) Polar Components</w:t>
      </w:r>
      <w:r w:rsidR="00A328A4">
        <w:rPr>
          <w:iCs/>
        </w:rPr>
        <w:t xml:space="preserve"> </w:t>
      </w:r>
      <w:r w:rsidR="00A328A4" w:rsidRPr="00A328A4">
        <w:rPr>
          <w:iCs/>
          <w:position w:val="-10"/>
        </w:rPr>
        <w:object w:dxaOrig="200" w:dyaOrig="260" w14:anchorId="5CF1FD7A">
          <v:shape id="_x0000_i4830" type="#_x0000_t75" style="width:9pt;height:12pt" o:ole="">
            <v:imagedata r:id="rId472" o:title=""/>
          </v:shape>
          <o:OLEObject Type="Embed" ProgID="Equation.DSMT4" ShapeID="_x0000_i4830" DrawAspect="Content" ObjectID="_1730119592" r:id="rId473"/>
        </w:object>
      </w:r>
    </w:p>
    <w:p w14:paraId="2FFCDBB2" w14:textId="16AC2BB5" w:rsidR="00FF5ED3" w:rsidRPr="006A4543" w:rsidRDefault="00724FE1" w:rsidP="00FF5ED3">
      <w:pPr>
        <w:spacing w:line="480" w:lineRule="auto"/>
        <w:contextualSpacing/>
        <w:rPr>
          <w:lang w:eastAsia="zh-CN"/>
        </w:rPr>
      </w:pPr>
      <w:bookmarkStart w:id="244" w:name="_Toc119078285"/>
      <w:r>
        <w:t>Figure 6.3</w:t>
      </w:r>
      <w:r w:rsidR="00FF5ED3" w:rsidRPr="006A4543">
        <w:t xml:space="preserve">. </w:t>
      </w:r>
      <w:r w:rsidR="00FF5ED3" w:rsidRPr="002D145C">
        <w:rPr>
          <w:lang w:eastAsia="zh-CN"/>
        </w:rPr>
        <w:t xml:space="preserve">SFE </w:t>
      </w:r>
      <w:r w:rsidR="00FF5ED3">
        <w:rPr>
          <w:lang w:eastAsia="zh-CN"/>
        </w:rPr>
        <w:t>C</w:t>
      </w:r>
      <w:r w:rsidR="00FF5ED3" w:rsidRPr="002D145C">
        <w:rPr>
          <w:lang w:eastAsia="zh-CN"/>
        </w:rPr>
        <w:t xml:space="preserve">omponents of </w:t>
      </w:r>
      <w:r w:rsidR="00FF5ED3">
        <w:rPr>
          <w:lang w:eastAsia="zh-CN"/>
        </w:rPr>
        <w:t>A</w:t>
      </w:r>
      <w:r w:rsidR="00FF5ED3" w:rsidRPr="002D145C">
        <w:rPr>
          <w:lang w:eastAsia="zh-CN"/>
        </w:rPr>
        <w:t>ggregates</w:t>
      </w:r>
      <w:bookmarkEnd w:id="244"/>
    </w:p>
    <w:p w14:paraId="56FFD78B" w14:textId="77777777" w:rsidR="00FF5ED3" w:rsidRPr="002D145C" w:rsidRDefault="00FF5ED3" w:rsidP="002D145C">
      <w:pPr>
        <w:spacing w:line="480" w:lineRule="auto"/>
        <w:jc w:val="center"/>
        <w:rPr>
          <w:iCs/>
        </w:rPr>
      </w:pPr>
    </w:p>
    <w:p w14:paraId="5768D5CE" w14:textId="77777777" w:rsidR="002D145C" w:rsidRDefault="002D145C" w:rsidP="002D145C">
      <w:pPr>
        <w:spacing w:line="480" w:lineRule="auto"/>
        <w:jc w:val="center"/>
        <w:rPr>
          <w:rFonts w:ascii="Times New Roman" w:hAnsi="Times New Roman" w:cs="Times New Roman"/>
          <w:iCs/>
        </w:rPr>
      </w:pPr>
      <w:r>
        <w:rPr>
          <w:rFonts w:ascii="Times New Roman" w:hAnsi="Times New Roman" w:cs="Times New Roman"/>
          <w:iCs/>
          <w:noProof/>
        </w:rPr>
        <w:lastRenderedPageBreak/>
        <w:drawing>
          <wp:inline distT="0" distB="0" distL="0" distR="0" wp14:anchorId="2A8549E4" wp14:editId="56707C7B">
            <wp:extent cx="4334256" cy="3017520"/>
            <wp:effectExtent l="0" t="0" r="9525" b="0"/>
            <wp:docPr id="146" name="Picture 14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Chart, bar chart&#10;&#10;Description automatically generated"/>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4334256" cy="3017520"/>
                    </a:xfrm>
                    <a:prstGeom prst="rect">
                      <a:avLst/>
                    </a:prstGeom>
                    <a:noFill/>
                  </pic:spPr>
                </pic:pic>
              </a:graphicData>
            </a:graphic>
          </wp:inline>
        </w:drawing>
      </w:r>
    </w:p>
    <w:p w14:paraId="2C2B0945" w14:textId="0D46A140" w:rsidR="00716F58" w:rsidRPr="002D145C" w:rsidRDefault="002D145C" w:rsidP="002D145C">
      <w:pPr>
        <w:spacing w:line="480" w:lineRule="auto"/>
        <w:jc w:val="center"/>
        <w:rPr>
          <w:iCs/>
        </w:rPr>
      </w:pPr>
      <w:r w:rsidRPr="002D145C">
        <w:rPr>
          <w:iCs/>
        </w:rPr>
        <w:t>(c) Total surface energy</w:t>
      </w:r>
      <w:r w:rsidR="00A328A4">
        <w:rPr>
          <w:iCs/>
        </w:rPr>
        <w:t xml:space="preserve"> </w:t>
      </w:r>
      <w:r w:rsidR="00A328A4" w:rsidRPr="006043EA">
        <w:rPr>
          <w:color w:val="2E2E2E"/>
          <w:position w:val="-10"/>
        </w:rPr>
        <w:object w:dxaOrig="499" w:dyaOrig="360" w14:anchorId="66275076">
          <v:shape id="_x0000_i4831" type="#_x0000_t75" style="width:24pt;height:18pt" o:ole="">
            <v:imagedata r:id="rId78" o:title=""/>
          </v:shape>
          <o:OLEObject Type="Embed" ProgID="Equation.DSMT4" ShapeID="_x0000_i4831" DrawAspect="Content" ObjectID="_1730119593" r:id="rId475"/>
        </w:object>
      </w:r>
    </w:p>
    <w:p w14:paraId="0A0F638D" w14:textId="64AE4EE6" w:rsidR="00716F58" w:rsidRPr="006A4543" w:rsidRDefault="00724FE1" w:rsidP="00670C62">
      <w:pPr>
        <w:spacing w:line="480" w:lineRule="auto"/>
        <w:contextualSpacing/>
        <w:rPr>
          <w:lang w:eastAsia="zh-CN"/>
        </w:rPr>
      </w:pPr>
      <w:bookmarkStart w:id="245" w:name="_Toc52356358"/>
      <w:bookmarkStart w:id="246" w:name="_Toc119078286"/>
      <w:r>
        <w:t>Figure 6.3</w:t>
      </w:r>
      <w:r w:rsidR="00716F58" w:rsidRPr="006A4543">
        <w:t xml:space="preserve">. </w:t>
      </w:r>
      <w:bookmarkEnd w:id="245"/>
      <w:r w:rsidR="00FF5ED3">
        <w:rPr>
          <w:lang w:eastAsia="zh-CN"/>
        </w:rPr>
        <w:t>Continued</w:t>
      </w:r>
      <w:bookmarkEnd w:id="246"/>
    </w:p>
    <w:p w14:paraId="01CDCDC6" w14:textId="56E6C7A3" w:rsidR="00716F58" w:rsidRDefault="00716F58" w:rsidP="00670C62">
      <w:pPr>
        <w:spacing w:line="480" w:lineRule="auto"/>
        <w:contextualSpacing/>
        <w:rPr>
          <w:lang w:eastAsia="zh-CN"/>
        </w:rPr>
      </w:pPr>
    </w:p>
    <w:p w14:paraId="6E859041" w14:textId="14FBF7DD" w:rsidR="002D145C" w:rsidRDefault="002D145C" w:rsidP="00670C62">
      <w:pPr>
        <w:spacing w:line="480" w:lineRule="auto"/>
        <w:contextualSpacing/>
        <w:rPr>
          <w:lang w:eastAsia="zh-CN"/>
        </w:rPr>
      </w:pPr>
    </w:p>
    <w:p w14:paraId="2160A2A4" w14:textId="134C40C0" w:rsidR="002D145C" w:rsidRDefault="002D145C" w:rsidP="00670C62">
      <w:pPr>
        <w:spacing w:line="480" w:lineRule="auto"/>
        <w:contextualSpacing/>
        <w:rPr>
          <w:lang w:eastAsia="zh-CN"/>
        </w:rPr>
      </w:pPr>
    </w:p>
    <w:p w14:paraId="6F5CD10D" w14:textId="56CCCE9E" w:rsidR="002D145C" w:rsidRDefault="002D145C" w:rsidP="00670C62">
      <w:pPr>
        <w:spacing w:line="480" w:lineRule="auto"/>
        <w:contextualSpacing/>
        <w:rPr>
          <w:lang w:eastAsia="zh-CN"/>
        </w:rPr>
      </w:pPr>
    </w:p>
    <w:p w14:paraId="0A1F56A6" w14:textId="77777777" w:rsidR="002D145C" w:rsidRDefault="002D145C" w:rsidP="00670C62">
      <w:pPr>
        <w:spacing w:line="480" w:lineRule="auto"/>
        <w:contextualSpacing/>
        <w:rPr>
          <w:lang w:eastAsia="zh-CN"/>
        </w:rPr>
      </w:pPr>
    </w:p>
    <w:p w14:paraId="53031EE9" w14:textId="3D82102B" w:rsidR="009743D3" w:rsidRDefault="009743D3" w:rsidP="00670C62">
      <w:pPr>
        <w:spacing w:line="480" w:lineRule="auto"/>
        <w:contextualSpacing/>
        <w:rPr>
          <w:lang w:eastAsia="zh-CN"/>
        </w:rPr>
      </w:pPr>
    </w:p>
    <w:p w14:paraId="41B328CC" w14:textId="1130F886" w:rsidR="009743D3" w:rsidRDefault="009743D3" w:rsidP="00670C62">
      <w:pPr>
        <w:spacing w:line="480" w:lineRule="auto"/>
        <w:contextualSpacing/>
        <w:rPr>
          <w:lang w:eastAsia="zh-CN"/>
        </w:rPr>
      </w:pPr>
    </w:p>
    <w:p w14:paraId="1EBADB10" w14:textId="0172B900" w:rsidR="009743D3" w:rsidRDefault="009743D3" w:rsidP="00670C62">
      <w:pPr>
        <w:spacing w:line="480" w:lineRule="auto"/>
        <w:contextualSpacing/>
        <w:rPr>
          <w:lang w:eastAsia="zh-CN"/>
        </w:rPr>
      </w:pPr>
    </w:p>
    <w:p w14:paraId="292FF3B7" w14:textId="2FA58E99" w:rsidR="009743D3" w:rsidRDefault="009743D3" w:rsidP="00670C62">
      <w:pPr>
        <w:spacing w:line="480" w:lineRule="auto"/>
        <w:contextualSpacing/>
        <w:rPr>
          <w:lang w:eastAsia="zh-CN"/>
        </w:rPr>
      </w:pPr>
    </w:p>
    <w:p w14:paraId="7D5C3DC3" w14:textId="6992BEC2" w:rsidR="009743D3" w:rsidRDefault="009743D3" w:rsidP="00670C62">
      <w:pPr>
        <w:spacing w:line="480" w:lineRule="auto"/>
        <w:contextualSpacing/>
        <w:rPr>
          <w:lang w:eastAsia="zh-CN"/>
        </w:rPr>
      </w:pPr>
    </w:p>
    <w:p w14:paraId="3DACFCF5" w14:textId="77777777" w:rsidR="002D145C" w:rsidRPr="006A4543" w:rsidRDefault="002D145C" w:rsidP="00670C62">
      <w:pPr>
        <w:spacing w:line="480" w:lineRule="auto"/>
        <w:contextualSpacing/>
        <w:rPr>
          <w:lang w:eastAsia="zh-CN"/>
        </w:rPr>
      </w:pPr>
    </w:p>
    <w:p w14:paraId="78B19ACD" w14:textId="77777777" w:rsidR="002D145C" w:rsidRPr="002D145C" w:rsidRDefault="002D145C" w:rsidP="002D145C">
      <w:pPr>
        <w:spacing w:line="480" w:lineRule="auto"/>
        <w:jc w:val="center"/>
        <w:rPr>
          <w:iCs/>
        </w:rPr>
      </w:pPr>
      <w:r w:rsidRPr="002D145C">
        <w:rPr>
          <w:iCs/>
          <w:noProof/>
        </w:rPr>
        <w:lastRenderedPageBreak/>
        <w:drawing>
          <wp:inline distT="0" distB="0" distL="0" distR="0" wp14:anchorId="5617F864" wp14:editId="70A0FFD9">
            <wp:extent cx="4343400" cy="3017520"/>
            <wp:effectExtent l="0" t="0" r="0" b="0"/>
            <wp:docPr id="147" name="Picture 14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Chart, bar chart&#10;&#10;Description automatically generated"/>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4343400" cy="3017520"/>
                    </a:xfrm>
                    <a:prstGeom prst="rect">
                      <a:avLst/>
                    </a:prstGeom>
                    <a:noFill/>
                  </pic:spPr>
                </pic:pic>
              </a:graphicData>
            </a:graphic>
          </wp:inline>
        </w:drawing>
      </w:r>
    </w:p>
    <w:p w14:paraId="41344CBC" w14:textId="6F4BCA36" w:rsidR="002D145C" w:rsidRPr="002D145C" w:rsidRDefault="002D145C" w:rsidP="002D145C">
      <w:pPr>
        <w:spacing w:line="480" w:lineRule="auto"/>
        <w:jc w:val="center"/>
        <w:rPr>
          <w:iCs/>
        </w:rPr>
      </w:pPr>
      <w:r w:rsidRPr="002D145C">
        <w:rPr>
          <w:iCs/>
        </w:rPr>
        <w:t>(a) PG 64-22</w:t>
      </w:r>
    </w:p>
    <w:p w14:paraId="0E7090FB" w14:textId="77777777" w:rsidR="002D145C" w:rsidRPr="002D145C" w:rsidRDefault="002D145C" w:rsidP="002D145C">
      <w:pPr>
        <w:spacing w:line="480" w:lineRule="auto"/>
        <w:jc w:val="center"/>
        <w:rPr>
          <w:iCs/>
        </w:rPr>
      </w:pPr>
      <w:r w:rsidRPr="002D145C">
        <w:rPr>
          <w:iCs/>
          <w:noProof/>
        </w:rPr>
        <w:drawing>
          <wp:inline distT="0" distB="0" distL="0" distR="0" wp14:anchorId="6B841AC5" wp14:editId="4603E9FB">
            <wp:extent cx="4343400" cy="3017520"/>
            <wp:effectExtent l="0" t="0" r="0" b="0"/>
            <wp:docPr id="148" name="Picture 14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Chart, bar chart&#10;&#10;Description automatically generated"/>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4343400" cy="3017520"/>
                    </a:xfrm>
                    <a:prstGeom prst="rect">
                      <a:avLst/>
                    </a:prstGeom>
                    <a:noFill/>
                  </pic:spPr>
                </pic:pic>
              </a:graphicData>
            </a:graphic>
          </wp:inline>
        </w:drawing>
      </w:r>
    </w:p>
    <w:p w14:paraId="362D7097" w14:textId="78F1BD25" w:rsidR="00716F58" w:rsidRPr="002D145C" w:rsidRDefault="002D145C" w:rsidP="002D145C">
      <w:pPr>
        <w:spacing w:line="480" w:lineRule="auto"/>
        <w:jc w:val="center"/>
        <w:rPr>
          <w:iCs/>
        </w:rPr>
      </w:pPr>
      <w:r w:rsidRPr="002D145C">
        <w:rPr>
          <w:iCs/>
        </w:rPr>
        <w:t>(b) PG 76-22</w:t>
      </w:r>
    </w:p>
    <w:p w14:paraId="08452288" w14:textId="07E07726" w:rsidR="00716F58" w:rsidRDefault="00724FE1" w:rsidP="00670C62">
      <w:pPr>
        <w:spacing w:line="480" w:lineRule="auto"/>
        <w:contextualSpacing/>
        <w:rPr>
          <w:lang w:eastAsia="zh-CN"/>
        </w:rPr>
      </w:pPr>
      <w:bookmarkStart w:id="247" w:name="_Toc52356359"/>
      <w:bookmarkStart w:id="248" w:name="_Toc119078287"/>
      <w:r>
        <w:t>Figure 6.4</w:t>
      </w:r>
      <w:r w:rsidR="00716F58" w:rsidRPr="006A4543">
        <w:t xml:space="preserve">. </w:t>
      </w:r>
      <w:bookmarkEnd w:id="247"/>
      <w:r w:rsidR="002D145C" w:rsidRPr="002D145C">
        <w:rPr>
          <w:lang w:eastAsia="zh-CN"/>
        </w:rPr>
        <w:t xml:space="preserve">Dry </w:t>
      </w:r>
      <w:r w:rsidR="002D145C">
        <w:rPr>
          <w:lang w:eastAsia="zh-CN"/>
        </w:rPr>
        <w:t>A</w:t>
      </w:r>
      <w:r w:rsidR="002D145C" w:rsidRPr="002D145C">
        <w:rPr>
          <w:lang w:eastAsia="zh-CN"/>
        </w:rPr>
        <w:t xml:space="preserve">dhesion </w:t>
      </w:r>
      <w:r w:rsidR="002D145C">
        <w:rPr>
          <w:lang w:eastAsia="zh-CN"/>
        </w:rPr>
        <w:t>E</w:t>
      </w:r>
      <w:r w:rsidR="002D145C" w:rsidRPr="002D145C">
        <w:rPr>
          <w:lang w:eastAsia="zh-CN"/>
        </w:rPr>
        <w:t>nergy</w:t>
      </w:r>
      <w:bookmarkEnd w:id="248"/>
    </w:p>
    <w:p w14:paraId="6DF66BE4" w14:textId="77777777" w:rsidR="002D145C" w:rsidRPr="006A4543" w:rsidRDefault="002D145C" w:rsidP="00670C62">
      <w:pPr>
        <w:spacing w:line="480" w:lineRule="auto"/>
        <w:contextualSpacing/>
        <w:rPr>
          <w:lang w:eastAsia="zh-CN"/>
        </w:rPr>
      </w:pPr>
    </w:p>
    <w:p w14:paraId="4265EBBE" w14:textId="77777777" w:rsidR="002D145C" w:rsidRDefault="002D145C" w:rsidP="002D145C">
      <w:pPr>
        <w:spacing w:line="480" w:lineRule="auto"/>
        <w:jc w:val="center"/>
        <w:rPr>
          <w:rFonts w:ascii="Times New Roman" w:hAnsi="Times New Roman" w:cs="Times New Roman"/>
          <w:iCs/>
        </w:rPr>
      </w:pPr>
      <w:r>
        <w:rPr>
          <w:rFonts w:ascii="Times New Roman" w:hAnsi="Times New Roman" w:cs="Times New Roman"/>
          <w:iCs/>
          <w:noProof/>
        </w:rPr>
        <w:lastRenderedPageBreak/>
        <w:drawing>
          <wp:inline distT="0" distB="0" distL="0" distR="0" wp14:anchorId="6D34C062" wp14:editId="1BC564CB">
            <wp:extent cx="4334256" cy="3017520"/>
            <wp:effectExtent l="0" t="0" r="9525" b="0"/>
            <wp:docPr id="149" name="Picture 14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Chart, bar chart&#10;&#10;Description automatically generated"/>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4334256" cy="3017520"/>
                    </a:xfrm>
                    <a:prstGeom prst="rect">
                      <a:avLst/>
                    </a:prstGeom>
                    <a:noFill/>
                  </pic:spPr>
                </pic:pic>
              </a:graphicData>
            </a:graphic>
          </wp:inline>
        </w:drawing>
      </w:r>
    </w:p>
    <w:p w14:paraId="50DB7D37" w14:textId="23B9F315" w:rsidR="002D145C" w:rsidRPr="002D145C" w:rsidRDefault="002D145C" w:rsidP="002D145C">
      <w:pPr>
        <w:spacing w:line="480" w:lineRule="auto"/>
        <w:jc w:val="center"/>
        <w:rPr>
          <w:iCs/>
        </w:rPr>
      </w:pPr>
      <w:r w:rsidRPr="002D145C">
        <w:rPr>
          <w:iCs/>
        </w:rPr>
        <w:t>(a) PG 64-22</w:t>
      </w:r>
    </w:p>
    <w:p w14:paraId="0F5F889E" w14:textId="77777777" w:rsidR="002D145C" w:rsidRPr="002D145C" w:rsidRDefault="002D145C" w:rsidP="002D145C">
      <w:pPr>
        <w:spacing w:line="480" w:lineRule="auto"/>
        <w:jc w:val="center"/>
        <w:rPr>
          <w:iCs/>
        </w:rPr>
      </w:pPr>
      <w:r w:rsidRPr="002D145C">
        <w:rPr>
          <w:iCs/>
          <w:noProof/>
        </w:rPr>
        <w:drawing>
          <wp:inline distT="0" distB="0" distL="0" distR="0" wp14:anchorId="7EB87684" wp14:editId="05A79DB1">
            <wp:extent cx="4343400" cy="3017520"/>
            <wp:effectExtent l="0" t="0" r="0" b="0"/>
            <wp:docPr id="150" name="Picture 15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Chart, bar chart&#10;&#10;Description automatically generated"/>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4343400" cy="3017520"/>
                    </a:xfrm>
                    <a:prstGeom prst="rect">
                      <a:avLst/>
                    </a:prstGeom>
                    <a:noFill/>
                  </pic:spPr>
                </pic:pic>
              </a:graphicData>
            </a:graphic>
          </wp:inline>
        </w:drawing>
      </w:r>
    </w:p>
    <w:p w14:paraId="79C06196" w14:textId="2195F235" w:rsidR="00716F58" w:rsidRPr="002D145C" w:rsidRDefault="002D145C" w:rsidP="002D145C">
      <w:pPr>
        <w:spacing w:line="480" w:lineRule="auto"/>
        <w:jc w:val="center"/>
        <w:rPr>
          <w:iCs/>
        </w:rPr>
      </w:pPr>
      <w:r w:rsidRPr="002D145C">
        <w:rPr>
          <w:iCs/>
        </w:rPr>
        <w:t>(b) PG 76-22</w:t>
      </w:r>
    </w:p>
    <w:p w14:paraId="646CA928" w14:textId="5966B35D" w:rsidR="00716F58" w:rsidRPr="006A4543" w:rsidRDefault="00724FE1" w:rsidP="00670C62">
      <w:pPr>
        <w:spacing w:line="480" w:lineRule="auto"/>
        <w:contextualSpacing/>
        <w:rPr>
          <w:lang w:eastAsia="zh-CN"/>
        </w:rPr>
      </w:pPr>
      <w:bookmarkStart w:id="249" w:name="_Toc52356360"/>
      <w:bookmarkStart w:id="250" w:name="_Toc119078288"/>
      <w:r>
        <w:t>Figure 6.5</w:t>
      </w:r>
      <w:r w:rsidR="00716F58" w:rsidRPr="006A4543">
        <w:t xml:space="preserve">. </w:t>
      </w:r>
      <w:bookmarkEnd w:id="249"/>
      <w:r w:rsidR="002D145C" w:rsidRPr="002D145C">
        <w:rPr>
          <w:lang w:eastAsia="zh-CN"/>
        </w:rPr>
        <w:t xml:space="preserve">Spreading </w:t>
      </w:r>
      <w:r w:rsidR="002D145C">
        <w:rPr>
          <w:lang w:eastAsia="zh-CN"/>
        </w:rPr>
        <w:t>C</w:t>
      </w:r>
      <w:r w:rsidR="002D145C" w:rsidRPr="002D145C">
        <w:rPr>
          <w:lang w:eastAsia="zh-CN"/>
        </w:rPr>
        <w:t>oefficient (wettability)</w:t>
      </w:r>
      <w:bookmarkEnd w:id="250"/>
    </w:p>
    <w:p w14:paraId="13E13EC9" w14:textId="6246A8FA" w:rsidR="000947CE" w:rsidRDefault="000947CE" w:rsidP="00670C62">
      <w:pPr>
        <w:pStyle w:val="NoSpacing"/>
        <w:rPr>
          <w:rFonts w:ascii="Arial" w:hAnsi="Arial"/>
        </w:rPr>
      </w:pPr>
    </w:p>
    <w:p w14:paraId="1B179F82" w14:textId="77777777" w:rsidR="009670ED" w:rsidRDefault="009670ED" w:rsidP="009670ED">
      <w:pPr>
        <w:spacing w:line="480" w:lineRule="auto"/>
        <w:jc w:val="center"/>
        <w:rPr>
          <w:rFonts w:ascii="Times New Roman" w:hAnsi="Times New Roman" w:cs="Times New Roman"/>
          <w:iCs/>
        </w:rPr>
      </w:pPr>
      <w:r>
        <w:rPr>
          <w:rFonts w:ascii="Times New Roman" w:hAnsi="Times New Roman" w:cs="Times New Roman"/>
          <w:iCs/>
          <w:noProof/>
        </w:rPr>
        <w:lastRenderedPageBreak/>
        <w:drawing>
          <wp:inline distT="0" distB="0" distL="0" distR="0" wp14:anchorId="7B96B19E" wp14:editId="5F290743">
            <wp:extent cx="4343400" cy="3017520"/>
            <wp:effectExtent l="0" t="0" r="0" b="0"/>
            <wp:docPr id="151" name="Picture 15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Chart, bar chart&#10;&#10;Description automatically generated"/>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4343400" cy="3017520"/>
                    </a:xfrm>
                    <a:prstGeom prst="rect">
                      <a:avLst/>
                    </a:prstGeom>
                    <a:noFill/>
                  </pic:spPr>
                </pic:pic>
              </a:graphicData>
            </a:graphic>
          </wp:inline>
        </w:drawing>
      </w:r>
    </w:p>
    <w:p w14:paraId="142831BA" w14:textId="591CE993" w:rsidR="009670ED" w:rsidRPr="009670ED" w:rsidRDefault="009670ED" w:rsidP="009670ED">
      <w:pPr>
        <w:spacing w:line="480" w:lineRule="auto"/>
        <w:jc w:val="center"/>
        <w:rPr>
          <w:iCs/>
        </w:rPr>
      </w:pPr>
      <w:r w:rsidRPr="009670ED">
        <w:rPr>
          <w:iCs/>
        </w:rPr>
        <w:t>(a) PG 64-22</w:t>
      </w:r>
    </w:p>
    <w:p w14:paraId="65087BEB" w14:textId="77777777" w:rsidR="009670ED" w:rsidRPr="009670ED" w:rsidRDefault="009670ED" w:rsidP="009670ED">
      <w:pPr>
        <w:spacing w:line="480" w:lineRule="auto"/>
        <w:jc w:val="center"/>
        <w:rPr>
          <w:iCs/>
        </w:rPr>
      </w:pPr>
      <w:r w:rsidRPr="009670ED">
        <w:rPr>
          <w:iCs/>
          <w:noProof/>
        </w:rPr>
        <w:drawing>
          <wp:inline distT="0" distB="0" distL="0" distR="0" wp14:anchorId="440881C3" wp14:editId="1566E950">
            <wp:extent cx="4343400" cy="3017520"/>
            <wp:effectExtent l="0" t="0" r="0" b="0"/>
            <wp:docPr id="152" name="Picture 15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Chart, bar chart&#10;&#10;Description automatically generated"/>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4343400" cy="3017520"/>
                    </a:xfrm>
                    <a:prstGeom prst="rect">
                      <a:avLst/>
                    </a:prstGeom>
                    <a:noFill/>
                  </pic:spPr>
                </pic:pic>
              </a:graphicData>
            </a:graphic>
          </wp:inline>
        </w:drawing>
      </w:r>
    </w:p>
    <w:p w14:paraId="7C004F12" w14:textId="25AD542D" w:rsidR="00716F58" w:rsidRPr="009670ED" w:rsidRDefault="009670ED" w:rsidP="009670ED">
      <w:pPr>
        <w:spacing w:line="480" w:lineRule="auto"/>
        <w:jc w:val="center"/>
        <w:rPr>
          <w:iCs/>
        </w:rPr>
      </w:pPr>
      <w:r w:rsidRPr="009670ED">
        <w:rPr>
          <w:iCs/>
        </w:rPr>
        <w:t>(b) PG 76-22</w:t>
      </w:r>
    </w:p>
    <w:p w14:paraId="32E67075" w14:textId="5BD66922" w:rsidR="00716F58" w:rsidRPr="006A4543" w:rsidRDefault="00724FE1" w:rsidP="00670C62">
      <w:pPr>
        <w:spacing w:line="480" w:lineRule="auto"/>
        <w:contextualSpacing/>
        <w:rPr>
          <w:lang w:eastAsia="zh-CN"/>
        </w:rPr>
      </w:pPr>
      <w:bookmarkStart w:id="251" w:name="_Toc52356361"/>
      <w:bookmarkStart w:id="252" w:name="_Toc119078289"/>
      <w:r>
        <w:t>Figure 6.6</w:t>
      </w:r>
      <w:r w:rsidR="00716F58" w:rsidRPr="006A4543">
        <w:t xml:space="preserve">. </w:t>
      </w:r>
      <w:bookmarkEnd w:id="251"/>
      <w:r w:rsidR="009670ED" w:rsidRPr="009670ED">
        <w:rPr>
          <w:lang w:eastAsia="zh-CN"/>
        </w:rPr>
        <w:t xml:space="preserve">Wet </w:t>
      </w:r>
      <w:r w:rsidR="009670ED">
        <w:rPr>
          <w:lang w:eastAsia="zh-CN"/>
        </w:rPr>
        <w:t>A</w:t>
      </w:r>
      <w:r w:rsidR="009670ED" w:rsidRPr="009670ED">
        <w:rPr>
          <w:lang w:eastAsia="zh-CN"/>
        </w:rPr>
        <w:t>dhesive</w:t>
      </w:r>
      <w:bookmarkEnd w:id="252"/>
    </w:p>
    <w:p w14:paraId="6C8027ED" w14:textId="3495EF02" w:rsidR="00716F58" w:rsidRDefault="00716F58" w:rsidP="00670C62">
      <w:pPr>
        <w:pStyle w:val="NoSpacing"/>
        <w:rPr>
          <w:rFonts w:ascii="Arial" w:hAnsi="Arial"/>
        </w:rPr>
      </w:pPr>
    </w:p>
    <w:p w14:paraId="71D40BFC" w14:textId="77777777" w:rsidR="009670ED" w:rsidRDefault="009670ED" w:rsidP="009670ED">
      <w:pPr>
        <w:spacing w:line="480" w:lineRule="auto"/>
        <w:jc w:val="center"/>
        <w:rPr>
          <w:rFonts w:ascii="Times New Roman" w:hAnsi="Times New Roman" w:cs="Times New Roman"/>
          <w:iCs/>
        </w:rPr>
      </w:pPr>
      <w:r>
        <w:rPr>
          <w:rFonts w:ascii="Times New Roman" w:hAnsi="Times New Roman" w:cs="Times New Roman"/>
          <w:iCs/>
          <w:noProof/>
        </w:rPr>
        <w:lastRenderedPageBreak/>
        <w:drawing>
          <wp:inline distT="0" distB="0" distL="0" distR="0" wp14:anchorId="65406E9E" wp14:editId="73E09463">
            <wp:extent cx="4334256" cy="3017520"/>
            <wp:effectExtent l="0" t="0" r="9525" b="0"/>
            <wp:docPr id="155" name="Picture 15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Chart, bar chart&#10;&#10;Description automatically generated"/>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4334256" cy="3017520"/>
                    </a:xfrm>
                    <a:prstGeom prst="rect">
                      <a:avLst/>
                    </a:prstGeom>
                    <a:noFill/>
                  </pic:spPr>
                </pic:pic>
              </a:graphicData>
            </a:graphic>
          </wp:inline>
        </w:drawing>
      </w:r>
      <w:r>
        <w:rPr>
          <w:rFonts w:ascii="Times New Roman" w:hAnsi="Times New Roman" w:cs="Times New Roman"/>
          <w:iCs/>
        </w:rPr>
        <w:t xml:space="preserve">  </w:t>
      </w:r>
    </w:p>
    <w:p w14:paraId="24C0C1BD" w14:textId="67D9F591" w:rsidR="009670ED" w:rsidRDefault="009670ED" w:rsidP="00724FE1">
      <w:pPr>
        <w:pStyle w:val="ListParagraph"/>
        <w:numPr>
          <w:ilvl w:val="0"/>
          <w:numId w:val="0"/>
        </w:numPr>
        <w:ind w:left="720"/>
      </w:pPr>
      <w:r>
        <w:t>(a) PG 64-22</w:t>
      </w:r>
    </w:p>
    <w:p w14:paraId="11D5411C" w14:textId="77777777" w:rsidR="009670ED" w:rsidRDefault="009670ED" w:rsidP="00724FE1">
      <w:pPr>
        <w:pStyle w:val="ListParagraph"/>
        <w:numPr>
          <w:ilvl w:val="0"/>
          <w:numId w:val="0"/>
        </w:numPr>
        <w:ind w:left="720"/>
      </w:pPr>
      <w:r>
        <w:rPr>
          <w:noProof/>
        </w:rPr>
        <w:drawing>
          <wp:inline distT="0" distB="0" distL="0" distR="0" wp14:anchorId="09A996E0" wp14:editId="4FAAE7A0">
            <wp:extent cx="4235750" cy="2948940"/>
            <wp:effectExtent l="0" t="0" r="0" b="3810"/>
            <wp:docPr id="156" name="Picture 15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Chart, bar chart&#10;&#10;Description automatically generated"/>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4237886" cy="2950427"/>
                    </a:xfrm>
                    <a:prstGeom prst="rect">
                      <a:avLst/>
                    </a:prstGeom>
                    <a:noFill/>
                  </pic:spPr>
                </pic:pic>
              </a:graphicData>
            </a:graphic>
          </wp:inline>
        </w:drawing>
      </w:r>
    </w:p>
    <w:p w14:paraId="76FEFE35" w14:textId="2B8880E6" w:rsidR="009743D3" w:rsidRDefault="009670ED" w:rsidP="00724FE1">
      <w:pPr>
        <w:pStyle w:val="ListParagraph"/>
        <w:numPr>
          <w:ilvl w:val="0"/>
          <w:numId w:val="0"/>
        </w:numPr>
        <w:ind w:left="720"/>
      </w:pPr>
      <w:r>
        <w:t>(b) PG 76-22</w:t>
      </w:r>
    </w:p>
    <w:p w14:paraId="110E386D" w14:textId="0FBDFDCF" w:rsidR="009670ED" w:rsidRPr="006A4543" w:rsidRDefault="00BA3499" w:rsidP="009670ED">
      <w:pPr>
        <w:spacing w:line="480" w:lineRule="auto"/>
        <w:contextualSpacing/>
        <w:rPr>
          <w:lang w:eastAsia="zh-CN"/>
        </w:rPr>
      </w:pPr>
      <w:bookmarkStart w:id="253" w:name="_Toc119078290"/>
      <w:r>
        <w:t>Figure 6.7</w:t>
      </w:r>
      <w:r w:rsidR="009670ED" w:rsidRPr="006A4543">
        <w:t xml:space="preserve">. </w:t>
      </w:r>
      <w:r w:rsidR="009670ED" w:rsidRPr="009670ED">
        <w:rPr>
          <w:lang w:eastAsia="zh-CN"/>
        </w:rPr>
        <w:t xml:space="preserve">ER </w:t>
      </w:r>
      <w:r w:rsidR="009670ED">
        <w:rPr>
          <w:lang w:eastAsia="zh-CN"/>
        </w:rPr>
        <w:t>R</w:t>
      </w:r>
      <w:r w:rsidR="009670ED" w:rsidRPr="009670ED">
        <w:rPr>
          <w:lang w:eastAsia="zh-CN"/>
        </w:rPr>
        <w:t>esults</w:t>
      </w:r>
      <w:bookmarkEnd w:id="253"/>
    </w:p>
    <w:p w14:paraId="3F8331F1" w14:textId="271FD001" w:rsidR="009743D3" w:rsidRDefault="009743D3" w:rsidP="00670C62">
      <w:pPr>
        <w:pStyle w:val="NoSpacing"/>
        <w:rPr>
          <w:rFonts w:ascii="Arial" w:hAnsi="Arial"/>
        </w:rPr>
      </w:pPr>
    </w:p>
    <w:p w14:paraId="0A7B8DF5" w14:textId="1F3412A4" w:rsidR="009743D3" w:rsidRDefault="009670ED" w:rsidP="00670C62">
      <w:pPr>
        <w:pStyle w:val="NoSpacing"/>
        <w:rPr>
          <w:rFonts w:ascii="Arial" w:hAnsi="Arial"/>
        </w:rPr>
      </w:pPr>
      <w:r>
        <w:rPr>
          <w:noProof/>
        </w:rPr>
        <w:lastRenderedPageBreak/>
        <w:drawing>
          <wp:inline distT="0" distB="0" distL="0" distR="0" wp14:anchorId="2BBBE1FD" wp14:editId="61D97A87">
            <wp:extent cx="5055870" cy="2505248"/>
            <wp:effectExtent l="0" t="0" r="0" b="9525"/>
            <wp:docPr id="157" name="Picture 1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484"/>
                    <a:stretch>
                      <a:fillRect/>
                    </a:stretch>
                  </pic:blipFill>
                  <pic:spPr>
                    <a:xfrm>
                      <a:off x="0" y="0"/>
                      <a:ext cx="5067550" cy="2511035"/>
                    </a:xfrm>
                    <a:prstGeom prst="rect">
                      <a:avLst/>
                    </a:prstGeom>
                  </pic:spPr>
                </pic:pic>
              </a:graphicData>
            </a:graphic>
          </wp:inline>
        </w:drawing>
      </w:r>
    </w:p>
    <w:p w14:paraId="73587FE2" w14:textId="1B0AD8A0" w:rsidR="009670ED" w:rsidRPr="006A4543" w:rsidRDefault="00BA3499" w:rsidP="009670ED">
      <w:pPr>
        <w:spacing w:line="480" w:lineRule="auto"/>
        <w:contextualSpacing/>
        <w:jc w:val="both"/>
        <w:rPr>
          <w:lang w:eastAsia="zh-CN"/>
        </w:rPr>
      </w:pPr>
      <w:bookmarkStart w:id="254" w:name="_Toc119078291"/>
      <w:r>
        <w:t>Figure 6.8</w:t>
      </w:r>
      <w:r w:rsidR="009670ED" w:rsidRPr="006A4543">
        <w:t xml:space="preserve">. </w:t>
      </w:r>
      <w:r w:rsidR="009670ED" w:rsidRPr="009670ED">
        <w:rPr>
          <w:lang w:eastAsia="zh-CN"/>
        </w:rPr>
        <w:t xml:space="preserve">Effect of </w:t>
      </w:r>
      <w:r w:rsidR="009670ED">
        <w:rPr>
          <w:lang w:eastAsia="zh-CN"/>
        </w:rPr>
        <w:t>A</w:t>
      </w:r>
      <w:r w:rsidR="009670ED" w:rsidRPr="009670ED">
        <w:rPr>
          <w:lang w:eastAsia="zh-CN"/>
        </w:rPr>
        <w:t xml:space="preserve">ggregate </w:t>
      </w:r>
      <w:r w:rsidR="009670ED">
        <w:rPr>
          <w:lang w:eastAsia="zh-CN"/>
        </w:rPr>
        <w:t>T</w:t>
      </w:r>
      <w:r w:rsidR="009670ED" w:rsidRPr="009670ED">
        <w:rPr>
          <w:lang w:eastAsia="zh-CN"/>
        </w:rPr>
        <w:t xml:space="preserve">ype and </w:t>
      </w:r>
      <w:r w:rsidR="009670ED">
        <w:rPr>
          <w:lang w:eastAsia="zh-CN"/>
        </w:rPr>
        <w:t>P</w:t>
      </w:r>
      <w:r w:rsidR="009670ED" w:rsidRPr="009670ED">
        <w:rPr>
          <w:lang w:eastAsia="zh-CN"/>
        </w:rPr>
        <w:t xml:space="preserve">lastic </w:t>
      </w:r>
      <w:r w:rsidR="009670ED">
        <w:rPr>
          <w:lang w:eastAsia="zh-CN"/>
        </w:rPr>
        <w:t>C</w:t>
      </w:r>
      <w:r w:rsidR="009670ED" w:rsidRPr="009670ED">
        <w:rPr>
          <w:lang w:eastAsia="zh-CN"/>
        </w:rPr>
        <w:t xml:space="preserve">oating on the </w:t>
      </w:r>
      <w:r w:rsidR="009670ED">
        <w:rPr>
          <w:lang w:eastAsia="zh-CN"/>
        </w:rPr>
        <w:t>M</w:t>
      </w:r>
      <w:r w:rsidR="009670ED" w:rsidRPr="009670ED">
        <w:rPr>
          <w:lang w:eastAsia="zh-CN"/>
        </w:rPr>
        <w:t xml:space="preserve">oisture </w:t>
      </w:r>
      <w:r w:rsidR="009670ED">
        <w:rPr>
          <w:lang w:eastAsia="zh-CN"/>
        </w:rPr>
        <w:t>R</w:t>
      </w:r>
      <w:r w:rsidR="009670ED" w:rsidRPr="009670ED">
        <w:rPr>
          <w:lang w:eastAsia="zh-CN"/>
        </w:rPr>
        <w:t>esistance</w:t>
      </w:r>
      <w:bookmarkEnd w:id="254"/>
    </w:p>
    <w:p w14:paraId="78DAC0FB" w14:textId="7B2A4688" w:rsidR="009743D3" w:rsidRDefault="009743D3" w:rsidP="00670C62">
      <w:pPr>
        <w:pStyle w:val="NoSpacing"/>
        <w:rPr>
          <w:rFonts w:ascii="Arial" w:hAnsi="Arial"/>
        </w:rPr>
      </w:pPr>
    </w:p>
    <w:p w14:paraId="1FE0B83C" w14:textId="0B088DC6" w:rsidR="009743D3" w:rsidRDefault="009743D3" w:rsidP="00670C62">
      <w:pPr>
        <w:pStyle w:val="NoSpacing"/>
        <w:rPr>
          <w:rFonts w:ascii="Arial" w:hAnsi="Arial"/>
        </w:rPr>
      </w:pPr>
    </w:p>
    <w:p w14:paraId="62338C57" w14:textId="022D32A9" w:rsidR="009743D3" w:rsidRDefault="009743D3" w:rsidP="00670C62">
      <w:pPr>
        <w:pStyle w:val="NoSpacing"/>
        <w:rPr>
          <w:rFonts w:ascii="Arial" w:hAnsi="Arial"/>
        </w:rPr>
      </w:pPr>
    </w:p>
    <w:p w14:paraId="1AFD2230" w14:textId="7C154608" w:rsidR="00187E10" w:rsidRDefault="00187E10" w:rsidP="00670C62">
      <w:pPr>
        <w:pStyle w:val="NoSpacing"/>
        <w:rPr>
          <w:rFonts w:ascii="Arial" w:hAnsi="Arial"/>
        </w:rPr>
      </w:pPr>
    </w:p>
    <w:p w14:paraId="572C9365" w14:textId="77777777" w:rsidR="00187E10" w:rsidRDefault="00187E10" w:rsidP="00670C62">
      <w:pPr>
        <w:pStyle w:val="NoSpacing"/>
        <w:rPr>
          <w:rFonts w:ascii="Arial" w:hAnsi="Arial"/>
        </w:rPr>
      </w:pPr>
    </w:p>
    <w:p w14:paraId="6B2B6622" w14:textId="77777777" w:rsidR="009743D3" w:rsidRPr="006A4543" w:rsidRDefault="009743D3" w:rsidP="00670C62">
      <w:pPr>
        <w:pStyle w:val="NoSpacing"/>
        <w:rPr>
          <w:rFonts w:ascii="Arial" w:hAnsi="Arial"/>
        </w:rPr>
      </w:pPr>
    </w:p>
    <w:p w14:paraId="165AE77B" w14:textId="386F1314" w:rsidR="00716F58" w:rsidRPr="006A4543" w:rsidRDefault="00716F58" w:rsidP="00670C62">
      <w:pPr>
        <w:pStyle w:val="NoSpacing"/>
        <w:rPr>
          <w:rFonts w:ascii="Arial" w:hAnsi="Arial"/>
        </w:rPr>
      </w:pPr>
    </w:p>
    <w:p w14:paraId="183BC55A" w14:textId="7F6B3891" w:rsidR="00716F58" w:rsidRDefault="00716F58" w:rsidP="00670C62">
      <w:pPr>
        <w:pStyle w:val="NoSpacing"/>
        <w:rPr>
          <w:rFonts w:ascii="Arial" w:hAnsi="Arial"/>
        </w:rPr>
      </w:pPr>
    </w:p>
    <w:p w14:paraId="4F660E9B" w14:textId="194B3AEF" w:rsidR="00A709F5" w:rsidRDefault="00A709F5" w:rsidP="00670C62">
      <w:pPr>
        <w:pStyle w:val="NoSpacing"/>
        <w:rPr>
          <w:rFonts w:ascii="Arial" w:hAnsi="Arial"/>
        </w:rPr>
      </w:pPr>
    </w:p>
    <w:p w14:paraId="7620A881" w14:textId="3926543F" w:rsidR="00A709F5" w:rsidRDefault="00A709F5" w:rsidP="00670C62">
      <w:pPr>
        <w:pStyle w:val="NoSpacing"/>
        <w:rPr>
          <w:rFonts w:ascii="Arial" w:hAnsi="Arial"/>
        </w:rPr>
      </w:pPr>
    </w:p>
    <w:p w14:paraId="0E7AD71F" w14:textId="77777777" w:rsidR="00A709F5" w:rsidRPr="006A4543" w:rsidRDefault="00A709F5" w:rsidP="00670C62">
      <w:pPr>
        <w:pStyle w:val="NoSpacing"/>
        <w:rPr>
          <w:rFonts w:ascii="Arial" w:hAnsi="Arial"/>
        </w:rPr>
      </w:pPr>
    </w:p>
    <w:p w14:paraId="0D1108E9" w14:textId="19B81F56" w:rsidR="000947CE" w:rsidRPr="006A4543" w:rsidRDefault="000947CE" w:rsidP="00DD4542">
      <w:pPr>
        <w:pStyle w:val="Heading2"/>
      </w:pPr>
      <w:bookmarkStart w:id="255" w:name="_Toc118813202"/>
      <w:r w:rsidRPr="006A4543">
        <w:lastRenderedPageBreak/>
        <w:t>Appendix 6B: Tables</w:t>
      </w:r>
      <w:bookmarkEnd w:id="255"/>
    </w:p>
    <w:p w14:paraId="7F9685C2" w14:textId="104DB566" w:rsidR="000947CE" w:rsidRPr="006A4543" w:rsidRDefault="00BA3499" w:rsidP="00B705BC">
      <w:pPr>
        <w:pStyle w:val="Caption"/>
        <w:rPr>
          <w:b/>
          <w:i/>
          <w:szCs w:val="24"/>
          <w:lang w:eastAsia="zh-CN"/>
        </w:rPr>
      </w:pPr>
      <w:bookmarkStart w:id="256" w:name="_Toc52356313"/>
      <w:bookmarkStart w:id="257" w:name="_Toc119483690"/>
      <w:r>
        <w:t>Table 6.1</w:t>
      </w:r>
      <w:r w:rsidR="000947CE" w:rsidRPr="006A4543">
        <w:t xml:space="preserve">. </w:t>
      </w:r>
      <w:bookmarkEnd w:id="256"/>
      <w:r w:rsidR="00A709F5" w:rsidRPr="00A709F5">
        <w:rPr>
          <w:szCs w:val="24"/>
          <w:lang w:eastAsia="zh-CN"/>
        </w:rPr>
        <w:t xml:space="preserve">Basic </w:t>
      </w:r>
      <w:r w:rsidR="00A709F5">
        <w:rPr>
          <w:szCs w:val="24"/>
          <w:lang w:eastAsia="zh-CN"/>
        </w:rPr>
        <w:t>P</w:t>
      </w:r>
      <w:r w:rsidR="00A709F5" w:rsidRPr="00A709F5">
        <w:rPr>
          <w:szCs w:val="24"/>
          <w:lang w:eastAsia="zh-CN"/>
        </w:rPr>
        <w:t xml:space="preserve">roperties of the </w:t>
      </w:r>
      <w:r w:rsidR="00A709F5">
        <w:rPr>
          <w:szCs w:val="24"/>
          <w:lang w:eastAsia="zh-CN"/>
        </w:rPr>
        <w:t>A</w:t>
      </w:r>
      <w:r w:rsidR="00A709F5" w:rsidRPr="00A709F5">
        <w:rPr>
          <w:szCs w:val="24"/>
          <w:lang w:eastAsia="zh-CN"/>
        </w:rPr>
        <w:t xml:space="preserve">sphalt </w:t>
      </w:r>
      <w:r w:rsidR="00A709F5">
        <w:rPr>
          <w:szCs w:val="24"/>
          <w:lang w:eastAsia="zh-CN"/>
        </w:rPr>
        <w:t>B</w:t>
      </w:r>
      <w:r w:rsidR="00A709F5" w:rsidRPr="00A709F5">
        <w:rPr>
          <w:szCs w:val="24"/>
          <w:lang w:eastAsia="zh-CN"/>
        </w:rPr>
        <w:t>inders</w:t>
      </w:r>
      <w:r w:rsidR="00642ECF">
        <w:rPr>
          <w:szCs w:val="24"/>
          <w:lang w:eastAsia="zh-CN"/>
        </w:rPr>
        <w:t xml:space="preserve"> provided by Marathon Petroleum Asphalt</w:t>
      </w:r>
      <w:bookmarkEnd w:id="257"/>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2359"/>
        <w:gridCol w:w="2861"/>
      </w:tblGrid>
      <w:tr w:rsidR="00A709F5" w:rsidRPr="00EA689D" w14:paraId="557E69B5" w14:textId="77777777" w:rsidTr="00A709F5">
        <w:tc>
          <w:tcPr>
            <w:tcW w:w="3420" w:type="dxa"/>
            <w:tcBorders>
              <w:top w:val="single" w:sz="8" w:space="0" w:color="auto"/>
              <w:bottom w:val="single" w:sz="8" w:space="0" w:color="auto"/>
            </w:tcBorders>
          </w:tcPr>
          <w:p w14:paraId="1CC5ABF2" w14:textId="77777777" w:rsidR="00A709F5" w:rsidRPr="00A709F5" w:rsidRDefault="00A709F5" w:rsidP="00B90BC6">
            <w:pPr>
              <w:spacing w:line="480" w:lineRule="auto"/>
              <w:jc w:val="center"/>
              <w:rPr>
                <w:bCs/>
              </w:rPr>
            </w:pPr>
            <w:r w:rsidRPr="00A709F5">
              <w:rPr>
                <w:bCs/>
              </w:rPr>
              <w:t>Material properties</w:t>
            </w:r>
          </w:p>
        </w:tc>
        <w:tc>
          <w:tcPr>
            <w:tcW w:w="2359" w:type="dxa"/>
            <w:tcBorders>
              <w:top w:val="single" w:sz="8" w:space="0" w:color="auto"/>
              <w:bottom w:val="single" w:sz="8" w:space="0" w:color="auto"/>
            </w:tcBorders>
          </w:tcPr>
          <w:p w14:paraId="666223E0" w14:textId="77777777" w:rsidR="00A709F5" w:rsidRPr="00A709F5" w:rsidRDefault="00A709F5" w:rsidP="00B90BC6">
            <w:pPr>
              <w:spacing w:line="480" w:lineRule="auto"/>
              <w:jc w:val="center"/>
              <w:rPr>
                <w:bCs/>
              </w:rPr>
            </w:pPr>
            <w:r w:rsidRPr="00A709F5">
              <w:rPr>
                <w:bCs/>
              </w:rPr>
              <w:t>PG 64-22</w:t>
            </w:r>
          </w:p>
        </w:tc>
        <w:tc>
          <w:tcPr>
            <w:tcW w:w="2861" w:type="dxa"/>
            <w:tcBorders>
              <w:top w:val="single" w:sz="8" w:space="0" w:color="auto"/>
              <w:bottom w:val="single" w:sz="8" w:space="0" w:color="auto"/>
            </w:tcBorders>
          </w:tcPr>
          <w:p w14:paraId="5E0734B8" w14:textId="77777777" w:rsidR="00A709F5" w:rsidRPr="00A709F5" w:rsidRDefault="00A709F5" w:rsidP="00B90BC6">
            <w:pPr>
              <w:spacing w:line="480" w:lineRule="auto"/>
              <w:jc w:val="center"/>
              <w:rPr>
                <w:bCs/>
              </w:rPr>
            </w:pPr>
            <w:r w:rsidRPr="00A709F5">
              <w:rPr>
                <w:bCs/>
              </w:rPr>
              <w:t>PG76-22</w:t>
            </w:r>
          </w:p>
        </w:tc>
      </w:tr>
      <w:tr w:rsidR="00A709F5" w:rsidRPr="00EA689D" w14:paraId="3A2673AF" w14:textId="77777777" w:rsidTr="00A709F5">
        <w:tc>
          <w:tcPr>
            <w:tcW w:w="3420" w:type="dxa"/>
            <w:tcBorders>
              <w:top w:val="single" w:sz="8" w:space="0" w:color="auto"/>
            </w:tcBorders>
          </w:tcPr>
          <w:p w14:paraId="6DAA300C" w14:textId="77777777" w:rsidR="00A709F5" w:rsidRPr="00A709F5" w:rsidRDefault="00A709F5" w:rsidP="00B90BC6">
            <w:pPr>
              <w:spacing w:line="480" w:lineRule="auto"/>
              <w:jc w:val="center"/>
              <w:rPr>
                <w:bCs/>
              </w:rPr>
            </w:pPr>
            <w:r w:rsidRPr="00A709F5">
              <w:rPr>
                <w:bCs/>
              </w:rPr>
              <w:t>Specific gravity at 15.6 °C</w:t>
            </w:r>
          </w:p>
        </w:tc>
        <w:tc>
          <w:tcPr>
            <w:tcW w:w="2359" w:type="dxa"/>
            <w:tcBorders>
              <w:top w:val="single" w:sz="8" w:space="0" w:color="auto"/>
            </w:tcBorders>
          </w:tcPr>
          <w:p w14:paraId="350240C2" w14:textId="77777777" w:rsidR="00A709F5" w:rsidRPr="00A709F5" w:rsidRDefault="00A709F5" w:rsidP="00B90BC6">
            <w:pPr>
              <w:spacing w:line="480" w:lineRule="auto"/>
              <w:jc w:val="center"/>
              <w:rPr>
                <w:bCs/>
              </w:rPr>
            </w:pPr>
            <w:r w:rsidRPr="00A709F5">
              <w:rPr>
                <w:bCs/>
              </w:rPr>
              <w:t>1.013</w:t>
            </w:r>
          </w:p>
        </w:tc>
        <w:tc>
          <w:tcPr>
            <w:tcW w:w="2861" w:type="dxa"/>
            <w:tcBorders>
              <w:top w:val="single" w:sz="8" w:space="0" w:color="auto"/>
            </w:tcBorders>
          </w:tcPr>
          <w:p w14:paraId="327B2AD1" w14:textId="77777777" w:rsidR="00A709F5" w:rsidRPr="00A709F5" w:rsidRDefault="00A709F5" w:rsidP="00B90BC6">
            <w:pPr>
              <w:spacing w:line="480" w:lineRule="auto"/>
              <w:jc w:val="center"/>
              <w:rPr>
                <w:bCs/>
              </w:rPr>
            </w:pPr>
            <w:r w:rsidRPr="00A709F5">
              <w:rPr>
                <w:bCs/>
              </w:rPr>
              <w:t>1.029</w:t>
            </w:r>
          </w:p>
        </w:tc>
      </w:tr>
      <w:tr w:rsidR="00A709F5" w:rsidRPr="00EA689D" w14:paraId="16003DDE" w14:textId="77777777" w:rsidTr="00A709F5">
        <w:tc>
          <w:tcPr>
            <w:tcW w:w="3420" w:type="dxa"/>
          </w:tcPr>
          <w:p w14:paraId="7030DFA8" w14:textId="77777777" w:rsidR="00A709F5" w:rsidRPr="00A709F5" w:rsidRDefault="00A709F5" w:rsidP="00B90BC6">
            <w:pPr>
              <w:spacing w:line="480" w:lineRule="auto"/>
              <w:jc w:val="center"/>
              <w:rPr>
                <w:bCs/>
              </w:rPr>
            </w:pPr>
            <w:r w:rsidRPr="00A709F5">
              <w:rPr>
                <w:bCs/>
              </w:rPr>
              <w:t>Viscosity at 135 °C (Pa· s)</w:t>
            </w:r>
          </w:p>
        </w:tc>
        <w:tc>
          <w:tcPr>
            <w:tcW w:w="2359" w:type="dxa"/>
          </w:tcPr>
          <w:p w14:paraId="1E011D21" w14:textId="77777777" w:rsidR="00A709F5" w:rsidRPr="00A709F5" w:rsidRDefault="00A709F5" w:rsidP="00B90BC6">
            <w:pPr>
              <w:spacing w:line="480" w:lineRule="auto"/>
              <w:jc w:val="center"/>
              <w:rPr>
                <w:bCs/>
              </w:rPr>
            </w:pPr>
            <w:r w:rsidRPr="00A709F5">
              <w:rPr>
                <w:bCs/>
              </w:rPr>
              <w:t>0.365</w:t>
            </w:r>
          </w:p>
        </w:tc>
        <w:tc>
          <w:tcPr>
            <w:tcW w:w="2861" w:type="dxa"/>
          </w:tcPr>
          <w:p w14:paraId="2BC74073" w14:textId="77777777" w:rsidR="00A709F5" w:rsidRPr="00A709F5" w:rsidRDefault="00A709F5" w:rsidP="00B90BC6">
            <w:pPr>
              <w:spacing w:line="480" w:lineRule="auto"/>
              <w:jc w:val="center"/>
              <w:rPr>
                <w:bCs/>
              </w:rPr>
            </w:pPr>
            <w:r w:rsidRPr="00A709F5">
              <w:rPr>
                <w:bCs/>
              </w:rPr>
              <w:t>1.03</w:t>
            </w:r>
          </w:p>
        </w:tc>
      </w:tr>
      <w:tr w:rsidR="00A709F5" w:rsidRPr="00EA689D" w14:paraId="56A216B8" w14:textId="77777777" w:rsidTr="00A709F5">
        <w:tc>
          <w:tcPr>
            <w:tcW w:w="3420" w:type="dxa"/>
          </w:tcPr>
          <w:p w14:paraId="22522912" w14:textId="77777777" w:rsidR="00A709F5" w:rsidRPr="00A709F5" w:rsidRDefault="00A709F5" w:rsidP="00B90BC6">
            <w:pPr>
              <w:spacing w:line="480" w:lineRule="auto"/>
              <w:jc w:val="center"/>
              <w:rPr>
                <w:bCs/>
              </w:rPr>
            </w:pPr>
            <w:r w:rsidRPr="00A709F5">
              <w:rPr>
                <w:bCs/>
              </w:rPr>
              <w:t>Flash point temperature (°C)</w:t>
            </w:r>
          </w:p>
        </w:tc>
        <w:tc>
          <w:tcPr>
            <w:tcW w:w="2359" w:type="dxa"/>
          </w:tcPr>
          <w:p w14:paraId="44FE4C97" w14:textId="77777777" w:rsidR="00A709F5" w:rsidRPr="00A709F5" w:rsidRDefault="00A709F5" w:rsidP="00B90BC6">
            <w:pPr>
              <w:spacing w:line="480" w:lineRule="auto"/>
              <w:jc w:val="center"/>
              <w:rPr>
                <w:bCs/>
              </w:rPr>
            </w:pPr>
            <w:r w:rsidRPr="00A709F5">
              <w:rPr>
                <w:bCs/>
              </w:rPr>
              <w:t>298</w:t>
            </w:r>
          </w:p>
        </w:tc>
        <w:tc>
          <w:tcPr>
            <w:tcW w:w="2861" w:type="dxa"/>
          </w:tcPr>
          <w:p w14:paraId="6ACD0768" w14:textId="77777777" w:rsidR="00A709F5" w:rsidRPr="00A709F5" w:rsidRDefault="00A709F5" w:rsidP="00B90BC6">
            <w:pPr>
              <w:spacing w:line="480" w:lineRule="auto"/>
              <w:jc w:val="center"/>
              <w:rPr>
                <w:bCs/>
              </w:rPr>
            </w:pPr>
            <w:r w:rsidRPr="00A709F5">
              <w:rPr>
                <w:bCs/>
              </w:rPr>
              <w:t>326</w:t>
            </w:r>
          </w:p>
        </w:tc>
      </w:tr>
      <w:tr w:rsidR="00A709F5" w:rsidRPr="00EA689D" w14:paraId="4DFBFF49" w14:textId="77777777" w:rsidTr="00A709F5">
        <w:tc>
          <w:tcPr>
            <w:tcW w:w="3420" w:type="dxa"/>
          </w:tcPr>
          <w:p w14:paraId="234E6717" w14:textId="77777777" w:rsidR="00A709F5" w:rsidRPr="00A709F5" w:rsidRDefault="00A709F5" w:rsidP="00B90BC6">
            <w:pPr>
              <w:spacing w:line="480" w:lineRule="auto"/>
              <w:jc w:val="center"/>
              <w:rPr>
                <w:bCs/>
              </w:rPr>
            </w:pPr>
            <w:r w:rsidRPr="00A709F5">
              <w:rPr>
                <w:bCs/>
              </w:rPr>
              <w:t>Polymer content (%)</w:t>
            </w:r>
          </w:p>
        </w:tc>
        <w:tc>
          <w:tcPr>
            <w:tcW w:w="2359" w:type="dxa"/>
          </w:tcPr>
          <w:p w14:paraId="11D59375" w14:textId="77777777" w:rsidR="00A709F5" w:rsidRPr="00A709F5" w:rsidRDefault="00A709F5" w:rsidP="00B90BC6">
            <w:pPr>
              <w:spacing w:line="480" w:lineRule="auto"/>
              <w:jc w:val="center"/>
              <w:rPr>
                <w:bCs/>
              </w:rPr>
            </w:pPr>
            <w:r w:rsidRPr="00A709F5">
              <w:rPr>
                <w:bCs/>
              </w:rPr>
              <w:t>0</w:t>
            </w:r>
          </w:p>
        </w:tc>
        <w:tc>
          <w:tcPr>
            <w:tcW w:w="2861" w:type="dxa"/>
          </w:tcPr>
          <w:p w14:paraId="4986A886" w14:textId="77777777" w:rsidR="00A709F5" w:rsidRPr="00A709F5" w:rsidRDefault="00A709F5" w:rsidP="00B90BC6">
            <w:pPr>
              <w:spacing w:line="480" w:lineRule="auto"/>
              <w:jc w:val="center"/>
              <w:rPr>
                <w:bCs/>
              </w:rPr>
            </w:pPr>
            <w:r w:rsidRPr="00A709F5">
              <w:rPr>
                <w:bCs/>
              </w:rPr>
              <w:t>3.4</w:t>
            </w:r>
          </w:p>
        </w:tc>
      </w:tr>
      <w:tr w:rsidR="00A709F5" w:rsidRPr="00EA689D" w14:paraId="3DDA8275" w14:textId="77777777" w:rsidTr="00A709F5">
        <w:tc>
          <w:tcPr>
            <w:tcW w:w="3420" w:type="dxa"/>
          </w:tcPr>
          <w:p w14:paraId="577D6EDB" w14:textId="77777777" w:rsidR="00A709F5" w:rsidRPr="00A709F5" w:rsidRDefault="00A709F5" w:rsidP="00B90BC6">
            <w:pPr>
              <w:spacing w:line="480" w:lineRule="auto"/>
              <w:jc w:val="center"/>
              <w:rPr>
                <w:bCs/>
              </w:rPr>
            </w:pPr>
            <w:r w:rsidRPr="00A709F5">
              <w:rPr>
                <w:bCs/>
              </w:rPr>
              <w:t>Cross link (%)</w:t>
            </w:r>
          </w:p>
        </w:tc>
        <w:tc>
          <w:tcPr>
            <w:tcW w:w="2359" w:type="dxa"/>
          </w:tcPr>
          <w:p w14:paraId="0212B183" w14:textId="77777777" w:rsidR="00A709F5" w:rsidRPr="00A709F5" w:rsidRDefault="00A709F5" w:rsidP="00B90BC6">
            <w:pPr>
              <w:spacing w:line="480" w:lineRule="auto"/>
              <w:jc w:val="center"/>
              <w:rPr>
                <w:bCs/>
              </w:rPr>
            </w:pPr>
            <w:r w:rsidRPr="00A709F5">
              <w:rPr>
                <w:bCs/>
              </w:rPr>
              <w:t>-</w:t>
            </w:r>
          </w:p>
        </w:tc>
        <w:tc>
          <w:tcPr>
            <w:tcW w:w="2861" w:type="dxa"/>
          </w:tcPr>
          <w:p w14:paraId="22309BEC" w14:textId="77777777" w:rsidR="00A709F5" w:rsidRPr="00A709F5" w:rsidRDefault="00A709F5" w:rsidP="00B90BC6">
            <w:pPr>
              <w:spacing w:line="480" w:lineRule="auto"/>
              <w:jc w:val="center"/>
              <w:rPr>
                <w:bCs/>
              </w:rPr>
            </w:pPr>
            <w:r w:rsidRPr="00A709F5">
              <w:rPr>
                <w:bCs/>
              </w:rPr>
              <w:t>0.14</w:t>
            </w:r>
          </w:p>
        </w:tc>
      </w:tr>
    </w:tbl>
    <w:p w14:paraId="6C1FB451" w14:textId="4CE10CF4" w:rsidR="00A37A6C" w:rsidRPr="006A4543" w:rsidRDefault="00A37A6C" w:rsidP="00670C62">
      <w:pPr>
        <w:pStyle w:val="NoSpacing"/>
        <w:rPr>
          <w:rFonts w:ascii="Arial" w:hAnsi="Arial"/>
        </w:rPr>
      </w:pPr>
    </w:p>
    <w:p w14:paraId="5AD97049" w14:textId="77777777" w:rsidR="000947CE" w:rsidRPr="006A4543" w:rsidRDefault="000947CE" w:rsidP="00670C62">
      <w:pPr>
        <w:spacing w:line="480" w:lineRule="auto"/>
        <w:contextualSpacing/>
      </w:pPr>
      <w:bookmarkStart w:id="258" w:name="_Toc52356314"/>
    </w:p>
    <w:p w14:paraId="671E2D5A" w14:textId="77777777" w:rsidR="000947CE" w:rsidRPr="006A4543" w:rsidRDefault="000947CE" w:rsidP="00670C62">
      <w:pPr>
        <w:spacing w:line="480" w:lineRule="auto"/>
        <w:contextualSpacing/>
      </w:pPr>
    </w:p>
    <w:p w14:paraId="2E8BDEFE" w14:textId="77777777" w:rsidR="000947CE" w:rsidRPr="006A4543" w:rsidRDefault="000947CE" w:rsidP="00670C62">
      <w:pPr>
        <w:spacing w:line="480" w:lineRule="auto"/>
        <w:contextualSpacing/>
      </w:pPr>
    </w:p>
    <w:p w14:paraId="7AF5465C" w14:textId="77777777" w:rsidR="000947CE" w:rsidRPr="006A4543" w:rsidRDefault="000947CE" w:rsidP="00670C62">
      <w:pPr>
        <w:spacing w:line="480" w:lineRule="auto"/>
        <w:contextualSpacing/>
      </w:pPr>
    </w:p>
    <w:p w14:paraId="4776412E" w14:textId="77777777" w:rsidR="000947CE" w:rsidRPr="006A4543" w:rsidRDefault="000947CE" w:rsidP="00670C62">
      <w:pPr>
        <w:spacing w:line="480" w:lineRule="auto"/>
        <w:contextualSpacing/>
      </w:pPr>
    </w:p>
    <w:p w14:paraId="4AE4848A" w14:textId="77777777" w:rsidR="000947CE" w:rsidRPr="006A4543" w:rsidRDefault="000947CE" w:rsidP="00670C62">
      <w:pPr>
        <w:spacing w:line="480" w:lineRule="auto"/>
        <w:contextualSpacing/>
      </w:pPr>
    </w:p>
    <w:p w14:paraId="6D024B61" w14:textId="77777777" w:rsidR="000947CE" w:rsidRPr="006A4543" w:rsidRDefault="000947CE" w:rsidP="00670C62">
      <w:pPr>
        <w:spacing w:line="480" w:lineRule="auto"/>
        <w:contextualSpacing/>
      </w:pPr>
    </w:p>
    <w:p w14:paraId="46729674" w14:textId="77777777" w:rsidR="000947CE" w:rsidRPr="006A4543" w:rsidRDefault="000947CE" w:rsidP="00670C62">
      <w:pPr>
        <w:spacing w:line="480" w:lineRule="auto"/>
        <w:contextualSpacing/>
      </w:pPr>
    </w:p>
    <w:p w14:paraId="42865C4C" w14:textId="53E0C484" w:rsidR="000947CE" w:rsidRPr="006A4543" w:rsidRDefault="000947CE" w:rsidP="00670C62">
      <w:pPr>
        <w:spacing w:line="480" w:lineRule="auto"/>
        <w:contextualSpacing/>
      </w:pPr>
    </w:p>
    <w:p w14:paraId="70DFDD95" w14:textId="574490F8" w:rsidR="00716F58" w:rsidRPr="006A4543" w:rsidRDefault="00716F58" w:rsidP="00670C62">
      <w:pPr>
        <w:spacing w:line="480" w:lineRule="auto"/>
        <w:contextualSpacing/>
      </w:pPr>
    </w:p>
    <w:p w14:paraId="7C7A4D09" w14:textId="7AEA5564" w:rsidR="00716F58" w:rsidRPr="006A4543" w:rsidRDefault="00716F58" w:rsidP="00670C62">
      <w:pPr>
        <w:spacing w:line="480" w:lineRule="auto"/>
        <w:contextualSpacing/>
      </w:pPr>
    </w:p>
    <w:p w14:paraId="1F10BF2F" w14:textId="77777777" w:rsidR="000947CE" w:rsidRPr="006A4543" w:rsidRDefault="000947CE" w:rsidP="00670C62">
      <w:pPr>
        <w:spacing w:line="480" w:lineRule="auto"/>
        <w:contextualSpacing/>
      </w:pPr>
    </w:p>
    <w:p w14:paraId="463217B4" w14:textId="33AD5B65" w:rsidR="000947CE" w:rsidRPr="006A4543" w:rsidRDefault="00BA3499" w:rsidP="00670C62">
      <w:pPr>
        <w:spacing w:line="480" w:lineRule="auto"/>
        <w:contextualSpacing/>
        <w:rPr>
          <w:lang w:eastAsia="zh-CN"/>
        </w:rPr>
      </w:pPr>
      <w:bookmarkStart w:id="259" w:name="_Toc119483691"/>
      <w:r>
        <w:lastRenderedPageBreak/>
        <w:t>Table 6.2</w:t>
      </w:r>
      <w:r w:rsidR="000947CE" w:rsidRPr="006A4543">
        <w:t xml:space="preserve">. </w:t>
      </w:r>
      <w:bookmarkEnd w:id="258"/>
      <w:r w:rsidR="00D47BDD">
        <w:rPr>
          <w:lang w:eastAsia="zh-CN"/>
        </w:rPr>
        <w:t>Thermal</w:t>
      </w:r>
      <w:r w:rsidR="00A02283" w:rsidRPr="00A02283">
        <w:rPr>
          <w:lang w:eastAsia="zh-CN"/>
        </w:rPr>
        <w:t xml:space="preserve"> </w:t>
      </w:r>
      <w:r w:rsidR="006043EA">
        <w:rPr>
          <w:lang w:eastAsia="zh-CN"/>
        </w:rPr>
        <w:t>P</w:t>
      </w:r>
      <w:r w:rsidR="00A02283" w:rsidRPr="00A02283">
        <w:rPr>
          <w:lang w:eastAsia="zh-CN"/>
        </w:rPr>
        <w:t xml:space="preserve">roperties of </w:t>
      </w:r>
      <w:r w:rsidR="006043EA">
        <w:rPr>
          <w:lang w:eastAsia="zh-CN"/>
        </w:rPr>
        <w:t>D</w:t>
      </w:r>
      <w:r w:rsidR="00A02283" w:rsidRPr="00A02283">
        <w:rPr>
          <w:lang w:eastAsia="zh-CN"/>
        </w:rPr>
        <w:t xml:space="preserve">ifferent </w:t>
      </w:r>
      <w:r w:rsidR="006043EA">
        <w:rPr>
          <w:lang w:eastAsia="zh-CN"/>
        </w:rPr>
        <w:t>T</w:t>
      </w:r>
      <w:r w:rsidR="00A02283" w:rsidRPr="00A02283">
        <w:rPr>
          <w:lang w:eastAsia="zh-CN"/>
        </w:rPr>
        <w:t xml:space="preserve">ypes of </w:t>
      </w:r>
      <w:r w:rsidR="006043EA">
        <w:rPr>
          <w:lang w:eastAsia="zh-CN"/>
        </w:rPr>
        <w:t>P</w:t>
      </w:r>
      <w:r w:rsidR="00A02283" w:rsidRPr="00A02283">
        <w:rPr>
          <w:lang w:eastAsia="zh-CN"/>
        </w:rPr>
        <w:t>lastic</w:t>
      </w:r>
      <w:r w:rsidR="00D47BDD">
        <w:rPr>
          <w:lang w:eastAsia="zh-CN"/>
        </w:rPr>
        <w:t xml:space="preserve"> by DSC</w:t>
      </w:r>
      <w:bookmarkEnd w:id="259"/>
    </w:p>
    <w:tbl>
      <w:tblPr>
        <w:tblStyle w:val="TableGrid"/>
        <w:tblW w:w="5000" w:type="pct"/>
        <w:jc w:val="center"/>
        <w:tblLook w:val="04A0" w:firstRow="1" w:lastRow="0" w:firstColumn="1" w:lastColumn="0" w:noHBand="0" w:noVBand="1"/>
      </w:tblPr>
      <w:tblGrid>
        <w:gridCol w:w="1936"/>
        <w:gridCol w:w="1935"/>
        <w:gridCol w:w="1935"/>
        <w:gridCol w:w="2834"/>
      </w:tblGrid>
      <w:tr w:rsidR="006043EA" w14:paraId="1516647E" w14:textId="77777777" w:rsidTr="00135394">
        <w:trPr>
          <w:jc w:val="center"/>
        </w:trPr>
        <w:tc>
          <w:tcPr>
            <w:tcW w:w="1120" w:type="pct"/>
            <w:tcBorders>
              <w:top w:val="single" w:sz="8" w:space="0" w:color="auto"/>
              <w:left w:val="nil"/>
              <w:bottom w:val="single" w:sz="8" w:space="0" w:color="auto"/>
              <w:right w:val="nil"/>
            </w:tcBorders>
          </w:tcPr>
          <w:p w14:paraId="76BB225A" w14:textId="77777777" w:rsidR="006043EA" w:rsidRPr="006043EA" w:rsidRDefault="006043EA" w:rsidP="00B90BC6">
            <w:pPr>
              <w:spacing w:line="480" w:lineRule="auto"/>
              <w:jc w:val="center"/>
              <w:rPr>
                <w:bCs/>
              </w:rPr>
            </w:pPr>
            <w:r w:rsidRPr="006043EA">
              <w:rPr>
                <w:bCs/>
              </w:rPr>
              <w:t>Types</w:t>
            </w:r>
          </w:p>
        </w:tc>
        <w:tc>
          <w:tcPr>
            <w:tcW w:w="1120" w:type="pct"/>
            <w:tcBorders>
              <w:top w:val="single" w:sz="8" w:space="0" w:color="auto"/>
              <w:left w:val="nil"/>
              <w:bottom w:val="single" w:sz="8" w:space="0" w:color="auto"/>
              <w:right w:val="nil"/>
            </w:tcBorders>
          </w:tcPr>
          <w:p w14:paraId="0421BBB4" w14:textId="77777777" w:rsidR="006043EA" w:rsidRPr="006043EA" w:rsidRDefault="006043EA" w:rsidP="00B90BC6">
            <w:pPr>
              <w:spacing w:line="480" w:lineRule="auto"/>
              <w:jc w:val="center"/>
              <w:rPr>
                <w:bCs/>
              </w:rPr>
            </w:pPr>
            <w:r w:rsidRPr="006043EA">
              <w:rPr>
                <w:bCs/>
              </w:rPr>
              <w:t>Density (g/cm</w:t>
            </w:r>
            <w:r w:rsidRPr="006043EA">
              <w:rPr>
                <w:bCs/>
                <w:vertAlign w:val="superscript"/>
              </w:rPr>
              <w:t>3</w:t>
            </w:r>
            <w:r w:rsidRPr="006043EA">
              <w:rPr>
                <w:bCs/>
              </w:rPr>
              <w:t>)</w:t>
            </w:r>
          </w:p>
        </w:tc>
        <w:tc>
          <w:tcPr>
            <w:tcW w:w="1120" w:type="pct"/>
            <w:tcBorders>
              <w:top w:val="single" w:sz="8" w:space="0" w:color="auto"/>
              <w:left w:val="nil"/>
              <w:bottom w:val="single" w:sz="8" w:space="0" w:color="auto"/>
              <w:right w:val="nil"/>
            </w:tcBorders>
          </w:tcPr>
          <w:p w14:paraId="1D2A962D" w14:textId="77777777" w:rsidR="006043EA" w:rsidRPr="006043EA" w:rsidRDefault="006043EA" w:rsidP="00B90BC6">
            <w:pPr>
              <w:spacing w:line="480" w:lineRule="auto"/>
              <w:jc w:val="center"/>
              <w:rPr>
                <w:bCs/>
              </w:rPr>
            </w:pPr>
            <w:r w:rsidRPr="006043EA">
              <w:rPr>
                <w:bCs/>
              </w:rPr>
              <w:t>Melting point (°C)</w:t>
            </w:r>
          </w:p>
        </w:tc>
        <w:tc>
          <w:tcPr>
            <w:tcW w:w="1640" w:type="pct"/>
            <w:tcBorders>
              <w:top w:val="single" w:sz="8" w:space="0" w:color="auto"/>
              <w:left w:val="nil"/>
              <w:bottom w:val="single" w:sz="8" w:space="0" w:color="auto"/>
              <w:right w:val="nil"/>
            </w:tcBorders>
          </w:tcPr>
          <w:p w14:paraId="05CFEF27" w14:textId="77777777" w:rsidR="006043EA" w:rsidRPr="006043EA" w:rsidRDefault="006043EA" w:rsidP="00B90BC6">
            <w:pPr>
              <w:spacing w:line="480" w:lineRule="auto"/>
              <w:jc w:val="center"/>
              <w:rPr>
                <w:bCs/>
              </w:rPr>
            </w:pPr>
            <w:r w:rsidRPr="006043EA">
              <w:rPr>
                <w:bCs/>
              </w:rPr>
              <w:t>Decomposition temperature (°C)</w:t>
            </w:r>
          </w:p>
        </w:tc>
      </w:tr>
      <w:tr w:rsidR="006043EA" w14:paraId="18E1228A" w14:textId="77777777" w:rsidTr="00135394">
        <w:trPr>
          <w:jc w:val="center"/>
        </w:trPr>
        <w:tc>
          <w:tcPr>
            <w:tcW w:w="1120" w:type="pct"/>
            <w:tcBorders>
              <w:top w:val="single" w:sz="8" w:space="0" w:color="auto"/>
              <w:left w:val="nil"/>
              <w:bottom w:val="nil"/>
              <w:right w:val="nil"/>
            </w:tcBorders>
          </w:tcPr>
          <w:p w14:paraId="1719E787" w14:textId="77777777" w:rsidR="006043EA" w:rsidRPr="006043EA" w:rsidRDefault="006043EA" w:rsidP="00B90BC6">
            <w:pPr>
              <w:spacing w:line="480" w:lineRule="auto"/>
              <w:jc w:val="center"/>
              <w:rPr>
                <w:bCs/>
              </w:rPr>
            </w:pPr>
            <w:r w:rsidRPr="006043EA">
              <w:rPr>
                <w:bCs/>
              </w:rPr>
              <w:t>LDPE</w:t>
            </w:r>
          </w:p>
        </w:tc>
        <w:tc>
          <w:tcPr>
            <w:tcW w:w="1120" w:type="pct"/>
            <w:tcBorders>
              <w:top w:val="single" w:sz="8" w:space="0" w:color="auto"/>
              <w:left w:val="nil"/>
              <w:bottom w:val="nil"/>
              <w:right w:val="nil"/>
            </w:tcBorders>
          </w:tcPr>
          <w:p w14:paraId="57D3F0E5" w14:textId="77777777" w:rsidR="006043EA" w:rsidRPr="006043EA" w:rsidRDefault="006043EA" w:rsidP="00B90BC6">
            <w:pPr>
              <w:spacing w:line="480" w:lineRule="auto"/>
              <w:jc w:val="center"/>
              <w:rPr>
                <w:bCs/>
              </w:rPr>
            </w:pPr>
            <w:r w:rsidRPr="006043EA">
              <w:rPr>
                <w:bCs/>
              </w:rPr>
              <w:t>0.930</w:t>
            </w:r>
          </w:p>
        </w:tc>
        <w:tc>
          <w:tcPr>
            <w:tcW w:w="1120" w:type="pct"/>
            <w:tcBorders>
              <w:top w:val="single" w:sz="8" w:space="0" w:color="auto"/>
              <w:left w:val="nil"/>
              <w:bottom w:val="nil"/>
              <w:right w:val="nil"/>
            </w:tcBorders>
          </w:tcPr>
          <w:p w14:paraId="78CD6CA3" w14:textId="77777777" w:rsidR="006043EA" w:rsidRPr="006043EA" w:rsidRDefault="006043EA" w:rsidP="00B90BC6">
            <w:pPr>
              <w:spacing w:line="480" w:lineRule="auto"/>
              <w:jc w:val="center"/>
              <w:rPr>
                <w:bCs/>
              </w:rPr>
            </w:pPr>
            <w:r w:rsidRPr="006043EA">
              <w:rPr>
                <w:bCs/>
              </w:rPr>
              <w:t>105-115</w:t>
            </w:r>
          </w:p>
        </w:tc>
        <w:tc>
          <w:tcPr>
            <w:tcW w:w="1640" w:type="pct"/>
            <w:tcBorders>
              <w:top w:val="single" w:sz="8" w:space="0" w:color="auto"/>
              <w:left w:val="nil"/>
              <w:bottom w:val="nil"/>
              <w:right w:val="nil"/>
            </w:tcBorders>
          </w:tcPr>
          <w:p w14:paraId="7BCD952F" w14:textId="77777777" w:rsidR="006043EA" w:rsidRPr="006043EA" w:rsidRDefault="006043EA" w:rsidP="00B90BC6">
            <w:pPr>
              <w:spacing w:line="480" w:lineRule="auto"/>
              <w:jc w:val="center"/>
              <w:rPr>
                <w:bCs/>
              </w:rPr>
            </w:pPr>
            <w:r w:rsidRPr="006043EA">
              <w:rPr>
                <w:bCs/>
              </w:rPr>
              <w:t>&gt;300</w:t>
            </w:r>
          </w:p>
        </w:tc>
      </w:tr>
      <w:tr w:rsidR="006043EA" w:rsidRPr="006C5087" w14:paraId="244AF445" w14:textId="77777777" w:rsidTr="00135394">
        <w:trPr>
          <w:jc w:val="center"/>
        </w:trPr>
        <w:tc>
          <w:tcPr>
            <w:tcW w:w="1120" w:type="pct"/>
            <w:tcBorders>
              <w:top w:val="nil"/>
              <w:left w:val="nil"/>
              <w:bottom w:val="nil"/>
              <w:right w:val="nil"/>
            </w:tcBorders>
          </w:tcPr>
          <w:p w14:paraId="0FF6C25B" w14:textId="77777777" w:rsidR="006043EA" w:rsidRPr="006043EA" w:rsidRDefault="006043EA" w:rsidP="00B90BC6">
            <w:pPr>
              <w:spacing w:line="480" w:lineRule="auto"/>
              <w:jc w:val="center"/>
              <w:rPr>
                <w:bCs/>
              </w:rPr>
            </w:pPr>
            <w:r w:rsidRPr="006043EA">
              <w:rPr>
                <w:bCs/>
              </w:rPr>
              <w:t>HDPE</w:t>
            </w:r>
          </w:p>
        </w:tc>
        <w:tc>
          <w:tcPr>
            <w:tcW w:w="1120" w:type="pct"/>
            <w:tcBorders>
              <w:top w:val="nil"/>
              <w:left w:val="nil"/>
              <w:bottom w:val="nil"/>
              <w:right w:val="nil"/>
            </w:tcBorders>
          </w:tcPr>
          <w:p w14:paraId="088AD5B5" w14:textId="77777777" w:rsidR="006043EA" w:rsidRPr="006043EA" w:rsidRDefault="006043EA" w:rsidP="00B90BC6">
            <w:pPr>
              <w:spacing w:line="480" w:lineRule="auto"/>
              <w:jc w:val="center"/>
              <w:rPr>
                <w:bCs/>
              </w:rPr>
            </w:pPr>
            <w:r w:rsidRPr="006043EA">
              <w:rPr>
                <w:bCs/>
              </w:rPr>
              <w:t>0.960</w:t>
            </w:r>
          </w:p>
        </w:tc>
        <w:tc>
          <w:tcPr>
            <w:tcW w:w="1120" w:type="pct"/>
            <w:tcBorders>
              <w:top w:val="nil"/>
              <w:left w:val="nil"/>
              <w:bottom w:val="nil"/>
              <w:right w:val="nil"/>
            </w:tcBorders>
          </w:tcPr>
          <w:p w14:paraId="51354084" w14:textId="77777777" w:rsidR="006043EA" w:rsidRPr="006043EA" w:rsidRDefault="006043EA" w:rsidP="00B90BC6">
            <w:pPr>
              <w:spacing w:line="480" w:lineRule="auto"/>
              <w:jc w:val="center"/>
              <w:rPr>
                <w:bCs/>
              </w:rPr>
            </w:pPr>
            <w:r w:rsidRPr="006043EA">
              <w:rPr>
                <w:bCs/>
              </w:rPr>
              <w:t>120-140</w:t>
            </w:r>
          </w:p>
        </w:tc>
        <w:tc>
          <w:tcPr>
            <w:tcW w:w="1640" w:type="pct"/>
            <w:tcBorders>
              <w:top w:val="nil"/>
              <w:left w:val="nil"/>
              <w:bottom w:val="nil"/>
              <w:right w:val="nil"/>
            </w:tcBorders>
          </w:tcPr>
          <w:p w14:paraId="02F8F7E6" w14:textId="77777777" w:rsidR="006043EA" w:rsidRPr="006043EA" w:rsidRDefault="006043EA" w:rsidP="00B90BC6">
            <w:pPr>
              <w:spacing w:line="480" w:lineRule="auto"/>
              <w:jc w:val="center"/>
              <w:rPr>
                <w:bCs/>
              </w:rPr>
            </w:pPr>
            <w:r w:rsidRPr="006043EA">
              <w:rPr>
                <w:bCs/>
              </w:rPr>
              <w:t>&gt;300</w:t>
            </w:r>
          </w:p>
        </w:tc>
      </w:tr>
      <w:tr w:rsidR="006043EA" w14:paraId="097AA0E3" w14:textId="77777777" w:rsidTr="00135394">
        <w:trPr>
          <w:jc w:val="center"/>
        </w:trPr>
        <w:tc>
          <w:tcPr>
            <w:tcW w:w="1120" w:type="pct"/>
            <w:tcBorders>
              <w:top w:val="nil"/>
              <w:left w:val="nil"/>
              <w:bottom w:val="nil"/>
              <w:right w:val="nil"/>
            </w:tcBorders>
          </w:tcPr>
          <w:p w14:paraId="6A89BA02" w14:textId="77777777" w:rsidR="006043EA" w:rsidRPr="006043EA" w:rsidRDefault="006043EA" w:rsidP="00B90BC6">
            <w:pPr>
              <w:spacing w:line="480" w:lineRule="auto"/>
              <w:jc w:val="center"/>
              <w:rPr>
                <w:bCs/>
              </w:rPr>
            </w:pPr>
            <w:r w:rsidRPr="006043EA">
              <w:rPr>
                <w:bCs/>
              </w:rPr>
              <w:t>PET</w:t>
            </w:r>
          </w:p>
        </w:tc>
        <w:tc>
          <w:tcPr>
            <w:tcW w:w="1120" w:type="pct"/>
            <w:tcBorders>
              <w:top w:val="nil"/>
              <w:left w:val="nil"/>
              <w:bottom w:val="nil"/>
              <w:right w:val="nil"/>
            </w:tcBorders>
          </w:tcPr>
          <w:p w14:paraId="40B1BF62" w14:textId="77777777" w:rsidR="006043EA" w:rsidRPr="006043EA" w:rsidRDefault="006043EA" w:rsidP="00B90BC6">
            <w:pPr>
              <w:spacing w:line="480" w:lineRule="auto"/>
              <w:jc w:val="center"/>
              <w:rPr>
                <w:bCs/>
              </w:rPr>
            </w:pPr>
            <w:r w:rsidRPr="006043EA">
              <w:rPr>
                <w:bCs/>
              </w:rPr>
              <w:t>1.378</w:t>
            </w:r>
          </w:p>
        </w:tc>
        <w:tc>
          <w:tcPr>
            <w:tcW w:w="1120" w:type="pct"/>
            <w:tcBorders>
              <w:top w:val="nil"/>
              <w:left w:val="nil"/>
              <w:bottom w:val="nil"/>
              <w:right w:val="nil"/>
            </w:tcBorders>
          </w:tcPr>
          <w:p w14:paraId="7E07F893" w14:textId="77777777" w:rsidR="006043EA" w:rsidRPr="006043EA" w:rsidRDefault="006043EA" w:rsidP="00B90BC6">
            <w:pPr>
              <w:spacing w:line="480" w:lineRule="auto"/>
              <w:jc w:val="center"/>
              <w:rPr>
                <w:bCs/>
              </w:rPr>
            </w:pPr>
            <w:r w:rsidRPr="006043EA">
              <w:rPr>
                <w:bCs/>
              </w:rPr>
              <w:t>260-268</w:t>
            </w:r>
          </w:p>
        </w:tc>
        <w:tc>
          <w:tcPr>
            <w:tcW w:w="1640" w:type="pct"/>
            <w:tcBorders>
              <w:top w:val="nil"/>
              <w:left w:val="nil"/>
              <w:bottom w:val="nil"/>
              <w:right w:val="nil"/>
            </w:tcBorders>
          </w:tcPr>
          <w:p w14:paraId="12D827C6" w14:textId="77777777" w:rsidR="006043EA" w:rsidRPr="006043EA" w:rsidRDefault="006043EA" w:rsidP="00B90BC6">
            <w:pPr>
              <w:spacing w:line="480" w:lineRule="auto"/>
              <w:jc w:val="center"/>
              <w:rPr>
                <w:bCs/>
              </w:rPr>
            </w:pPr>
            <w:r w:rsidRPr="006043EA">
              <w:rPr>
                <w:bCs/>
              </w:rPr>
              <w:t>283-306</w:t>
            </w:r>
          </w:p>
        </w:tc>
      </w:tr>
      <w:tr w:rsidR="006043EA" w14:paraId="73F8DF37" w14:textId="77777777" w:rsidTr="00135394">
        <w:trPr>
          <w:jc w:val="center"/>
        </w:trPr>
        <w:tc>
          <w:tcPr>
            <w:tcW w:w="1120" w:type="pct"/>
            <w:tcBorders>
              <w:top w:val="nil"/>
              <w:left w:val="nil"/>
              <w:bottom w:val="nil"/>
              <w:right w:val="nil"/>
            </w:tcBorders>
          </w:tcPr>
          <w:p w14:paraId="407AE2A8" w14:textId="77777777" w:rsidR="006043EA" w:rsidRPr="006043EA" w:rsidRDefault="006043EA" w:rsidP="00B90BC6">
            <w:pPr>
              <w:spacing w:line="480" w:lineRule="auto"/>
              <w:jc w:val="center"/>
              <w:rPr>
                <w:bCs/>
              </w:rPr>
            </w:pPr>
            <w:r w:rsidRPr="006043EA">
              <w:rPr>
                <w:bCs/>
              </w:rPr>
              <w:t>PVC</w:t>
            </w:r>
          </w:p>
        </w:tc>
        <w:tc>
          <w:tcPr>
            <w:tcW w:w="1120" w:type="pct"/>
            <w:tcBorders>
              <w:top w:val="nil"/>
              <w:left w:val="nil"/>
              <w:bottom w:val="nil"/>
              <w:right w:val="nil"/>
            </w:tcBorders>
          </w:tcPr>
          <w:p w14:paraId="455617BB" w14:textId="77777777" w:rsidR="006043EA" w:rsidRPr="006043EA" w:rsidRDefault="006043EA" w:rsidP="00B90BC6">
            <w:pPr>
              <w:spacing w:line="480" w:lineRule="auto"/>
              <w:jc w:val="center"/>
              <w:rPr>
                <w:bCs/>
              </w:rPr>
            </w:pPr>
            <w:r w:rsidRPr="006043EA">
              <w:rPr>
                <w:bCs/>
              </w:rPr>
              <w:t>1.385</w:t>
            </w:r>
          </w:p>
        </w:tc>
        <w:tc>
          <w:tcPr>
            <w:tcW w:w="1120" w:type="pct"/>
            <w:tcBorders>
              <w:top w:val="nil"/>
              <w:left w:val="nil"/>
              <w:bottom w:val="nil"/>
              <w:right w:val="nil"/>
            </w:tcBorders>
          </w:tcPr>
          <w:p w14:paraId="12D92C77" w14:textId="77777777" w:rsidR="006043EA" w:rsidRPr="006043EA" w:rsidRDefault="006043EA" w:rsidP="00B90BC6">
            <w:pPr>
              <w:spacing w:line="480" w:lineRule="auto"/>
              <w:jc w:val="center"/>
              <w:rPr>
                <w:bCs/>
              </w:rPr>
            </w:pPr>
            <w:r w:rsidRPr="006043EA">
              <w:rPr>
                <w:bCs/>
              </w:rPr>
              <w:t>100-260</w:t>
            </w:r>
          </w:p>
        </w:tc>
        <w:tc>
          <w:tcPr>
            <w:tcW w:w="1640" w:type="pct"/>
            <w:tcBorders>
              <w:top w:val="nil"/>
              <w:left w:val="nil"/>
              <w:bottom w:val="nil"/>
              <w:right w:val="nil"/>
            </w:tcBorders>
          </w:tcPr>
          <w:p w14:paraId="308B884E" w14:textId="77777777" w:rsidR="006043EA" w:rsidRPr="006043EA" w:rsidRDefault="006043EA" w:rsidP="00B90BC6">
            <w:pPr>
              <w:spacing w:line="480" w:lineRule="auto"/>
              <w:jc w:val="center"/>
              <w:rPr>
                <w:bCs/>
              </w:rPr>
            </w:pPr>
            <w:r w:rsidRPr="006043EA">
              <w:rPr>
                <w:bCs/>
              </w:rPr>
              <w:t>200-320</w:t>
            </w:r>
          </w:p>
        </w:tc>
      </w:tr>
      <w:tr w:rsidR="006043EA" w14:paraId="0A7F658B" w14:textId="77777777" w:rsidTr="00135394">
        <w:trPr>
          <w:jc w:val="center"/>
        </w:trPr>
        <w:tc>
          <w:tcPr>
            <w:tcW w:w="1120" w:type="pct"/>
            <w:tcBorders>
              <w:top w:val="nil"/>
              <w:left w:val="nil"/>
              <w:bottom w:val="single" w:sz="8" w:space="0" w:color="auto"/>
              <w:right w:val="nil"/>
            </w:tcBorders>
          </w:tcPr>
          <w:p w14:paraId="2D983ABE" w14:textId="77777777" w:rsidR="006043EA" w:rsidRPr="006043EA" w:rsidRDefault="006043EA" w:rsidP="00B90BC6">
            <w:pPr>
              <w:spacing w:line="480" w:lineRule="auto"/>
              <w:jc w:val="center"/>
              <w:rPr>
                <w:bCs/>
              </w:rPr>
            </w:pPr>
            <w:r w:rsidRPr="006043EA">
              <w:rPr>
                <w:bCs/>
              </w:rPr>
              <w:t>PP</w:t>
            </w:r>
          </w:p>
        </w:tc>
        <w:tc>
          <w:tcPr>
            <w:tcW w:w="1120" w:type="pct"/>
            <w:tcBorders>
              <w:top w:val="nil"/>
              <w:left w:val="nil"/>
              <w:bottom w:val="single" w:sz="8" w:space="0" w:color="auto"/>
              <w:right w:val="nil"/>
            </w:tcBorders>
          </w:tcPr>
          <w:p w14:paraId="441244F1" w14:textId="77777777" w:rsidR="006043EA" w:rsidRPr="006043EA" w:rsidRDefault="006043EA" w:rsidP="00B90BC6">
            <w:pPr>
              <w:spacing w:line="480" w:lineRule="auto"/>
              <w:jc w:val="center"/>
              <w:rPr>
                <w:bCs/>
              </w:rPr>
            </w:pPr>
            <w:r w:rsidRPr="006043EA">
              <w:rPr>
                <w:bCs/>
              </w:rPr>
              <w:t>0.905</w:t>
            </w:r>
          </w:p>
        </w:tc>
        <w:tc>
          <w:tcPr>
            <w:tcW w:w="1120" w:type="pct"/>
            <w:tcBorders>
              <w:top w:val="nil"/>
              <w:left w:val="nil"/>
              <w:bottom w:val="single" w:sz="8" w:space="0" w:color="auto"/>
              <w:right w:val="nil"/>
            </w:tcBorders>
          </w:tcPr>
          <w:p w14:paraId="0BEBBB0E" w14:textId="77777777" w:rsidR="006043EA" w:rsidRPr="006043EA" w:rsidRDefault="006043EA" w:rsidP="00B90BC6">
            <w:pPr>
              <w:spacing w:line="480" w:lineRule="auto"/>
              <w:jc w:val="center"/>
              <w:rPr>
                <w:bCs/>
              </w:rPr>
            </w:pPr>
            <w:r w:rsidRPr="006043EA">
              <w:rPr>
                <w:bCs/>
              </w:rPr>
              <w:t>160-165</w:t>
            </w:r>
          </w:p>
        </w:tc>
        <w:tc>
          <w:tcPr>
            <w:tcW w:w="1640" w:type="pct"/>
            <w:tcBorders>
              <w:top w:val="nil"/>
              <w:left w:val="nil"/>
              <w:bottom w:val="single" w:sz="8" w:space="0" w:color="auto"/>
              <w:right w:val="nil"/>
            </w:tcBorders>
          </w:tcPr>
          <w:p w14:paraId="6D73B1F8" w14:textId="77777777" w:rsidR="006043EA" w:rsidRPr="006043EA" w:rsidRDefault="006043EA" w:rsidP="00B90BC6">
            <w:pPr>
              <w:spacing w:line="480" w:lineRule="auto"/>
              <w:jc w:val="center"/>
              <w:rPr>
                <w:bCs/>
              </w:rPr>
            </w:pPr>
            <w:r w:rsidRPr="006043EA">
              <w:rPr>
                <w:bCs/>
              </w:rPr>
              <w:t>328-410</w:t>
            </w:r>
          </w:p>
        </w:tc>
      </w:tr>
    </w:tbl>
    <w:p w14:paraId="5DBA933A" w14:textId="0AB69C1C" w:rsidR="000947CE" w:rsidRDefault="000947CE" w:rsidP="00670C62">
      <w:pPr>
        <w:spacing w:line="480" w:lineRule="auto"/>
        <w:contextualSpacing/>
        <w:rPr>
          <w:lang w:eastAsia="zh-CN"/>
        </w:rPr>
      </w:pPr>
    </w:p>
    <w:p w14:paraId="1A8F9925" w14:textId="11F2D20C" w:rsidR="006043EA" w:rsidRDefault="006043EA" w:rsidP="00670C62">
      <w:pPr>
        <w:spacing w:line="480" w:lineRule="auto"/>
        <w:contextualSpacing/>
        <w:rPr>
          <w:lang w:eastAsia="zh-CN"/>
        </w:rPr>
      </w:pPr>
    </w:p>
    <w:p w14:paraId="2B70D347" w14:textId="5001D654" w:rsidR="006043EA" w:rsidRDefault="006043EA" w:rsidP="00670C62">
      <w:pPr>
        <w:spacing w:line="480" w:lineRule="auto"/>
        <w:contextualSpacing/>
        <w:rPr>
          <w:lang w:eastAsia="zh-CN"/>
        </w:rPr>
      </w:pPr>
    </w:p>
    <w:p w14:paraId="718830E6" w14:textId="5B30E245" w:rsidR="006043EA" w:rsidRDefault="006043EA" w:rsidP="00670C62">
      <w:pPr>
        <w:spacing w:line="480" w:lineRule="auto"/>
        <w:contextualSpacing/>
        <w:rPr>
          <w:lang w:eastAsia="zh-CN"/>
        </w:rPr>
      </w:pPr>
    </w:p>
    <w:p w14:paraId="7D655E89" w14:textId="68FF0741" w:rsidR="006043EA" w:rsidRDefault="006043EA" w:rsidP="00670C62">
      <w:pPr>
        <w:spacing w:line="480" w:lineRule="auto"/>
        <w:contextualSpacing/>
        <w:rPr>
          <w:lang w:eastAsia="zh-CN"/>
        </w:rPr>
      </w:pPr>
    </w:p>
    <w:p w14:paraId="1AC638C9" w14:textId="5367E44A" w:rsidR="006043EA" w:rsidRDefault="006043EA" w:rsidP="00670C62">
      <w:pPr>
        <w:spacing w:line="480" w:lineRule="auto"/>
        <w:contextualSpacing/>
        <w:rPr>
          <w:lang w:eastAsia="zh-CN"/>
        </w:rPr>
      </w:pPr>
    </w:p>
    <w:p w14:paraId="53ADCF83" w14:textId="65AAB869" w:rsidR="006043EA" w:rsidRDefault="006043EA" w:rsidP="00670C62">
      <w:pPr>
        <w:spacing w:line="480" w:lineRule="auto"/>
        <w:contextualSpacing/>
        <w:rPr>
          <w:lang w:eastAsia="zh-CN"/>
        </w:rPr>
      </w:pPr>
    </w:p>
    <w:p w14:paraId="61717DDE" w14:textId="0D37AC83" w:rsidR="006043EA" w:rsidRDefault="006043EA" w:rsidP="00670C62">
      <w:pPr>
        <w:spacing w:line="480" w:lineRule="auto"/>
        <w:contextualSpacing/>
        <w:rPr>
          <w:lang w:eastAsia="zh-CN"/>
        </w:rPr>
      </w:pPr>
    </w:p>
    <w:p w14:paraId="2BE1D7A9" w14:textId="5C2A2AC6" w:rsidR="006043EA" w:rsidRDefault="006043EA" w:rsidP="00670C62">
      <w:pPr>
        <w:spacing w:line="480" w:lineRule="auto"/>
        <w:contextualSpacing/>
        <w:rPr>
          <w:lang w:eastAsia="zh-CN"/>
        </w:rPr>
      </w:pPr>
    </w:p>
    <w:p w14:paraId="58B7DD0C" w14:textId="31DE0409" w:rsidR="006043EA" w:rsidRDefault="006043EA" w:rsidP="00670C62">
      <w:pPr>
        <w:spacing w:line="480" w:lineRule="auto"/>
        <w:contextualSpacing/>
        <w:rPr>
          <w:lang w:eastAsia="zh-CN"/>
        </w:rPr>
      </w:pPr>
    </w:p>
    <w:p w14:paraId="2D4D9653" w14:textId="0C8D31BB" w:rsidR="006043EA" w:rsidRDefault="006043EA" w:rsidP="00670C62">
      <w:pPr>
        <w:spacing w:line="480" w:lineRule="auto"/>
        <w:contextualSpacing/>
        <w:rPr>
          <w:lang w:eastAsia="zh-CN"/>
        </w:rPr>
      </w:pPr>
    </w:p>
    <w:p w14:paraId="1FB98DE8" w14:textId="642937ED" w:rsidR="006043EA" w:rsidRDefault="006043EA" w:rsidP="00670C62">
      <w:pPr>
        <w:spacing w:line="480" w:lineRule="auto"/>
        <w:contextualSpacing/>
        <w:rPr>
          <w:lang w:eastAsia="zh-CN"/>
        </w:rPr>
      </w:pPr>
    </w:p>
    <w:p w14:paraId="1C536A53" w14:textId="77777777" w:rsidR="006043EA" w:rsidRPr="006A4543" w:rsidRDefault="006043EA" w:rsidP="00670C62">
      <w:pPr>
        <w:spacing w:line="480" w:lineRule="auto"/>
        <w:contextualSpacing/>
        <w:rPr>
          <w:lang w:eastAsia="zh-CN"/>
        </w:rPr>
      </w:pPr>
    </w:p>
    <w:p w14:paraId="7F61B244" w14:textId="4B5CE973" w:rsidR="00716F58" w:rsidRPr="006A4543" w:rsidRDefault="00860F92" w:rsidP="006043EA">
      <w:pPr>
        <w:spacing w:line="480" w:lineRule="auto"/>
        <w:contextualSpacing/>
        <w:jc w:val="both"/>
        <w:rPr>
          <w:lang w:eastAsia="zh-CN"/>
        </w:rPr>
      </w:pPr>
      <w:bookmarkStart w:id="260" w:name="_Toc52356315"/>
      <w:bookmarkStart w:id="261" w:name="_Toc119483692"/>
      <w:r>
        <w:lastRenderedPageBreak/>
        <w:t>Table 6.3</w:t>
      </w:r>
      <w:r w:rsidR="00716F58" w:rsidRPr="006A4543">
        <w:t xml:space="preserve">. </w:t>
      </w:r>
      <w:bookmarkEnd w:id="260"/>
      <w:r w:rsidR="006043EA" w:rsidRPr="006043EA">
        <w:rPr>
          <w:lang w:eastAsia="zh-CN"/>
        </w:rPr>
        <w:t xml:space="preserve">Theoretical </w:t>
      </w:r>
      <w:r w:rsidR="0041375A">
        <w:rPr>
          <w:lang w:eastAsia="zh-CN"/>
        </w:rPr>
        <w:t>A</w:t>
      </w:r>
      <w:r w:rsidR="006043EA" w:rsidRPr="006043EA">
        <w:rPr>
          <w:lang w:eastAsia="zh-CN"/>
        </w:rPr>
        <w:t xml:space="preserve">mount of </w:t>
      </w:r>
      <w:r w:rsidR="0041375A">
        <w:rPr>
          <w:lang w:eastAsia="zh-CN"/>
        </w:rPr>
        <w:t>P</w:t>
      </w:r>
      <w:r w:rsidR="006043EA" w:rsidRPr="006043EA">
        <w:rPr>
          <w:lang w:eastAsia="zh-CN"/>
        </w:rPr>
        <w:t xml:space="preserve">lastic </w:t>
      </w:r>
      <w:r w:rsidR="0041375A">
        <w:rPr>
          <w:lang w:eastAsia="zh-CN"/>
        </w:rPr>
        <w:t>P</w:t>
      </w:r>
      <w:r w:rsidR="006043EA" w:rsidRPr="006043EA">
        <w:rPr>
          <w:lang w:eastAsia="zh-CN"/>
        </w:rPr>
        <w:t xml:space="preserve">owder </w:t>
      </w:r>
      <w:r w:rsidR="0041375A">
        <w:rPr>
          <w:lang w:eastAsia="zh-CN"/>
        </w:rPr>
        <w:t>R</w:t>
      </w:r>
      <w:r w:rsidR="006043EA" w:rsidRPr="006043EA">
        <w:rPr>
          <w:lang w:eastAsia="zh-CN"/>
        </w:rPr>
        <w:t xml:space="preserve">equired for </w:t>
      </w:r>
      <w:r w:rsidR="0041375A">
        <w:rPr>
          <w:lang w:eastAsia="zh-CN"/>
        </w:rPr>
        <w:t>E</w:t>
      </w:r>
      <w:r w:rsidR="006043EA" w:rsidRPr="006043EA">
        <w:rPr>
          <w:lang w:eastAsia="zh-CN"/>
        </w:rPr>
        <w:t xml:space="preserve">ach </w:t>
      </w:r>
      <w:r w:rsidR="0041375A">
        <w:rPr>
          <w:lang w:eastAsia="zh-CN"/>
        </w:rPr>
        <w:t>P</w:t>
      </w:r>
      <w:r w:rsidR="006043EA" w:rsidRPr="006043EA">
        <w:rPr>
          <w:lang w:eastAsia="zh-CN"/>
        </w:rPr>
        <w:t xml:space="preserve">lastic-aggregate </w:t>
      </w:r>
      <w:r w:rsidR="0041375A">
        <w:rPr>
          <w:lang w:eastAsia="zh-CN"/>
        </w:rPr>
        <w:t>C</w:t>
      </w:r>
      <w:r w:rsidR="006043EA" w:rsidRPr="006043EA">
        <w:rPr>
          <w:lang w:eastAsia="zh-CN"/>
        </w:rPr>
        <w:t>ombination.</w:t>
      </w:r>
      <w:bookmarkEnd w:id="261"/>
    </w:p>
    <w:tbl>
      <w:tblPr>
        <w:tblStyle w:val="TableGrid"/>
        <w:tblW w:w="0" w:type="auto"/>
        <w:jc w:val="center"/>
        <w:tblLook w:val="04A0" w:firstRow="1" w:lastRow="0" w:firstColumn="1" w:lastColumn="0" w:noHBand="0" w:noVBand="1"/>
      </w:tblPr>
      <w:tblGrid>
        <w:gridCol w:w="1335"/>
        <w:gridCol w:w="1335"/>
        <w:gridCol w:w="1336"/>
        <w:gridCol w:w="1336"/>
        <w:gridCol w:w="1336"/>
        <w:gridCol w:w="1336"/>
      </w:tblGrid>
      <w:tr w:rsidR="006043EA" w14:paraId="70033867" w14:textId="77777777" w:rsidTr="00B90BC6">
        <w:trPr>
          <w:jc w:val="center"/>
        </w:trPr>
        <w:tc>
          <w:tcPr>
            <w:tcW w:w="1335" w:type="dxa"/>
            <w:tcBorders>
              <w:top w:val="single" w:sz="8" w:space="0" w:color="auto"/>
              <w:left w:val="nil"/>
              <w:bottom w:val="single" w:sz="8" w:space="0" w:color="auto"/>
              <w:right w:val="nil"/>
            </w:tcBorders>
          </w:tcPr>
          <w:p w14:paraId="1F7C460A" w14:textId="77777777" w:rsidR="006043EA" w:rsidRPr="006043EA" w:rsidRDefault="006043EA" w:rsidP="00B90BC6">
            <w:pPr>
              <w:spacing w:line="480" w:lineRule="auto"/>
              <w:jc w:val="center"/>
              <w:rPr>
                <w:iCs/>
              </w:rPr>
            </w:pPr>
            <w:r w:rsidRPr="006043EA">
              <w:rPr>
                <w:iCs/>
                <w:position w:val="-6"/>
              </w:rPr>
              <w:object w:dxaOrig="440" w:dyaOrig="279" w14:anchorId="61233A31">
                <v:shape id="_x0000_i4501" type="#_x0000_t75" style="width:21pt;height:15pt" o:ole="">
                  <v:imagedata r:id="rId485" o:title=""/>
                </v:shape>
                <o:OLEObject Type="Embed" ProgID="Equation.DSMT4" ShapeID="_x0000_i4501" DrawAspect="Content" ObjectID="_1730119594" r:id="rId486"/>
              </w:object>
            </w:r>
          </w:p>
        </w:tc>
        <w:tc>
          <w:tcPr>
            <w:tcW w:w="1335" w:type="dxa"/>
            <w:tcBorders>
              <w:top w:val="single" w:sz="8" w:space="0" w:color="auto"/>
              <w:left w:val="nil"/>
              <w:bottom w:val="single" w:sz="8" w:space="0" w:color="auto"/>
              <w:right w:val="nil"/>
            </w:tcBorders>
          </w:tcPr>
          <w:p w14:paraId="7D97B81C" w14:textId="77777777" w:rsidR="006043EA" w:rsidRPr="006043EA" w:rsidRDefault="006043EA" w:rsidP="00B90BC6">
            <w:pPr>
              <w:spacing w:line="480" w:lineRule="auto"/>
              <w:jc w:val="center"/>
              <w:rPr>
                <w:iCs/>
              </w:rPr>
            </w:pPr>
            <w:r w:rsidRPr="006043EA">
              <w:rPr>
                <w:iCs/>
              </w:rPr>
              <w:t>LDPE</w:t>
            </w:r>
          </w:p>
        </w:tc>
        <w:tc>
          <w:tcPr>
            <w:tcW w:w="1336" w:type="dxa"/>
            <w:tcBorders>
              <w:top w:val="single" w:sz="8" w:space="0" w:color="auto"/>
              <w:left w:val="nil"/>
              <w:bottom w:val="single" w:sz="8" w:space="0" w:color="auto"/>
              <w:right w:val="nil"/>
            </w:tcBorders>
          </w:tcPr>
          <w:p w14:paraId="407EF924" w14:textId="77777777" w:rsidR="006043EA" w:rsidRPr="006043EA" w:rsidRDefault="006043EA" w:rsidP="00B90BC6">
            <w:pPr>
              <w:spacing w:line="480" w:lineRule="auto"/>
              <w:jc w:val="center"/>
              <w:rPr>
                <w:iCs/>
              </w:rPr>
            </w:pPr>
            <w:r w:rsidRPr="006043EA">
              <w:rPr>
                <w:iCs/>
              </w:rPr>
              <w:t>HDPE</w:t>
            </w:r>
          </w:p>
        </w:tc>
        <w:tc>
          <w:tcPr>
            <w:tcW w:w="1336" w:type="dxa"/>
            <w:tcBorders>
              <w:top w:val="single" w:sz="8" w:space="0" w:color="auto"/>
              <w:left w:val="nil"/>
              <w:bottom w:val="single" w:sz="8" w:space="0" w:color="auto"/>
              <w:right w:val="nil"/>
            </w:tcBorders>
          </w:tcPr>
          <w:p w14:paraId="6228B45D" w14:textId="77777777" w:rsidR="006043EA" w:rsidRPr="006043EA" w:rsidRDefault="006043EA" w:rsidP="00B90BC6">
            <w:pPr>
              <w:spacing w:line="480" w:lineRule="auto"/>
              <w:jc w:val="center"/>
              <w:rPr>
                <w:iCs/>
              </w:rPr>
            </w:pPr>
            <w:r w:rsidRPr="006043EA">
              <w:rPr>
                <w:iCs/>
              </w:rPr>
              <w:t>PET</w:t>
            </w:r>
          </w:p>
        </w:tc>
        <w:tc>
          <w:tcPr>
            <w:tcW w:w="1336" w:type="dxa"/>
            <w:tcBorders>
              <w:top w:val="single" w:sz="8" w:space="0" w:color="auto"/>
              <w:left w:val="nil"/>
              <w:bottom w:val="single" w:sz="8" w:space="0" w:color="auto"/>
              <w:right w:val="nil"/>
            </w:tcBorders>
          </w:tcPr>
          <w:p w14:paraId="4E9C4F44" w14:textId="77777777" w:rsidR="006043EA" w:rsidRPr="006043EA" w:rsidRDefault="006043EA" w:rsidP="00B90BC6">
            <w:pPr>
              <w:spacing w:line="480" w:lineRule="auto"/>
              <w:jc w:val="center"/>
              <w:rPr>
                <w:iCs/>
              </w:rPr>
            </w:pPr>
            <w:r w:rsidRPr="006043EA">
              <w:rPr>
                <w:iCs/>
              </w:rPr>
              <w:t>PVC</w:t>
            </w:r>
          </w:p>
        </w:tc>
        <w:tc>
          <w:tcPr>
            <w:tcW w:w="1336" w:type="dxa"/>
            <w:tcBorders>
              <w:top w:val="single" w:sz="8" w:space="0" w:color="auto"/>
              <w:left w:val="nil"/>
              <w:bottom w:val="single" w:sz="8" w:space="0" w:color="auto"/>
              <w:right w:val="nil"/>
            </w:tcBorders>
          </w:tcPr>
          <w:p w14:paraId="5D99CABA" w14:textId="77777777" w:rsidR="006043EA" w:rsidRPr="006043EA" w:rsidRDefault="006043EA" w:rsidP="00B90BC6">
            <w:pPr>
              <w:spacing w:line="480" w:lineRule="auto"/>
              <w:jc w:val="center"/>
              <w:rPr>
                <w:iCs/>
              </w:rPr>
            </w:pPr>
            <w:r w:rsidRPr="006043EA">
              <w:rPr>
                <w:iCs/>
              </w:rPr>
              <w:t>PP</w:t>
            </w:r>
          </w:p>
        </w:tc>
      </w:tr>
      <w:tr w:rsidR="006043EA" w14:paraId="3485EA0F" w14:textId="77777777" w:rsidTr="00B90BC6">
        <w:trPr>
          <w:jc w:val="center"/>
        </w:trPr>
        <w:tc>
          <w:tcPr>
            <w:tcW w:w="1335" w:type="dxa"/>
            <w:tcBorders>
              <w:top w:val="single" w:sz="8" w:space="0" w:color="auto"/>
              <w:left w:val="nil"/>
              <w:bottom w:val="nil"/>
              <w:right w:val="nil"/>
            </w:tcBorders>
          </w:tcPr>
          <w:p w14:paraId="4697CAC4" w14:textId="77777777" w:rsidR="006043EA" w:rsidRPr="006043EA" w:rsidRDefault="006043EA" w:rsidP="00B90BC6">
            <w:pPr>
              <w:spacing w:line="480" w:lineRule="auto"/>
              <w:jc w:val="center"/>
              <w:rPr>
                <w:iCs/>
              </w:rPr>
            </w:pPr>
            <w:r w:rsidRPr="006043EA">
              <w:rPr>
                <w:iCs/>
              </w:rPr>
              <w:t>LS</w:t>
            </w:r>
          </w:p>
        </w:tc>
        <w:tc>
          <w:tcPr>
            <w:tcW w:w="1335" w:type="dxa"/>
            <w:tcBorders>
              <w:top w:val="single" w:sz="8" w:space="0" w:color="auto"/>
              <w:left w:val="nil"/>
              <w:bottom w:val="nil"/>
              <w:right w:val="nil"/>
            </w:tcBorders>
          </w:tcPr>
          <w:p w14:paraId="484AAB14" w14:textId="77777777" w:rsidR="006043EA" w:rsidRPr="006043EA" w:rsidRDefault="006043EA" w:rsidP="00B90BC6">
            <w:pPr>
              <w:spacing w:line="480" w:lineRule="auto"/>
              <w:jc w:val="center"/>
              <w:rPr>
                <w:iCs/>
              </w:rPr>
            </w:pPr>
            <w:r w:rsidRPr="006043EA">
              <w:rPr>
                <w:iCs/>
              </w:rPr>
              <w:t>2.17</w:t>
            </w:r>
          </w:p>
        </w:tc>
        <w:tc>
          <w:tcPr>
            <w:tcW w:w="1336" w:type="dxa"/>
            <w:tcBorders>
              <w:top w:val="single" w:sz="8" w:space="0" w:color="auto"/>
              <w:left w:val="nil"/>
              <w:bottom w:val="nil"/>
              <w:right w:val="nil"/>
            </w:tcBorders>
          </w:tcPr>
          <w:p w14:paraId="7391EAFD" w14:textId="77777777" w:rsidR="006043EA" w:rsidRPr="006043EA" w:rsidRDefault="006043EA" w:rsidP="00B90BC6">
            <w:pPr>
              <w:spacing w:line="480" w:lineRule="auto"/>
              <w:jc w:val="center"/>
              <w:rPr>
                <w:iCs/>
              </w:rPr>
            </w:pPr>
            <w:r w:rsidRPr="006043EA">
              <w:rPr>
                <w:iCs/>
              </w:rPr>
              <w:t>2.34</w:t>
            </w:r>
          </w:p>
        </w:tc>
        <w:tc>
          <w:tcPr>
            <w:tcW w:w="1336" w:type="dxa"/>
            <w:tcBorders>
              <w:top w:val="single" w:sz="8" w:space="0" w:color="auto"/>
              <w:left w:val="nil"/>
              <w:bottom w:val="nil"/>
              <w:right w:val="nil"/>
            </w:tcBorders>
          </w:tcPr>
          <w:p w14:paraId="3FF0EC1D" w14:textId="77777777" w:rsidR="006043EA" w:rsidRPr="006043EA" w:rsidRDefault="006043EA" w:rsidP="00B90BC6">
            <w:pPr>
              <w:spacing w:line="480" w:lineRule="auto"/>
              <w:jc w:val="center"/>
              <w:rPr>
                <w:iCs/>
              </w:rPr>
            </w:pPr>
            <w:r w:rsidRPr="006043EA">
              <w:rPr>
                <w:iCs/>
              </w:rPr>
              <w:t>3.22</w:t>
            </w:r>
          </w:p>
        </w:tc>
        <w:tc>
          <w:tcPr>
            <w:tcW w:w="1336" w:type="dxa"/>
            <w:tcBorders>
              <w:top w:val="single" w:sz="8" w:space="0" w:color="auto"/>
              <w:left w:val="nil"/>
              <w:bottom w:val="nil"/>
              <w:right w:val="nil"/>
            </w:tcBorders>
          </w:tcPr>
          <w:p w14:paraId="189EE649" w14:textId="77777777" w:rsidR="006043EA" w:rsidRPr="006043EA" w:rsidRDefault="006043EA" w:rsidP="00B90BC6">
            <w:pPr>
              <w:spacing w:line="480" w:lineRule="auto"/>
              <w:jc w:val="center"/>
              <w:rPr>
                <w:iCs/>
              </w:rPr>
            </w:pPr>
            <w:r w:rsidRPr="006043EA">
              <w:rPr>
                <w:iCs/>
              </w:rPr>
              <w:t>3.23</w:t>
            </w:r>
          </w:p>
        </w:tc>
        <w:tc>
          <w:tcPr>
            <w:tcW w:w="1336" w:type="dxa"/>
            <w:tcBorders>
              <w:top w:val="single" w:sz="8" w:space="0" w:color="auto"/>
              <w:left w:val="nil"/>
              <w:bottom w:val="nil"/>
              <w:right w:val="nil"/>
            </w:tcBorders>
          </w:tcPr>
          <w:p w14:paraId="22F53884" w14:textId="77777777" w:rsidR="006043EA" w:rsidRPr="006043EA" w:rsidRDefault="006043EA" w:rsidP="00B90BC6">
            <w:pPr>
              <w:spacing w:line="480" w:lineRule="auto"/>
              <w:jc w:val="center"/>
              <w:rPr>
                <w:iCs/>
              </w:rPr>
            </w:pPr>
            <w:r w:rsidRPr="006043EA">
              <w:rPr>
                <w:iCs/>
              </w:rPr>
              <w:t>2.11</w:t>
            </w:r>
          </w:p>
        </w:tc>
      </w:tr>
      <w:tr w:rsidR="006043EA" w14:paraId="56A77635" w14:textId="77777777" w:rsidTr="00B90BC6">
        <w:trPr>
          <w:jc w:val="center"/>
        </w:trPr>
        <w:tc>
          <w:tcPr>
            <w:tcW w:w="1335" w:type="dxa"/>
            <w:tcBorders>
              <w:top w:val="nil"/>
              <w:left w:val="nil"/>
              <w:bottom w:val="nil"/>
              <w:right w:val="nil"/>
            </w:tcBorders>
          </w:tcPr>
          <w:p w14:paraId="10710D94" w14:textId="77777777" w:rsidR="006043EA" w:rsidRPr="006043EA" w:rsidRDefault="006043EA" w:rsidP="00B90BC6">
            <w:pPr>
              <w:spacing w:line="480" w:lineRule="auto"/>
              <w:jc w:val="center"/>
              <w:rPr>
                <w:iCs/>
              </w:rPr>
            </w:pPr>
            <w:r w:rsidRPr="006043EA">
              <w:rPr>
                <w:iCs/>
              </w:rPr>
              <w:t>GR</w:t>
            </w:r>
          </w:p>
        </w:tc>
        <w:tc>
          <w:tcPr>
            <w:tcW w:w="1335" w:type="dxa"/>
            <w:tcBorders>
              <w:top w:val="nil"/>
              <w:left w:val="nil"/>
              <w:bottom w:val="nil"/>
              <w:right w:val="nil"/>
            </w:tcBorders>
          </w:tcPr>
          <w:p w14:paraId="5C22AF38" w14:textId="77777777" w:rsidR="006043EA" w:rsidRPr="006043EA" w:rsidRDefault="006043EA" w:rsidP="00B90BC6">
            <w:pPr>
              <w:spacing w:line="480" w:lineRule="auto"/>
              <w:jc w:val="center"/>
              <w:rPr>
                <w:iCs/>
              </w:rPr>
            </w:pPr>
            <w:r w:rsidRPr="006043EA">
              <w:rPr>
                <w:iCs/>
              </w:rPr>
              <w:t>2.21</w:t>
            </w:r>
          </w:p>
        </w:tc>
        <w:tc>
          <w:tcPr>
            <w:tcW w:w="1336" w:type="dxa"/>
            <w:tcBorders>
              <w:top w:val="nil"/>
              <w:left w:val="nil"/>
              <w:bottom w:val="nil"/>
              <w:right w:val="nil"/>
            </w:tcBorders>
          </w:tcPr>
          <w:p w14:paraId="39A8E9FC" w14:textId="77777777" w:rsidR="006043EA" w:rsidRPr="006043EA" w:rsidRDefault="006043EA" w:rsidP="00B90BC6">
            <w:pPr>
              <w:spacing w:line="480" w:lineRule="auto"/>
              <w:jc w:val="center"/>
              <w:rPr>
                <w:iCs/>
              </w:rPr>
            </w:pPr>
            <w:r w:rsidRPr="006043EA">
              <w:rPr>
                <w:iCs/>
              </w:rPr>
              <w:t>2.29</w:t>
            </w:r>
          </w:p>
        </w:tc>
        <w:tc>
          <w:tcPr>
            <w:tcW w:w="1336" w:type="dxa"/>
            <w:tcBorders>
              <w:top w:val="nil"/>
              <w:left w:val="nil"/>
              <w:bottom w:val="nil"/>
              <w:right w:val="nil"/>
            </w:tcBorders>
          </w:tcPr>
          <w:p w14:paraId="20253EF1" w14:textId="77777777" w:rsidR="006043EA" w:rsidRPr="006043EA" w:rsidRDefault="006043EA" w:rsidP="00B90BC6">
            <w:pPr>
              <w:spacing w:line="480" w:lineRule="auto"/>
              <w:jc w:val="center"/>
              <w:rPr>
                <w:iCs/>
              </w:rPr>
            </w:pPr>
            <w:r w:rsidRPr="006043EA">
              <w:rPr>
                <w:iCs/>
              </w:rPr>
              <w:t>3.28</w:t>
            </w:r>
          </w:p>
        </w:tc>
        <w:tc>
          <w:tcPr>
            <w:tcW w:w="1336" w:type="dxa"/>
            <w:tcBorders>
              <w:top w:val="nil"/>
              <w:left w:val="nil"/>
              <w:bottom w:val="nil"/>
              <w:right w:val="nil"/>
            </w:tcBorders>
          </w:tcPr>
          <w:p w14:paraId="4FEC6796" w14:textId="77777777" w:rsidR="006043EA" w:rsidRPr="006043EA" w:rsidRDefault="006043EA" w:rsidP="00B90BC6">
            <w:pPr>
              <w:spacing w:line="480" w:lineRule="auto"/>
              <w:jc w:val="center"/>
              <w:rPr>
                <w:iCs/>
              </w:rPr>
            </w:pPr>
            <w:r w:rsidRPr="006043EA">
              <w:rPr>
                <w:iCs/>
              </w:rPr>
              <w:t>3.30</w:t>
            </w:r>
          </w:p>
        </w:tc>
        <w:tc>
          <w:tcPr>
            <w:tcW w:w="1336" w:type="dxa"/>
            <w:tcBorders>
              <w:top w:val="nil"/>
              <w:left w:val="nil"/>
              <w:bottom w:val="nil"/>
              <w:right w:val="nil"/>
            </w:tcBorders>
          </w:tcPr>
          <w:p w14:paraId="3B4EBCA2" w14:textId="77777777" w:rsidR="006043EA" w:rsidRPr="006043EA" w:rsidRDefault="006043EA" w:rsidP="00B90BC6">
            <w:pPr>
              <w:spacing w:line="480" w:lineRule="auto"/>
              <w:jc w:val="center"/>
              <w:rPr>
                <w:iCs/>
              </w:rPr>
            </w:pPr>
            <w:r w:rsidRPr="006043EA">
              <w:rPr>
                <w:iCs/>
              </w:rPr>
              <w:t>2.15</w:t>
            </w:r>
          </w:p>
        </w:tc>
      </w:tr>
      <w:tr w:rsidR="006043EA" w14:paraId="0E7D802A" w14:textId="77777777" w:rsidTr="00B90BC6">
        <w:trPr>
          <w:jc w:val="center"/>
        </w:trPr>
        <w:tc>
          <w:tcPr>
            <w:tcW w:w="1335" w:type="dxa"/>
            <w:tcBorders>
              <w:top w:val="nil"/>
              <w:left w:val="nil"/>
              <w:bottom w:val="single" w:sz="8" w:space="0" w:color="auto"/>
              <w:right w:val="nil"/>
            </w:tcBorders>
          </w:tcPr>
          <w:p w14:paraId="716EA38C" w14:textId="77777777" w:rsidR="006043EA" w:rsidRPr="006043EA" w:rsidRDefault="006043EA" w:rsidP="00B90BC6">
            <w:pPr>
              <w:spacing w:line="480" w:lineRule="auto"/>
              <w:jc w:val="center"/>
              <w:rPr>
                <w:iCs/>
              </w:rPr>
            </w:pPr>
            <w:r w:rsidRPr="006043EA">
              <w:rPr>
                <w:iCs/>
              </w:rPr>
              <w:t>GL</w:t>
            </w:r>
          </w:p>
        </w:tc>
        <w:tc>
          <w:tcPr>
            <w:tcW w:w="1335" w:type="dxa"/>
            <w:tcBorders>
              <w:top w:val="nil"/>
              <w:left w:val="nil"/>
              <w:bottom w:val="single" w:sz="8" w:space="0" w:color="auto"/>
              <w:right w:val="nil"/>
            </w:tcBorders>
          </w:tcPr>
          <w:p w14:paraId="3C8518F6" w14:textId="77777777" w:rsidR="006043EA" w:rsidRPr="006043EA" w:rsidRDefault="006043EA" w:rsidP="00B90BC6">
            <w:pPr>
              <w:spacing w:line="480" w:lineRule="auto"/>
              <w:jc w:val="center"/>
              <w:rPr>
                <w:iCs/>
              </w:rPr>
            </w:pPr>
            <w:r w:rsidRPr="006043EA">
              <w:rPr>
                <w:iCs/>
              </w:rPr>
              <w:t>1.95</w:t>
            </w:r>
          </w:p>
        </w:tc>
        <w:tc>
          <w:tcPr>
            <w:tcW w:w="1336" w:type="dxa"/>
            <w:tcBorders>
              <w:top w:val="nil"/>
              <w:left w:val="nil"/>
              <w:bottom w:val="single" w:sz="8" w:space="0" w:color="auto"/>
              <w:right w:val="nil"/>
            </w:tcBorders>
          </w:tcPr>
          <w:p w14:paraId="591B6CCF" w14:textId="77777777" w:rsidR="006043EA" w:rsidRPr="006043EA" w:rsidRDefault="006043EA" w:rsidP="00B90BC6">
            <w:pPr>
              <w:spacing w:line="480" w:lineRule="auto"/>
              <w:jc w:val="center"/>
              <w:rPr>
                <w:iCs/>
              </w:rPr>
            </w:pPr>
            <w:r w:rsidRPr="006043EA">
              <w:rPr>
                <w:iCs/>
              </w:rPr>
              <w:t>2.01</w:t>
            </w:r>
          </w:p>
        </w:tc>
        <w:tc>
          <w:tcPr>
            <w:tcW w:w="1336" w:type="dxa"/>
            <w:tcBorders>
              <w:top w:val="nil"/>
              <w:left w:val="nil"/>
              <w:bottom w:val="single" w:sz="8" w:space="0" w:color="auto"/>
              <w:right w:val="nil"/>
            </w:tcBorders>
          </w:tcPr>
          <w:p w14:paraId="0C2A1A11" w14:textId="77777777" w:rsidR="006043EA" w:rsidRPr="006043EA" w:rsidRDefault="006043EA" w:rsidP="00B90BC6">
            <w:pPr>
              <w:spacing w:line="480" w:lineRule="auto"/>
              <w:jc w:val="center"/>
              <w:rPr>
                <w:iCs/>
              </w:rPr>
            </w:pPr>
            <w:r w:rsidRPr="006043EA">
              <w:rPr>
                <w:iCs/>
              </w:rPr>
              <w:t>2.89</w:t>
            </w:r>
          </w:p>
        </w:tc>
        <w:tc>
          <w:tcPr>
            <w:tcW w:w="1336" w:type="dxa"/>
            <w:tcBorders>
              <w:top w:val="nil"/>
              <w:left w:val="nil"/>
              <w:bottom w:val="single" w:sz="8" w:space="0" w:color="auto"/>
              <w:right w:val="nil"/>
            </w:tcBorders>
          </w:tcPr>
          <w:p w14:paraId="4636C1FC" w14:textId="77777777" w:rsidR="006043EA" w:rsidRPr="006043EA" w:rsidRDefault="006043EA" w:rsidP="00B90BC6">
            <w:pPr>
              <w:spacing w:line="480" w:lineRule="auto"/>
              <w:jc w:val="center"/>
              <w:rPr>
                <w:iCs/>
              </w:rPr>
            </w:pPr>
            <w:r w:rsidRPr="006043EA">
              <w:rPr>
                <w:iCs/>
              </w:rPr>
              <w:t>2.91</w:t>
            </w:r>
          </w:p>
        </w:tc>
        <w:tc>
          <w:tcPr>
            <w:tcW w:w="1336" w:type="dxa"/>
            <w:tcBorders>
              <w:top w:val="nil"/>
              <w:left w:val="nil"/>
              <w:bottom w:val="single" w:sz="8" w:space="0" w:color="auto"/>
              <w:right w:val="nil"/>
            </w:tcBorders>
          </w:tcPr>
          <w:p w14:paraId="3DBCC926" w14:textId="77777777" w:rsidR="006043EA" w:rsidRPr="006043EA" w:rsidRDefault="006043EA" w:rsidP="00B90BC6">
            <w:pPr>
              <w:spacing w:line="480" w:lineRule="auto"/>
              <w:jc w:val="center"/>
              <w:rPr>
                <w:iCs/>
              </w:rPr>
            </w:pPr>
            <w:r w:rsidRPr="006043EA">
              <w:rPr>
                <w:iCs/>
              </w:rPr>
              <w:t>1.90</w:t>
            </w:r>
          </w:p>
        </w:tc>
      </w:tr>
    </w:tbl>
    <w:p w14:paraId="330A328D" w14:textId="0C288192" w:rsidR="00716F58" w:rsidRDefault="00716F58" w:rsidP="00670C62">
      <w:pPr>
        <w:spacing w:line="480" w:lineRule="auto"/>
        <w:contextualSpacing/>
        <w:rPr>
          <w:lang w:eastAsia="zh-CN"/>
        </w:rPr>
      </w:pPr>
    </w:p>
    <w:p w14:paraId="08FF70FE" w14:textId="4A9E8788" w:rsidR="006043EA" w:rsidRDefault="006043EA" w:rsidP="00670C62">
      <w:pPr>
        <w:spacing w:line="480" w:lineRule="auto"/>
        <w:contextualSpacing/>
        <w:rPr>
          <w:lang w:eastAsia="zh-CN"/>
        </w:rPr>
      </w:pPr>
    </w:p>
    <w:p w14:paraId="3EC23C48" w14:textId="7A2127DC" w:rsidR="006043EA" w:rsidRDefault="006043EA" w:rsidP="00670C62">
      <w:pPr>
        <w:spacing w:line="480" w:lineRule="auto"/>
        <w:contextualSpacing/>
        <w:rPr>
          <w:lang w:eastAsia="zh-CN"/>
        </w:rPr>
      </w:pPr>
    </w:p>
    <w:p w14:paraId="65031D0E" w14:textId="07755E96" w:rsidR="006043EA" w:rsidRDefault="006043EA" w:rsidP="00670C62">
      <w:pPr>
        <w:spacing w:line="480" w:lineRule="auto"/>
        <w:contextualSpacing/>
        <w:rPr>
          <w:lang w:eastAsia="zh-CN"/>
        </w:rPr>
      </w:pPr>
    </w:p>
    <w:p w14:paraId="3CBA5757" w14:textId="013CB893" w:rsidR="006043EA" w:rsidRDefault="006043EA" w:rsidP="00670C62">
      <w:pPr>
        <w:spacing w:line="480" w:lineRule="auto"/>
        <w:contextualSpacing/>
        <w:rPr>
          <w:lang w:eastAsia="zh-CN"/>
        </w:rPr>
      </w:pPr>
    </w:p>
    <w:p w14:paraId="11817FD9" w14:textId="3FE98AA4" w:rsidR="006043EA" w:rsidRDefault="006043EA" w:rsidP="00670C62">
      <w:pPr>
        <w:spacing w:line="480" w:lineRule="auto"/>
        <w:contextualSpacing/>
        <w:rPr>
          <w:lang w:eastAsia="zh-CN"/>
        </w:rPr>
      </w:pPr>
    </w:p>
    <w:p w14:paraId="7D788DD7" w14:textId="6D84EC4D" w:rsidR="006043EA" w:rsidRDefault="006043EA" w:rsidP="00670C62">
      <w:pPr>
        <w:spacing w:line="480" w:lineRule="auto"/>
        <w:contextualSpacing/>
        <w:rPr>
          <w:lang w:eastAsia="zh-CN"/>
        </w:rPr>
      </w:pPr>
    </w:p>
    <w:p w14:paraId="1F6A3133" w14:textId="3FF97398" w:rsidR="006043EA" w:rsidRDefault="006043EA" w:rsidP="00670C62">
      <w:pPr>
        <w:spacing w:line="480" w:lineRule="auto"/>
        <w:contextualSpacing/>
        <w:rPr>
          <w:lang w:eastAsia="zh-CN"/>
        </w:rPr>
      </w:pPr>
    </w:p>
    <w:p w14:paraId="5FD47552" w14:textId="66BF6FEE" w:rsidR="006043EA" w:rsidRDefault="006043EA" w:rsidP="00670C62">
      <w:pPr>
        <w:spacing w:line="480" w:lineRule="auto"/>
        <w:contextualSpacing/>
        <w:rPr>
          <w:lang w:eastAsia="zh-CN"/>
        </w:rPr>
      </w:pPr>
    </w:p>
    <w:p w14:paraId="5935F3FF" w14:textId="241195C4" w:rsidR="006043EA" w:rsidRDefault="006043EA" w:rsidP="00670C62">
      <w:pPr>
        <w:spacing w:line="480" w:lineRule="auto"/>
        <w:contextualSpacing/>
        <w:rPr>
          <w:lang w:eastAsia="zh-CN"/>
        </w:rPr>
      </w:pPr>
    </w:p>
    <w:p w14:paraId="51AB45E3" w14:textId="10BF4F46" w:rsidR="006043EA" w:rsidRDefault="006043EA" w:rsidP="00670C62">
      <w:pPr>
        <w:spacing w:line="480" w:lineRule="auto"/>
        <w:contextualSpacing/>
        <w:rPr>
          <w:lang w:eastAsia="zh-CN"/>
        </w:rPr>
      </w:pPr>
    </w:p>
    <w:p w14:paraId="1650F07F" w14:textId="5A1B9132" w:rsidR="006043EA" w:rsidRDefault="006043EA" w:rsidP="00670C62">
      <w:pPr>
        <w:spacing w:line="480" w:lineRule="auto"/>
        <w:contextualSpacing/>
        <w:rPr>
          <w:lang w:eastAsia="zh-CN"/>
        </w:rPr>
      </w:pPr>
    </w:p>
    <w:p w14:paraId="6E9E0D18" w14:textId="0336B244" w:rsidR="006043EA" w:rsidRDefault="006043EA" w:rsidP="00670C62">
      <w:pPr>
        <w:spacing w:line="480" w:lineRule="auto"/>
        <w:contextualSpacing/>
        <w:rPr>
          <w:lang w:eastAsia="zh-CN"/>
        </w:rPr>
      </w:pPr>
    </w:p>
    <w:p w14:paraId="64617B25" w14:textId="18CDD74C" w:rsidR="006043EA" w:rsidRDefault="006043EA" w:rsidP="00670C62">
      <w:pPr>
        <w:spacing w:line="480" w:lineRule="auto"/>
        <w:contextualSpacing/>
        <w:rPr>
          <w:lang w:eastAsia="zh-CN"/>
        </w:rPr>
      </w:pPr>
    </w:p>
    <w:p w14:paraId="2BC930F6" w14:textId="77777777" w:rsidR="006043EA" w:rsidRPr="006A4543" w:rsidRDefault="006043EA" w:rsidP="00670C62">
      <w:pPr>
        <w:spacing w:line="480" w:lineRule="auto"/>
        <w:contextualSpacing/>
        <w:rPr>
          <w:lang w:eastAsia="zh-CN"/>
        </w:rPr>
      </w:pPr>
    </w:p>
    <w:p w14:paraId="7E78D5CF" w14:textId="77777777" w:rsidR="006043EA" w:rsidRDefault="006043EA" w:rsidP="00670C62">
      <w:pPr>
        <w:spacing w:line="480" w:lineRule="auto"/>
        <w:contextualSpacing/>
      </w:pPr>
      <w:bookmarkStart w:id="262" w:name="_Ref54773195"/>
      <w:bookmarkStart w:id="263" w:name="_Toc52356316"/>
    </w:p>
    <w:p w14:paraId="64F56CE0" w14:textId="58EDFE0C" w:rsidR="00716F58" w:rsidRDefault="00860F92" w:rsidP="00670C62">
      <w:pPr>
        <w:spacing w:line="480" w:lineRule="auto"/>
        <w:contextualSpacing/>
        <w:rPr>
          <w:lang w:eastAsia="zh-CN"/>
        </w:rPr>
      </w:pPr>
      <w:bookmarkStart w:id="264" w:name="_Toc119483693"/>
      <w:bookmarkEnd w:id="262"/>
      <w:r>
        <w:lastRenderedPageBreak/>
        <w:t>Table 6.4</w:t>
      </w:r>
      <w:r w:rsidR="00716F58" w:rsidRPr="006A4543">
        <w:t xml:space="preserve">. </w:t>
      </w:r>
      <w:bookmarkEnd w:id="263"/>
      <w:r w:rsidR="006043EA" w:rsidRPr="006043EA">
        <w:rPr>
          <w:lang w:eastAsia="zh-CN"/>
        </w:rPr>
        <w:t xml:space="preserve">Surface </w:t>
      </w:r>
      <w:r w:rsidR="0041375A">
        <w:rPr>
          <w:lang w:eastAsia="zh-CN"/>
        </w:rPr>
        <w:t>E</w:t>
      </w:r>
      <w:r w:rsidR="006043EA" w:rsidRPr="006043EA">
        <w:rPr>
          <w:lang w:eastAsia="zh-CN"/>
        </w:rPr>
        <w:t xml:space="preserve">nergy </w:t>
      </w:r>
      <w:r w:rsidR="0041375A">
        <w:rPr>
          <w:lang w:eastAsia="zh-CN"/>
        </w:rPr>
        <w:t>C</w:t>
      </w:r>
      <w:r w:rsidR="006043EA" w:rsidRPr="006043EA">
        <w:rPr>
          <w:lang w:eastAsia="zh-CN"/>
        </w:rPr>
        <w:t>omponents (mJ/m</w:t>
      </w:r>
      <w:r w:rsidR="006043EA" w:rsidRPr="006043EA">
        <w:rPr>
          <w:vertAlign w:val="superscript"/>
          <w:lang w:eastAsia="zh-CN"/>
        </w:rPr>
        <w:t>2</w:t>
      </w:r>
      <w:r w:rsidR="006043EA" w:rsidRPr="006043EA">
        <w:rPr>
          <w:lang w:eastAsia="zh-CN"/>
        </w:rPr>
        <w:t xml:space="preserve">) of the </w:t>
      </w:r>
      <w:r w:rsidR="0041375A">
        <w:rPr>
          <w:lang w:eastAsia="zh-CN"/>
        </w:rPr>
        <w:t>P</w:t>
      </w:r>
      <w:r w:rsidR="006043EA" w:rsidRPr="006043EA">
        <w:rPr>
          <w:lang w:eastAsia="zh-CN"/>
        </w:rPr>
        <w:t xml:space="preserve">rob </w:t>
      </w:r>
      <w:r w:rsidR="0041375A">
        <w:rPr>
          <w:lang w:eastAsia="zh-CN"/>
        </w:rPr>
        <w:t>L</w:t>
      </w:r>
      <w:r w:rsidR="006043EA" w:rsidRPr="006043EA">
        <w:rPr>
          <w:lang w:eastAsia="zh-CN"/>
        </w:rPr>
        <w:t>iquids</w:t>
      </w:r>
      <w:bookmarkEnd w:id="264"/>
    </w:p>
    <w:tbl>
      <w:tblPr>
        <w:tblStyle w:val="TableGrid"/>
        <w:tblW w:w="0" w:type="auto"/>
        <w:tblLook w:val="04A0" w:firstRow="1" w:lastRow="0" w:firstColumn="1" w:lastColumn="0" w:noHBand="0" w:noVBand="1"/>
      </w:tblPr>
      <w:tblGrid>
        <w:gridCol w:w="1980"/>
        <w:gridCol w:w="1535"/>
        <w:gridCol w:w="1707"/>
        <w:gridCol w:w="1707"/>
        <w:gridCol w:w="1711"/>
      </w:tblGrid>
      <w:tr w:rsidR="006043EA" w14:paraId="17F95908" w14:textId="77777777" w:rsidTr="006043EA">
        <w:tc>
          <w:tcPr>
            <w:tcW w:w="1980" w:type="dxa"/>
            <w:tcBorders>
              <w:top w:val="single" w:sz="8" w:space="0" w:color="auto"/>
              <w:left w:val="nil"/>
              <w:bottom w:val="single" w:sz="8" w:space="0" w:color="auto"/>
              <w:right w:val="nil"/>
            </w:tcBorders>
          </w:tcPr>
          <w:p w14:paraId="329708B4" w14:textId="77777777" w:rsidR="006043EA" w:rsidRPr="006043EA" w:rsidRDefault="006043EA" w:rsidP="00B90BC6">
            <w:pPr>
              <w:spacing w:line="480" w:lineRule="auto"/>
              <w:jc w:val="center"/>
              <w:rPr>
                <w:iCs/>
              </w:rPr>
            </w:pPr>
            <w:r w:rsidRPr="006043EA">
              <w:rPr>
                <w:iCs/>
              </w:rPr>
              <w:t>Prob liquid</w:t>
            </w:r>
          </w:p>
        </w:tc>
        <w:tc>
          <w:tcPr>
            <w:tcW w:w="1535" w:type="dxa"/>
            <w:tcBorders>
              <w:top w:val="single" w:sz="8" w:space="0" w:color="auto"/>
              <w:left w:val="nil"/>
              <w:bottom w:val="single" w:sz="8" w:space="0" w:color="auto"/>
              <w:right w:val="nil"/>
            </w:tcBorders>
          </w:tcPr>
          <w:p w14:paraId="6735C292" w14:textId="77777777" w:rsidR="006043EA" w:rsidRPr="006043EA" w:rsidRDefault="006043EA" w:rsidP="00B90BC6">
            <w:pPr>
              <w:spacing w:line="480" w:lineRule="auto"/>
              <w:jc w:val="center"/>
              <w:rPr>
                <w:iCs/>
              </w:rPr>
            </w:pPr>
            <w:r w:rsidRPr="006043EA">
              <w:rPr>
                <w:color w:val="2E2E2E"/>
                <w:position w:val="-12"/>
              </w:rPr>
              <w:object w:dxaOrig="440" w:dyaOrig="380" w14:anchorId="244EB31C">
                <v:shape id="_x0000_i4502" type="#_x0000_t75" style="width:21pt;height:18pt" o:ole="">
                  <v:imagedata r:id="rId123" o:title=""/>
                </v:shape>
                <o:OLEObject Type="Embed" ProgID="Equation.DSMT4" ShapeID="_x0000_i4502" DrawAspect="Content" ObjectID="_1730119595" r:id="rId487"/>
              </w:object>
            </w:r>
          </w:p>
        </w:tc>
        <w:tc>
          <w:tcPr>
            <w:tcW w:w="1707" w:type="dxa"/>
            <w:tcBorders>
              <w:top w:val="single" w:sz="8" w:space="0" w:color="auto"/>
              <w:left w:val="nil"/>
              <w:bottom w:val="single" w:sz="8" w:space="0" w:color="auto"/>
              <w:right w:val="nil"/>
            </w:tcBorders>
          </w:tcPr>
          <w:p w14:paraId="14764B6F" w14:textId="77777777" w:rsidR="006043EA" w:rsidRPr="006043EA" w:rsidRDefault="006043EA" w:rsidP="00B90BC6">
            <w:pPr>
              <w:spacing w:line="480" w:lineRule="auto"/>
              <w:jc w:val="center"/>
              <w:rPr>
                <w:iCs/>
              </w:rPr>
            </w:pPr>
            <w:r w:rsidRPr="006043EA">
              <w:rPr>
                <w:color w:val="2E2E2E"/>
                <w:position w:val="-10"/>
              </w:rPr>
              <w:object w:dxaOrig="300" w:dyaOrig="360" w14:anchorId="7A39F1D0">
                <v:shape id="_x0000_i4503" type="#_x0000_t75" style="width:15pt;height:18pt" o:ole="">
                  <v:imagedata r:id="rId125" o:title=""/>
                </v:shape>
                <o:OLEObject Type="Embed" ProgID="Equation.DSMT4" ShapeID="_x0000_i4503" DrawAspect="Content" ObjectID="_1730119596" r:id="rId488"/>
              </w:object>
            </w:r>
          </w:p>
        </w:tc>
        <w:tc>
          <w:tcPr>
            <w:tcW w:w="1707" w:type="dxa"/>
            <w:tcBorders>
              <w:top w:val="single" w:sz="8" w:space="0" w:color="auto"/>
              <w:left w:val="nil"/>
              <w:bottom w:val="single" w:sz="8" w:space="0" w:color="auto"/>
              <w:right w:val="nil"/>
            </w:tcBorders>
          </w:tcPr>
          <w:p w14:paraId="1938A67C" w14:textId="77777777" w:rsidR="006043EA" w:rsidRPr="006043EA" w:rsidRDefault="006043EA" w:rsidP="00B90BC6">
            <w:pPr>
              <w:spacing w:line="480" w:lineRule="auto"/>
              <w:jc w:val="center"/>
              <w:rPr>
                <w:iCs/>
              </w:rPr>
            </w:pPr>
            <w:r w:rsidRPr="006043EA">
              <w:rPr>
                <w:color w:val="2E2E2E"/>
                <w:position w:val="-10"/>
              </w:rPr>
              <w:object w:dxaOrig="300" w:dyaOrig="360" w14:anchorId="1BFEC50E">
                <v:shape id="_x0000_i4504" type="#_x0000_t75" style="width:15pt;height:18pt" o:ole="">
                  <v:imagedata r:id="rId127" o:title=""/>
                </v:shape>
                <o:OLEObject Type="Embed" ProgID="Equation.DSMT4" ShapeID="_x0000_i4504" DrawAspect="Content" ObjectID="_1730119597" r:id="rId489"/>
              </w:object>
            </w:r>
          </w:p>
        </w:tc>
        <w:tc>
          <w:tcPr>
            <w:tcW w:w="1711" w:type="dxa"/>
            <w:tcBorders>
              <w:top w:val="single" w:sz="8" w:space="0" w:color="auto"/>
              <w:left w:val="nil"/>
              <w:bottom w:val="single" w:sz="8" w:space="0" w:color="auto"/>
              <w:right w:val="nil"/>
            </w:tcBorders>
          </w:tcPr>
          <w:p w14:paraId="2D57AFA0" w14:textId="77777777" w:rsidR="006043EA" w:rsidRPr="006043EA" w:rsidRDefault="006043EA" w:rsidP="00B90BC6">
            <w:pPr>
              <w:spacing w:line="480" w:lineRule="auto"/>
              <w:jc w:val="center"/>
              <w:rPr>
                <w:iCs/>
              </w:rPr>
            </w:pPr>
            <w:r w:rsidRPr="006043EA">
              <w:rPr>
                <w:color w:val="2E2E2E"/>
                <w:position w:val="-10"/>
              </w:rPr>
              <w:object w:dxaOrig="499" w:dyaOrig="360" w14:anchorId="17DA73BE">
                <v:shape id="_x0000_i4505" type="#_x0000_t75" style="width:24pt;height:18pt" o:ole="">
                  <v:imagedata r:id="rId78" o:title=""/>
                </v:shape>
                <o:OLEObject Type="Embed" ProgID="Equation.DSMT4" ShapeID="_x0000_i4505" DrawAspect="Content" ObjectID="_1730119598" r:id="rId490"/>
              </w:object>
            </w:r>
          </w:p>
        </w:tc>
      </w:tr>
      <w:tr w:rsidR="006043EA" w14:paraId="0C1629A4" w14:textId="77777777" w:rsidTr="006043EA">
        <w:tc>
          <w:tcPr>
            <w:tcW w:w="1980" w:type="dxa"/>
            <w:tcBorders>
              <w:top w:val="single" w:sz="8" w:space="0" w:color="auto"/>
              <w:left w:val="nil"/>
              <w:bottom w:val="nil"/>
              <w:right w:val="nil"/>
            </w:tcBorders>
          </w:tcPr>
          <w:p w14:paraId="53D93B75" w14:textId="77777777" w:rsidR="006043EA" w:rsidRPr="006043EA" w:rsidRDefault="006043EA" w:rsidP="00B90BC6">
            <w:pPr>
              <w:spacing w:line="480" w:lineRule="auto"/>
              <w:jc w:val="center"/>
              <w:rPr>
                <w:iCs/>
              </w:rPr>
            </w:pPr>
            <w:r w:rsidRPr="006043EA">
              <w:rPr>
                <w:color w:val="2E2E2E"/>
              </w:rPr>
              <w:t>Distilled water</w:t>
            </w:r>
          </w:p>
        </w:tc>
        <w:tc>
          <w:tcPr>
            <w:tcW w:w="1535" w:type="dxa"/>
            <w:tcBorders>
              <w:top w:val="single" w:sz="8" w:space="0" w:color="auto"/>
              <w:left w:val="nil"/>
              <w:bottom w:val="nil"/>
              <w:right w:val="nil"/>
            </w:tcBorders>
          </w:tcPr>
          <w:p w14:paraId="4FCAD025" w14:textId="77777777" w:rsidR="006043EA" w:rsidRPr="006043EA" w:rsidRDefault="006043EA" w:rsidP="00B90BC6">
            <w:pPr>
              <w:spacing w:line="480" w:lineRule="auto"/>
              <w:jc w:val="center"/>
              <w:rPr>
                <w:iCs/>
              </w:rPr>
            </w:pPr>
            <w:r w:rsidRPr="006043EA">
              <w:rPr>
                <w:iCs/>
              </w:rPr>
              <w:t>21.8</w:t>
            </w:r>
          </w:p>
        </w:tc>
        <w:tc>
          <w:tcPr>
            <w:tcW w:w="1707" w:type="dxa"/>
            <w:tcBorders>
              <w:top w:val="single" w:sz="8" w:space="0" w:color="auto"/>
              <w:left w:val="nil"/>
              <w:bottom w:val="nil"/>
              <w:right w:val="nil"/>
            </w:tcBorders>
          </w:tcPr>
          <w:p w14:paraId="329FF0B6" w14:textId="77777777" w:rsidR="006043EA" w:rsidRPr="006043EA" w:rsidRDefault="006043EA" w:rsidP="00B90BC6">
            <w:pPr>
              <w:spacing w:line="480" w:lineRule="auto"/>
              <w:jc w:val="center"/>
              <w:rPr>
                <w:iCs/>
              </w:rPr>
            </w:pPr>
            <w:r w:rsidRPr="006043EA">
              <w:rPr>
                <w:iCs/>
              </w:rPr>
              <w:t>25.5</w:t>
            </w:r>
          </w:p>
        </w:tc>
        <w:tc>
          <w:tcPr>
            <w:tcW w:w="1707" w:type="dxa"/>
            <w:tcBorders>
              <w:top w:val="single" w:sz="8" w:space="0" w:color="auto"/>
              <w:left w:val="nil"/>
              <w:bottom w:val="nil"/>
              <w:right w:val="nil"/>
            </w:tcBorders>
          </w:tcPr>
          <w:p w14:paraId="3CE244B8" w14:textId="77777777" w:rsidR="006043EA" w:rsidRPr="006043EA" w:rsidRDefault="006043EA" w:rsidP="00B90BC6">
            <w:pPr>
              <w:spacing w:line="480" w:lineRule="auto"/>
              <w:jc w:val="center"/>
              <w:rPr>
                <w:iCs/>
              </w:rPr>
            </w:pPr>
            <w:r w:rsidRPr="006043EA">
              <w:rPr>
                <w:iCs/>
              </w:rPr>
              <w:t>25.5</w:t>
            </w:r>
          </w:p>
        </w:tc>
        <w:tc>
          <w:tcPr>
            <w:tcW w:w="1711" w:type="dxa"/>
            <w:tcBorders>
              <w:top w:val="single" w:sz="8" w:space="0" w:color="auto"/>
              <w:left w:val="nil"/>
              <w:bottom w:val="nil"/>
              <w:right w:val="nil"/>
            </w:tcBorders>
          </w:tcPr>
          <w:p w14:paraId="4F730F13" w14:textId="77777777" w:rsidR="006043EA" w:rsidRPr="006043EA" w:rsidRDefault="006043EA" w:rsidP="00B90BC6">
            <w:pPr>
              <w:spacing w:line="480" w:lineRule="auto"/>
              <w:jc w:val="center"/>
              <w:rPr>
                <w:iCs/>
              </w:rPr>
            </w:pPr>
            <w:r w:rsidRPr="006043EA">
              <w:rPr>
                <w:iCs/>
              </w:rPr>
              <w:t>72.8</w:t>
            </w:r>
          </w:p>
        </w:tc>
      </w:tr>
      <w:tr w:rsidR="006043EA" w14:paraId="5C941FD5" w14:textId="77777777" w:rsidTr="006043EA">
        <w:tc>
          <w:tcPr>
            <w:tcW w:w="1980" w:type="dxa"/>
            <w:tcBorders>
              <w:top w:val="nil"/>
              <w:left w:val="nil"/>
              <w:bottom w:val="nil"/>
              <w:right w:val="nil"/>
            </w:tcBorders>
          </w:tcPr>
          <w:p w14:paraId="494834F8" w14:textId="77777777" w:rsidR="006043EA" w:rsidRPr="006043EA" w:rsidRDefault="006043EA" w:rsidP="00B90BC6">
            <w:pPr>
              <w:spacing w:line="480" w:lineRule="auto"/>
              <w:jc w:val="center"/>
              <w:rPr>
                <w:iCs/>
              </w:rPr>
            </w:pPr>
            <w:r w:rsidRPr="006043EA">
              <w:rPr>
                <w:color w:val="2E2E2E"/>
              </w:rPr>
              <w:t>Ethylene glycol</w:t>
            </w:r>
          </w:p>
        </w:tc>
        <w:tc>
          <w:tcPr>
            <w:tcW w:w="1535" w:type="dxa"/>
            <w:tcBorders>
              <w:top w:val="nil"/>
              <w:left w:val="nil"/>
              <w:bottom w:val="nil"/>
              <w:right w:val="nil"/>
            </w:tcBorders>
          </w:tcPr>
          <w:p w14:paraId="7224F75E" w14:textId="77777777" w:rsidR="006043EA" w:rsidRPr="006043EA" w:rsidRDefault="006043EA" w:rsidP="00B90BC6">
            <w:pPr>
              <w:spacing w:line="480" w:lineRule="auto"/>
              <w:jc w:val="center"/>
              <w:rPr>
                <w:iCs/>
              </w:rPr>
            </w:pPr>
            <w:r w:rsidRPr="006043EA">
              <w:rPr>
                <w:iCs/>
              </w:rPr>
              <w:t>29.0</w:t>
            </w:r>
          </w:p>
        </w:tc>
        <w:tc>
          <w:tcPr>
            <w:tcW w:w="1707" w:type="dxa"/>
            <w:tcBorders>
              <w:top w:val="nil"/>
              <w:left w:val="nil"/>
              <w:bottom w:val="nil"/>
              <w:right w:val="nil"/>
            </w:tcBorders>
          </w:tcPr>
          <w:p w14:paraId="0F32B2DC" w14:textId="77777777" w:rsidR="006043EA" w:rsidRPr="006043EA" w:rsidRDefault="006043EA" w:rsidP="00B90BC6">
            <w:pPr>
              <w:spacing w:line="480" w:lineRule="auto"/>
              <w:jc w:val="center"/>
              <w:rPr>
                <w:iCs/>
              </w:rPr>
            </w:pPr>
            <w:r w:rsidRPr="006043EA">
              <w:rPr>
                <w:iCs/>
              </w:rPr>
              <w:t>1.92</w:t>
            </w:r>
          </w:p>
        </w:tc>
        <w:tc>
          <w:tcPr>
            <w:tcW w:w="1707" w:type="dxa"/>
            <w:tcBorders>
              <w:top w:val="nil"/>
              <w:left w:val="nil"/>
              <w:bottom w:val="nil"/>
              <w:right w:val="nil"/>
            </w:tcBorders>
          </w:tcPr>
          <w:p w14:paraId="27045001" w14:textId="77777777" w:rsidR="006043EA" w:rsidRPr="006043EA" w:rsidRDefault="006043EA" w:rsidP="00B90BC6">
            <w:pPr>
              <w:spacing w:line="480" w:lineRule="auto"/>
              <w:jc w:val="center"/>
              <w:rPr>
                <w:iCs/>
              </w:rPr>
            </w:pPr>
            <w:r w:rsidRPr="006043EA">
              <w:rPr>
                <w:iCs/>
              </w:rPr>
              <w:t>47.0</w:t>
            </w:r>
          </w:p>
        </w:tc>
        <w:tc>
          <w:tcPr>
            <w:tcW w:w="1711" w:type="dxa"/>
            <w:tcBorders>
              <w:top w:val="nil"/>
              <w:left w:val="nil"/>
              <w:bottom w:val="nil"/>
              <w:right w:val="nil"/>
            </w:tcBorders>
          </w:tcPr>
          <w:p w14:paraId="6B7E0509" w14:textId="77777777" w:rsidR="006043EA" w:rsidRPr="006043EA" w:rsidRDefault="006043EA" w:rsidP="00B90BC6">
            <w:pPr>
              <w:spacing w:line="480" w:lineRule="auto"/>
              <w:jc w:val="center"/>
              <w:rPr>
                <w:iCs/>
              </w:rPr>
            </w:pPr>
            <w:r w:rsidRPr="006043EA">
              <w:rPr>
                <w:iCs/>
              </w:rPr>
              <w:t>48.0</w:t>
            </w:r>
          </w:p>
        </w:tc>
      </w:tr>
      <w:tr w:rsidR="006043EA" w14:paraId="188E2B0A" w14:textId="77777777" w:rsidTr="006043EA">
        <w:tc>
          <w:tcPr>
            <w:tcW w:w="1980" w:type="dxa"/>
            <w:tcBorders>
              <w:top w:val="nil"/>
              <w:left w:val="nil"/>
              <w:bottom w:val="nil"/>
              <w:right w:val="nil"/>
            </w:tcBorders>
          </w:tcPr>
          <w:p w14:paraId="39960812" w14:textId="77777777" w:rsidR="006043EA" w:rsidRPr="006043EA" w:rsidRDefault="006043EA" w:rsidP="00B90BC6">
            <w:pPr>
              <w:spacing w:line="480" w:lineRule="auto"/>
              <w:jc w:val="center"/>
              <w:rPr>
                <w:iCs/>
              </w:rPr>
            </w:pPr>
            <w:r w:rsidRPr="006043EA">
              <w:rPr>
                <w:color w:val="2E2E2E"/>
              </w:rPr>
              <w:t>Glycerol</w:t>
            </w:r>
          </w:p>
        </w:tc>
        <w:tc>
          <w:tcPr>
            <w:tcW w:w="1535" w:type="dxa"/>
            <w:tcBorders>
              <w:top w:val="nil"/>
              <w:left w:val="nil"/>
              <w:bottom w:val="nil"/>
              <w:right w:val="nil"/>
            </w:tcBorders>
          </w:tcPr>
          <w:p w14:paraId="4BC05E46" w14:textId="77777777" w:rsidR="006043EA" w:rsidRPr="006043EA" w:rsidRDefault="006043EA" w:rsidP="00B90BC6">
            <w:pPr>
              <w:spacing w:line="480" w:lineRule="auto"/>
              <w:jc w:val="center"/>
              <w:rPr>
                <w:iCs/>
              </w:rPr>
            </w:pPr>
            <w:r w:rsidRPr="006043EA">
              <w:rPr>
                <w:iCs/>
              </w:rPr>
              <w:t>34.0</w:t>
            </w:r>
          </w:p>
        </w:tc>
        <w:tc>
          <w:tcPr>
            <w:tcW w:w="1707" w:type="dxa"/>
            <w:tcBorders>
              <w:top w:val="nil"/>
              <w:left w:val="nil"/>
              <w:bottom w:val="nil"/>
              <w:right w:val="nil"/>
            </w:tcBorders>
          </w:tcPr>
          <w:p w14:paraId="2DED8510" w14:textId="77777777" w:rsidR="006043EA" w:rsidRPr="006043EA" w:rsidRDefault="006043EA" w:rsidP="00B90BC6">
            <w:pPr>
              <w:spacing w:line="480" w:lineRule="auto"/>
              <w:jc w:val="center"/>
              <w:rPr>
                <w:iCs/>
              </w:rPr>
            </w:pPr>
            <w:r w:rsidRPr="006043EA">
              <w:rPr>
                <w:iCs/>
              </w:rPr>
              <w:t>3.92</w:t>
            </w:r>
          </w:p>
        </w:tc>
        <w:tc>
          <w:tcPr>
            <w:tcW w:w="1707" w:type="dxa"/>
            <w:tcBorders>
              <w:top w:val="nil"/>
              <w:left w:val="nil"/>
              <w:bottom w:val="nil"/>
              <w:right w:val="nil"/>
            </w:tcBorders>
          </w:tcPr>
          <w:p w14:paraId="0C16844B" w14:textId="77777777" w:rsidR="006043EA" w:rsidRPr="006043EA" w:rsidRDefault="006043EA" w:rsidP="00B90BC6">
            <w:pPr>
              <w:spacing w:line="480" w:lineRule="auto"/>
              <w:jc w:val="center"/>
              <w:rPr>
                <w:iCs/>
              </w:rPr>
            </w:pPr>
            <w:r w:rsidRPr="006043EA">
              <w:rPr>
                <w:iCs/>
              </w:rPr>
              <w:t>57.4</w:t>
            </w:r>
          </w:p>
        </w:tc>
        <w:tc>
          <w:tcPr>
            <w:tcW w:w="1711" w:type="dxa"/>
            <w:tcBorders>
              <w:top w:val="nil"/>
              <w:left w:val="nil"/>
              <w:bottom w:val="nil"/>
              <w:right w:val="nil"/>
            </w:tcBorders>
          </w:tcPr>
          <w:p w14:paraId="56DDDDAD" w14:textId="77777777" w:rsidR="006043EA" w:rsidRPr="006043EA" w:rsidRDefault="006043EA" w:rsidP="00B90BC6">
            <w:pPr>
              <w:spacing w:line="480" w:lineRule="auto"/>
              <w:jc w:val="center"/>
              <w:rPr>
                <w:iCs/>
              </w:rPr>
            </w:pPr>
            <w:r w:rsidRPr="006043EA">
              <w:rPr>
                <w:iCs/>
              </w:rPr>
              <w:t>64.0</w:t>
            </w:r>
          </w:p>
        </w:tc>
      </w:tr>
      <w:tr w:rsidR="006043EA" w14:paraId="617788CF" w14:textId="77777777" w:rsidTr="006043EA">
        <w:tc>
          <w:tcPr>
            <w:tcW w:w="1980" w:type="dxa"/>
            <w:tcBorders>
              <w:top w:val="nil"/>
              <w:left w:val="nil"/>
              <w:bottom w:val="single" w:sz="8" w:space="0" w:color="auto"/>
              <w:right w:val="nil"/>
            </w:tcBorders>
          </w:tcPr>
          <w:p w14:paraId="2115D568" w14:textId="77777777" w:rsidR="006043EA" w:rsidRPr="006043EA" w:rsidRDefault="006043EA" w:rsidP="00B90BC6">
            <w:pPr>
              <w:spacing w:line="480" w:lineRule="auto"/>
              <w:jc w:val="center"/>
              <w:rPr>
                <w:iCs/>
              </w:rPr>
            </w:pPr>
            <w:r w:rsidRPr="006043EA">
              <w:rPr>
                <w:color w:val="2E2E2E"/>
              </w:rPr>
              <w:t>Formamide</w:t>
            </w:r>
          </w:p>
        </w:tc>
        <w:tc>
          <w:tcPr>
            <w:tcW w:w="1535" w:type="dxa"/>
            <w:tcBorders>
              <w:top w:val="nil"/>
              <w:left w:val="nil"/>
              <w:bottom w:val="single" w:sz="8" w:space="0" w:color="auto"/>
              <w:right w:val="nil"/>
            </w:tcBorders>
          </w:tcPr>
          <w:p w14:paraId="5DA8C827" w14:textId="77777777" w:rsidR="006043EA" w:rsidRPr="006043EA" w:rsidRDefault="006043EA" w:rsidP="00B90BC6">
            <w:pPr>
              <w:spacing w:line="480" w:lineRule="auto"/>
              <w:jc w:val="center"/>
              <w:rPr>
                <w:iCs/>
              </w:rPr>
            </w:pPr>
            <w:r w:rsidRPr="006043EA">
              <w:rPr>
                <w:iCs/>
              </w:rPr>
              <w:t>39.0</w:t>
            </w:r>
          </w:p>
        </w:tc>
        <w:tc>
          <w:tcPr>
            <w:tcW w:w="1707" w:type="dxa"/>
            <w:tcBorders>
              <w:top w:val="nil"/>
              <w:left w:val="nil"/>
              <w:bottom w:val="single" w:sz="8" w:space="0" w:color="auto"/>
              <w:right w:val="nil"/>
            </w:tcBorders>
          </w:tcPr>
          <w:p w14:paraId="2F13640C" w14:textId="77777777" w:rsidR="006043EA" w:rsidRPr="006043EA" w:rsidRDefault="006043EA" w:rsidP="00B90BC6">
            <w:pPr>
              <w:spacing w:line="480" w:lineRule="auto"/>
              <w:jc w:val="center"/>
              <w:rPr>
                <w:iCs/>
              </w:rPr>
            </w:pPr>
            <w:r w:rsidRPr="006043EA">
              <w:rPr>
                <w:iCs/>
              </w:rPr>
              <w:t>2.28</w:t>
            </w:r>
          </w:p>
        </w:tc>
        <w:tc>
          <w:tcPr>
            <w:tcW w:w="1707" w:type="dxa"/>
            <w:tcBorders>
              <w:top w:val="nil"/>
              <w:left w:val="nil"/>
              <w:bottom w:val="single" w:sz="8" w:space="0" w:color="auto"/>
              <w:right w:val="nil"/>
            </w:tcBorders>
          </w:tcPr>
          <w:p w14:paraId="15F1FF12" w14:textId="77777777" w:rsidR="006043EA" w:rsidRPr="006043EA" w:rsidRDefault="006043EA" w:rsidP="00B90BC6">
            <w:pPr>
              <w:spacing w:line="480" w:lineRule="auto"/>
              <w:jc w:val="center"/>
              <w:rPr>
                <w:iCs/>
              </w:rPr>
            </w:pPr>
            <w:r w:rsidRPr="006043EA">
              <w:rPr>
                <w:iCs/>
              </w:rPr>
              <w:t>39.6</w:t>
            </w:r>
          </w:p>
        </w:tc>
        <w:tc>
          <w:tcPr>
            <w:tcW w:w="1711" w:type="dxa"/>
            <w:tcBorders>
              <w:top w:val="nil"/>
              <w:left w:val="nil"/>
              <w:bottom w:val="single" w:sz="8" w:space="0" w:color="auto"/>
              <w:right w:val="nil"/>
            </w:tcBorders>
          </w:tcPr>
          <w:p w14:paraId="7FD31FCA" w14:textId="77777777" w:rsidR="006043EA" w:rsidRPr="006043EA" w:rsidRDefault="006043EA" w:rsidP="00B90BC6">
            <w:pPr>
              <w:spacing w:line="480" w:lineRule="auto"/>
              <w:jc w:val="center"/>
              <w:rPr>
                <w:iCs/>
              </w:rPr>
            </w:pPr>
            <w:r w:rsidRPr="006043EA">
              <w:rPr>
                <w:iCs/>
              </w:rPr>
              <w:t>58.0</w:t>
            </w:r>
          </w:p>
        </w:tc>
      </w:tr>
    </w:tbl>
    <w:p w14:paraId="42D4E40C" w14:textId="2960E4E6" w:rsidR="006043EA" w:rsidRDefault="006043EA" w:rsidP="00670C62">
      <w:pPr>
        <w:spacing w:line="480" w:lineRule="auto"/>
        <w:contextualSpacing/>
        <w:rPr>
          <w:lang w:eastAsia="zh-CN"/>
        </w:rPr>
      </w:pPr>
    </w:p>
    <w:p w14:paraId="053A20FA" w14:textId="220FCCFF" w:rsidR="0041375A" w:rsidRDefault="0041375A" w:rsidP="00670C62">
      <w:pPr>
        <w:spacing w:line="480" w:lineRule="auto"/>
        <w:contextualSpacing/>
        <w:rPr>
          <w:lang w:eastAsia="zh-CN"/>
        </w:rPr>
      </w:pPr>
    </w:p>
    <w:p w14:paraId="533812A0" w14:textId="292F629C" w:rsidR="0041375A" w:rsidRDefault="0041375A" w:rsidP="00670C62">
      <w:pPr>
        <w:spacing w:line="480" w:lineRule="auto"/>
        <w:contextualSpacing/>
        <w:rPr>
          <w:lang w:eastAsia="zh-CN"/>
        </w:rPr>
      </w:pPr>
    </w:p>
    <w:p w14:paraId="19E6D663" w14:textId="47BB5407" w:rsidR="0041375A" w:rsidRDefault="0041375A" w:rsidP="00670C62">
      <w:pPr>
        <w:spacing w:line="480" w:lineRule="auto"/>
        <w:contextualSpacing/>
        <w:rPr>
          <w:lang w:eastAsia="zh-CN"/>
        </w:rPr>
      </w:pPr>
    </w:p>
    <w:p w14:paraId="789375FE" w14:textId="4C228F3A" w:rsidR="0041375A" w:rsidRDefault="0041375A" w:rsidP="00670C62">
      <w:pPr>
        <w:spacing w:line="480" w:lineRule="auto"/>
        <w:contextualSpacing/>
        <w:rPr>
          <w:lang w:eastAsia="zh-CN"/>
        </w:rPr>
      </w:pPr>
    </w:p>
    <w:p w14:paraId="64DD8AF2" w14:textId="22284ED1" w:rsidR="0041375A" w:rsidRDefault="0041375A" w:rsidP="00670C62">
      <w:pPr>
        <w:spacing w:line="480" w:lineRule="auto"/>
        <w:contextualSpacing/>
        <w:rPr>
          <w:lang w:eastAsia="zh-CN"/>
        </w:rPr>
      </w:pPr>
    </w:p>
    <w:p w14:paraId="7F6466C9" w14:textId="49C83C6F" w:rsidR="0041375A" w:rsidRDefault="0041375A" w:rsidP="00670C62">
      <w:pPr>
        <w:spacing w:line="480" w:lineRule="auto"/>
        <w:contextualSpacing/>
        <w:rPr>
          <w:lang w:eastAsia="zh-CN"/>
        </w:rPr>
      </w:pPr>
    </w:p>
    <w:p w14:paraId="21C33B47" w14:textId="59C5DB2C" w:rsidR="0041375A" w:rsidRDefault="0041375A" w:rsidP="00670C62">
      <w:pPr>
        <w:spacing w:line="480" w:lineRule="auto"/>
        <w:contextualSpacing/>
        <w:rPr>
          <w:lang w:eastAsia="zh-CN"/>
        </w:rPr>
      </w:pPr>
    </w:p>
    <w:p w14:paraId="167612A9" w14:textId="4AB6918B" w:rsidR="0041375A" w:rsidRDefault="0041375A" w:rsidP="00670C62">
      <w:pPr>
        <w:spacing w:line="480" w:lineRule="auto"/>
        <w:contextualSpacing/>
        <w:rPr>
          <w:lang w:eastAsia="zh-CN"/>
        </w:rPr>
      </w:pPr>
    </w:p>
    <w:p w14:paraId="58FA6B85" w14:textId="19FBA7FB" w:rsidR="0041375A" w:rsidRDefault="0041375A" w:rsidP="00670C62">
      <w:pPr>
        <w:spacing w:line="480" w:lineRule="auto"/>
        <w:contextualSpacing/>
        <w:rPr>
          <w:lang w:eastAsia="zh-CN"/>
        </w:rPr>
      </w:pPr>
    </w:p>
    <w:p w14:paraId="666819C7" w14:textId="42B1E014" w:rsidR="0041375A" w:rsidRDefault="0041375A" w:rsidP="00670C62">
      <w:pPr>
        <w:spacing w:line="480" w:lineRule="auto"/>
        <w:contextualSpacing/>
        <w:rPr>
          <w:lang w:eastAsia="zh-CN"/>
        </w:rPr>
      </w:pPr>
    </w:p>
    <w:p w14:paraId="3CEE319D" w14:textId="18F21F6A" w:rsidR="0041375A" w:rsidRDefault="0041375A" w:rsidP="00670C62">
      <w:pPr>
        <w:spacing w:line="480" w:lineRule="auto"/>
        <w:contextualSpacing/>
        <w:rPr>
          <w:lang w:eastAsia="zh-CN"/>
        </w:rPr>
      </w:pPr>
    </w:p>
    <w:p w14:paraId="1BABF502" w14:textId="2EE31CDA" w:rsidR="0041375A" w:rsidRDefault="0041375A" w:rsidP="00670C62">
      <w:pPr>
        <w:spacing w:line="480" w:lineRule="auto"/>
        <w:contextualSpacing/>
        <w:rPr>
          <w:lang w:eastAsia="zh-CN"/>
        </w:rPr>
      </w:pPr>
    </w:p>
    <w:p w14:paraId="48687C70" w14:textId="77777777" w:rsidR="0041375A" w:rsidRDefault="0041375A" w:rsidP="00670C62">
      <w:pPr>
        <w:spacing w:line="480" w:lineRule="auto"/>
        <w:contextualSpacing/>
        <w:rPr>
          <w:lang w:eastAsia="zh-CN"/>
        </w:rPr>
      </w:pPr>
    </w:p>
    <w:p w14:paraId="62C9B5D2" w14:textId="6C17FF03" w:rsidR="006043EA" w:rsidRDefault="006043EA" w:rsidP="00670C62">
      <w:pPr>
        <w:spacing w:line="480" w:lineRule="auto"/>
        <w:contextualSpacing/>
        <w:rPr>
          <w:lang w:eastAsia="zh-CN"/>
        </w:rPr>
      </w:pPr>
    </w:p>
    <w:p w14:paraId="6F9EF6BF" w14:textId="77777777" w:rsidR="006043EA" w:rsidRPr="006A4543" w:rsidRDefault="006043EA" w:rsidP="00670C62">
      <w:pPr>
        <w:spacing w:line="480" w:lineRule="auto"/>
        <w:contextualSpacing/>
        <w:rPr>
          <w:lang w:eastAsia="zh-CN"/>
        </w:rPr>
      </w:pPr>
    </w:p>
    <w:p w14:paraId="43E04E60" w14:textId="59CDD64C" w:rsidR="00716F58" w:rsidRDefault="00860F92" w:rsidP="00670C62">
      <w:pPr>
        <w:spacing w:line="480" w:lineRule="auto"/>
        <w:contextualSpacing/>
        <w:rPr>
          <w:lang w:eastAsia="zh-CN"/>
        </w:rPr>
      </w:pPr>
      <w:bookmarkStart w:id="265" w:name="_Toc52356317"/>
      <w:bookmarkStart w:id="266" w:name="_Toc119483694"/>
      <w:r>
        <w:lastRenderedPageBreak/>
        <w:t>Table 6.5</w:t>
      </w:r>
      <w:r w:rsidR="00716F58" w:rsidRPr="006A4543">
        <w:t xml:space="preserve">. </w:t>
      </w:r>
      <w:bookmarkEnd w:id="265"/>
      <w:r w:rsidR="0041375A" w:rsidRPr="0041375A">
        <w:rPr>
          <w:iCs/>
        </w:rPr>
        <w:t xml:space="preserve">Surface </w:t>
      </w:r>
      <w:r w:rsidR="0041375A">
        <w:rPr>
          <w:iCs/>
        </w:rPr>
        <w:t>E</w:t>
      </w:r>
      <w:r w:rsidR="0041375A" w:rsidRPr="0041375A">
        <w:rPr>
          <w:iCs/>
        </w:rPr>
        <w:t xml:space="preserve">nergy </w:t>
      </w:r>
      <w:r w:rsidR="0041375A">
        <w:rPr>
          <w:iCs/>
        </w:rPr>
        <w:t>C</w:t>
      </w:r>
      <w:r w:rsidR="0041375A" w:rsidRPr="0041375A">
        <w:rPr>
          <w:iCs/>
        </w:rPr>
        <w:t>omponents (</w:t>
      </w:r>
      <w:r w:rsidR="0041375A" w:rsidRPr="0041375A">
        <w:rPr>
          <w:color w:val="2E2E2E"/>
        </w:rPr>
        <w:t>mJ/m</w:t>
      </w:r>
      <w:r w:rsidR="0041375A" w:rsidRPr="0041375A">
        <w:rPr>
          <w:color w:val="2E2E2E"/>
          <w:vertAlign w:val="superscript"/>
        </w:rPr>
        <w:t>2</w:t>
      </w:r>
      <w:r w:rsidR="0041375A" w:rsidRPr="0041375A">
        <w:rPr>
          <w:iCs/>
        </w:rPr>
        <w:t xml:space="preserve">) of the </w:t>
      </w:r>
      <w:r w:rsidR="0041375A">
        <w:rPr>
          <w:iCs/>
        </w:rPr>
        <w:t>P</w:t>
      </w:r>
      <w:r w:rsidR="0041375A" w:rsidRPr="0041375A">
        <w:rPr>
          <w:iCs/>
        </w:rPr>
        <w:t xml:space="preserve">rob </w:t>
      </w:r>
      <w:r w:rsidR="0041375A">
        <w:rPr>
          <w:iCs/>
        </w:rPr>
        <w:t>V</w:t>
      </w:r>
      <w:r w:rsidR="0041375A" w:rsidRPr="0041375A">
        <w:rPr>
          <w:iCs/>
        </w:rPr>
        <w:t>apors</w:t>
      </w:r>
      <w:bookmarkEnd w:id="266"/>
    </w:p>
    <w:tbl>
      <w:tblPr>
        <w:tblStyle w:val="TableGrid"/>
        <w:tblW w:w="0" w:type="auto"/>
        <w:tblLook w:val="04A0" w:firstRow="1" w:lastRow="0" w:firstColumn="1" w:lastColumn="0" w:noHBand="0" w:noVBand="1"/>
      </w:tblPr>
      <w:tblGrid>
        <w:gridCol w:w="2430"/>
        <w:gridCol w:w="1346"/>
        <w:gridCol w:w="1620"/>
        <w:gridCol w:w="1620"/>
        <w:gridCol w:w="1624"/>
      </w:tblGrid>
      <w:tr w:rsidR="0041375A" w14:paraId="3690FCE5" w14:textId="77777777" w:rsidTr="0041375A">
        <w:tc>
          <w:tcPr>
            <w:tcW w:w="2430" w:type="dxa"/>
            <w:tcBorders>
              <w:top w:val="single" w:sz="8" w:space="0" w:color="auto"/>
              <w:left w:val="nil"/>
              <w:bottom w:val="single" w:sz="8" w:space="0" w:color="auto"/>
              <w:right w:val="nil"/>
            </w:tcBorders>
          </w:tcPr>
          <w:p w14:paraId="712C0A52" w14:textId="77777777" w:rsidR="0041375A" w:rsidRPr="0041375A" w:rsidRDefault="0041375A" w:rsidP="00B90BC6">
            <w:pPr>
              <w:spacing w:line="480" w:lineRule="auto"/>
              <w:jc w:val="center"/>
              <w:rPr>
                <w:iCs/>
              </w:rPr>
            </w:pPr>
            <w:r w:rsidRPr="0041375A">
              <w:rPr>
                <w:iCs/>
              </w:rPr>
              <w:t>Prob liquid</w:t>
            </w:r>
          </w:p>
        </w:tc>
        <w:tc>
          <w:tcPr>
            <w:tcW w:w="1346" w:type="dxa"/>
            <w:tcBorders>
              <w:top w:val="single" w:sz="8" w:space="0" w:color="auto"/>
              <w:left w:val="nil"/>
              <w:bottom w:val="single" w:sz="8" w:space="0" w:color="auto"/>
              <w:right w:val="nil"/>
            </w:tcBorders>
          </w:tcPr>
          <w:p w14:paraId="4194E433" w14:textId="77777777" w:rsidR="0041375A" w:rsidRPr="0041375A" w:rsidRDefault="0041375A" w:rsidP="00B90BC6">
            <w:pPr>
              <w:spacing w:line="480" w:lineRule="auto"/>
              <w:jc w:val="center"/>
              <w:rPr>
                <w:iCs/>
              </w:rPr>
            </w:pPr>
            <w:r w:rsidRPr="0041375A">
              <w:rPr>
                <w:color w:val="2E2E2E"/>
                <w:position w:val="-12"/>
              </w:rPr>
              <w:object w:dxaOrig="440" w:dyaOrig="380" w14:anchorId="0023E9D6">
                <v:shape id="_x0000_i4506" type="#_x0000_t75" style="width:21pt;height:18pt" o:ole="">
                  <v:imagedata r:id="rId123" o:title=""/>
                </v:shape>
                <o:OLEObject Type="Embed" ProgID="Equation.DSMT4" ShapeID="_x0000_i4506" DrawAspect="Content" ObjectID="_1730119599" r:id="rId491"/>
              </w:object>
            </w:r>
          </w:p>
        </w:tc>
        <w:tc>
          <w:tcPr>
            <w:tcW w:w="1620" w:type="dxa"/>
            <w:tcBorders>
              <w:top w:val="single" w:sz="8" w:space="0" w:color="auto"/>
              <w:left w:val="nil"/>
              <w:bottom w:val="single" w:sz="8" w:space="0" w:color="auto"/>
              <w:right w:val="nil"/>
            </w:tcBorders>
          </w:tcPr>
          <w:p w14:paraId="08034E79" w14:textId="77777777" w:rsidR="0041375A" w:rsidRPr="0041375A" w:rsidRDefault="0041375A" w:rsidP="00B90BC6">
            <w:pPr>
              <w:spacing w:line="480" w:lineRule="auto"/>
              <w:jc w:val="center"/>
              <w:rPr>
                <w:iCs/>
              </w:rPr>
            </w:pPr>
            <w:r w:rsidRPr="0041375A">
              <w:rPr>
                <w:color w:val="2E2E2E"/>
                <w:position w:val="-10"/>
              </w:rPr>
              <w:object w:dxaOrig="300" w:dyaOrig="360" w14:anchorId="7CCE5443">
                <v:shape id="_x0000_i4507" type="#_x0000_t75" style="width:15pt;height:18pt" o:ole="">
                  <v:imagedata r:id="rId125" o:title=""/>
                </v:shape>
                <o:OLEObject Type="Embed" ProgID="Equation.DSMT4" ShapeID="_x0000_i4507" DrawAspect="Content" ObjectID="_1730119600" r:id="rId492"/>
              </w:object>
            </w:r>
          </w:p>
        </w:tc>
        <w:tc>
          <w:tcPr>
            <w:tcW w:w="1620" w:type="dxa"/>
            <w:tcBorders>
              <w:top w:val="single" w:sz="8" w:space="0" w:color="auto"/>
              <w:left w:val="nil"/>
              <w:bottom w:val="single" w:sz="8" w:space="0" w:color="auto"/>
              <w:right w:val="nil"/>
            </w:tcBorders>
          </w:tcPr>
          <w:p w14:paraId="01E6388D" w14:textId="77777777" w:rsidR="0041375A" w:rsidRPr="0041375A" w:rsidRDefault="0041375A" w:rsidP="00B90BC6">
            <w:pPr>
              <w:spacing w:line="480" w:lineRule="auto"/>
              <w:jc w:val="center"/>
              <w:rPr>
                <w:iCs/>
              </w:rPr>
            </w:pPr>
            <w:r w:rsidRPr="0041375A">
              <w:rPr>
                <w:color w:val="2E2E2E"/>
                <w:position w:val="-10"/>
              </w:rPr>
              <w:object w:dxaOrig="300" w:dyaOrig="360" w14:anchorId="12837DEA">
                <v:shape id="_x0000_i4508" type="#_x0000_t75" style="width:15pt;height:18pt" o:ole="">
                  <v:imagedata r:id="rId127" o:title=""/>
                </v:shape>
                <o:OLEObject Type="Embed" ProgID="Equation.DSMT4" ShapeID="_x0000_i4508" DrawAspect="Content" ObjectID="_1730119601" r:id="rId493"/>
              </w:object>
            </w:r>
          </w:p>
        </w:tc>
        <w:tc>
          <w:tcPr>
            <w:tcW w:w="1624" w:type="dxa"/>
            <w:tcBorders>
              <w:top w:val="single" w:sz="8" w:space="0" w:color="auto"/>
              <w:left w:val="nil"/>
              <w:bottom w:val="single" w:sz="8" w:space="0" w:color="auto"/>
              <w:right w:val="nil"/>
            </w:tcBorders>
          </w:tcPr>
          <w:p w14:paraId="78141C5C" w14:textId="77777777" w:rsidR="0041375A" w:rsidRPr="0041375A" w:rsidRDefault="0041375A" w:rsidP="00B90BC6">
            <w:pPr>
              <w:spacing w:line="480" w:lineRule="auto"/>
              <w:jc w:val="center"/>
              <w:rPr>
                <w:iCs/>
              </w:rPr>
            </w:pPr>
            <w:r w:rsidRPr="0041375A">
              <w:rPr>
                <w:color w:val="2E2E2E"/>
                <w:position w:val="-10"/>
              </w:rPr>
              <w:object w:dxaOrig="499" w:dyaOrig="360" w14:anchorId="59822757">
                <v:shape id="_x0000_i4509" type="#_x0000_t75" style="width:24pt;height:18pt" o:ole="">
                  <v:imagedata r:id="rId78" o:title=""/>
                </v:shape>
                <o:OLEObject Type="Embed" ProgID="Equation.DSMT4" ShapeID="_x0000_i4509" DrawAspect="Content" ObjectID="_1730119602" r:id="rId494"/>
              </w:object>
            </w:r>
          </w:p>
        </w:tc>
      </w:tr>
      <w:tr w:rsidR="0041375A" w14:paraId="282AF385" w14:textId="77777777" w:rsidTr="0041375A">
        <w:tc>
          <w:tcPr>
            <w:tcW w:w="2430" w:type="dxa"/>
            <w:tcBorders>
              <w:top w:val="single" w:sz="8" w:space="0" w:color="auto"/>
              <w:left w:val="nil"/>
              <w:bottom w:val="nil"/>
              <w:right w:val="nil"/>
            </w:tcBorders>
          </w:tcPr>
          <w:p w14:paraId="7342B754" w14:textId="77777777" w:rsidR="0041375A" w:rsidRPr="0041375A" w:rsidRDefault="0041375A" w:rsidP="00B90BC6">
            <w:pPr>
              <w:spacing w:line="480" w:lineRule="auto"/>
              <w:jc w:val="center"/>
              <w:rPr>
                <w:iCs/>
              </w:rPr>
            </w:pPr>
            <w:r w:rsidRPr="0041375A">
              <w:rPr>
                <w:color w:val="2E2E2E"/>
              </w:rPr>
              <w:t>Water</w:t>
            </w:r>
          </w:p>
        </w:tc>
        <w:tc>
          <w:tcPr>
            <w:tcW w:w="1346" w:type="dxa"/>
            <w:tcBorders>
              <w:top w:val="single" w:sz="8" w:space="0" w:color="auto"/>
              <w:left w:val="nil"/>
              <w:bottom w:val="nil"/>
              <w:right w:val="nil"/>
            </w:tcBorders>
          </w:tcPr>
          <w:p w14:paraId="617FFF0F" w14:textId="77777777" w:rsidR="0041375A" w:rsidRPr="0041375A" w:rsidRDefault="0041375A" w:rsidP="00B90BC6">
            <w:pPr>
              <w:spacing w:line="480" w:lineRule="auto"/>
              <w:jc w:val="center"/>
              <w:rPr>
                <w:iCs/>
              </w:rPr>
            </w:pPr>
            <w:r w:rsidRPr="0041375A">
              <w:rPr>
                <w:iCs/>
              </w:rPr>
              <w:t>21.8</w:t>
            </w:r>
          </w:p>
        </w:tc>
        <w:tc>
          <w:tcPr>
            <w:tcW w:w="1620" w:type="dxa"/>
            <w:tcBorders>
              <w:top w:val="single" w:sz="8" w:space="0" w:color="auto"/>
              <w:left w:val="nil"/>
              <w:bottom w:val="nil"/>
              <w:right w:val="nil"/>
            </w:tcBorders>
          </w:tcPr>
          <w:p w14:paraId="0668D1DF" w14:textId="77777777" w:rsidR="0041375A" w:rsidRPr="0041375A" w:rsidRDefault="0041375A" w:rsidP="00B90BC6">
            <w:pPr>
              <w:spacing w:line="480" w:lineRule="auto"/>
              <w:jc w:val="center"/>
              <w:rPr>
                <w:iCs/>
              </w:rPr>
            </w:pPr>
            <w:r w:rsidRPr="0041375A">
              <w:rPr>
                <w:iCs/>
              </w:rPr>
              <w:t>25.5</w:t>
            </w:r>
          </w:p>
        </w:tc>
        <w:tc>
          <w:tcPr>
            <w:tcW w:w="1620" w:type="dxa"/>
            <w:tcBorders>
              <w:top w:val="single" w:sz="8" w:space="0" w:color="auto"/>
              <w:left w:val="nil"/>
              <w:bottom w:val="nil"/>
              <w:right w:val="nil"/>
            </w:tcBorders>
          </w:tcPr>
          <w:p w14:paraId="7E480F4E" w14:textId="77777777" w:rsidR="0041375A" w:rsidRPr="0041375A" w:rsidRDefault="0041375A" w:rsidP="00B90BC6">
            <w:pPr>
              <w:spacing w:line="480" w:lineRule="auto"/>
              <w:jc w:val="center"/>
              <w:rPr>
                <w:iCs/>
              </w:rPr>
            </w:pPr>
            <w:r w:rsidRPr="0041375A">
              <w:rPr>
                <w:iCs/>
              </w:rPr>
              <w:t>25.5</w:t>
            </w:r>
          </w:p>
        </w:tc>
        <w:tc>
          <w:tcPr>
            <w:tcW w:w="1624" w:type="dxa"/>
            <w:tcBorders>
              <w:top w:val="single" w:sz="8" w:space="0" w:color="auto"/>
              <w:left w:val="nil"/>
              <w:bottom w:val="nil"/>
              <w:right w:val="nil"/>
            </w:tcBorders>
          </w:tcPr>
          <w:p w14:paraId="2D80257D" w14:textId="77777777" w:rsidR="0041375A" w:rsidRPr="0041375A" w:rsidRDefault="0041375A" w:rsidP="00B90BC6">
            <w:pPr>
              <w:spacing w:line="480" w:lineRule="auto"/>
              <w:jc w:val="center"/>
              <w:rPr>
                <w:iCs/>
              </w:rPr>
            </w:pPr>
            <w:r w:rsidRPr="0041375A">
              <w:rPr>
                <w:iCs/>
              </w:rPr>
              <w:t>72.8</w:t>
            </w:r>
          </w:p>
        </w:tc>
      </w:tr>
      <w:tr w:rsidR="0041375A" w14:paraId="1A16FDE2" w14:textId="77777777" w:rsidTr="0041375A">
        <w:tc>
          <w:tcPr>
            <w:tcW w:w="2430" w:type="dxa"/>
            <w:tcBorders>
              <w:top w:val="nil"/>
              <w:left w:val="nil"/>
              <w:bottom w:val="nil"/>
              <w:right w:val="nil"/>
            </w:tcBorders>
          </w:tcPr>
          <w:p w14:paraId="12CCF742" w14:textId="77777777" w:rsidR="0041375A" w:rsidRPr="0041375A" w:rsidRDefault="0041375A" w:rsidP="00B90BC6">
            <w:pPr>
              <w:spacing w:line="480" w:lineRule="auto"/>
              <w:jc w:val="center"/>
              <w:rPr>
                <w:iCs/>
              </w:rPr>
            </w:pPr>
            <w:r w:rsidRPr="0041375A">
              <w:rPr>
                <w:color w:val="2E2E2E"/>
              </w:rPr>
              <w:t>Hexane</w:t>
            </w:r>
          </w:p>
        </w:tc>
        <w:tc>
          <w:tcPr>
            <w:tcW w:w="1346" w:type="dxa"/>
            <w:tcBorders>
              <w:top w:val="nil"/>
              <w:left w:val="nil"/>
              <w:bottom w:val="nil"/>
              <w:right w:val="nil"/>
            </w:tcBorders>
          </w:tcPr>
          <w:p w14:paraId="5C364C75" w14:textId="77777777" w:rsidR="0041375A" w:rsidRPr="0041375A" w:rsidRDefault="0041375A" w:rsidP="00B90BC6">
            <w:pPr>
              <w:spacing w:line="480" w:lineRule="auto"/>
              <w:jc w:val="center"/>
              <w:rPr>
                <w:iCs/>
              </w:rPr>
            </w:pPr>
            <w:r w:rsidRPr="0041375A">
              <w:rPr>
                <w:iCs/>
              </w:rPr>
              <w:t>18.4</w:t>
            </w:r>
          </w:p>
        </w:tc>
        <w:tc>
          <w:tcPr>
            <w:tcW w:w="1620" w:type="dxa"/>
            <w:tcBorders>
              <w:top w:val="nil"/>
              <w:left w:val="nil"/>
              <w:bottom w:val="nil"/>
              <w:right w:val="nil"/>
            </w:tcBorders>
          </w:tcPr>
          <w:p w14:paraId="2A200829" w14:textId="77777777" w:rsidR="0041375A" w:rsidRPr="0041375A" w:rsidRDefault="0041375A" w:rsidP="00B90BC6">
            <w:pPr>
              <w:spacing w:line="480" w:lineRule="auto"/>
              <w:jc w:val="center"/>
              <w:rPr>
                <w:iCs/>
              </w:rPr>
            </w:pPr>
            <w:r w:rsidRPr="0041375A">
              <w:rPr>
                <w:iCs/>
              </w:rPr>
              <w:t>0</w:t>
            </w:r>
          </w:p>
        </w:tc>
        <w:tc>
          <w:tcPr>
            <w:tcW w:w="1620" w:type="dxa"/>
            <w:tcBorders>
              <w:top w:val="nil"/>
              <w:left w:val="nil"/>
              <w:bottom w:val="nil"/>
              <w:right w:val="nil"/>
            </w:tcBorders>
          </w:tcPr>
          <w:p w14:paraId="29E5D6B3" w14:textId="77777777" w:rsidR="0041375A" w:rsidRPr="0041375A" w:rsidRDefault="0041375A" w:rsidP="00B90BC6">
            <w:pPr>
              <w:spacing w:line="480" w:lineRule="auto"/>
              <w:jc w:val="center"/>
              <w:rPr>
                <w:iCs/>
              </w:rPr>
            </w:pPr>
            <w:r w:rsidRPr="0041375A">
              <w:rPr>
                <w:iCs/>
              </w:rPr>
              <w:t>0</w:t>
            </w:r>
          </w:p>
        </w:tc>
        <w:tc>
          <w:tcPr>
            <w:tcW w:w="1624" w:type="dxa"/>
            <w:tcBorders>
              <w:top w:val="nil"/>
              <w:left w:val="nil"/>
              <w:bottom w:val="nil"/>
              <w:right w:val="nil"/>
            </w:tcBorders>
          </w:tcPr>
          <w:p w14:paraId="716A67A4" w14:textId="77777777" w:rsidR="0041375A" w:rsidRPr="0041375A" w:rsidRDefault="0041375A" w:rsidP="00B90BC6">
            <w:pPr>
              <w:spacing w:line="480" w:lineRule="auto"/>
              <w:jc w:val="center"/>
              <w:rPr>
                <w:iCs/>
              </w:rPr>
            </w:pPr>
            <w:r w:rsidRPr="0041375A">
              <w:rPr>
                <w:iCs/>
              </w:rPr>
              <w:t>18.4</w:t>
            </w:r>
          </w:p>
        </w:tc>
      </w:tr>
      <w:tr w:rsidR="0041375A" w14:paraId="2F080AFA" w14:textId="77777777" w:rsidTr="0041375A">
        <w:tc>
          <w:tcPr>
            <w:tcW w:w="2430" w:type="dxa"/>
            <w:tcBorders>
              <w:top w:val="nil"/>
              <w:left w:val="nil"/>
              <w:bottom w:val="single" w:sz="8" w:space="0" w:color="auto"/>
              <w:right w:val="nil"/>
            </w:tcBorders>
          </w:tcPr>
          <w:p w14:paraId="7F1691F4" w14:textId="77777777" w:rsidR="0041375A" w:rsidRPr="0041375A" w:rsidRDefault="0041375A" w:rsidP="00B90BC6">
            <w:pPr>
              <w:spacing w:line="480" w:lineRule="auto"/>
              <w:jc w:val="center"/>
              <w:rPr>
                <w:iCs/>
              </w:rPr>
            </w:pPr>
            <w:r w:rsidRPr="0041375A">
              <w:rPr>
                <w:color w:val="2E2E2E"/>
              </w:rPr>
              <w:t>Methyl propylketone</w:t>
            </w:r>
          </w:p>
        </w:tc>
        <w:tc>
          <w:tcPr>
            <w:tcW w:w="1346" w:type="dxa"/>
            <w:tcBorders>
              <w:top w:val="nil"/>
              <w:left w:val="nil"/>
              <w:bottom w:val="single" w:sz="8" w:space="0" w:color="auto"/>
              <w:right w:val="nil"/>
            </w:tcBorders>
          </w:tcPr>
          <w:p w14:paraId="1FEA2917" w14:textId="77777777" w:rsidR="0041375A" w:rsidRPr="0041375A" w:rsidRDefault="0041375A" w:rsidP="00B90BC6">
            <w:pPr>
              <w:spacing w:line="480" w:lineRule="auto"/>
              <w:jc w:val="center"/>
              <w:rPr>
                <w:iCs/>
              </w:rPr>
            </w:pPr>
            <w:r w:rsidRPr="0041375A">
              <w:rPr>
                <w:iCs/>
              </w:rPr>
              <w:t>21.7</w:t>
            </w:r>
          </w:p>
        </w:tc>
        <w:tc>
          <w:tcPr>
            <w:tcW w:w="1620" w:type="dxa"/>
            <w:tcBorders>
              <w:top w:val="nil"/>
              <w:left w:val="nil"/>
              <w:bottom w:val="single" w:sz="8" w:space="0" w:color="auto"/>
              <w:right w:val="nil"/>
            </w:tcBorders>
          </w:tcPr>
          <w:p w14:paraId="75371D1C" w14:textId="77777777" w:rsidR="0041375A" w:rsidRPr="0041375A" w:rsidRDefault="0041375A" w:rsidP="00B90BC6">
            <w:pPr>
              <w:spacing w:line="480" w:lineRule="auto"/>
              <w:jc w:val="center"/>
              <w:rPr>
                <w:iCs/>
              </w:rPr>
            </w:pPr>
            <w:r w:rsidRPr="0041375A">
              <w:rPr>
                <w:iCs/>
              </w:rPr>
              <w:t>0</w:t>
            </w:r>
          </w:p>
        </w:tc>
        <w:tc>
          <w:tcPr>
            <w:tcW w:w="1620" w:type="dxa"/>
            <w:tcBorders>
              <w:top w:val="nil"/>
              <w:left w:val="nil"/>
              <w:bottom w:val="single" w:sz="8" w:space="0" w:color="auto"/>
              <w:right w:val="nil"/>
            </w:tcBorders>
          </w:tcPr>
          <w:p w14:paraId="5E64BF7E" w14:textId="77777777" w:rsidR="0041375A" w:rsidRPr="0041375A" w:rsidRDefault="0041375A" w:rsidP="00B90BC6">
            <w:pPr>
              <w:spacing w:line="480" w:lineRule="auto"/>
              <w:jc w:val="center"/>
              <w:rPr>
                <w:iCs/>
              </w:rPr>
            </w:pPr>
            <w:r w:rsidRPr="0041375A">
              <w:rPr>
                <w:iCs/>
              </w:rPr>
              <w:t>19.6</w:t>
            </w:r>
          </w:p>
        </w:tc>
        <w:tc>
          <w:tcPr>
            <w:tcW w:w="1624" w:type="dxa"/>
            <w:tcBorders>
              <w:top w:val="nil"/>
              <w:left w:val="nil"/>
              <w:bottom w:val="single" w:sz="8" w:space="0" w:color="auto"/>
              <w:right w:val="nil"/>
            </w:tcBorders>
          </w:tcPr>
          <w:p w14:paraId="5A133C95" w14:textId="77777777" w:rsidR="0041375A" w:rsidRPr="0041375A" w:rsidRDefault="0041375A" w:rsidP="00B90BC6">
            <w:pPr>
              <w:spacing w:line="480" w:lineRule="auto"/>
              <w:jc w:val="center"/>
              <w:rPr>
                <w:iCs/>
              </w:rPr>
            </w:pPr>
            <w:r w:rsidRPr="0041375A">
              <w:rPr>
                <w:iCs/>
              </w:rPr>
              <w:t>21.7</w:t>
            </w:r>
          </w:p>
        </w:tc>
      </w:tr>
    </w:tbl>
    <w:p w14:paraId="5B24B29F" w14:textId="37140B6B" w:rsidR="0041375A" w:rsidRDefault="0041375A" w:rsidP="00670C62">
      <w:pPr>
        <w:spacing w:line="480" w:lineRule="auto"/>
        <w:contextualSpacing/>
        <w:rPr>
          <w:lang w:eastAsia="zh-CN"/>
        </w:rPr>
      </w:pPr>
    </w:p>
    <w:p w14:paraId="1706D6B3" w14:textId="4CD34351" w:rsidR="0041375A" w:rsidRDefault="0041375A" w:rsidP="00670C62">
      <w:pPr>
        <w:spacing w:line="480" w:lineRule="auto"/>
        <w:contextualSpacing/>
        <w:rPr>
          <w:lang w:eastAsia="zh-CN"/>
        </w:rPr>
      </w:pPr>
    </w:p>
    <w:p w14:paraId="5FCA5949" w14:textId="70D01DB5" w:rsidR="0041375A" w:rsidRDefault="0041375A" w:rsidP="00670C62">
      <w:pPr>
        <w:spacing w:line="480" w:lineRule="auto"/>
        <w:contextualSpacing/>
        <w:rPr>
          <w:lang w:eastAsia="zh-CN"/>
        </w:rPr>
      </w:pPr>
    </w:p>
    <w:p w14:paraId="7B10A0F0" w14:textId="47FAFE83" w:rsidR="0041375A" w:rsidRDefault="0041375A" w:rsidP="00670C62">
      <w:pPr>
        <w:spacing w:line="480" w:lineRule="auto"/>
        <w:contextualSpacing/>
        <w:rPr>
          <w:lang w:eastAsia="zh-CN"/>
        </w:rPr>
      </w:pPr>
    </w:p>
    <w:p w14:paraId="0302D404" w14:textId="1E8C4A90" w:rsidR="0041375A" w:rsidRDefault="0041375A" w:rsidP="00670C62">
      <w:pPr>
        <w:spacing w:line="480" w:lineRule="auto"/>
        <w:contextualSpacing/>
        <w:rPr>
          <w:lang w:eastAsia="zh-CN"/>
        </w:rPr>
      </w:pPr>
    </w:p>
    <w:p w14:paraId="07153722" w14:textId="53F0BC09" w:rsidR="0041375A" w:rsidRDefault="0041375A" w:rsidP="00670C62">
      <w:pPr>
        <w:spacing w:line="480" w:lineRule="auto"/>
        <w:contextualSpacing/>
        <w:rPr>
          <w:lang w:eastAsia="zh-CN"/>
        </w:rPr>
      </w:pPr>
    </w:p>
    <w:p w14:paraId="556A974F" w14:textId="753B9D12" w:rsidR="0041375A" w:rsidRDefault="0041375A" w:rsidP="00670C62">
      <w:pPr>
        <w:spacing w:line="480" w:lineRule="auto"/>
        <w:contextualSpacing/>
        <w:rPr>
          <w:lang w:eastAsia="zh-CN"/>
        </w:rPr>
      </w:pPr>
    </w:p>
    <w:p w14:paraId="0B05A08C" w14:textId="71ECC8A3" w:rsidR="0041375A" w:rsidRDefault="0041375A" w:rsidP="00670C62">
      <w:pPr>
        <w:spacing w:line="480" w:lineRule="auto"/>
        <w:contextualSpacing/>
        <w:rPr>
          <w:lang w:eastAsia="zh-CN"/>
        </w:rPr>
      </w:pPr>
    </w:p>
    <w:p w14:paraId="23DA14BF" w14:textId="005A9CDC" w:rsidR="0041375A" w:rsidRDefault="0041375A" w:rsidP="00670C62">
      <w:pPr>
        <w:spacing w:line="480" w:lineRule="auto"/>
        <w:contextualSpacing/>
        <w:rPr>
          <w:lang w:eastAsia="zh-CN"/>
        </w:rPr>
      </w:pPr>
    </w:p>
    <w:p w14:paraId="2F40639D" w14:textId="543A40A6" w:rsidR="0041375A" w:rsidRDefault="0041375A" w:rsidP="00670C62">
      <w:pPr>
        <w:spacing w:line="480" w:lineRule="auto"/>
        <w:contextualSpacing/>
        <w:rPr>
          <w:lang w:eastAsia="zh-CN"/>
        </w:rPr>
      </w:pPr>
    </w:p>
    <w:p w14:paraId="59CEF486" w14:textId="738798CF" w:rsidR="0041375A" w:rsidRDefault="0041375A" w:rsidP="00670C62">
      <w:pPr>
        <w:spacing w:line="480" w:lineRule="auto"/>
        <w:contextualSpacing/>
        <w:rPr>
          <w:lang w:eastAsia="zh-CN"/>
        </w:rPr>
      </w:pPr>
    </w:p>
    <w:p w14:paraId="33FE3F20" w14:textId="3BC88744" w:rsidR="0041375A" w:rsidRDefault="0041375A" w:rsidP="00670C62">
      <w:pPr>
        <w:spacing w:line="480" w:lineRule="auto"/>
        <w:contextualSpacing/>
        <w:rPr>
          <w:lang w:eastAsia="zh-CN"/>
        </w:rPr>
      </w:pPr>
    </w:p>
    <w:p w14:paraId="16FA10F9" w14:textId="1269EF0F" w:rsidR="0041375A" w:rsidRDefault="0041375A" w:rsidP="00670C62">
      <w:pPr>
        <w:spacing w:line="480" w:lineRule="auto"/>
        <w:contextualSpacing/>
        <w:rPr>
          <w:lang w:eastAsia="zh-CN"/>
        </w:rPr>
      </w:pPr>
    </w:p>
    <w:p w14:paraId="0504DAAF" w14:textId="264622F3" w:rsidR="0041375A" w:rsidRDefault="0041375A" w:rsidP="00670C62">
      <w:pPr>
        <w:spacing w:line="480" w:lineRule="auto"/>
        <w:contextualSpacing/>
        <w:rPr>
          <w:lang w:eastAsia="zh-CN"/>
        </w:rPr>
      </w:pPr>
    </w:p>
    <w:p w14:paraId="6BB780AB" w14:textId="79D00964" w:rsidR="0041375A" w:rsidRDefault="0041375A" w:rsidP="00670C62">
      <w:pPr>
        <w:spacing w:line="480" w:lineRule="auto"/>
        <w:contextualSpacing/>
        <w:rPr>
          <w:lang w:eastAsia="zh-CN"/>
        </w:rPr>
      </w:pPr>
    </w:p>
    <w:p w14:paraId="3D054979" w14:textId="77777777" w:rsidR="0041375A" w:rsidRDefault="0041375A" w:rsidP="00670C62">
      <w:pPr>
        <w:spacing w:line="480" w:lineRule="auto"/>
        <w:contextualSpacing/>
        <w:rPr>
          <w:lang w:eastAsia="zh-CN"/>
        </w:rPr>
      </w:pPr>
    </w:p>
    <w:p w14:paraId="052CE2C9" w14:textId="77777777" w:rsidR="0041375A" w:rsidRPr="006A4543" w:rsidRDefault="0041375A" w:rsidP="00670C62">
      <w:pPr>
        <w:spacing w:line="480" w:lineRule="auto"/>
        <w:contextualSpacing/>
        <w:rPr>
          <w:lang w:eastAsia="zh-CN"/>
        </w:rPr>
      </w:pPr>
    </w:p>
    <w:p w14:paraId="4762780E" w14:textId="236E3429" w:rsidR="00716F58" w:rsidRPr="006A4543" w:rsidRDefault="00860F92" w:rsidP="00670C62">
      <w:pPr>
        <w:spacing w:line="480" w:lineRule="auto"/>
        <w:contextualSpacing/>
        <w:rPr>
          <w:lang w:eastAsia="zh-CN"/>
        </w:rPr>
      </w:pPr>
      <w:bookmarkStart w:id="267" w:name="_Toc52356318"/>
      <w:bookmarkStart w:id="268" w:name="_Toc119483695"/>
      <w:r>
        <w:lastRenderedPageBreak/>
        <w:t>Table 6.6</w:t>
      </w:r>
      <w:r w:rsidR="00716F58" w:rsidRPr="006A4543">
        <w:t xml:space="preserve">. </w:t>
      </w:r>
      <w:bookmarkEnd w:id="267"/>
      <w:r w:rsidR="003F7A07" w:rsidRPr="003F7A07">
        <w:rPr>
          <w:lang w:eastAsia="zh-CN"/>
        </w:rPr>
        <w:t xml:space="preserve">Aggregate-plastic-asphalt </w:t>
      </w:r>
      <w:r w:rsidR="003F7A07">
        <w:rPr>
          <w:lang w:eastAsia="zh-CN"/>
        </w:rPr>
        <w:t>C</w:t>
      </w:r>
      <w:r w:rsidR="003F7A07" w:rsidRPr="003F7A07">
        <w:rPr>
          <w:lang w:eastAsia="zh-CN"/>
        </w:rPr>
        <w:t>ombinations</w:t>
      </w:r>
      <w:bookmarkEnd w:id="268"/>
    </w:p>
    <w:tbl>
      <w:tblPr>
        <w:tblStyle w:val="TableGrid"/>
        <w:tblW w:w="0" w:type="auto"/>
        <w:tblLook w:val="04A0" w:firstRow="1" w:lastRow="0" w:firstColumn="1" w:lastColumn="0" w:noHBand="0" w:noVBand="1"/>
      </w:tblPr>
      <w:tblGrid>
        <w:gridCol w:w="2231"/>
        <w:gridCol w:w="2174"/>
        <w:gridCol w:w="2110"/>
        <w:gridCol w:w="2125"/>
      </w:tblGrid>
      <w:tr w:rsidR="003F7A07" w14:paraId="17AA1881" w14:textId="77777777" w:rsidTr="00135394">
        <w:tc>
          <w:tcPr>
            <w:tcW w:w="2231" w:type="dxa"/>
            <w:tcBorders>
              <w:top w:val="single" w:sz="8" w:space="0" w:color="auto"/>
              <w:left w:val="nil"/>
              <w:bottom w:val="single" w:sz="8" w:space="0" w:color="auto"/>
              <w:right w:val="nil"/>
            </w:tcBorders>
          </w:tcPr>
          <w:p w14:paraId="1EB1B172" w14:textId="77777777" w:rsidR="003F7A07" w:rsidRPr="003F7A07" w:rsidRDefault="003F7A07" w:rsidP="00B90BC6">
            <w:pPr>
              <w:spacing w:line="480" w:lineRule="auto"/>
              <w:jc w:val="center"/>
              <w:rPr>
                <w:iCs/>
              </w:rPr>
            </w:pPr>
            <w:r w:rsidRPr="003F7A07">
              <w:rPr>
                <w:iCs/>
              </w:rPr>
              <w:t>Combinations</w:t>
            </w:r>
          </w:p>
        </w:tc>
        <w:tc>
          <w:tcPr>
            <w:tcW w:w="2174" w:type="dxa"/>
            <w:tcBorders>
              <w:top w:val="single" w:sz="8" w:space="0" w:color="auto"/>
              <w:left w:val="nil"/>
              <w:bottom w:val="single" w:sz="8" w:space="0" w:color="auto"/>
              <w:right w:val="nil"/>
            </w:tcBorders>
          </w:tcPr>
          <w:p w14:paraId="21F1276D" w14:textId="77777777" w:rsidR="003F7A07" w:rsidRPr="003F7A07" w:rsidRDefault="003F7A07" w:rsidP="00B90BC6">
            <w:pPr>
              <w:spacing w:line="480" w:lineRule="auto"/>
              <w:jc w:val="center"/>
              <w:rPr>
                <w:iCs/>
              </w:rPr>
            </w:pPr>
            <w:r w:rsidRPr="003F7A07">
              <w:rPr>
                <w:iCs/>
              </w:rPr>
              <w:t>Aggregate</w:t>
            </w:r>
          </w:p>
        </w:tc>
        <w:tc>
          <w:tcPr>
            <w:tcW w:w="2110" w:type="dxa"/>
            <w:tcBorders>
              <w:top w:val="single" w:sz="8" w:space="0" w:color="auto"/>
              <w:left w:val="nil"/>
              <w:bottom w:val="single" w:sz="8" w:space="0" w:color="auto"/>
              <w:right w:val="nil"/>
            </w:tcBorders>
          </w:tcPr>
          <w:p w14:paraId="3B823F3D" w14:textId="77777777" w:rsidR="003F7A07" w:rsidRPr="003F7A07" w:rsidRDefault="003F7A07" w:rsidP="00B90BC6">
            <w:pPr>
              <w:spacing w:line="480" w:lineRule="auto"/>
              <w:jc w:val="center"/>
              <w:rPr>
                <w:iCs/>
              </w:rPr>
            </w:pPr>
            <w:r w:rsidRPr="003F7A07">
              <w:rPr>
                <w:iCs/>
              </w:rPr>
              <w:t>Plastic</w:t>
            </w:r>
          </w:p>
        </w:tc>
        <w:tc>
          <w:tcPr>
            <w:tcW w:w="2125" w:type="dxa"/>
            <w:tcBorders>
              <w:top w:val="single" w:sz="8" w:space="0" w:color="auto"/>
              <w:left w:val="nil"/>
              <w:bottom w:val="single" w:sz="8" w:space="0" w:color="auto"/>
              <w:right w:val="nil"/>
            </w:tcBorders>
          </w:tcPr>
          <w:p w14:paraId="0EC0DB4F" w14:textId="77777777" w:rsidR="003F7A07" w:rsidRPr="003F7A07" w:rsidRDefault="003F7A07" w:rsidP="00B90BC6">
            <w:pPr>
              <w:spacing w:line="480" w:lineRule="auto"/>
              <w:jc w:val="center"/>
              <w:rPr>
                <w:iCs/>
              </w:rPr>
            </w:pPr>
            <w:r w:rsidRPr="003F7A07">
              <w:rPr>
                <w:iCs/>
              </w:rPr>
              <w:t>Asphalt</w:t>
            </w:r>
          </w:p>
        </w:tc>
      </w:tr>
      <w:tr w:rsidR="003F7A07" w14:paraId="2E4FF5A8" w14:textId="77777777" w:rsidTr="00135394">
        <w:tc>
          <w:tcPr>
            <w:tcW w:w="2231" w:type="dxa"/>
            <w:tcBorders>
              <w:top w:val="single" w:sz="8" w:space="0" w:color="auto"/>
              <w:left w:val="nil"/>
              <w:bottom w:val="nil"/>
              <w:right w:val="nil"/>
            </w:tcBorders>
          </w:tcPr>
          <w:p w14:paraId="737AC62E" w14:textId="77777777" w:rsidR="003F7A07" w:rsidRPr="003F7A07" w:rsidRDefault="003F7A07" w:rsidP="00B90BC6">
            <w:pPr>
              <w:spacing w:line="480" w:lineRule="auto"/>
              <w:jc w:val="center"/>
              <w:rPr>
                <w:iCs/>
              </w:rPr>
            </w:pPr>
            <w:r w:rsidRPr="003F7A07">
              <w:rPr>
                <w:iCs/>
              </w:rPr>
              <w:t>LS-64</w:t>
            </w:r>
          </w:p>
        </w:tc>
        <w:tc>
          <w:tcPr>
            <w:tcW w:w="2174" w:type="dxa"/>
            <w:tcBorders>
              <w:top w:val="single" w:sz="8" w:space="0" w:color="auto"/>
              <w:left w:val="nil"/>
              <w:bottom w:val="nil"/>
              <w:right w:val="nil"/>
            </w:tcBorders>
          </w:tcPr>
          <w:p w14:paraId="4811D131" w14:textId="77777777" w:rsidR="003F7A07" w:rsidRPr="003F7A07" w:rsidRDefault="003F7A07" w:rsidP="00B90BC6">
            <w:pPr>
              <w:spacing w:line="480" w:lineRule="auto"/>
              <w:jc w:val="center"/>
              <w:rPr>
                <w:iCs/>
              </w:rPr>
            </w:pPr>
            <w:r w:rsidRPr="003F7A07">
              <w:rPr>
                <w:iCs/>
              </w:rPr>
              <w:t>Limestone</w:t>
            </w:r>
          </w:p>
        </w:tc>
        <w:tc>
          <w:tcPr>
            <w:tcW w:w="2110" w:type="dxa"/>
            <w:tcBorders>
              <w:top w:val="single" w:sz="8" w:space="0" w:color="auto"/>
              <w:left w:val="nil"/>
              <w:bottom w:val="nil"/>
              <w:right w:val="nil"/>
            </w:tcBorders>
          </w:tcPr>
          <w:p w14:paraId="6E930FA7" w14:textId="77777777" w:rsidR="003F7A07" w:rsidRPr="003F7A07" w:rsidRDefault="003F7A07" w:rsidP="00B90BC6">
            <w:pPr>
              <w:spacing w:line="480" w:lineRule="auto"/>
              <w:jc w:val="center"/>
              <w:rPr>
                <w:iCs/>
              </w:rPr>
            </w:pPr>
            <w:r w:rsidRPr="003F7A07">
              <w:rPr>
                <w:iCs/>
              </w:rPr>
              <w:t>-</w:t>
            </w:r>
          </w:p>
        </w:tc>
        <w:tc>
          <w:tcPr>
            <w:tcW w:w="2125" w:type="dxa"/>
            <w:tcBorders>
              <w:top w:val="single" w:sz="8" w:space="0" w:color="auto"/>
              <w:left w:val="nil"/>
              <w:bottom w:val="nil"/>
              <w:right w:val="nil"/>
            </w:tcBorders>
          </w:tcPr>
          <w:p w14:paraId="1ACC651E" w14:textId="77777777" w:rsidR="003F7A07" w:rsidRPr="003F7A07" w:rsidRDefault="003F7A07" w:rsidP="00B90BC6">
            <w:pPr>
              <w:spacing w:line="480" w:lineRule="auto"/>
              <w:jc w:val="center"/>
              <w:rPr>
                <w:iCs/>
              </w:rPr>
            </w:pPr>
            <w:r w:rsidRPr="003F7A07">
              <w:rPr>
                <w:iCs/>
              </w:rPr>
              <w:t>PG 64-22</w:t>
            </w:r>
          </w:p>
        </w:tc>
      </w:tr>
      <w:tr w:rsidR="003F7A07" w14:paraId="5503BA0D" w14:textId="77777777" w:rsidTr="00135394">
        <w:tc>
          <w:tcPr>
            <w:tcW w:w="2231" w:type="dxa"/>
            <w:tcBorders>
              <w:top w:val="nil"/>
              <w:left w:val="nil"/>
              <w:bottom w:val="nil"/>
              <w:right w:val="nil"/>
            </w:tcBorders>
          </w:tcPr>
          <w:p w14:paraId="4C900BFE" w14:textId="77777777" w:rsidR="003F7A07" w:rsidRPr="003F7A07" w:rsidRDefault="003F7A07" w:rsidP="00B90BC6">
            <w:pPr>
              <w:spacing w:line="480" w:lineRule="auto"/>
              <w:jc w:val="center"/>
              <w:rPr>
                <w:iCs/>
              </w:rPr>
            </w:pPr>
            <w:r w:rsidRPr="003F7A07">
              <w:rPr>
                <w:iCs/>
              </w:rPr>
              <w:t>LS-LDPE-64</w:t>
            </w:r>
          </w:p>
        </w:tc>
        <w:tc>
          <w:tcPr>
            <w:tcW w:w="2174" w:type="dxa"/>
            <w:tcBorders>
              <w:top w:val="nil"/>
              <w:left w:val="nil"/>
              <w:bottom w:val="nil"/>
              <w:right w:val="nil"/>
            </w:tcBorders>
          </w:tcPr>
          <w:p w14:paraId="4D28E092" w14:textId="77777777" w:rsidR="003F7A07" w:rsidRPr="003F7A07" w:rsidRDefault="003F7A07" w:rsidP="00B90BC6">
            <w:pPr>
              <w:spacing w:line="480" w:lineRule="auto"/>
              <w:jc w:val="center"/>
              <w:rPr>
                <w:iCs/>
              </w:rPr>
            </w:pPr>
            <w:r w:rsidRPr="003F7A07">
              <w:rPr>
                <w:iCs/>
              </w:rPr>
              <w:t>Limestone</w:t>
            </w:r>
          </w:p>
        </w:tc>
        <w:tc>
          <w:tcPr>
            <w:tcW w:w="2110" w:type="dxa"/>
            <w:tcBorders>
              <w:top w:val="nil"/>
              <w:left w:val="nil"/>
              <w:bottom w:val="nil"/>
              <w:right w:val="nil"/>
            </w:tcBorders>
          </w:tcPr>
          <w:p w14:paraId="343C1DF4" w14:textId="77777777" w:rsidR="003F7A07" w:rsidRPr="003F7A07" w:rsidRDefault="003F7A07" w:rsidP="00B90BC6">
            <w:pPr>
              <w:spacing w:line="480" w:lineRule="auto"/>
              <w:jc w:val="center"/>
              <w:rPr>
                <w:iCs/>
              </w:rPr>
            </w:pPr>
            <w:r w:rsidRPr="003F7A07">
              <w:rPr>
                <w:iCs/>
              </w:rPr>
              <w:t>LDPE</w:t>
            </w:r>
          </w:p>
        </w:tc>
        <w:tc>
          <w:tcPr>
            <w:tcW w:w="2125" w:type="dxa"/>
            <w:tcBorders>
              <w:top w:val="nil"/>
              <w:left w:val="nil"/>
              <w:bottom w:val="nil"/>
              <w:right w:val="nil"/>
            </w:tcBorders>
          </w:tcPr>
          <w:p w14:paraId="0155D61D" w14:textId="77777777" w:rsidR="003F7A07" w:rsidRPr="003F7A07" w:rsidRDefault="003F7A07" w:rsidP="00B90BC6">
            <w:pPr>
              <w:spacing w:line="480" w:lineRule="auto"/>
              <w:jc w:val="center"/>
              <w:rPr>
                <w:iCs/>
              </w:rPr>
            </w:pPr>
            <w:r w:rsidRPr="003F7A07">
              <w:rPr>
                <w:iCs/>
              </w:rPr>
              <w:t>PG 64-22</w:t>
            </w:r>
          </w:p>
        </w:tc>
      </w:tr>
      <w:tr w:rsidR="003F7A07" w14:paraId="26C871BC" w14:textId="77777777" w:rsidTr="00135394">
        <w:tc>
          <w:tcPr>
            <w:tcW w:w="2231" w:type="dxa"/>
            <w:tcBorders>
              <w:top w:val="nil"/>
              <w:left w:val="nil"/>
              <w:bottom w:val="nil"/>
              <w:right w:val="nil"/>
            </w:tcBorders>
          </w:tcPr>
          <w:p w14:paraId="0B056250" w14:textId="77777777" w:rsidR="003F7A07" w:rsidRPr="003F7A07" w:rsidRDefault="003F7A07" w:rsidP="00B90BC6">
            <w:pPr>
              <w:spacing w:line="480" w:lineRule="auto"/>
              <w:jc w:val="center"/>
              <w:rPr>
                <w:iCs/>
              </w:rPr>
            </w:pPr>
            <w:r w:rsidRPr="003F7A07">
              <w:rPr>
                <w:iCs/>
              </w:rPr>
              <w:t>LS-HDPE-64</w:t>
            </w:r>
          </w:p>
        </w:tc>
        <w:tc>
          <w:tcPr>
            <w:tcW w:w="2174" w:type="dxa"/>
            <w:tcBorders>
              <w:top w:val="nil"/>
              <w:left w:val="nil"/>
              <w:bottom w:val="nil"/>
              <w:right w:val="nil"/>
            </w:tcBorders>
          </w:tcPr>
          <w:p w14:paraId="689950FB" w14:textId="77777777" w:rsidR="003F7A07" w:rsidRPr="003F7A07" w:rsidRDefault="003F7A07" w:rsidP="00B90BC6">
            <w:pPr>
              <w:spacing w:line="480" w:lineRule="auto"/>
              <w:jc w:val="center"/>
              <w:rPr>
                <w:iCs/>
              </w:rPr>
            </w:pPr>
            <w:r w:rsidRPr="003F7A07">
              <w:rPr>
                <w:iCs/>
              </w:rPr>
              <w:t>Limestone</w:t>
            </w:r>
          </w:p>
        </w:tc>
        <w:tc>
          <w:tcPr>
            <w:tcW w:w="2110" w:type="dxa"/>
            <w:tcBorders>
              <w:top w:val="nil"/>
              <w:left w:val="nil"/>
              <w:bottom w:val="nil"/>
              <w:right w:val="nil"/>
            </w:tcBorders>
          </w:tcPr>
          <w:p w14:paraId="5CC496AE" w14:textId="77777777" w:rsidR="003F7A07" w:rsidRPr="003F7A07" w:rsidRDefault="003F7A07" w:rsidP="00B90BC6">
            <w:pPr>
              <w:spacing w:line="480" w:lineRule="auto"/>
              <w:jc w:val="center"/>
              <w:rPr>
                <w:iCs/>
              </w:rPr>
            </w:pPr>
            <w:r w:rsidRPr="003F7A07">
              <w:rPr>
                <w:iCs/>
              </w:rPr>
              <w:t>HDPE</w:t>
            </w:r>
          </w:p>
        </w:tc>
        <w:tc>
          <w:tcPr>
            <w:tcW w:w="2125" w:type="dxa"/>
            <w:tcBorders>
              <w:top w:val="nil"/>
              <w:left w:val="nil"/>
              <w:bottom w:val="nil"/>
              <w:right w:val="nil"/>
            </w:tcBorders>
          </w:tcPr>
          <w:p w14:paraId="7CD587D2" w14:textId="77777777" w:rsidR="003F7A07" w:rsidRPr="003F7A07" w:rsidRDefault="003F7A07" w:rsidP="00B90BC6">
            <w:pPr>
              <w:spacing w:line="480" w:lineRule="auto"/>
              <w:jc w:val="center"/>
              <w:rPr>
                <w:iCs/>
              </w:rPr>
            </w:pPr>
            <w:r w:rsidRPr="003F7A07">
              <w:rPr>
                <w:iCs/>
              </w:rPr>
              <w:t>PG 64-22</w:t>
            </w:r>
          </w:p>
        </w:tc>
      </w:tr>
      <w:tr w:rsidR="003F7A07" w14:paraId="4654CA59" w14:textId="77777777" w:rsidTr="00135394">
        <w:tc>
          <w:tcPr>
            <w:tcW w:w="2231" w:type="dxa"/>
            <w:tcBorders>
              <w:top w:val="nil"/>
              <w:left w:val="nil"/>
              <w:bottom w:val="nil"/>
              <w:right w:val="nil"/>
            </w:tcBorders>
          </w:tcPr>
          <w:p w14:paraId="72C0093E" w14:textId="77777777" w:rsidR="003F7A07" w:rsidRPr="003F7A07" w:rsidRDefault="003F7A07" w:rsidP="00B90BC6">
            <w:pPr>
              <w:spacing w:line="480" w:lineRule="auto"/>
              <w:jc w:val="center"/>
              <w:rPr>
                <w:iCs/>
              </w:rPr>
            </w:pPr>
            <w:r w:rsidRPr="003F7A07">
              <w:rPr>
                <w:iCs/>
              </w:rPr>
              <w:t>LS-PET-64</w:t>
            </w:r>
          </w:p>
        </w:tc>
        <w:tc>
          <w:tcPr>
            <w:tcW w:w="2174" w:type="dxa"/>
            <w:tcBorders>
              <w:top w:val="nil"/>
              <w:left w:val="nil"/>
              <w:bottom w:val="nil"/>
              <w:right w:val="nil"/>
            </w:tcBorders>
          </w:tcPr>
          <w:p w14:paraId="4C2F8875" w14:textId="77777777" w:rsidR="003F7A07" w:rsidRPr="003F7A07" w:rsidRDefault="003F7A07" w:rsidP="00B90BC6">
            <w:pPr>
              <w:spacing w:line="480" w:lineRule="auto"/>
              <w:jc w:val="center"/>
              <w:rPr>
                <w:iCs/>
              </w:rPr>
            </w:pPr>
            <w:r w:rsidRPr="003F7A07">
              <w:rPr>
                <w:iCs/>
              </w:rPr>
              <w:t>Limestone</w:t>
            </w:r>
          </w:p>
        </w:tc>
        <w:tc>
          <w:tcPr>
            <w:tcW w:w="2110" w:type="dxa"/>
            <w:tcBorders>
              <w:top w:val="nil"/>
              <w:left w:val="nil"/>
              <w:bottom w:val="nil"/>
              <w:right w:val="nil"/>
            </w:tcBorders>
          </w:tcPr>
          <w:p w14:paraId="5692D0F0" w14:textId="77777777" w:rsidR="003F7A07" w:rsidRPr="003F7A07" w:rsidRDefault="003F7A07" w:rsidP="00B90BC6">
            <w:pPr>
              <w:spacing w:line="480" w:lineRule="auto"/>
              <w:jc w:val="center"/>
              <w:rPr>
                <w:iCs/>
              </w:rPr>
            </w:pPr>
            <w:r w:rsidRPr="003F7A07">
              <w:rPr>
                <w:iCs/>
              </w:rPr>
              <w:t>PET</w:t>
            </w:r>
          </w:p>
        </w:tc>
        <w:tc>
          <w:tcPr>
            <w:tcW w:w="2125" w:type="dxa"/>
            <w:tcBorders>
              <w:top w:val="nil"/>
              <w:left w:val="nil"/>
              <w:bottom w:val="nil"/>
              <w:right w:val="nil"/>
            </w:tcBorders>
          </w:tcPr>
          <w:p w14:paraId="59665842" w14:textId="77777777" w:rsidR="003F7A07" w:rsidRPr="003F7A07" w:rsidRDefault="003F7A07" w:rsidP="00B90BC6">
            <w:pPr>
              <w:spacing w:line="480" w:lineRule="auto"/>
              <w:jc w:val="center"/>
              <w:rPr>
                <w:iCs/>
              </w:rPr>
            </w:pPr>
            <w:r w:rsidRPr="003F7A07">
              <w:rPr>
                <w:iCs/>
              </w:rPr>
              <w:t>PG 64-22</w:t>
            </w:r>
          </w:p>
        </w:tc>
      </w:tr>
      <w:tr w:rsidR="003F7A07" w14:paraId="51CF5FDB" w14:textId="77777777" w:rsidTr="00135394">
        <w:tc>
          <w:tcPr>
            <w:tcW w:w="2231" w:type="dxa"/>
            <w:tcBorders>
              <w:top w:val="nil"/>
              <w:left w:val="nil"/>
              <w:bottom w:val="nil"/>
              <w:right w:val="nil"/>
            </w:tcBorders>
          </w:tcPr>
          <w:p w14:paraId="3DE3812A" w14:textId="77777777" w:rsidR="003F7A07" w:rsidRPr="003F7A07" w:rsidRDefault="003F7A07" w:rsidP="00B90BC6">
            <w:pPr>
              <w:spacing w:line="480" w:lineRule="auto"/>
              <w:jc w:val="center"/>
              <w:rPr>
                <w:iCs/>
              </w:rPr>
            </w:pPr>
            <w:r w:rsidRPr="003F7A07">
              <w:rPr>
                <w:iCs/>
              </w:rPr>
              <w:t>LS-PVC-64</w:t>
            </w:r>
          </w:p>
        </w:tc>
        <w:tc>
          <w:tcPr>
            <w:tcW w:w="2174" w:type="dxa"/>
            <w:tcBorders>
              <w:top w:val="nil"/>
              <w:left w:val="nil"/>
              <w:bottom w:val="nil"/>
              <w:right w:val="nil"/>
            </w:tcBorders>
          </w:tcPr>
          <w:p w14:paraId="5BDEF103" w14:textId="77777777" w:rsidR="003F7A07" w:rsidRPr="003F7A07" w:rsidRDefault="003F7A07" w:rsidP="00B90BC6">
            <w:pPr>
              <w:spacing w:line="480" w:lineRule="auto"/>
              <w:jc w:val="center"/>
              <w:rPr>
                <w:iCs/>
              </w:rPr>
            </w:pPr>
            <w:r w:rsidRPr="003F7A07">
              <w:rPr>
                <w:iCs/>
              </w:rPr>
              <w:t>Limestone</w:t>
            </w:r>
          </w:p>
        </w:tc>
        <w:tc>
          <w:tcPr>
            <w:tcW w:w="2110" w:type="dxa"/>
            <w:tcBorders>
              <w:top w:val="nil"/>
              <w:left w:val="nil"/>
              <w:bottom w:val="nil"/>
              <w:right w:val="nil"/>
            </w:tcBorders>
          </w:tcPr>
          <w:p w14:paraId="12D0E83E" w14:textId="77777777" w:rsidR="003F7A07" w:rsidRPr="003F7A07" w:rsidRDefault="003F7A07" w:rsidP="00B90BC6">
            <w:pPr>
              <w:spacing w:line="480" w:lineRule="auto"/>
              <w:jc w:val="center"/>
              <w:rPr>
                <w:iCs/>
              </w:rPr>
            </w:pPr>
            <w:r w:rsidRPr="003F7A07">
              <w:rPr>
                <w:iCs/>
              </w:rPr>
              <w:t>PVC</w:t>
            </w:r>
          </w:p>
        </w:tc>
        <w:tc>
          <w:tcPr>
            <w:tcW w:w="2125" w:type="dxa"/>
            <w:tcBorders>
              <w:top w:val="nil"/>
              <w:left w:val="nil"/>
              <w:bottom w:val="nil"/>
              <w:right w:val="nil"/>
            </w:tcBorders>
          </w:tcPr>
          <w:p w14:paraId="736A586E" w14:textId="77777777" w:rsidR="003F7A07" w:rsidRPr="003F7A07" w:rsidRDefault="003F7A07" w:rsidP="00B90BC6">
            <w:pPr>
              <w:spacing w:line="480" w:lineRule="auto"/>
              <w:jc w:val="center"/>
              <w:rPr>
                <w:iCs/>
              </w:rPr>
            </w:pPr>
            <w:r w:rsidRPr="003F7A07">
              <w:rPr>
                <w:iCs/>
              </w:rPr>
              <w:t>PG 64-22</w:t>
            </w:r>
          </w:p>
        </w:tc>
      </w:tr>
      <w:tr w:rsidR="003F7A07" w14:paraId="6E07641C" w14:textId="77777777" w:rsidTr="00135394">
        <w:tc>
          <w:tcPr>
            <w:tcW w:w="2231" w:type="dxa"/>
            <w:tcBorders>
              <w:top w:val="nil"/>
              <w:left w:val="nil"/>
              <w:bottom w:val="nil"/>
              <w:right w:val="nil"/>
            </w:tcBorders>
          </w:tcPr>
          <w:p w14:paraId="1B9D43FB" w14:textId="77777777" w:rsidR="003F7A07" w:rsidRPr="003F7A07" w:rsidRDefault="003F7A07" w:rsidP="00B90BC6">
            <w:pPr>
              <w:spacing w:line="480" w:lineRule="auto"/>
              <w:jc w:val="center"/>
              <w:rPr>
                <w:iCs/>
              </w:rPr>
            </w:pPr>
            <w:r w:rsidRPr="003F7A07">
              <w:rPr>
                <w:iCs/>
              </w:rPr>
              <w:t>LS-PP-64</w:t>
            </w:r>
          </w:p>
        </w:tc>
        <w:tc>
          <w:tcPr>
            <w:tcW w:w="2174" w:type="dxa"/>
            <w:tcBorders>
              <w:top w:val="nil"/>
              <w:left w:val="nil"/>
              <w:bottom w:val="nil"/>
              <w:right w:val="nil"/>
            </w:tcBorders>
          </w:tcPr>
          <w:p w14:paraId="7B45AB7A" w14:textId="77777777" w:rsidR="003F7A07" w:rsidRPr="003F7A07" w:rsidRDefault="003F7A07" w:rsidP="00B90BC6">
            <w:pPr>
              <w:spacing w:line="480" w:lineRule="auto"/>
              <w:jc w:val="center"/>
              <w:rPr>
                <w:iCs/>
              </w:rPr>
            </w:pPr>
            <w:r w:rsidRPr="003F7A07">
              <w:rPr>
                <w:iCs/>
              </w:rPr>
              <w:t>Limestone</w:t>
            </w:r>
          </w:p>
        </w:tc>
        <w:tc>
          <w:tcPr>
            <w:tcW w:w="2110" w:type="dxa"/>
            <w:tcBorders>
              <w:top w:val="nil"/>
              <w:left w:val="nil"/>
              <w:bottom w:val="nil"/>
              <w:right w:val="nil"/>
            </w:tcBorders>
          </w:tcPr>
          <w:p w14:paraId="3AD06979" w14:textId="77777777" w:rsidR="003F7A07" w:rsidRPr="003F7A07" w:rsidRDefault="003F7A07" w:rsidP="00B90BC6">
            <w:pPr>
              <w:spacing w:line="480" w:lineRule="auto"/>
              <w:jc w:val="center"/>
              <w:rPr>
                <w:iCs/>
              </w:rPr>
            </w:pPr>
            <w:r w:rsidRPr="003F7A07">
              <w:rPr>
                <w:iCs/>
              </w:rPr>
              <w:t>PP</w:t>
            </w:r>
          </w:p>
        </w:tc>
        <w:tc>
          <w:tcPr>
            <w:tcW w:w="2125" w:type="dxa"/>
            <w:tcBorders>
              <w:top w:val="nil"/>
              <w:left w:val="nil"/>
              <w:bottom w:val="nil"/>
              <w:right w:val="nil"/>
            </w:tcBorders>
          </w:tcPr>
          <w:p w14:paraId="686B0E10" w14:textId="77777777" w:rsidR="003F7A07" w:rsidRPr="003F7A07" w:rsidRDefault="003F7A07" w:rsidP="00B90BC6">
            <w:pPr>
              <w:spacing w:line="480" w:lineRule="auto"/>
              <w:jc w:val="center"/>
              <w:rPr>
                <w:iCs/>
              </w:rPr>
            </w:pPr>
            <w:r w:rsidRPr="003F7A07">
              <w:rPr>
                <w:iCs/>
              </w:rPr>
              <w:t>PG 64-22</w:t>
            </w:r>
          </w:p>
        </w:tc>
      </w:tr>
      <w:tr w:rsidR="003F7A07" w14:paraId="53F9657F" w14:textId="77777777" w:rsidTr="00135394">
        <w:tc>
          <w:tcPr>
            <w:tcW w:w="2231" w:type="dxa"/>
            <w:tcBorders>
              <w:top w:val="nil"/>
              <w:left w:val="nil"/>
              <w:bottom w:val="nil"/>
              <w:right w:val="nil"/>
            </w:tcBorders>
          </w:tcPr>
          <w:p w14:paraId="2C988062" w14:textId="77777777" w:rsidR="003F7A07" w:rsidRPr="003F7A07" w:rsidRDefault="003F7A07" w:rsidP="00B90BC6">
            <w:pPr>
              <w:spacing w:line="480" w:lineRule="auto"/>
              <w:jc w:val="center"/>
              <w:rPr>
                <w:iCs/>
              </w:rPr>
            </w:pPr>
            <w:r w:rsidRPr="003F7A07">
              <w:rPr>
                <w:iCs/>
              </w:rPr>
              <w:t>GR-64</w:t>
            </w:r>
          </w:p>
        </w:tc>
        <w:tc>
          <w:tcPr>
            <w:tcW w:w="2174" w:type="dxa"/>
            <w:tcBorders>
              <w:top w:val="nil"/>
              <w:left w:val="nil"/>
              <w:bottom w:val="nil"/>
              <w:right w:val="nil"/>
            </w:tcBorders>
          </w:tcPr>
          <w:p w14:paraId="7181ECF7" w14:textId="77777777" w:rsidR="003F7A07" w:rsidRPr="003F7A07" w:rsidRDefault="003F7A07" w:rsidP="00B90BC6">
            <w:pPr>
              <w:spacing w:line="480" w:lineRule="auto"/>
              <w:jc w:val="center"/>
              <w:rPr>
                <w:iCs/>
              </w:rPr>
            </w:pPr>
            <w:r w:rsidRPr="003F7A07">
              <w:rPr>
                <w:iCs/>
              </w:rPr>
              <w:t>Granite</w:t>
            </w:r>
          </w:p>
        </w:tc>
        <w:tc>
          <w:tcPr>
            <w:tcW w:w="2110" w:type="dxa"/>
            <w:tcBorders>
              <w:top w:val="nil"/>
              <w:left w:val="nil"/>
              <w:bottom w:val="nil"/>
              <w:right w:val="nil"/>
            </w:tcBorders>
          </w:tcPr>
          <w:p w14:paraId="206CB6DE" w14:textId="77777777" w:rsidR="003F7A07" w:rsidRPr="003F7A07" w:rsidRDefault="003F7A07" w:rsidP="00B90BC6">
            <w:pPr>
              <w:spacing w:line="480" w:lineRule="auto"/>
              <w:jc w:val="center"/>
              <w:rPr>
                <w:iCs/>
              </w:rPr>
            </w:pPr>
            <w:r w:rsidRPr="003F7A07">
              <w:rPr>
                <w:iCs/>
              </w:rPr>
              <w:t>-</w:t>
            </w:r>
          </w:p>
        </w:tc>
        <w:tc>
          <w:tcPr>
            <w:tcW w:w="2125" w:type="dxa"/>
            <w:tcBorders>
              <w:top w:val="nil"/>
              <w:left w:val="nil"/>
              <w:bottom w:val="nil"/>
              <w:right w:val="nil"/>
            </w:tcBorders>
          </w:tcPr>
          <w:p w14:paraId="05B0354C" w14:textId="77777777" w:rsidR="003F7A07" w:rsidRPr="003F7A07" w:rsidRDefault="003F7A07" w:rsidP="00B90BC6">
            <w:pPr>
              <w:spacing w:line="480" w:lineRule="auto"/>
              <w:jc w:val="center"/>
              <w:rPr>
                <w:iCs/>
              </w:rPr>
            </w:pPr>
            <w:r w:rsidRPr="003F7A07">
              <w:rPr>
                <w:iCs/>
              </w:rPr>
              <w:t>PG 64-22</w:t>
            </w:r>
          </w:p>
        </w:tc>
      </w:tr>
      <w:tr w:rsidR="003F7A07" w14:paraId="4C5771A0" w14:textId="77777777" w:rsidTr="00135394">
        <w:tc>
          <w:tcPr>
            <w:tcW w:w="2231" w:type="dxa"/>
            <w:tcBorders>
              <w:top w:val="nil"/>
              <w:left w:val="nil"/>
              <w:bottom w:val="nil"/>
              <w:right w:val="nil"/>
            </w:tcBorders>
          </w:tcPr>
          <w:p w14:paraId="21B79E84" w14:textId="77777777" w:rsidR="003F7A07" w:rsidRPr="003F7A07" w:rsidRDefault="003F7A07" w:rsidP="00B90BC6">
            <w:pPr>
              <w:spacing w:line="480" w:lineRule="auto"/>
              <w:jc w:val="center"/>
              <w:rPr>
                <w:iCs/>
              </w:rPr>
            </w:pPr>
            <w:r w:rsidRPr="003F7A07">
              <w:rPr>
                <w:iCs/>
              </w:rPr>
              <w:t>GR-LDPE-64</w:t>
            </w:r>
          </w:p>
        </w:tc>
        <w:tc>
          <w:tcPr>
            <w:tcW w:w="2174" w:type="dxa"/>
            <w:tcBorders>
              <w:top w:val="nil"/>
              <w:left w:val="nil"/>
              <w:bottom w:val="nil"/>
              <w:right w:val="nil"/>
            </w:tcBorders>
          </w:tcPr>
          <w:p w14:paraId="1C48FE94" w14:textId="77777777" w:rsidR="003F7A07" w:rsidRPr="003F7A07" w:rsidRDefault="003F7A07" w:rsidP="00B90BC6">
            <w:pPr>
              <w:spacing w:line="480" w:lineRule="auto"/>
              <w:jc w:val="center"/>
              <w:rPr>
                <w:iCs/>
              </w:rPr>
            </w:pPr>
            <w:r w:rsidRPr="003F7A07">
              <w:rPr>
                <w:iCs/>
              </w:rPr>
              <w:t>Granite</w:t>
            </w:r>
          </w:p>
        </w:tc>
        <w:tc>
          <w:tcPr>
            <w:tcW w:w="2110" w:type="dxa"/>
            <w:tcBorders>
              <w:top w:val="nil"/>
              <w:left w:val="nil"/>
              <w:bottom w:val="nil"/>
              <w:right w:val="nil"/>
            </w:tcBorders>
          </w:tcPr>
          <w:p w14:paraId="375B3853" w14:textId="77777777" w:rsidR="003F7A07" w:rsidRPr="003F7A07" w:rsidRDefault="003F7A07" w:rsidP="00B90BC6">
            <w:pPr>
              <w:spacing w:line="480" w:lineRule="auto"/>
              <w:jc w:val="center"/>
              <w:rPr>
                <w:iCs/>
              </w:rPr>
            </w:pPr>
            <w:r w:rsidRPr="003F7A07">
              <w:rPr>
                <w:iCs/>
              </w:rPr>
              <w:t>LDPE</w:t>
            </w:r>
          </w:p>
        </w:tc>
        <w:tc>
          <w:tcPr>
            <w:tcW w:w="2125" w:type="dxa"/>
            <w:tcBorders>
              <w:top w:val="nil"/>
              <w:left w:val="nil"/>
              <w:bottom w:val="nil"/>
              <w:right w:val="nil"/>
            </w:tcBorders>
          </w:tcPr>
          <w:p w14:paraId="418CA9B6" w14:textId="77777777" w:rsidR="003F7A07" w:rsidRPr="003F7A07" w:rsidRDefault="003F7A07" w:rsidP="00B90BC6">
            <w:pPr>
              <w:spacing w:line="480" w:lineRule="auto"/>
              <w:jc w:val="center"/>
              <w:rPr>
                <w:iCs/>
              </w:rPr>
            </w:pPr>
            <w:r w:rsidRPr="003F7A07">
              <w:rPr>
                <w:iCs/>
              </w:rPr>
              <w:t>PG 64-22</w:t>
            </w:r>
          </w:p>
        </w:tc>
      </w:tr>
      <w:tr w:rsidR="003F7A07" w14:paraId="6C7C8A08" w14:textId="77777777" w:rsidTr="00135394">
        <w:tc>
          <w:tcPr>
            <w:tcW w:w="2231" w:type="dxa"/>
            <w:tcBorders>
              <w:top w:val="nil"/>
              <w:left w:val="nil"/>
              <w:bottom w:val="nil"/>
              <w:right w:val="nil"/>
            </w:tcBorders>
          </w:tcPr>
          <w:p w14:paraId="51AEDE0B" w14:textId="77777777" w:rsidR="003F7A07" w:rsidRPr="003F7A07" w:rsidRDefault="003F7A07" w:rsidP="00B90BC6">
            <w:pPr>
              <w:spacing w:line="480" w:lineRule="auto"/>
              <w:jc w:val="center"/>
              <w:rPr>
                <w:iCs/>
              </w:rPr>
            </w:pPr>
            <w:r w:rsidRPr="003F7A07">
              <w:rPr>
                <w:iCs/>
              </w:rPr>
              <w:t>GR-HDPE-64</w:t>
            </w:r>
          </w:p>
        </w:tc>
        <w:tc>
          <w:tcPr>
            <w:tcW w:w="2174" w:type="dxa"/>
            <w:tcBorders>
              <w:top w:val="nil"/>
              <w:left w:val="nil"/>
              <w:bottom w:val="nil"/>
              <w:right w:val="nil"/>
            </w:tcBorders>
          </w:tcPr>
          <w:p w14:paraId="3C891A72" w14:textId="77777777" w:rsidR="003F7A07" w:rsidRPr="003F7A07" w:rsidRDefault="003F7A07" w:rsidP="00B90BC6">
            <w:pPr>
              <w:spacing w:line="480" w:lineRule="auto"/>
              <w:jc w:val="center"/>
              <w:rPr>
                <w:iCs/>
              </w:rPr>
            </w:pPr>
            <w:r w:rsidRPr="003F7A07">
              <w:rPr>
                <w:iCs/>
              </w:rPr>
              <w:t>Granite</w:t>
            </w:r>
          </w:p>
        </w:tc>
        <w:tc>
          <w:tcPr>
            <w:tcW w:w="2110" w:type="dxa"/>
            <w:tcBorders>
              <w:top w:val="nil"/>
              <w:left w:val="nil"/>
              <w:bottom w:val="nil"/>
              <w:right w:val="nil"/>
            </w:tcBorders>
          </w:tcPr>
          <w:p w14:paraId="72C86812" w14:textId="77777777" w:rsidR="003F7A07" w:rsidRPr="003F7A07" w:rsidRDefault="003F7A07" w:rsidP="00B90BC6">
            <w:pPr>
              <w:spacing w:line="480" w:lineRule="auto"/>
              <w:jc w:val="center"/>
              <w:rPr>
                <w:iCs/>
              </w:rPr>
            </w:pPr>
            <w:r w:rsidRPr="003F7A07">
              <w:rPr>
                <w:iCs/>
              </w:rPr>
              <w:t>HDPE</w:t>
            </w:r>
          </w:p>
        </w:tc>
        <w:tc>
          <w:tcPr>
            <w:tcW w:w="2125" w:type="dxa"/>
            <w:tcBorders>
              <w:top w:val="nil"/>
              <w:left w:val="nil"/>
              <w:bottom w:val="nil"/>
              <w:right w:val="nil"/>
            </w:tcBorders>
          </w:tcPr>
          <w:p w14:paraId="0D4D6085" w14:textId="77777777" w:rsidR="003F7A07" w:rsidRPr="003F7A07" w:rsidRDefault="003F7A07" w:rsidP="00B90BC6">
            <w:pPr>
              <w:spacing w:line="480" w:lineRule="auto"/>
              <w:jc w:val="center"/>
              <w:rPr>
                <w:iCs/>
              </w:rPr>
            </w:pPr>
            <w:r w:rsidRPr="003F7A07">
              <w:rPr>
                <w:iCs/>
              </w:rPr>
              <w:t>PG 64-22</w:t>
            </w:r>
          </w:p>
        </w:tc>
      </w:tr>
      <w:tr w:rsidR="003F7A07" w14:paraId="1C952DCC" w14:textId="77777777" w:rsidTr="00135394">
        <w:tc>
          <w:tcPr>
            <w:tcW w:w="2231" w:type="dxa"/>
            <w:tcBorders>
              <w:top w:val="nil"/>
              <w:left w:val="nil"/>
              <w:bottom w:val="nil"/>
              <w:right w:val="nil"/>
            </w:tcBorders>
          </w:tcPr>
          <w:p w14:paraId="00C84C32" w14:textId="77777777" w:rsidR="003F7A07" w:rsidRPr="003F7A07" w:rsidRDefault="003F7A07" w:rsidP="00B90BC6">
            <w:pPr>
              <w:spacing w:line="480" w:lineRule="auto"/>
              <w:jc w:val="center"/>
              <w:rPr>
                <w:iCs/>
              </w:rPr>
            </w:pPr>
            <w:r w:rsidRPr="003F7A07">
              <w:rPr>
                <w:iCs/>
              </w:rPr>
              <w:t>GR-PET-64</w:t>
            </w:r>
          </w:p>
        </w:tc>
        <w:tc>
          <w:tcPr>
            <w:tcW w:w="2174" w:type="dxa"/>
            <w:tcBorders>
              <w:top w:val="nil"/>
              <w:left w:val="nil"/>
              <w:bottom w:val="nil"/>
              <w:right w:val="nil"/>
            </w:tcBorders>
          </w:tcPr>
          <w:p w14:paraId="1F1FD43C" w14:textId="77777777" w:rsidR="003F7A07" w:rsidRPr="003F7A07" w:rsidRDefault="003F7A07" w:rsidP="00B90BC6">
            <w:pPr>
              <w:spacing w:line="480" w:lineRule="auto"/>
              <w:jc w:val="center"/>
              <w:rPr>
                <w:iCs/>
              </w:rPr>
            </w:pPr>
            <w:r w:rsidRPr="003F7A07">
              <w:rPr>
                <w:iCs/>
              </w:rPr>
              <w:t>Granite</w:t>
            </w:r>
          </w:p>
        </w:tc>
        <w:tc>
          <w:tcPr>
            <w:tcW w:w="2110" w:type="dxa"/>
            <w:tcBorders>
              <w:top w:val="nil"/>
              <w:left w:val="nil"/>
              <w:bottom w:val="nil"/>
              <w:right w:val="nil"/>
            </w:tcBorders>
          </w:tcPr>
          <w:p w14:paraId="231DD2DF" w14:textId="77777777" w:rsidR="003F7A07" w:rsidRPr="003F7A07" w:rsidRDefault="003F7A07" w:rsidP="00B90BC6">
            <w:pPr>
              <w:spacing w:line="480" w:lineRule="auto"/>
              <w:jc w:val="center"/>
              <w:rPr>
                <w:iCs/>
              </w:rPr>
            </w:pPr>
            <w:r w:rsidRPr="003F7A07">
              <w:rPr>
                <w:iCs/>
              </w:rPr>
              <w:t>PET</w:t>
            </w:r>
          </w:p>
        </w:tc>
        <w:tc>
          <w:tcPr>
            <w:tcW w:w="2125" w:type="dxa"/>
            <w:tcBorders>
              <w:top w:val="nil"/>
              <w:left w:val="nil"/>
              <w:bottom w:val="nil"/>
              <w:right w:val="nil"/>
            </w:tcBorders>
          </w:tcPr>
          <w:p w14:paraId="4A2F8885" w14:textId="77777777" w:rsidR="003F7A07" w:rsidRPr="003F7A07" w:rsidRDefault="003F7A07" w:rsidP="00B90BC6">
            <w:pPr>
              <w:spacing w:line="480" w:lineRule="auto"/>
              <w:jc w:val="center"/>
              <w:rPr>
                <w:iCs/>
              </w:rPr>
            </w:pPr>
            <w:r w:rsidRPr="003F7A07">
              <w:rPr>
                <w:iCs/>
              </w:rPr>
              <w:t>PG 64-22</w:t>
            </w:r>
          </w:p>
        </w:tc>
      </w:tr>
      <w:tr w:rsidR="003F7A07" w14:paraId="5A2142CC" w14:textId="77777777" w:rsidTr="00135394">
        <w:tc>
          <w:tcPr>
            <w:tcW w:w="2231" w:type="dxa"/>
            <w:tcBorders>
              <w:top w:val="nil"/>
              <w:left w:val="nil"/>
              <w:bottom w:val="nil"/>
              <w:right w:val="nil"/>
            </w:tcBorders>
          </w:tcPr>
          <w:p w14:paraId="220AB43E" w14:textId="77777777" w:rsidR="003F7A07" w:rsidRPr="003F7A07" w:rsidRDefault="003F7A07" w:rsidP="00B90BC6">
            <w:pPr>
              <w:spacing w:line="480" w:lineRule="auto"/>
              <w:jc w:val="center"/>
              <w:rPr>
                <w:iCs/>
              </w:rPr>
            </w:pPr>
            <w:r w:rsidRPr="003F7A07">
              <w:rPr>
                <w:iCs/>
              </w:rPr>
              <w:t>GR-PVC-64</w:t>
            </w:r>
          </w:p>
        </w:tc>
        <w:tc>
          <w:tcPr>
            <w:tcW w:w="2174" w:type="dxa"/>
            <w:tcBorders>
              <w:top w:val="nil"/>
              <w:left w:val="nil"/>
              <w:bottom w:val="nil"/>
              <w:right w:val="nil"/>
            </w:tcBorders>
          </w:tcPr>
          <w:p w14:paraId="0FB16CCB" w14:textId="77777777" w:rsidR="003F7A07" w:rsidRPr="003F7A07" w:rsidRDefault="003F7A07" w:rsidP="00B90BC6">
            <w:pPr>
              <w:spacing w:line="480" w:lineRule="auto"/>
              <w:jc w:val="center"/>
              <w:rPr>
                <w:iCs/>
              </w:rPr>
            </w:pPr>
            <w:r w:rsidRPr="003F7A07">
              <w:rPr>
                <w:iCs/>
              </w:rPr>
              <w:t>Granite</w:t>
            </w:r>
          </w:p>
        </w:tc>
        <w:tc>
          <w:tcPr>
            <w:tcW w:w="2110" w:type="dxa"/>
            <w:tcBorders>
              <w:top w:val="nil"/>
              <w:left w:val="nil"/>
              <w:bottom w:val="nil"/>
              <w:right w:val="nil"/>
            </w:tcBorders>
          </w:tcPr>
          <w:p w14:paraId="24A7590D" w14:textId="77777777" w:rsidR="003F7A07" w:rsidRPr="003F7A07" w:rsidRDefault="003F7A07" w:rsidP="00B90BC6">
            <w:pPr>
              <w:spacing w:line="480" w:lineRule="auto"/>
              <w:jc w:val="center"/>
              <w:rPr>
                <w:iCs/>
              </w:rPr>
            </w:pPr>
            <w:r w:rsidRPr="003F7A07">
              <w:rPr>
                <w:iCs/>
              </w:rPr>
              <w:t>PVC</w:t>
            </w:r>
          </w:p>
        </w:tc>
        <w:tc>
          <w:tcPr>
            <w:tcW w:w="2125" w:type="dxa"/>
            <w:tcBorders>
              <w:top w:val="nil"/>
              <w:left w:val="nil"/>
              <w:bottom w:val="nil"/>
              <w:right w:val="nil"/>
            </w:tcBorders>
          </w:tcPr>
          <w:p w14:paraId="43100F21" w14:textId="77777777" w:rsidR="003F7A07" w:rsidRPr="003F7A07" w:rsidRDefault="003F7A07" w:rsidP="00B90BC6">
            <w:pPr>
              <w:spacing w:line="480" w:lineRule="auto"/>
              <w:jc w:val="center"/>
              <w:rPr>
                <w:iCs/>
              </w:rPr>
            </w:pPr>
            <w:r w:rsidRPr="003F7A07">
              <w:rPr>
                <w:iCs/>
              </w:rPr>
              <w:t>PG 64-22</w:t>
            </w:r>
          </w:p>
        </w:tc>
      </w:tr>
      <w:tr w:rsidR="003F7A07" w14:paraId="3D8D8942" w14:textId="77777777" w:rsidTr="00135394">
        <w:tc>
          <w:tcPr>
            <w:tcW w:w="2231" w:type="dxa"/>
            <w:tcBorders>
              <w:top w:val="nil"/>
              <w:left w:val="nil"/>
              <w:bottom w:val="nil"/>
              <w:right w:val="nil"/>
            </w:tcBorders>
          </w:tcPr>
          <w:p w14:paraId="490C75D5" w14:textId="77777777" w:rsidR="003F7A07" w:rsidRPr="003F7A07" w:rsidRDefault="003F7A07" w:rsidP="00B90BC6">
            <w:pPr>
              <w:spacing w:line="480" w:lineRule="auto"/>
              <w:jc w:val="center"/>
              <w:rPr>
                <w:iCs/>
              </w:rPr>
            </w:pPr>
            <w:r w:rsidRPr="003F7A07">
              <w:rPr>
                <w:iCs/>
              </w:rPr>
              <w:t>GR-PP-64</w:t>
            </w:r>
          </w:p>
        </w:tc>
        <w:tc>
          <w:tcPr>
            <w:tcW w:w="2174" w:type="dxa"/>
            <w:tcBorders>
              <w:top w:val="nil"/>
              <w:left w:val="nil"/>
              <w:bottom w:val="nil"/>
              <w:right w:val="nil"/>
            </w:tcBorders>
          </w:tcPr>
          <w:p w14:paraId="7E115187" w14:textId="77777777" w:rsidR="003F7A07" w:rsidRPr="003F7A07" w:rsidRDefault="003F7A07" w:rsidP="00B90BC6">
            <w:pPr>
              <w:spacing w:line="480" w:lineRule="auto"/>
              <w:jc w:val="center"/>
              <w:rPr>
                <w:iCs/>
              </w:rPr>
            </w:pPr>
            <w:r w:rsidRPr="003F7A07">
              <w:rPr>
                <w:iCs/>
              </w:rPr>
              <w:t>Granite</w:t>
            </w:r>
          </w:p>
        </w:tc>
        <w:tc>
          <w:tcPr>
            <w:tcW w:w="2110" w:type="dxa"/>
            <w:tcBorders>
              <w:top w:val="nil"/>
              <w:left w:val="nil"/>
              <w:bottom w:val="nil"/>
              <w:right w:val="nil"/>
            </w:tcBorders>
          </w:tcPr>
          <w:p w14:paraId="7971B07C" w14:textId="77777777" w:rsidR="003F7A07" w:rsidRPr="003F7A07" w:rsidRDefault="003F7A07" w:rsidP="00B90BC6">
            <w:pPr>
              <w:spacing w:line="480" w:lineRule="auto"/>
              <w:jc w:val="center"/>
              <w:rPr>
                <w:iCs/>
              </w:rPr>
            </w:pPr>
            <w:r w:rsidRPr="003F7A07">
              <w:rPr>
                <w:iCs/>
              </w:rPr>
              <w:t>PP</w:t>
            </w:r>
          </w:p>
        </w:tc>
        <w:tc>
          <w:tcPr>
            <w:tcW w:w="2125" w:type="dxa"/>
            <w:tcBorders>
              <w:top w:val="nil"/>
              <w:left w:val="nil"/>
              <w:bottom w:val="nil"/>
              <w:right w:val="nil"/>
            </w:tcBorders>
          </w:tcPr>
          <w:p w14:paraId="198C7C69" w14:textId="77777777" w:rsidR="003F7A07" w:rsidRPr="003F7A07" w:rsidRDefault="003F7A07" w:rsidP="00B90BC6">
            <w:pPr>
              <w:spacing w:line="480" w:lineRule="auto"/>
              <w:jc w:val="center"/>
              <w:rPr>
                <w:iCs/>
              </w:rPr>
            </w:pPr>
            <w:r w:rsidRPr="003F7A07">
              <w:rPr>
                <w:iCs/>
              </w:rPr>
              <w:t>PG 64-22</w:t>
            </w:r>
          </w:p>
        </w:tc>
      </w:tr>
      <w:tr w:rsidR="003F7A07" w14:paraId="0C2C2612" w14:textId="77777777" w:rsidTr="00135394">
        <w:tc>
          <w:tcPr>
            <w:tcW w:w="2231" w:type="dxa"/>
            <w:tcBorders>
              <w:top w:val="nil"/>
              <w:left w:val="nil"/>
              <w:bottom w:val="nil"/>
              <w:right w:val="nil"/>
            </w:tcBorders>
          </w:tcPr>
          <w:p w14:paraId="79D77CE5" w14:textId="77777777" w:rsidR="003F7A07" w:rsidRPr="003F7A07" w:rsidRDefault="003F7A07" w:rsidP="00B90BC6">
            <w:pPr>
              <w:spacing w:line="480" w:lineRule="auto"/>
              <w:jc w:val="center"/>
              <w:rPr>
                <w:iCs/>
              </w:rPr>
            </w:pPr>
            <w:r w:rsidRPr="003F7A07">
              <w:rPr>
                <w:iCs/>
              </w:rPr>
              <w:t>GL-64</w:t>
            </w:r>
          </w:p>
        </w:tc>
        <w:tc>
          <w:tcPr>
            <w:tcW w:w="2174" w:type="dxa"/>
            <w:tcBorders>
              <w:top w:val="nil"/>
              <w:left w:val="nil"/>
              <w:bottom w:val="nil"/>
              <w:right w:val="nil"/>
            </w:tcBorders>
          </w:tcPr>
          <w:p w14:paraId="5ADF47D0" w14:textId="77777777" w:rsidR="003F7A07" w:rsidRPr="003F7A07" w:rsidRDefault="003F7A07" w:rsidP="00B90BC6">
            <w:pPr>
              <w:spacing w:line="480" w:lineRule="auto"/>
              <w:jc w:val="center"/>
              <w:rPr>
                <w:iCs/>
              </w:rPr>
            </w:pPr>
            <w:r w:rsidRPr="003F7A07">
              <w:rPr>
                <w:iCs/>
              </w:rPr>
              <w:t>Gravel</w:t>
            </w:r>
          </w:p>
        </w:tc>
        <w:tc>
          <w:tcPr>
            <w:tcW w:w="2110" w:type="dxa"/>
            <w:tcBorders>
              <w:top w:val="nil"/>
              <w:left w:val="nil"/>
              <w:bottom w:val="nil"/>
              <w:right w:val="nil"/>
            </w:tcBorders>
          </w:tcPr>
          <w:p w14:paraId="42D2E2AF" w14:textId="77777777" w:rsidR="003F7A07" w:rsidRPr="003F7A07" w:rsidRDefault="003F7A07" w:rsidP="00B90BC6">
            <w:pPr>
              <w:spacing w:line="480" w:lineRule="auto"/>
              <w:jc w:val="center"/>
              <w:rPr>
                <w:iCs/>
              </w:rPr>
            </w:pPr>
            <w:r w:rsidRPr="003F7A07">
              <w:rPr>
                <w:iCs/>
              </w:rPr>
              <w:t>-</w:t>
            </w:r>
          </w:p>
        </w:tc>
        <w:tc>
          <w:tcPr>
            <w:tcW w:w="2125" w:type="dxa"/>
            <w:tcBorders>
              <w:top w:val="nil"/>
              <w:left w:val="nil"/>
              <w:bottom w:val="nil"/>
              <w:right w:val="nil"/>
            </w:tcBorders>
          </w:tcPr>
          <w:p w14:paraId="2F4F3189" w14:textId="77777777" w:rsidR="003F7A07" w:rsidRPr="003F7A07" w:rsidRDefault="003F7A07" w:rsidP="00B90BC6">
            <w:pPr>
              <w:spacing w:line="480" w:lineRule="auto"/>
              <w:jc w:val="center"/>
              <w:rPr>
                <w:iCs/>
              </w:rPr>
            </w:pPr>
            <w:r w:rsidRPr="003F7A07">
              <w:rPr>
                <w:iCs/>
              </w:rPr>
              <w:t>PG 64-22</w:t>
            </w:r>
          </w:p>
        </w:tc>
      </w:tr>
      <w:tr w:rsidR="003F7A07" w14:paraId="20FBE018" w14:textId="77777777" w:rsidTr="00135394">
        <w:tc>
          <w:tcPr>
            <w:tcW w:w="2231" w:type="dxa"/>
            <w:tcBorders>
              <w:top w:val="nil"/>
              <w:left w:val="nil"/>
              <w:bottom w:val="nil"/>
              <w:right w:val="nil"/>
            </w:tcBorders>
          </w:tcPr>
          <w:p w14:paraId="14BD3717" w14:textId="77777777" w:rsidR="003F7A07" w:rsidRPr="003F7A07" w:rsidRDefault="003F7A07" w:rsidP="00B90BC6">
            <w:pPr>
              <w:spacing w:line="480" w:lineRule="auto"/>
              <w:jc w:val="center"/>
              <w:rPr>
                <w:iCs/>
              </w:rPr>
            </w:pPr>
            <w:r w:rsidRPr="003F7A07">
              <w:rPr>
                <w:iCs/>
              </w:rPr>
              <w:t>GL-LDPE-64</w:t>
            </w:r>
          </w:p>
        </w:tc>
        <w:tc>
          <w:tcPr>
            <w:tcW w:w="2174" w:type="dxa"/>
            <w:tcBorders>
              <w:top w:val="nil"/>
              <w:left w:val="nil"/>
              <w:bottom w:val="nil"/>
              <w:right w:val="nil"/>
            </w:tcBorders>
          </w:tcPr>
          <w:p w14:paraId="39F729D3" w14:textId="77777777" w:rsidR="003F7A07" w:rsidRPr="003F7A07" w:rsidRDefault="003F7A07" w:rsidP="00B90BC6">
            <w:pPr>
              <w:spacing w:line="480" w:lineRule="auto"/>
              <w:jc w:val="center"/>
              <w:rPr>
                <w:iCs/>
              </w:rPr>
            </w:pPr>
            <w:r w:rsidRPr="003F7A07">
              <w:rPr>
                <w:iCs/>
              </w:rPr>
              <w:t>Gravel</w:t>
            </w:r>
          </w:p>
        </w:tc>
        <w:tc>
          <w:tcPr>
            <w:tcW w:w="2110" w:type="dxa"/>
            <w:tcBorders>
              <w:top w:val="nil"/>
              <w:left w:val="nil"/>
              <w:bottom w:val="nil"/>
              <w:right w:val="nil"/>
            </w:tcBorders>
          </w:tcPr>
          <w:p w14:paraId="5A0C4D88" w14:textId="77777777" w:rsidR="003F7A07" w:rsidRPr="003F7A07" w:rsidRDefault="003F7A07" w:rsidP="00B90BC6">
            <w:pPr>
              <w:spacing w:line="480" w:lineRule="auto"/>
              <w:jc w:val="center"/>
              <w:rPr>
                <w:iCs/>
              </w:rPr>
            </w:pPr>
            <w:r w:rsidRPr="003F7A07">
              <w:rPr>
                <w:iCs/>
              </w:rPr>
              <w:t>LDPE</w:t>
            </w:r>
          </w:p>
        </w:tc>
        <w:tc>
          <w:tcPr>
            <w:tcW w:w="2125" w:type="dxa"/>
            <w:tcBorders>
              <w:top w:val="nil"/>
              <w:left w:val="nil"/>
              <w:bottom w:val="nil"/>
              <w:right w:val="nil"/>
            </w:tcBorders>
          </w:tcPr>
          <w:p w14:paraId="250737FE" w14:textId="77777777" w:rsidR="003F7A07" w:rsidRPr="003F7A07" w:rsidRDefault="003F7A07" w:rsidP="00B90BC6">
            <w:pPr>
              <w:spacing w:line="480" w:lineRule="auto"/>
              <w:jc w:val="center"/>
              <w:rPr>
                <w:iCs/>
              </w:rPr>
            </w:pPr>
            <w:r w:rsidRPr="003F7A07">
              <w:rPr>
                <w:iCs/>
              </w:rPr>
              <w:t>PG 64-22</w:t>
            </w:r>
          </w:p>
        </w:tc>
      </w:tr>
      <w:tr w:rsidR="003F7A07" w14:paraId="634FADE6" w14:textId="77777777" w:rsidTr="00135394">
        <w:tc>
          <w:tcPr>
            <w:tcW w:w="2231" w:type="dxa"/>
            <w:tcBorders>
              <w:top w:val="nil"/>
              <w:left w:val="nil"/>
              <w:bottom w:val="nil"/>
              <w:right w:val="nil"/>
            </w:tcBorders>
          </w:tcPr>
          <w:p w14:paraId="79D0C3DE" w14:textId="77777777" w:rsidR="003F7A07" w:rsidRPr="003F7A07" w:rsidRDefault="003F7A07" w:rsidP="00B90BC6">
            <w:pPr>
              <w:spacing w:line="480" w:lineRule="auto"/>
              <w:jc w:val="center"/>
              <w:rPr>
                <w:iCs/>
              </w:rPr>
            </w:pPr>
            <w:r w:rsidRPr="003F7A07">
              <w:rPr>
                <w:iCs/>
              </w:rPr>
              <w:t>GL-HDPE-64</w:t>
            </w:r>
          </w:p>
        </w:tc>
        <w:tc>
          <w:tcPr>
            <w:tcW w:w="2174" w:type="dxa"/>
            <w:tcBorders>
              <w:top w:val="nil"/>
              <w:left w:val="nil"/>
              <w:bottom w:val="nil"/>
              <w:right w:val="nil"/>
            </w:tcBorders>
          </w:tcPr>
          <w:p w14:paraId="58F722F8" w14:textId="77777777" w:rsidR="003F7A07" w:rsidRPr="003F7A07" w:rsidRDefault="003F7A07" w:rsidP="00B90BC6">
            <w:pPr>
              <w:spacing w:line="480" w:lineRule="auto"/>
              <w:jc w:val="center"/>
              <w:rPr>
                <w:iCs/>
              </w:rPr>
            </w:pPr>
            <w:r w:rsidRPr="003F7A07">
              <w:rPr>
                <w:iCs/>
              </w:rPr>
              <w:t>Gravel</w:t>
            </w:r>
          </w:p>
        </w:tc>
        <w:tc>
          <w:tcPr>
            <w:tcW w:w="2110" w:type="dxa"/>
            <w:tcBorders>
              <w:top w:val="nil"/>
              <w:left w:val="nil"/>
              <w:bottom w:val="nil"/>
              <w:right w:val="nil"/>
            </w:tcBorders>
          </w:tcPr>
          <w:p w14:paraId="1C055FBC" w14:textId="77777777" w:rsidR="003F7A07" w:rsidRPr="003F7A07" w:rsidRDefault="003F7A07" w:rsidP="00B90BC6">
            <w:pPr>
              <w:spacing w:line="480" w:lineRule="auto"/>
              <w:jc w:val="center"/>
              <w:rPr>
                <w:iCs/>
              </w:rPr>
            </w:pPr>
            <w:r w:rsidRPr="003F7A07">
              <w:rPr>
                <w:iCs/>
              </w:rPr>
              <w:t>HDPE</w:t>
            </w:r>
          </w:p>
        </w:tc>
        <w:tc>
          <w:tcPr>
            <w:tcW w:w="2125" w:type="dxa"/>
            <w:tcBorders>
              <w:top w:val="nil"/>
              <w:left w:val="nil"/>
              <w:bottom w:val="nil"/>
              <w:right w:val="nil"/>
            </w:tcBorders>
          </w:tcPr>
          <w:p w14:paraId="15366865" w14:textId="77777777" w:rsidR="003F7A07" w:rsidRPr="003F7A07" w:rsidRDefault="003F7A07" w:rsidP="00B90BC6">
            <w:pPr>
              <w:spacing w:line="480" w:lineRule="auto"/>
              <w:jc w:val="center"/>
              <w:rPr>
                <w:iCs/>
              </w:rPr>
            </w:pPr>
            <w:r w:rsidRPr="003F7A07">
              <w:rPr>
                <w:iCs/>
              </w:rPr>
              <w:t>PG 64-22</w:t>
            </w:r>
          </w:p>
        </w:tc>
      </w:tr>
      <w:tr w:rsidR="003F7A07" w14:paraId="19C85177" w14:textId="77777777" w:rsidTr="00135394">
        <w:tc>
          <w:tcPr>
            <w:tcW w:w="2231" w:type="dxa"/>
            <w:tcBorders>
              <w:top w:val="nil"/>
              <w:left w:val="nil"/>
              <w:bottom w:val="nil"/>
              <w:right w:val="nil"/>
            </w:tcBorders>
          </w:tcPr>
          <w:p w14:paraId="02CF4E23" w14:textId="77777777" w:rsidR="003F7A07" w:rsidRPr="003F7A07" w:rsidRDefault="003F7A07" w:rsidP="00B90BC6">
            <w:pPr>
              <w:spacing w:line="480" w:lineRule="auto"/>
              <w:jc w:val="center"/>
              <w:rPr>
                <w:iCs/>
              </w:rPr>
            </w:pPr>
            <w:r w:rsidRPr="003F7A07">
              <w:rPr>
                <w:iCs/>
              </w:rPr>
              <w:t>GL-PET-64</w:t>
            </w:r>
          </w:p>
        </w:tc>
        <w:tc>
          <w:tcPr>
            <w:tcW w:w="2174" w:type="dxa"/>
            <w:tcBorders>
              <w:top w:val="nil"/>
              <w:left w:val="nil"/>
              <w:bottom w:val="nil"/>
              <w:right w:val="nil"/>
            </w:tcBorders>
          </w:tcPr>
          <w:p w14:paraId="65F558AC" w14:textId="77777777" w:rsidR="003F7A07" w:rsidRPr="003F7A07" w:rsidRDefault="003F7A07" w:rsidP="00B90BC6">
            <w:pPr>
              <w:spacing w:line="480" w:lineRule="auto"/>
              <w:jc w:val="center"/>
              <w:rPr>
                <w:iCs/>
              </w:rPr>
            </w:pPr>
            <w:r w:rsidRPr="003F7A07">
              <w:rPr>
                <w:iCs/>
              </w:rPr>
              <w:t>Gravel</w:t>
            </w:r>
          </w:p>
        </w:tc>
        <w:tc>
          <w:tcPr>
            <w:tcW w:w="2110" w:type="dxa"/>
            <w:tcBorders>
              <w:top w:val="nil"/>
              <w:left w:val="nil"/>
              <w:bottom w:val="nil"/>
              <w:right w:val="nil"/>
            </w:tcBorders>
          </w:tcPr>
          <w:p w14:paraId="1057B507" w14:textId="77777777" w:rsidR="003F7A07" w:rsidRPr="003F7A07" w:rsidRDefault="003F7A07" w:rsidP="00B90BC6">
            <w:pPr>
              <w:spacing w:line="480" w:lineRule="auto"/>
              <w:jc w:val="center"/>
              <w:rPr>
                <w:iCs/>
              </w:rPr>
            </w:pPr>
            <w:r w:rsidRPr="003F7A07">
              <w:rPr>
                <w:iCs/>
              </w:rPr>
              <w:t>PET</w:t>
            </w:r>
          </w:p>
        </w:tc>
        <w:tc>
          <w:tcPr>
            <w:tcW w:w="2125" w:type="dxa"/>
            <w:tcBorders>
              <w:top w:val="nil"/>
              <w:left w:val="nil"/>
              <w:bottom w:val="nil"/>
              <w:right w:val="nil"/>
            </w:tcBorders>
          </w:tcPr>
          <w:p w14:paraId="0FC87F4C" w14:textId="77777777" w:rsidR="003F7A07" w:rsidRPr="003F7A07" w:rsidRDefault="003F7A07" w:rsidP="00B90BC6">
            <w:pPr>
              <w:spacing w:line="480" w:lineRule="auto"/>
              <w:jc w:val="center"/>
              <w:rPr>
                <w:iCs/>
              </w:rPr>
            </w:pPr>
            <w:r w:rsidRPr="003F7A07">
              <w:rPr>
                <w:iCs/>
              </w:rPr>
              <w:t>PG 64-22</w:t>
            </w:r>
          </w:p>
        </w:tc>
      </w:tr>
      <w:tr w:rsidR="003F7A07" w14:paraId="13F76E2F" w14:textId="77777777" w:rsidTr="00135394">
        <w:tc>
          <w:tcPr>
            <w:tcW w:w="2231" w:type="dxa"/>
            <w:tcBorders>
              <w:top w:val="nil"/>
              <w:left w:val="nil"/>
              <w:bottom w:val="nil"/>
              <w:right w:val="nil"/>
            </w:tcBorders>
          </w:tcPr>
          <w:p w14:paraId="34EA0751" w14:textId="77777777" w:rsidR="003F7A07" w:rsidRPr="003F7A07" w:rsidRDefault="003F7A07" w:rsidP="00B90BC6">
            <w:pPr>
              <w:spacing w:line="480" w:lineRule="auto"/>
              <w:jc w:val="center"/>
              <w:rPr>
                <w:iCs/>
              </w:rPr>
            </w:pPr>
            <w:r w:rsidRPr="003F7A07">
              <w:rPr>
                <w:iCs/>
              </w:rPr>
              <w:t>GL-PVC-64</w:t>
            </w:r>
          </w:p>
        </w:tc>
        <w:tc>
          <w:tcPr>
            <w:tcW w:w="2174" w:type="dxa"/>
            <w:tcBorders>
              <w:top w:val="nil"/>
              <w:left w:val="nil"/>
              <w:bottom w:val="nil"/>
              <w:right w:val="nil"/>
            </w:tcBorders>
          </w:tcPr>
          <w:p w14:paraId="1127740A" w14:textId="77777777" w:rsidR="003F7A07" w:rsidRPr="003F7A07" w:rsidRDefault="003F7A07" w:rsidP="00B90BC6">
            <w:pPr>
              <w:spacing w:line="480" w:lineRule="auto"/>
              <w:jc w:val="center"/>
              <w:rPr>
                <w:iCs/>
              </w:rPr>
            </w:pPr>
            <w:r w:rsidRPr="003F7A07">
              <w:rPr>
                <w:iCs/>
              </w:rPr>
              <w:t>Gravel</w:t>
            </w:r>
          </w:p>
        </w:tc>
        <w:tc>
          <w:tcPr>
            <w:tcW w:w="2110" w:type="dxa"/>
            <w:tcBorders>
              <w:top w:val="nil"/>
              <w:left w:val="nil"/>
              <w:bottom w:val="nil"/>
              <w:right w:val="nil"/>
            </w:tcBorders>
          </w:tcPr>
          <w:p w14:paraId="319B4D4B" w14:textId="77777777" w:rsidR="003F7A07" w:rsidRPr="003F7A07" w:rsidRDefault="003F7A07" w:rsidP="00B90BC6">
            <w:pPr>
              <w:spacing w:line="480" w:lineRule="auto"/>
              <w:jc w:val="center"/>
              <w:rPr>
                <w:iCs/>
              </w:rPr>
            </w:pPr>
            <w:r w:rsidRPr="003F7A07">
              <w:rPr>
                <w:iCs/>
              </w:rPr>
              <w:t>PVC</w:t>
            </w:r>
          </w:p>
        </w:tc>
        <w:tc>
          <w:tcPr>
            <w:tcW w:w="2125" w:type="dxa"/>
            <w:tcBorders>
              <w:top w:val="nil"/>
              <w:left w:val="nil"/>
              <w:bottom w:val="nil"/>
              <w:right w:val="nil"/>
            </w:tcBorders>
          </w:tcPr>
          <w:p w14:paraId="2DF10FC9" w14:textId="77777777" w:rsidR="003F7A07" w:rsidRPr="003F7A07" w:rsidRDefault="003F7A07" w:rsidP="00B90BC6">
            <w:pPr>
              <w:spacing w:line="480" w:lineRule="auto"/>
              <w:jc w:val="center"/>
              <w:rPr>
                <w:iCs/>
              </w:rPr>
            </w:pPr>
            <w:r w:rsidRPr="003F7A07">
              <w:rPr>
                <w:iCs/>
              </w:rPr>
              <w:t>PG 64-22</w:t>
            </w:r>
          </w:p>
        </w:tc>
      </w:tr>
      <w:tr w:rsidR="003F7A07" w14:paraId="7C8A79C6" w14:textId="77777777" w:rsidTr="00135394">
        <w:tc>
          <w:tcPr>
            <w:tcW w:w="2231" w:type="dxa"/>
            <w:tcBorders>
              <w:top w:val="nil"/>
              <w:left w:val="nil"/>
              <w:bottom w:val="nil"/>
              <w:right w:val="nil"/>
            </w:tcBorders>
          </w:tcPr>
          <w:p w14:paraId="164AC496" w14:textId="77777777" w:rsidR="003F7A07" w:rsidRPr="003F7A07" w:rsidRDefault="003F7A07" w:rsidP="00B90BC6">
            <w:pPr>
              <w:spacing w:line="480" w:lineRule="auto"/>
              <w:jc w:val="center"/>
              <w:rPr>
                <w:iCs/>
              </w:rPr>
            </w:pPr>
            <w:r w:rsidRPr="003F7A07">
              <w:rPr>
                <w:iCs/>
              </w:rPr>
              <w:t>GL-PP-64</w:t>
            </w:r>
          </w:p>
        </w:tc>
        <w:tc>
          <w:tcPr>
            <w:tcW w:w="2174" w:type="dxa"/>
            <w:tcBorders>
              <w:top w:val="nil"/>
              <w:left w:val="nil"/>
              <w:bottom w:val="nil"/>
              <w:right w:val="nil"/>
            </w:tcBorders>
          </w:tcPr>
          <w:p w14:paraId="4D647B38" w14:textId="77777777" w:rsidR="003F7A07" w:rsidRPr="003F7A07" w:rsidRDefault="003F7A07" w:rsidP="00B90BC6">
            <w:pPr>
              <w:spacing w:line="480" w:lineRule="auto"/>
              <w:jc w:val="center"/>
              <w:rPr>
                <w:iCs/>
              </w:rPr>
            </w:pPr>
            <w:r w:rsidRPr="003F7A07">
              <w:rPr>
                <w:iCs/>
              </w:rPr>
              <w:t>Gravel</w:t>
            </w:r>
          </w:p>
        </w:tc>
        <w:tc>
          <w:tcPr>
            <w:tcW w:w="2110" w:type="dxa"/>
            <w:tcBorders>
              <w:top w:val="nil"/>
              <w:left w:val="nil"/>
              <w:bottom w:val="nil"/>
              <w:right w:val="nil"/>
            </w:tcBorders>
          </w:tcPr>
          <w:p w14:paraId="22D7ED2F" w14:textId="77777777" w:rsidR="003F7A07" w:rsidRPr="003F7A07" w:rsidRDefault="003F7A07" w:rsidP="00B90BC6">
            <w:pPr>
              <w:spacing w:line="480" w:lineRule="auto"/>
              <w:jc w:val="center"/>
              <w:rPr>
                <w:iCs/>
              </w:rPr>
            </w:pPr>
            <w:r w:rsidRPr="003F7A07">
              <w:rPr>
                <w:iCs/>
              </w:rPr>
              <w:t>PP</w:t>
            </w:r>
          </w:p>
        </w:tc>
        <w:tc>
          <w:tcPr>
            <w:tcW w:w="2125" w:type="dxa"/>
            <w:tcBorders>
              <w:top w:val="nil"/>
              <w:left w:val="nil"/>
              <w:bottom w:val="nil"/>
              <w:right w:val="nil"/>
            </w:tcBorders>
          </w:tcPr>
          <w:p w14:paraId="50B2F5BF" w14:textId="77777777" w:rsidR="003F7A07" w:rsidRPr="003F7A07" w:rsidRDefault="003F7A07" w:rsidP="00B90BC6">
            <w:pPr>
              <w:spacing w:line="480" w:lineRule="auto"/>
              <w:jc w:val="center"/>
              <w:rPr>
                <w:iCs/>
              </w:rPr>
            </w:pPr>
            <w:r w:rsidRPr="003F7A07">
              <w:rPr>
                <w:iCs/>
              </w:rPr>
              <w:t>PG 64-22</w:t>
            </w:r>
          </w:p>
        </w:tc>
      </w:tr>
      <w:tr w:rsidR="003F7A07" w14:paraId="76582342" w14:textId="77777777" w:rsidTr="00135394">
        <w:tc>
          <w:tcPr>
            <w:tcW w:w="2231" w:type="dxa"/>
            <w:tcBorders>
              <w:top w:val="nil"/>
              <w:left w:val="nil"/>
              <w:bottom w:val="nil"/>
              <w:right w:val="nil"/>
            </w:tcBorders>
          </w:tcPr>
          <w:p w14:paraId="676E9584" w14:textId="77777777" w:rsidR="003F7A07" w:rsidRPr="003F7A07" w:rsidRDefault="003F7A07" w:rsidP="00B90BC6">
            <w:pPr>
              <w:spacing w:line="480" w:lineRule="auto"/>
              <w:jc w:val="center"/>
              <w:rPr>
                <w:iCs/>
              </w:rPr>
            </w:pPr>
            <w:r w:rsidRPr="003F7A07">
              <w:rPr>
                <w:iCs/>
              </w:rPr>
              <w:t>LS-76</w:t>
            </w:r>
          </w:p>
        </w:tc>
        <w:tc>
          <w:tcPr>
            <w:tcW w:w="2174" w:type="dxa"/>
            <w:tcBorders>
              <w:top w:val="nil"/>
              <w:left w:val="nil"/>
              <w:bottom w:val="nil"/>
              <w:right w:val="nil"/>
            </w:tcBorders>
          </w:tcPr>
          <w:p w14:paraId="186ADB12" w14:textId="77777777" w:rsidR="003F7A07" w:rsidRPr="003F7A07" w:rsidRDefault="003F7A07" w:rsidP="00B90BC6">
            <w:pPr>
              <w:spacing w:line="480" w:lineRule="auto"/>
              <w:jc w:val="center"/>
              <w:rPr>
                <w:iCs/>
              </w:rPr>
            </w:pPr>
            <w:r w:rsidRPr="003F7A07">
              <w:rPr>
                <w:iCs/>
              </w:rPr>
              <w:t>Limestone</w:t>
            </w:r>
          </w:p>
        </w:tc>
        <w:tc>
          <w:tcPr>
            <w:tcW w:w="2110" w:type="dxa"/>
            <w:tcBorders>
              <w:top w:val="nil"/>
              <w:left w:val="nil"/>
              <w:bottom w:val="nil"/>
              <w:right w:val="nil"/>
            </w:tcBorders>
          </w:tcPr>
          <w:p w14:paraId="56630D84" w14:textId="77777777" w:rsidR="003F7A07" w:rsidRPr="003F7A07" w:rsidRDefault="003F7A07" w:rsidP="00B90BC6">
            <w:pPr>
              <w:spacing w:line="480" w:lineRule="auto"/>
              <w:jc w:val="center"/>
              <w:rPr>
                <w:iCs/>
              </w:rPr>
            </w:pPr>
            <w:r w:rsidRPr="003F7A07">
              <w:rPr>
                <w:iCs/>
              </w:rPr>
              <w:t>-</w:t>
            </w:r>
          </w:p>
        </w:tc>
        <w:tc>
          <w:tcPr>
            <w:tcW w:w="2125" w:type="dxa"/>
            <w:tcBorders>
              <w:top w:val="nil"/>
              <w:left w:val="nil"/>
              <w:bottom w:val="nil"/>
              <w:right w:val="nil"/>
            </w:tcBorders>
          </w:tcPr>
          <w:p w14:paraId="310A61D6" w14:textId="77777777" w:rsidR="003F7A07" w:rsidRPr="003F7A07" w:rsidRDefault="003F7A07" w:rsidP="00B90BC6">
            <w:pPr>
              <w:spacing w:line="480" w:lineRule="auto"/>
              <w:jc w:val="center"/>
              <w:rPr>
                <w:iCs/>
              </w:rPr>
            </w:pPr>
            <w:r w:rsidRPr="003F7A07">
              <w:rPr>
                <w:iCs/>
              </w:rPr>
              <w:t>PG 76-22</w:t>
            </w:r>
          </w:p>
        </w:tc>
      </w:tr>
      <w:tr w:rsidR="003F7A07" w14:paraId="04027489" w14:textId="77777777" w:rsidTr="00135394">
        <w:tc>
          <w:tcPr>
            <w:tcW w:w="2231" w:type="dxa"/>
            <w:tcBorders>
              <w:top w:val="nil"/>
              <w:left w:val="nil"/>
              <w:bottom w:val="single" w:sz="8" w:space="0" w:color="auto"/>
              <w:right w:val="nil"/>
            </w:tcBorders>
          </w:tcPr>
          <w:p w14:paraId="2E4D96FC" w14:textId="77777777" w:rsidR="003F7A07" w:rsidRPr="003F7A07" w:rsidRDefault="003F7A07" w:rsidP="00B90BC6">
            <w:pPr>
              <w:spacing w:line="480" w:lineRule="auto"/>
              <w:jc w:val="center"/>
              <w:rPr>
                <w:iCs/>
              </w:rPr>
            </w:pPr>
            <w:r w:rsidRPr="003F7A07">
              <w:rPr>
                <w:iCs/>
              </w:rPr>
              <w:t>LS-LDPE-76</w:t>
            </w:r>
          </w:p>
        </w:tc>
        <w:tc>
          <w:tcPr>
            <w:tcW w:w="2174" w:type="dxa"/>
            <w:tcBorders>
              <w:top w:val="nil"/>
              <w:left w:val="nil"/>
              <w:bottom w:val="single" w:sz="8" w:space="0" w:color="auto"/>
              <w:right w:val="nil"/>
            </w:tcBorders>
          </w:tcPr>
          <w:p w14:paraId="71A60CB2" w14:textId="77777777" w:rsidR="003F7A07" w:rsidRPr="003F7A07" w:rsidRDefault="003F7A07" w:rsidP="00B90BC6">
            <w:pPr>
              <w:spacing w:line="480" w:lineRule="auto"/>
              <w:jc w:val="center"/>
              <w:rPr>
                <w:iCs/>
              </w:rPr>
            </w:pPr>
            <w:r w:rsidRPr="003F7A07">
              <w:rPr>
                <w:iCs/>
              </w:rPr>
              <w:t>Limestone</w:t>
            </w:r>
          </w:p>
        </w:tc>
        <w:tc>
          <w:tcPr>
            <w:tcW w:w="2110" w:type="dxa"/>
            <w:tcBorders>
              <w:top w:val="nil"/>
              <w:left w:val="nil"/>
              <w:bottom w:val="single" w:sz="8" w:space="0" w:color="auto"/>
              <w:right w:val="nil"/>
            </w:tcBorders>
          </w:tcPr>
          <w:p w14:paraId="0A420FFD" w14:textId="77777777" w:rsidR="003F7A07" w:rsidRPr="003F7A07" w:rsidRDefault="003F7A07" w:rsidP="00B90BC6">
            <w:pPr>
              <w:spacing w:line="480" w:lineRule="auto"/>
              <w:jc w:val="center"/>
              <w:rPr>
                <w:iCs/>
              </w:rPr>
            </w:pPr>
            <w:r w:rsidRPr="003F7A07">
              <w:rPr>
                <w:iCs/>
              </w:rPr>
              <w:t>LDPE</w:t>
            </w:r>
          </w:p>
        </w:tc>
        <w:tc>
          <w:tcPr>
            <w:tcW w:w="2125" w:type="dxa"/>
            <w:tcBorders>
              <w:top w:val="nil"/>
              <w:left w:val="nil"/>
              <w:bottom w:val="single" w:sz="8" w:space="0" w:color="auto"/>
              <w:right w:val="nil"/>
            </w:tcBorders>
          </w:tcPr>
          <w:p w14:paraId="236C1230" w14:textId="77777777" w:rsidR="003F7A07" w:rsidRPr="003F7A07" w:rsidRDefault="003F7A07" w:rsidP="00B90BC6">
            <w:pPr>
              <w:spacing w:line="480" w:lineRule="auto"/>
              <w:jc w:val="center"/>
              <w:rPr>
                <w:iCs/>
              </w:rPr>
            </w:pPr>
            <w:r w:rsidRPr="003F7A07">
              <w:rPr>
                <w:iCs/>
              </w:rPr>
              <w:t>PG 76-22</w:t>
            </w:r>
          </w:p>
        </w:tc>
      </w:tr>
    </w:tbl>
    <w:p w14:paraId="4D940983" w14:textId="607FC50F" w:rsidR="00135394" w:rsidRPr="006A4543" w:rsidRDefault="00860F92" w:rsidP="00135394">
      <w:pPr>
        <w:spacing w:line="480" w:lineRule="auto"/>
        <w:contextualSpacing/>
        <w:rPr>
          <w:lang w:eastAsia="zh-CN"/>
        </w:rPr>
      </w:pPr>
      <w:bookmarkStart w:id="269" w:name="_Toc119483696"/>
      <w:r>
        <w:lastRenderedPageBreak/>
        <w:t>Table 6.6</w:t>
      </w:r>
      <w:r w:rsidR="00135394" w:rsidRPr="006A4543">
        <w:t xml:space="preserve">. </w:t>
      </w:r>
      <w:r w:rsidR="00135394">
        <w:rPr>
          <w:lang w:eastAsia="zh-CN"/>
        </w:rPr>
        <w:t>Continued</w:t>
      </w:r>
      <w:bookmarkEnd w:id="269"/>
    </w:p>
    <w:tbl>
      <w:tblPr>
        <w:tblStyle w:val="TableGrid"/>
        <w:tblW w:w="0" w:type="auto"/>
        <w:tblLook w:val="04A0" w:firstRow="1" w:lastRow="0" w:firstColumn="1" w:lastColumn="0" w:noHBand="0" w:noVBand="1"/>
      </w:tblPr>
      <w:tblGrid>
        <w:gridCol w:w="2231"/>
        <w:gridCol w:w="2174"/>
        <w:gridCol w:w="2110"/>
        <w:gridCol w:w="2125"/>
      </w:tblGrid>
      <w:tr w:rsidR="00135394" w14:paraId="19107E22" w14:textId="77777777" w:rsidTr="00135394">
        <w:tc>
          <w:tcPr>
            <w:tcW w:w="2231" w:type="dxa"/>
            <w:tcBorders>
              <w:top w:val="single" w:sz="8" w:space="0" w:color="auto"/>
              <w:left w:val="nil"/>
              <w:bottom w:val="single" w:sz="8" w:space="0" w:color="auto"/>
              <w:right w:val="nil"/>
            </w:tcBorders>
          </w:tcPr>
          <w:p w14:paraId="433DC6A6" w14:textId="77777777" w:rsidR="00135394" w:rsidRPr="003F7A07" w:rsidRDefault="00135394" w:rsidP="00BE7064">
            <w:pPr>
              <w:spacing w:line="480" w:lineRule="auto"/>
              <w:jc w:val="center"/>
              <w:rPr>
                <w:iCs/>
              </w:rPr>
            </w:pPr>
            <w:r w:rsidRPr="003F7A07">
              <w:rPr>
                <w:iCs/>
              </w:rPr>
              <w:t>Combinations</w:t>
            </w:r>
          </w:p>
        </w:tc>
        <w:tc>
          <w:tcPr>
            <w:tcW w:w="2174" w:type="dxa"/>
            <w:tcBorders>
              <w:top w:val="single" w:sz="8" w:space="0" w:color="auto"/>
              <w:left w:val="nil"/>
              <w:bottom w:val="single" w:sz="8" w:space="0" w:color="auto"/>
              <w:right w:val="nil"/>
            </w:tcBorders>
          </w:tcPr>
          <w:p w14:paraId="33FAA2E6" w14:textId="77777777" w:rsidR="00135394" w:rsidRPr="003F7A07" w:rsidRDefault="00135394" w:rsidP="00BE7064">
            <w:pPr>
              <w:spacing w:line="480" w:lineRule="auto"/>
              <w:jc w:val="center"/>
              <w:rPr>
                <w:iCs/>
              </w:rPr>
            </w:pPr>
            <w:r w:rsidRPr="003F7A07">
              <w:rPr>
                <w:iCs/>
              </w:rPr>
              <w:t>Aggregate</w:t>
            </w:r>
          </w:p>
        </w:tc>
        <w:tc>
          <w:tcPr>
            <w:tcW w:w="2110" w:type="dxa"/>
            <w:tcBorders>
              <w:top w:val="single" w:sz="8" w:space="0" w:color="auto"/>
              <w:left w:val="nil"/>
              <w:bottom w:val="single" w:sz="8" w:space="0" w:color="auto"/>
              <w:right w:val="nil"/>
            </w:tcBorders>
          </w:tcPr>
          <w:p w14:paraId="31482E2B" w14:textId="77777777" w:rsidR="00135394" w:rsidRPr="003F7A07" w:rsidRDefault="00135394" w:rsidP="00BE7064">
            <w:pPr>
              <w:spacing w:line="480" w:lineRule="auto"/>
              <w:jc w:val="center"/>
              <w:rPr>
                <w:iCs/>
              </w:rPr>
            </w:pPr>
            <w:r w:rsidRPr="003F7A07">
              <w:rPr>
                <w:iCs/>
              </w:rPr>
              <w:t>Plastic</w:t>
            </w:r>
          </w:p>
        </w:tc>
        <w:tc>
          <w:tcPr>
            <w:tcW w:w="2125" w:type="dxa"/>
            <w:tcBorders>
              <w:top w:val="single" w:sz="8" w:space="0" w:color="auto"/>
              <w:left w:val="nil"/>
              <w:bottom w:val="single" w:sz="8" w:space="0" w:color="auto"/>
              <w:right w:val="nil"/>
            </w:tcBorders>
          </w:tcPr>
          <w:p w14:paraId="391FEE94" w14:textId="77777777" w:rsidR="00135394" w:rsidRPr="003F7A07" w:rsidRDefault="00135394" w:rsidP="00BE7064">
            <w:pPr>
              <w:spacing w:line="480" w:lineRule="auto"/>
              <w:jc w:val="center"/>
              <w:rPr>
                <w:iCs/>
              </w:rPr>
            </w:pPr>
            <w:r w:rsidRPr="003F7A07">
              <w:rPr>
                <w:iCs/>
              </w:rPr>
              <w:t>Asphalt</w:t>
            </w:r>
          </w:p>
        </w:tc>
      </w:tr>
      <w:tr w:rsidR="00135394" w14:paraId="24AD601C" w14:textId="77777777" w:rsidTr="00135394">
        <w:tc>
          <w:tcPr>
            <w:tcW w:w="2231" w:type="dxa"/>
            <w:tcBorders>
              <w:top w:val="nil"/>
              <w:left w:val="nil"/>
              <w:bottom w:val="nil"/>
              <w:right w:val="nil"/>
            </w:tcBorders>
          </w:tcPr>
          <w:p w14:paraId="261730ED" w14:textId="77777777" w:rsidR="00135394" w:rsidRPr="003F7A07" w:rsidRDefault="00135394" w:rsidP="00BE7064">
            <w:pPr>
              <w:spacing w:line="480" w:lineRule="auto"/>
              <w:jc w:val="center"/>
              <w:rPr>
                <w:iCs/>
              </w:rPr>
            </w:pPr>
            <w:r w:rsidRPr="003F7A07">
              <w:rPr>
                <w:iCs/>
              </w:rPr>
              <w:t>LS-HDPE-76</w:t>
            </w:r>
          </w:p>
        </w:tc>
        <w:tc>
          <w:tcPr>
            <w:tcW w:w="2174" w:type="dxa"/>
            <w:tcBorders>
              <w:top w:val="nil"/>
              <w:left w:val="nil"/>
              <w:bottom w:val="nil"/>
              <w:right w:val="nil"/>
            </w:tcBorders>
          </w:tcPr>
          <w:p w14:paraId="62BCC1A6" w14:textId="77777777" w:rsidR="00135394" w:rsidRPr="003F7A07" w:rsidRDefault="00135394" w:rsidP="00BE7064">
            <w:pPr>
              <w:spacing w:line="480" w:lineRule="auto"/>
              <w:jc w:val="center"/>
              <w:rPr>
                <w:iCs/>
              </w:rPr>
            </w:pPr>
            <w:r w:rsidRPr="003F7A07">
              <w:rPr>
                <w:iCs/>
              </w:rPr>
              <w:t>Limestone</w:t>
            </w:r>
          </w:p>
        </w:tc>
        <w:tc>
          <w:tcPr>
            <w:tcW w:w="2110" w:type="dxa"/>
            <w:tcBorders>
              <w:top w:val="nil"/>
              <w:left w:val="nil"/>
              <w:bottom w:val="nil"/>
              <w:right w:val="nil"/>
            </w:tcBorders>
          </w:tcPr>
          <w:p w14:paraId="7E5DD711" w14:textId="77777777" w:rsidR="00135394" w:rsidRPr="003F7A07" w:rsidRDefault="00135394" w:rsidP="00BE7064">
            <w:pPr>
              <w:spacing w:line="480" w:lineRule="auto"/>
              <w:jc w:val="center"/>
              <w:rPr>
                <w:iCs/>
              </w:rPr>
            </w:pPr>
            <w:r w:rsidRPr="003F7A07">
              <w:rPr>
                <w:iCs/>
              </w:rPr>
              <w:t>HDPE</w:t>
            </w:r>
          </w:p>
        </w:tc>
        <w:tc>
          <w:tcPr>
            <w:tcW w:w="2125" w:type="dxa"/>
            <w:tcBorders>
              <w:top w:val="nil"/>
              <w:left w:val="nil"/>
              <w:bottom w:val="nil"/>
              <w:right w:val="nil"/>
            </w:tcBorders>
          </w:tcPr>
          <w:p w14:paraId="7110983D" w14:textId="77777777" w:rsidR="00135394" w:rsidRPr="003F7A07" w:rsidRDefault="00135394" w:rsidP="00BE7064">
            <w:pPr>
              <w:spacing w:line="480" w:lineRule="auto"/>
              <w:jc w:val="center"/>
              <w:rPr>
                <w:iCs/>
              </w:rPr>
            </w:pPr>
            <w:r w:rsidRPr="003F7A07">
              <w:rPr>
                <w:iCs/>
              </w:rPr>
              <w:t>PG 76-22</w:t>
            </w:r>
          </w:p>
        </w:tc>
      </w:tr>
      <w:tr w:rsidR="00135394" w14:paraId="307EABCB" w14:textId="77777777" w:rsidTr="00135394">
        <w:tc>
          <w:tcPr>
            <w:tcW w:w="2231" w:type="dxa"/>
            <w:tcBorders>
              <w:top w:val="nil"/>
              <w:left w:val="nil"/>
              <w:bottom w:val="nil"/>
              <w:right w:val="nil"/>
            </w:tcBorders>
          </w:tcPr>
          <w:p w14:paraId="2A4CE711" w14:textId="77777777" w:rsidR="00135394" w:rsidRPr="003F7A07" w:rsidRDefault="00135394" w:rsidP="00BE7064">
            <w:pPr>
              <w:spacing w:line="480" w:lineRule="auto"/>
              <w:jc w:val="center"/>
              <w:rPr>
                <w:iCs/>
              </w:rPr>
            </w:pPr>
            <w:r w:rsidRPr="003F7A07">
              <w:rPr>
                <w:iCs/>
              </w:rPr>
              <w:t>LS-PET-76</w:t>
            </w:r>
          </w:p>
        </w:tc>
        <w:tc>
          <w:tcPr>
            <w:tcW w:w="2174" w:type="dxa"/>
            <w:tcBorders>
              <w:top w:val="nil"/>
              <w:left w:val="nil"/>
              <w:bottom w:val="nil"/>
              <w:right w:val="nil"/>
            </w:tcBorders>
          </w:tcPr>
          <w:p w14:paraId="6349494C" w14:textId="77777777" w:rsidR="00135394" w:rsidRPr="003F7A07" w:rsidRDefault="00135394" w:rsidP="00BE7064">
            <w:pPr>
              <w:spacing w:line="480" w:lineRule="auto"/>
              <w:jc w:val="center"/>
              <w:rPr>
                <w:iCs/>
              </w:rPr>
            </w:pPr>
            <w:r w:rsidRPr="003F7A07">
              <w:rPr>
                <w:iCs/>
              </w:rPr>
              <w:t>Limestone</w:t>
            </w:r>
          </w:p>
        </w:tc>
        <w:tc>
          <w:tcPr>
            <w:tcW w:w="2110" w:type="dxa"/>
            <w:tcBorders>
              <w:top w:val="nil"/>
              <w:left w:val="nil"/>
              <w:bottom w:val="nil"/>
              <w:right w:val="nil"/>
            </w:tcBorders>
          </w:tcPr>
          <w:p w14:paraId="0D8DC573" w14:textId="77777777" w:rsidR="00135394" w:rsidRPr="003F7A07" w:rsidRDefault="00135394" w:rsidP="00BE7064">
            <w:pPr>
              <w:spacing w:line="480" w:lineRule="auto"/>
              <w:jc w:val="center"/>
              <w:rPr>
                <w:iCs/>
              </w:rPr>
            </w:pPr>
            <w:r w:rsidRPr="003F7A07">
              <w:rPr>
                <w:iCs/>
              </w:rPr>
              <w:t>PET</w:t>
            </w:r>
          </w:p>
        </w:tc>
        <w:tc>
          <w:tcPr>
            <w:tcW w:w="2125" w:type="dxa"/>
            <w:tcBorders>
              <w:top w:val="nil"/>
              <w:left w:val="nil"/>
              <w:bottom w:val="nil"/>
              <w:right w:val="nil"/>
            </w:tcBorders>
          </w:tcPr>
          <w:p w14:paraId="12DC8247" w14:textId="77777777" w:rsidR="00135394" w:rsidRPr="003F7A07" w:rsidRDefault="00135394" w:rsidP="00BE7064">
            <w:pPr>
              <w:spacing w:line="480" w:lineRule="auto"/>
              <w:jc w:val="center"/>
              <w:rPr>
                <w:iCs/>
              </w:rPr>
            </w:pPr>
            <w:r w:rsidRPr="003F7A07">
              <w:rPr>
                <w:iCs/>
              </w:rPr>
              <w:t>PG 76-22</w:t>
            </w:r>
          </w:p>
        </w:tc>
      </w:tr>
      <w:tr w:rsidR="00135394" w14:paraId="1485A2C4" w14:textId="77777777" w:rsidTr="00135394">
        <w:tc>
          <w:tcPr>
            <w:tcW w:w="2231" w:type="dxa"/>
            <w:tcBorders>
              <w:top w:val="nil"/>
              <w:left w:val="nil"/>
              <w:bottom w:val="nil"/>
              <w:right w:val="nil"/>
            </w:tcBorders>
          </w:tcPr>
          <w:p w14:paraId="069167F6" w14:textId="77777777" w:rsidR="00135394" w:rsidRPr="003F7A07" w:rsidRDefault="00135394" w:rsidP="00BE7064">
            <w:pPr>
              <w:spacing w:line="480" w:lineRule="auto"/>
              <w:jc w:val="center"/>
              <w:rPr>
                <w:iCs/>
              </w:rPr>
            </w:pPr>
            <w:r w:rsidRPr="003F7A07">
              <w:rPr>
                <w:iCs/>
              </w:rPr>
              <w:t>LS-PVC-76</w:t>
            </w:r>
          </w:p>
        </w:tc>
        <w:tc>
          <w:tcPr>
            <w:tcW w:w="2174" w:type="dxa"/>
            <w:tcBorders>
              <w:top w:val="nil"/>
              <w:left w:val="nil"/>
              <w:bottom w:val="nil"/>
              <w:right w:val="nil"/>
            </w:tcBorders>
          </w:tcPr>
          <w:p w14:paraId="134DFA59" w14:textId="77777777" w:rsidR="00135394" w:rsidRPr="003F7A07" w:rsidRDefault="00135394" w:rsidP="00BE7064">
            <w:pPr>
              <w:spacing w:line="480" w:lineRule="auto"/>
              <w:jc w:val="center"/>
              <w:rPr>
                <w:iCs/>
              </w:rPr>
            </w:pPr>
            <w:r w:rsidRPr="003F7A07">
              <w:rPr>
                <w:iCs/>
              </w:rPr>
              <w:t>Limestone</w:t>
            </w:r>
          </w:p>
        </w:tc>
        <w:tc>
          <w:tcPr>
            <w:tcW w:w="2110" w:type="dxa"/>
            <w:tcBorders>
              <w:top w:val="nil"/>
              <w:left w:val="nil"/>
              <w:bottom w:val="nil"/>
              <w:right w:val="nil"/>
            </w:tcBorders>
          </w:tcPr>
          <w:p w14:paraId="3189E1BA" w14:textId="77777777" w:rsidR="00135394" w:rsidRPr="003F7A07" w:rsidRDefault="00135394" w:rsidP="00BE7064">
            <w:pPr>
              <w:spacing w:line="480" w:lineRule="auto"/>
              <w:jc w:val="center"/>
              <w:rPr>
                <w:iCs/>
              </w:rPr>
            </w:pPr>
            <w:r w:rsidRPr="003F7A07">
              <w:rPr>
                <w:iCs/>
              </w:rPr>
              <w:t>PVC</w:t>
            </w:r>
          </w:p>
        </w:tc>
        <w:tc>
          <w:tcPr>
            <w:tcW w:w="2125" w:type="dxa"/>
            <w:tcBorders>
              <w:top w:val="nil"/>
              <w:left w:val="nil"/>
              <w:bottom w:val="nil"/>
              <w:right w:val="nil"/>
            </w:tcBorders>
          </w:tcPr>
          <w:p w14:paraId="11A57BA8" w14:textId="77777777" w:rsidR="00135394" w:rsidRPr="003F7A07" w:rsidRDefault="00135394" w:rsidP="00BE7064">
            <w:pPr>
              <w:spacing w:line="480" w:lineRule="auto"/>
              <w:jc w:val="center"/>
              <w:rPr>
                <w:iCs/>
              </w:rPr>
            </w:pPr>
            <w:r w:rsidRPr="003F7A07">
              <w:rPr>
                <w:iCs/>
              </w:rPr>
              <w:t>PG 76-22</w:t>
            </w:r>
          </w:p>
        </w:tc>
      </w:tr>
      <w:tr w:rsidR="00135394" w14:paraId="2D6A7350" w14:textId="77777777" w:rsidTr="00135394">
        <w:tc>
          <w:tcPr>
            <w:tcW w:w="2231" w:type="dxa"/>
            <w:tcBorders>
              <w:top w:val="nil"/>
              <w:left w:val="nil"/>
              <w:bottom w:val="nil"/>
              <w:right w:val="nil"/>
            </w:tcBorders>
          </w:tcPr>
          <w:p w14:paraId="65C1FEA9" w14:textId="77777777" w:rsidR="00135394" w:rsidRPr="003F7A07" w:rsidRDefault="00135394" w:rsidP="00BE7064">
            <w:pPr>
              <w:spacing w:line="480" w:lineRule="auto"/>
              <w:jc w:val="center"/>
              <w:rPr>
                <w:iCs/>
              </w:rPr>
            </w:pPr>
            <w:r w:rsidRPr="003F7A07">
              <w:rPr>
                <w:iCs/>
              </w:rPr>
              <w:t>LS-PP-76</w:t>
            </w:r>
          </w:p>
        </w:tc>
        <w:tc>
          <w:tcPr>
            <w:tcW w:w="2174" w:type="dxa"/>
            <w:tcBorders>
              <w:top w:val="nil"/>
              <w:left w:val="nil"/>
              <w:bottom w:val="nil"/>
              <w:right w:val="nil"/>
            </w:tcBorders>
          </w:tcPr>
          <w:p w14:paraId="5E5381D8" w14:textId="77777777" w:rsidR="00135394" w:rsidRPr="003F7A07" w:rsidRDefault="00135394" w:rsidP="00BE7064">
            <w:pPr>
              <w:spacing w:line="480" w:lineRule="auto"/>
              <w:jc w:val="center"/>
              <w:rPr>
                <w:iCs/>
              </w:rPr>
            </w:pPr>
            <w:r w:rsidRPr="003F7A07">
              <w:rPr>
                <w:iCs/>
              </w:rPr>
              <w:t>Limestone</w:t>
            </w:r>
          </w:p>
        </w:tc>
        <w:tc>
          <w:tcPr>
            <w:tcW w:w="2110" w:type="dxa"/>
            <w:tcBorders>
              <w:top w:val="nil"/>
              <w:left w:val="nil"/>
              <w:bottom w:val="nil"/>
              <w:right w:val="nil"/>
            </w:tcBorders>
          </w:tcPr>
          <w:p w14:paraId="44A91D40" w14:textId="77777777" w:rsidR="00135394" w:rsidRPr="003F7A07" w:rsidRDefault="00135394" w:rsidP="00BE7064">
            <w:pPr>
              <w:spacing w:line="480" w:lineRule="auto"/>
              <w:jc w:val="center"/>
              <w:rPr>
                <w:iCs/>
              </w:rPr>
            </w:pPr>
            <w:r w:rsidRPr="003F7A07">
              <w:rPr>
                <w:iCs/>
              </w:rPr>
              <w:t>PP</w:t>
            </w:r>
          </w:p>
        </w:tc>
        <w:tc>
          <w:tcPr>
            <w:tcW w:w="2125" w:type="dxa"/>
            <w:tcBorders>
              <w:top w:val="nil"/>
              <w:left w:val="nil"/>
              <w:bottom w:val="nil"/>
              <w:right w:val="nil"/>
            </w:tcBorders>
          </w:tcPr>
          <w:p w14:paraId="26D3FBAA" w14:textId="77777777" w:rsidR="00135394" w:rsidRPr="003F7A07" w:rsidRDefault="00135394" w:rsidP="00BE7064">
            <w:pPr>
              <w:spacing w:line="480" w:lineRule="auto"/>
              <w:jc w:val="center"/>
              <w:rPr>
                <w:iCs/>
              </w:rPr>
            </w:pPr>
            <w:r w:rsidRPr="003F7A07">
              <w:rPr>
                <w:iCs/>
              </w:rPr>
              <w:t>PG 76-22</w:t>
            </w:r>
          </w:p>
        </w:tc>
      </w:tr>
      <w:tr w:rsidR="00135394" w14:paraId="0C5FE7BD" w14:textId="77777777" w:rsidTr="00135394">
        <w:tc>
          <w:tcPr>
            <w:tcW w:w="2231" w:type="dxa"/>
            <w:tcBorders>
              <w:top w:val="nil"/>
              <w:left w:val="nil"/>
              <w:bottom w:val="nil"/>
              <w:right w:val="nil"/>
            </w:tcBorders>
          </w:tcPr>
          <w:p w14:paraId="67D693A2" w14:textId="77777777" w:rsidR="00135394" w:rsidRPr="003F7A07" w:rsidRDefault="00135394" w:rsidP="00BE7064">
            <w:pPr>
              <w:spacing w:line="480" w:lineRule="auto"/>
              <w:jc w:val="center"/>
              <w:rPr>
                <w:iCs/>
              </w:rPr>
            </w:pPr>
            <w:r w:rsidRPr="003F7A07">
              <w:rPr>
                <w:iCs/>
              </w:rPr>
              <w:t>GR-76</w:t>
            </w:r>
          </w:p>
        </w:tc>
        <w:tc>
          <w:tcPr>
            <w:tcW w:w="2174" w:type="dxa"/>
            <w:tcBorders>
              <w:top w:val="nil"/>
              <w:left w:val="nil"/>
              <w:bottom w:val="nil"/>
              <w:right w:val="nil"/>
            </w:tcBorders>
          </w:tcPr>
          <w:p w14:paraId="2DEAAA4F" w14:textId="77777777" w:rsidR="00135394" w:rsidRPr="003F7A07" w:rsidRDefault="00135394" w:rsidP="00BE7064">
            <w:pPr>
              <w:spacing w:line="480" w:lineRule="auto"/>
              <w:jc w:val="center"/>
              <w:rPr>
                <w:iCs/>
              </w:rPr>
            </w:pPr>
            <w:r w:rsidRPr="003F7A07">
              <w:rPr>
                <w:iCs/>
              </w:rPr>
              <w:t>Granite</w:t>
            </w:r>
          </w:p>
        </w:tc>
        <w:tc>
          <w:tcPr>
            <w:tcW w:w="2110" w:type="dxa"/>
            <w:tcBorders>
              <w:top w:val="nil"/>
              <w:left w:val="nil"/>
              <w:bottom w:val="nil"/>
              <w:right w:val="nil"/>
            </w:tcBorders>
          </w:tcPr>
          <w:p w14:paraId="1E94673A" w14:textId="77777777" w:rsidR="00135394" w:rsidRPr="003F7A07" w:rsidRDefault="00135394" w:rsidP="00BE7064">
            <w:pPr>
              <w:spacing w:line="480" w:lineRule="auto"/>
              <w:jc w:val="center"/>
              <w:rPr>
                <w:iCs/>
              </w:rPr>
            </w:pPr>
            <w:r w:rsidRPr="003F7A07">
              <w:rPr>
                <w:iCs/>
              </w:rPr>
              <w:t>-</w:t>
            </w:r>
          </w:p>
        </w:tc>
        <w:tc>
          <w:tcPr>
            <w:tcW w:w="2125" w:type="dxa"/>
            <w:tcBorders>
              <w:top w:val="nil"/>
              <w:left w:val="nil"/>
              <w:bottom w:val="nil"/>
              <w:right w:val="nil"/>
            </w:tcBorders>
          </w:tcPr>
          <w:p w14:paraId="3E48DD55" w14:textId="77777777" w:rsidR="00135394" w:rsidRPr="003F7A07" w:rsidRDefault="00135394" w:rsidP="00BE7064">
            <w:pPr>
              <w:spacing w:line="480" w:lineRule="auto"/>
              <w:jc w:val="center"/>
              <w:rPr>
                <w:iCs/>
              </w:rPr>
            </w:pPr>
            <w:r w:rsidRPr="003F7A07">
              <w:rPr>
                <w:iCs/>
              </w:rPr>
              <w:t>PG 76-22</w:t>
            </w:r>
          </w:p>
        </w:tc>
      </w:tr>
      <w:tr w:rsidR="00135394" w14:paraId="443A0935" w14:textId="77777777" w:rsidTr="00135394">
        <w:tc>
          <w:tcPr>
            <w:tcW w:w="2231" w:type="dxa"/>
            <w:tcBorders>
              <w:top w:val="nil"/>
              <w:left w:val="nil"/>
              <w:bottom w:val="nil"/>
              <w:right w:val="nil"/>
            </w:tcBorders>
          </w:tcPr>
          <w:p w14:paraId="5649F9AD" w14:textId="77777777" w:rsidR="00135394" w:rsidRPr="003F7A07" w:rsidRDefault="00135394" w:rsidP="00BE7064">
            <w:pPr>
              <w:spacing w:line="480" w:lineRule="auto"/>
              <w:jc w:val="center"/>
              <w:rPr>
                <w:iCs/>
              </w:rPr>
            </w:pPr>
            <w:r w:rsidRPr="003F7A07">
              <w:rPr>
                <w:iCs/>
              </w:rPr>
              <w:t>GR-LDPE-76</w:t>
            </w:r>
          </w:p>
        </w:tc>
        <w:tc>
          <w:tcPr>
            <w:tcW w:w="2174" w:type="dxa"/>
            <w:tcBorders>
              <w:top w:val="nil"/>
              <w:left w:val="nil"/>
              <w:bottom w:val="nil"/>
              <w:right w:val="nil"/>
            </w:tcBorders>
          </w:tcPr>
          <w:p w14:paraId="6EFC4EA4" w14:textId="77777777" w:rsidR="00135394" w:rsidRPr="003F7A07" w:rsidRDefault="00135394" w:rsidP="00BE7064">
            <w:pPr>
              <w:spacing w:line="480" w:lineRule="auto"/>
              <w:jc w:val="center"/>
              <w:rPr>
                <w:iCs/>
              </w:rPr>
            </w:pPr>
            <w:r w:rsidRPr="003F7A07">
              <w:rPr>
                <w:iCs/>
              </w:rPr>
              <w:t>Granite</w:t>
            </w:r>
          </w:p>
        </w:tc>
        <w:tc>
          <w:tcPr>
            <w:tcW w:w="2110" w:type="dxa"/>
            <w:tcBorders>
              <w:top w:val="nil"/>
              <w:left w:val="nil"/>
              <w:bottom w:val="nil"/>
              <w:right w:val="nil"/>
            </w:tcBorders>
          </w:tcPr>
          <w:p w14:paraId="6061DFE3" w14:textId="77777777" w:rsidR="00135394" w:rsidRPr="003F7A07" w:rsidRDefault="00135394" w:rsidP="00BE7064">
            <w:pPr>
              <w:spacing w:line="480" w:lineRule="auto"/>
              <w:jc w:val="center"/>
              <w:rPr>
                <w:iCs/>
              </w:rPr>
            </w:pPr>
            <w:r w:rsidRPr="003F7A07">
              <w:rPr>
                <w:iCs/>
              </w:rPr>
              <w:t>LDPE</w:t>
            </w:r>
          </w:p>
        </w:tc>
        <w:tc>
          <w:tcPr>
            <w:tcW w:w="2125" w:type="dxa"/>
            <w:tcBorders>
              <w:top w:val="nil"/>
              <w:left w:val="nil"/>
              <w:bottom w:val="nil"/>
              <w:right w:val="nil"/>
            </w:tcBorders>
          </w:tcPr>
          <w:p w14:paraId="25D7007A" w14:textId="77777777" w:rsidR="00135394" w:rsidRPr="003F7A07" w:rsidRDefault="00135394" w:rsidP="00BE7064">
            <w:pPr>
              <w:spacing w:line="480" w:lineRule="auto"/>
              <w:jc w:val="center"/>
              <w:rPr>
                <w:iCs/>
              </w:rPr>
            </w:pPr>
            <w:r w:rsidRPr="003F7A07">
              <w:rPr>
                <w:iCs/>
              </w:rPr>
              <w:t>PG 76-22</w:t>
            </w:r>
          </w:p>
        </w:tc>
      </w:tr>
      <w:tr w:rsidR="00135394" w14:paraId="2DD5E53B" w14:textId="77777777" w:rsidTr="00135394">
        <w:tc>
          <w:tcPr>
            <w:tcW w:w="2231" w:type="dxa"/>
            <w:tcBorders>
              <w:top w:val="nil"/>
              <w:left w:val="nil"/>
              <w:bottom w:val="nil"/>
              <w:right w:val="nil"/>
            </w:tcBorders>
          </w:tcPr>
          <w:p w14:paraId="01801BA3" w14:textId="77777777" w:rsidR="00135394" w:rsidRPr="003F7A07" w:rsidRDefault="00135394" w:rsidP="00BE7064">
            <w:pPr>
              <w:spacing w:line="480" w:lineRule="auto"/>
              <w:jc w:val="center"/>
              <w:rPr>
                <w:iCs/>
              </w:rPr>
            </w:pPr>
            <w:r w:rsidRPr="003F7A07">
              <w:rPr>
                <w:iCs/>
              </w:rPr>
              <w:t>GR-HDPE-76</w:t>
            </w:r>
          </w:p>
        </w:tc>
        <w:tc>
          <w:tcPr>
            <w:tcW w:w="2174" w:type="dxa"/>
            <w:tcBorders>
              <w:top w:val="nil"/>
              <w:left w:val="nil"/>
              <w:bottom w:val="nil"/>
              <w:right w:val="nil"/>
            </w:tcBorders>
          </w:tcPr>
          <w:p w14:paraId="2AB0E67A" w14:textId="77777777" w:rsidR="00135394" w:rsidRPr="003F7A07" w:rsidRDefault="00135394" w:rsidP="00BE7064">
            <w:pPr>
              <w:spacing w:line="480" w:lineRule="auto"/>
              <w:jc w:val="center"/>
              <w:rPr>
                <w:iCs/>
              </w:rPr>
            </w:pPr>
            <w:r w:rsidRPr="003F7A07">
              <w:rPr>
                <w:iCs/>
              </w:rPr>
              <w:t>Granite</w:t>
            </w:r>
          </w:p>
        </w:tc>
        <w:tc>
          <w:tcPr>
            <w:tcW w:w="2110" w:type="dxa"/>
            <w:tcBorders>
              <w:top w:val="nil"/>
              <w:left w:val="nil"/>
              <w:bottom w:val="nil"/>
              <w:right w:val="nil"/>
            </w:tcBorders>
          </w:tcPr>
          <w:p w14:paraId="5F869AE1" w14:textId="77777777" w:rsidR="00135394" w:rsidRPr="003F7A07" w:rsidRDefault="00135394" w:rsidP="00BE7064">
            <w:pPr>
              <w:spacing w:line="480" w:lineRule="auto"/>
              <w:jc w:val="center"/>
              <w:rPr>
                <w:iCs/>
              </w:rPr>
            </w:pPr>
            <w:r w:rsidRPr="003F7A07">
              <w:rPr>
                <w:iCs/>
              </w:rPr>
              <w:t>HDPE</w:t>
            </w:r>
          </w:p>
        </w:tc>
        <w:tc>
          <w:tcPr>
            <w:tcW w:w="2125" w:type="dxa"/>
            <w:tcBorders>
              <w:top w:val="nil"/>
              <w:left w:val="nil"/>
              <w:bottom w:val="nil"/>
              <w:right w:val="nil"/>
            </w:tcBorders>
          </w:tcPr>
          <w:p w14:paraId="49F096CC" w14:textId="77777777" w:rsidR="00135394" w:rsidRPr="003F7A07" w:rsidRDefault="00135394" w:rsidP="00BE7064">
            <w:pPr>
              <w:spacing w:line="480" w:lineRule="auto"/>
              <w:jc w:val="center"/>
              <w:rPr>
                <w:iCs/>
              </w:rPr>
            </w:pPr>
            <w:r w:rsidRPr="003F7A07">
              <w:rPr>
                <w:iCs/>
              </w:rPr>
              <w:t>PG 76-22</w:t>
            </w:r>
          </w:p>
        </w:tc>
      </w:tr>
      <w:tr w:rsidR="00135394" w14:paraId="4CA60029" w14:textId="77777777" w:rsidTr="00135394">
        <w:tc>
          <w:tcPr>
            <w:tcW w:w="2231" w:type="dxa"/>
            <w:tcBorders>
              <w:top w:val="nil"/>
              <w:left w:val="nil"/>
              <w:bottom w:val="nil"/>
              <w:right w:val="nil"/>
            </w:tcBorders>
          </w:tcPr>
          <w:p w14:paraId="01C7C91A" w14:textId="77777777" w:rsidR="00135394" w:rsidRPr="003F7A07" w:rsidRDefault="00135394" w:rsidP="00BE7064">
            <w:pPr>
              <w:spacing w:line="480" w:lineRule="auto"/>
              <w:jc w:val="center"/>
              <w:rPr>
                <w:iCs/>
              </w:rPr>
            </w:pPr>
            <w:r w:rsidRPr="003F7A07">
              <w:rPr>
                <w:iCs/>
              </w:rPr>
              <w:t>GR-PET-76</w:t>
            </w:r>
          </w:p>
        </w:tc>
        <w:tc>
          <w:tcPr>
            <w:tcW w:w="2174" w:type="dxa"/>
            <w:tcBorders>
              <w:top w:val="nil"/>
              <w:left w:val="nil"/>
              <w:bottom w:val="nil"/>
              <w:right w:val="nil"/>
            </w:tcBorders>
          </w:tcPr>
          <w:p w14:paraId="687A948E" w14:textId="77777777" w:rsidR="00135394" w:rsidRPr="003F7A07" w:rsidRDefault="00135394" w:rsidP="00BE7064">
            <w:pPr>
              <w:spacing w:line="480" w:lineRule="auto"/>
              <w:jc w:val="center"/>
              <w:rPr>
                <w:iCs/>
              </w:rPr>
            </w:pPr>
            <w:r w:rsidRPr="003F7A07">
              <w:rPr>
                <w:iCs/>
              </w:rPr>
              <w:t>Granite</w:t>
            </w:r>
          </w:p>
        </w:tc>
        <w:tc>
          <w:tcPr>
            <w:tcW w:w="2110" w:type="dxa"/>
            <w:tcBorders>
              <w:top w:val="nil"/>
              <w:left w:val="nil"/>
              <w:bottom w:val="nil"/>
              <w:right w:val="nil"/>
            </w:tcBorders>
          </w:tcPr>
          <w:p w14:paraId="41A1E893" w14:textId="77777777" w:rsidR="00135394" w:rsidRPr="003F7A07" w:rsidRDefault="00135394" w:rsidP="00BE7064">
            <w:pPr>
              <w:spacing w:line="480" w:lineRule="auto"/>
              <w:jc w:val="center"/>
              <w:rPr>
                <w:iCs/>
              </w:rPr>
            </w:pPr>
            <w:r w:rsidRPr="003F7A07">
              <w:rPr>
                <w:iCs/>
              </w:rPr>
              <w:t>PET</w:t>
            </w:r>
          </w:p>
        </w:tc>
        <w:tc>
          <w:tcPr>
            <w:tcW w:w="2125" w:type="dxa"/>
            <w:tcBorders>
              <w:top w:val="nil"/>
              <w:left w:val="nil"/>
              <w:bottom w:val="nil"/>
              <w:right w:val="nil"/>
            </w:tcBorders>
          </w:tcPr>
          <w:p w14:paraId="7B6429D6" w14:textId="77777777" w:rsidR="00135394" w:rsidRPr="003F7A07" w:rsidRDefault="00135394" w:rsidP="00BE7064">
            <w:pPr>
              <w:spacing w:line="480" w:lineRule="auto"/>
              <w:jc w:val="center"/>
              <w:rPr>
                <w:iCs/>
              </w:rPr>
            </w:pPr>
            <w:r w:rsidRPr="003F7A07">
              <w:rPr>
                <w:iCs/>
              </w:rPr>
              <w:t>PG 76-22</w:t>
            </w:r>
          </w:p>
        </w:tc>
      </w:tr>
      <w:tr w:rsidR="00135394" w14:paraId="553DFF25" w14:textId="77777777" w:rsidTr="00135394">
        <w:tc>
          <w:tcPr>
            <w:tcW w:w="2231" w:type="dxa"/>
            <w:tcBorders>
              <w:top w:val="nil"/>
              <w:left w:val="nil"/>
              <w:bottom w:val="nil"/>
              <w:right w:val="nil"/>
            </w:tcBorders>
          </w:tcPr>
          <w:p w14:paraId="176103D5" w14:textId="77777777" w:rsidR="00135394" w:rsidRPr="003F7A07" w:rsidRDefault="00135394" w:rsidP="00BE7064">
            <w:pPr>
              <w:spacing w:line="480" w:lineRule="auto"/>
              <w:jc w:val="center"/>
              <w:rPr>
                <w:iCs/>
              </w:rPr>
            </w:pPr>
            <w:r w:rsidRPr="003F7A07">
              <w:rPr>
                <w:iCs/>
              </w:rPr>
              <w:t>GR-PVC-76</w:t>
            </w:r>
          </w:p>
        </w:tc>
        <w:tc>
          <w:tcPr>
            <w:tcW w:w="2174" w:type="dxa"/>
            <w:tcBorders>
              <w:top w:val="nil"/>
              <w:left w:val="nil"/>
              <w:bottom w:val="nil"/>
              <w:right w:val="nil"/>
            </w:tcBorders>
          </w:tcPr>
          <w:p w14:paraId="7FDCBB2C" w14:textId="77777777" w:rsidR="00135394" w:rsidRPr="003F7A07" w:rsidRDefault="00135394" w:rsidP="00BE7064">
            <w:pPr>
              <w:spacing w:line="480" w:lineRule="auto"/>
              <w:jc w:val="center"/>
              <w:rPr>
                <w:iCs/>
              </w:rPr>
            </w:pPr>
            <w:r w:rsidRPr="003F7A07">
              <w:rPr>
                <w:iCs/>
              </w:rPr>
              <w:t>Granite</w:t>
            </w:r>
          </w:p>
        </w:tc>
        <w:tc>
          <w:tcPr>
            <w:tcW w:w="2110" w:type="dxa"/>
            <w:tcBorders>
              <w:top w:val="nil"/>
              <w:left w:val="nil"/>
              <w:bottom w:val="nil"/>
              <w:right w:val="nil"/>
            </w:tcBorders>
          </w:tcPr>
          <w:p w14:paraId="52057B0C" w14:textId="77777777" w:rsidR="00135394" w:rsidRPr="003F7A07" w:rsidRDefault="00135394" w:rsidP="00BE7064">
            <w:pPr>
              <w:spacing w:line="480" w:lineRule="auto"/>
              <w:jc w:val="center"/>
              <w:rPr>
                <w:iCs/>
              </w:rPr>
            </w:pPr>
            <w:r w:rsidRPr="003F7A07">
              <w:rPr>
                <w:iCs/>
              </w:rPr>
              <w:t>PVC</w:t>
            </w:r>
          </w:p>
        </w:tc>
        <w:tc>
          <w:tcPr>
            <w:tcW w:w="2125" w:type="dxa"/>
            <w:tcBorders>
              <w:top w:val="nil"/>
              <w:left w:val="nil"/>
              <w:bottom w:val="nil"/>
              <w:right w:val="nil"/>
            </w:tcBorders>
          </w:tcPr>
          <w:p w14:paraId="374E6323" w14:textId="77777777" w:rsidR="00135394" w:rsidRPr="003F7A07" w:rsidRDefault="00135394" w:rsidP="00BE7064">
            <w:pPr>
              <w:spacing w:line="480" w:lineRule="auto"/>
              <w:jc w:val="center"/>
              <w:rPr>
                <w:iCs/>
              </w:rPr>
            </w:pPr>
            <w:r w:rsidRPr="003F7A07">
              <w:rPr>
                <w:iCs/>
              </w:rPr>
              <w:t>PG 76-22</w:t>
            </w:r>
          </w:p>
        </w:tc>
      </w:tr>
      <w:tr w:rsidR="00135394" w14:paraId="0C4566F5" w14:textId="77777777" w:rsidTr="00135394">
        <w:tc>
          <w:tcPr>
            <w:tcW w:w="2231" w:type="dxa"/>
            <w:tcBorders>
              <w:top w:val="nil"/>
              <w:left w:val="nil"/>
              <w:bottom w:val="nil"/>
              <w:right w:val="nil"/>
            </w:tcBorders>
          </w:tcPr>
          <w:p w14:paraId="46720894" w14:textId="77777777" w:rsidR="00135394" w:rsidRPr="003F7A07" w:rsidRDefault="00135394" w:rsidP="00BE7064">
            <w:pPr>
              <w:spacing w:line="480" w:lineRule="auto"/>
              <w:jc w:val="center"/>
              <w:rPr>
                <w:iCs/>
              </w:rPr>
            </w:pPr>
            <w:r w:rsidRPr="003F7A07">
              <w:rPr>
                <w:iCs/>
              </w:rPr>
              <w:t>GR-PP-76</w:t>
            </w:r>
          </w:p>
        </w:tc>
        <w:tc>
          <w:tcPr>
            <w:tcW w:w="2174" w:type="dxa"/>
            <w:tcBorders>
              <w:top w:val="nil"/>
              <w:left w:val="nil"/>
              <w:bottom w:val="nil"/>
              <w:right w:val="nil"/>
            </w:tcBorders>
          </w:tcPr>
          <w:p w14:paraId="1FC00350" w14:textId="77777777" w:rsidR="00135394" w:rsidRPr="003F7A07" w:rsidRDefault="00135394" w:rsidP="00BE7064">
            <w:pPr>
              <w:spacing w:line="480" w:lineRule="auto"/>
              <w:jc w:val="center"/>
              <w:rPr>
                <w:iCs/>
              </w:rPr>
            </w:pPr>
            <w:r w:rsidRPr="003F7A07">
              <w:rPr>
                <w:iCs/>
              </w:rPr>
              <w:t>Granite</w:t>
            </w:r>
          </w:p>
        </w:tc>
        <w:tc>
          <w:tcPr>
            <w:tcW w:w="2110" w:type="dxa"/>
            <w:tcBorders>
              <w:top w:val="nil"/>
              <w:left w:val="nil"/>
              <w:bottom w:val="nil"/>
              <w:right w:val="nil"/>
            </w:tcBorders>
          </w:tcPr>
          <w:p w14:paraId="244BDCF8" w14:textId="77777777" w:rsidR="00135394" w:rsidRPr="003F7A07" w:rsidRDefault="00135394" w:rsidP="00BE7064">
            <w:pPr>
              <w:spacing w:line="480" w:lineRule="auto"/>
              <w:jc w:val="center"/>
              <w:rPr>
                <w:iCs/>
              </w:rPr>
            </w:pPr>
            <w:r w:rsidRPr="003F7A07">
              <w:rPr>
                <w:iCs/>
              </w:rPr>
              <w:t>PP</w:t>
            </w:r>
          </w:p>
        </w:tc>
        <w:tc>
          <w:tcPr>
            <w:tcW w:w="2125" w:type="dxa"/>
            <w:tcBorders>
              <w:top w:val="nil"/>
              <w:left w:val="nil"/>
              <w:bottom w:val="nil"/>
              <w:right w:val="nil"/>
            </w:tcBorders>
          </w:tcPr>
          <w:p w14:paraId="0D68E5D2" w14:textId="77777777" w:rsidR="00135394" w:rsidRPr="003F7A07" w:rsidRDefault="00135394" w:rsidP="00BE7064">
            <w:pPr>
              <w:spacing w:line="480" w:lineRule="auto"/>
              <w:jc w:val="center"/>
              <w:rPr>
                <w:iCs/>
              </w:rPr>
            </w:pPr>
            <w:r w:rsidRPr="003F7A07">
              <w:rPr>
                <w:iCs/>
              </w:rPr>
              <w:t>PG 76-22</w:t>
            </w:r>
          </w:p>
        </w:tc>
      </w:tr>
      <w:tr w:rsidR="00135394" w14:paraId="713E51BB" w14:textId="77777777" w:rsidTr="00135394">
        <w:tc>
          <w:tcPr>
            <w:tcW w:w="2231" w:type="dxa"/>
            <w:tcBorders>
              <w:top w:val="nil"/>
              <w:left w:val="nil"/>
              <w:bottom w:val="nil"/>
              <w:right w:val="nil"/>
            </w:tcBorders>
          </w:tcPr>
          <w:p w14:paraId="5D8B8B49" w14:textId="77777777" w:rsidR="00135394" w:rsidRPr="003F7A07" w:rsidRDefault="00135394" w:rsidP="00BE7064">
            <w:pPr>
              <w:spacing w:line="480" w:lineRule="auto"/>
              <w:jc w:val="center"/>
              <w:rPr>
                <w:iCs/>
              </w:rPr>
            </w:pPr>
            <w:r w:rsidRPr="003F7A07">
              <w:rPr>
                <w:iCs/>
              </w:rPr>
              <w:t>GL-76</w:t>
            </w:r>
          </w:p>
        </w:tc>
        <w:tc>
          <w:tcPr>
            <w:tcW w:w="2174" w:type="dxa"/>
            <w:tcBorders>
              <w:top w:val="nil"/>
              <w:left w:val="nil"/>
              <w:bottom w:val="nil"/>
              <w:right w:val="nil"/>
            </w:tcBorders>
          </w:tcPr>
          <w:p w14:paraId="4D6B57E5" w14:textId="77777777" w:rsidR="00135394" w:rsidRPr="003F7A07" w:rsidRDefault="00135394" w:rsidP="00BE7064">
            <w:pPr>
              <w:spacing w:line="480" w:lineRule="auto"/>
              <w:jc w:val="center"/>
              <w:rPr>
                <w:iCs/>
              </w:rPr>
            </w:pPr>
            <w:r w:rsidRPr="003F7A07">
              <w:rPr>
                <w:iCs/>
              </w:rPr>
              <w:t>Gravel</w:t>
            </w:r>
          </w:p>
        </w:tc>
        <w:tc>
          <w:tcPr>
            <w:tcW w:w="2110" w:type="dxa"/>
            <w:tcBorders>
              <w:top w:val="nil"/>
              <w:left w:val="nil"/>
              <w:bottom w:val="nil"/>
              <w:right w:val="nil"/>
            </w:tcBorders>
          </w:tcPr>
          <w:p w14:paraId="2A17C702" w14:textId="77777777" w:rsidR="00135394" w:rsidRPr="003F7A07" w:rsidRDefault="00135394" w:rsidP="00BE7064">
            <w:pPr>
              <w:spacing w:line="480" w:lineRule="auto"/>
              <w:jc w:val="center"/>
              <w:rPr>
                <w:iCs/>
              </w:rPr>
            </w:pPr>
            <w:r w:rsidRPr="003F7A07">
              <w:rPr>
                <w:iCs/>
              </w:rPr>
              <w:t>-</w:t>
            </w:r>
          </w:p>
        </w:tc>
        <w:tc>
          <w:tcPr>
            <w:tcW w:w="2125" w:type="dxa"/>
            <w:tcBorders>
              <w:top w:val="nil"/>
              <w:left w:val="nil"/>
              <w:bottom w:val="nil"/>
              <w:right w:val="nil"/>
            </w:tcBorders>
          </w:tcPr>
          <w:p w14:paraId="6D3A50E5" w14:textId="77777777" w:rsidR="00135394" w:rsidRPr="003F7A07" w:rsidRDefault="00135394" w:rsidP="00BE7064">
            <w:pPr>
              <w:spacing w:line="480" w:lineRule="auto"/>
              <w:jc w:val="center"/>
              <w:rPr>
                <w:iCs/>
              </w:rPr>
            </w:pPr>
            <w:r w:rsidRPr="003F7A07">
              <w:rPr>
                <w:iCs/>
              </w:rPr>
              <w:t>PG 76-22</w:t>
            </w:r>
          </w:p>
        </w:tc>
      </w:tr>
      <w:tr w:rsidR="00135394" w14:paraId="3EA0150B" w14:textId="77777777" w:rsidTr="00135394">
        <w:tc>
          <w:tcPr>
            <w:tcW w:w="2231" w:type="dxa"/>
            <w:tcBorders>
              <w:top w:val="nil"/>
              <w:left w:val="nil"/>
              <w:bottom w:val="nil"/>
              <w:right w:val="nil"/>
            </w:tcBorders>
          </w:tcPr>
          <w:p w14:paraId="7ED26C8A" w14:textId="77777777" w:rsidR="00135394" w:rsidRPr="003F7A07" w:rsidRDefault="00135394" w:rsidP="00BE7064">
            <w:pPr>
              <w:spacing w:line="480" w:lineRule="auto"/>
              <w:jc w:val="center"/>
              <w:rPr>
                <w:iCs/>
              </w:rPr>
            </w:pPr>
            <w:r w:rsidRPr="003F7A07">
              <w:rPr>
                <w:iCs/>
              </w:rPr>
              <w:t>GL-LDPE-76</w:t>
            </w:r>
          </w:p>
        </w:tc>
        <w:tc>
          <w:tcPr>
            <w:tcW w:w="2174" w:type="dxa"/>
            <w:tcBorders>
              <w:top w:val="nil"/>
              <w:left w:val="nil"/>
              <w:bottom w:val="nil"/>
              <w:right w:val="nil"/>
            </w:tcBorders>
          </w:tcPr>
          <w:p w14:paraId="699AE2D7" w14:textId="77777777" w:rsidR="00135394" w:rsidRPr="003F7A07" w:rsidRDefault="00135394" w:rsidP="00BE7064">
            <w:pPr>
              <w:spacing w:line="480" w:lineRule="auto"/>
              <w:jc w:val="center"/>
              <w:rPr>
                <w:iCs/>
              </w:rPr>
            </w:pPr>
            <w:r w:rsidRPr="003F7A07">
              <w:rPr>
                <w:iCs/>
              </w:rPr>
              <w:t>Gravel</w:t>
            </w:r>
          </w:p>
        </w:tc>
        <w:tc>
          <w:tcPr>
            <w:tcW w:w="2110" w:type="dxa"/>
            <w:tcBorders>
              <w:top w:val="nil"/>
              <w:left w:val="nil"/>
              <w:bottom w:val="nil"/>
              <w:right w:val="nil"/>
            </w:tcBorders>
          </w:tcPr>
          <w:p w14:paraId="75FD43EB" w14:textId="77777777" w:rsidR="00135394" w:rsidRPr="003F7A07" w:rsidRDefault="00135394" w:rsidP="00BE7064">
            <w:pPr>
              <w:spacing w:line="480" w:lineRule="auto"/>
              <w:jc w:val="center"/>
              <w:rPr>
                <w:iCs/>
              </w:rPr>
            </w:pPr>
            <w:r w:rsidRPr="003F7A07">
              <w:rPr>
                <w:iCs/>
              </w:rPr>
              <w:t>LDPE</w:t>
            </w:r>
          </w:p>
        </w:tc>
        <w:tc>
          <w:tcPr>
            <w:tcW w:w="2125" w:type="dxa"/>
            <w:tcBorders>
              <w:top w:val="nil"/>
              <w:left w:val="nil"/>
              <w:bottom w:val="nil"/>
              <w:right w:val="nil"/>
            </w:tcBorders>
          </w:tcPr>
          <w:p w14:paraId="10238B34" w14:textId="77777777" w:rsidR="00135394" w:rsidRPr="003F7A07" w:rsidRDefault="00135394" w:rsidP="00BE7064">
            <w:pPr>
              <w:spacing w:line="480" w:lineRule="auto"/>
              <w:jc w:val="center"/>
              <w:rPr>
                <w:iCs/>
              </w:rPr>
            </w:pPr>
            <w:r w:rsidRPr="003F7A07">
              <w:rPr>
                <w:iCs/>
              </w:rPr>
              <w:t>PG 76-22</w:t>
            </w:r>
          </w:p>
        </w:tc>
      </w:tr>
      <w:tr w:rsidR="00135394" w14:paraId="47A92377" w14:textId="77777777" w:rsidTr="00135394">
        <w:tc>
          <w:tcPr>
            <w:tcW w:w="2231" w:type="dxa"/>
            <w:tcBorders>
              <w:top w:val="nil"/>
              <w:left w:val="nil"/>
              <w:bottom w:val="nil"/>
              <w:right w:val="nil"/>
            </w:tcBorders>
          </w:tcPr>
          <w:p w14:paraId="1E5427F5" w14:textId="77777777" w:rsidR="00135394" w:rsidRPr="003F7A07" w:rsidRDefault="00135394" w:rsidP="00BE7064">
            <w:pPr>
              <w:spacing w:line="480" w:lineRule="auto"/>
              <w:jc w:val="center"/>
              <w:rPr>
                <w:iCs/>
              </w:rPr>
            </w:pPr>
            <w:r w:rsidRPr="003F7A07">
              <w:rPr>
                <w:iCs/>
              </w:rPr>
              <w:t>GL-HDPE-76</w:t>
            </w:r>
          </w:p>
        </w:tc>
        <w:tc>
          <w:tcPr>
            <w:tcW w:w="2174" w:type="dxa"/>
            <w:tcBorders>
              <w:top w:val="nil"/>
              <w:left w:val="nil"/>
              <w:bottom w:val="nil"/>
              <w:right w:val="nil"/>
            </w:tcBorders>
          </w:tcPr>
          <w:p w14:paraId="1D8D9721" w14:textId="77777777" w:rsidR="00135394" w:rsidRPr="003F7A07" w:rsidRDefault="00135394" w:rsidP="00BE7064">
            <w:pPr>
              <w:spacing w:line="480" w:lineRule="auto"/>
              <w:jc w:val="center"/>
              <w:rPr>
                <w:iCs/>
              </w:rPr>
            </w:pPr>
            <w:r w:rsidRPr="003F7A07">
              <w:rPr>
                <w:iCs/>
              </w:rPr>
              <w:t>Gravel</w:t>
            </w:r>
          </w:p>
        </w:tc>
        <w:tc>
          <w:tcPr>
            <w:tcW w:w="2110" w:type="dxa"/>
            <w:tcBorders>
              <w:top w:val="nil"/>
              <w:left w:val="nil"/>
              <w:bottom w:val="nil"/>
              <w:right w:val="nil"/>
            </w:tcBorders>
          </w:tcPr>
          <w:p w14:paraId="5BEB9E82" w14:textId="77777777" w:rsidR="00135394" w:rsidRPr="003F7A07" w:rsidRDefault="00135394" w:rsidP="00BE7064">
            <w:pPr>
              <w:spacing w:line="480" w:lineRule="auto"/>
              <w:jc w:val="center"/>
              <w:rPr>
                <w:iCs/>
              </w:rPr>
            </w:pPr>
            <w:r w:rsidRPr="003F7A07">
              <w:rPr>
                <w:iCs/>
              </w:rPr>
              <w:t>HDPE</w:t>
            </w:r>
          </w:p>
        </w:tc>
        <w:tc>
          <w:tcPr>
            <w:tcW w:w="2125" w:type="dxa"/>
            <w:tcBorders>
              <w:top w:val="nil"/>
              <w:left w:val="nil"/>
              <w:bottom w:val="nil"/>
              <w:right w:val="nil"/>
            </w:tcBorders>
          </w:tcPr>
          <w:p w14:paraId="792CD30A" w14:textId="77777777" w:rsidR="00135394" w:rsidRPr="003F7A07" w:rsidRDefault="00135394" w:rsidP="00BE7064">
            <w:pPr>
              <w:spacing w:line="480" w:lineRule="auto"/>
              <w:jc w:val="center"/>
              <w:rPr>
                <w:iCs/>
              </w:rPr>
            </w:pPr>
            <w:r w:rsidRPr="003F7A07">
              <w:rPr>
                <w:iCs/>
              </w:rPr>
              <w:t>PG 76-22</w:t>
            </w:r>
          </w:p>
        </w:tc>
      </w:tr>
      <w:tr w:rsidR="00135394" w14:paraId="7C35FD11" w14:textId="77777777" w:rsidTr="00135394">
        <w:tc>
          <w:tcPr>
            <w:tcW w:w="2231" w:type="dxa"/>
            <w:tcBorders>
              <w:top w:val="nil"/>
              <w:left w:val="nil"/>
              <w:bottom w:val="nil"/>
              <w:right w:val="nil"/>
            </w:tcBorders>
          </w:tcPr>
          <w:p w14:paraId="3EC25762" w14:textId="77777777" w:rsidR="00135394" w:rsidRPr="003F7A07" w:rsidRDefault="00135394" w:rsidP="00BE7064">
            <w:pPr>
              <w:spacing w:line="480" w:lineRule="auto"/>
              <w:jc w:val="center"/>
              <w:rPr>
                <w:iCs/>
              </w:rPr>
            </w:pPr>
            <w:r w:rsidRPr="003F7A07">
              <w:rPr>
                <w:iCs/>
              </w:rPr>
              <w:t>GL-PET-76</w:t>
            </w:r>
          </w:p>
        </w:tc>
        <w:tc>
          <w:tcPr>
            <w:tcW w:w="2174" w:type="dxa"/>
            <w:tcBorders>
              <w:top w:val="nil"/>
              <w:left w:val="nil"/>
              <w:bottom w:val="nil"/>
              <w:right w:val="nil"/>
            </w:tcBorders>
          </w:tcPr>
          <w:p w14:paraId="409F2B8F" w14:textId="77777777" w:rsidR="00135394" w:rsidRPr="003F7A07" w:rsidRDefault="00135394" w:rsidP="00BE7064">
            <w:pPr>
              <w:spacing w:line="480" w:lineRule="auto"/>
              <w:jc w:val="center"/>
              <w:rPr>
                <w:iCs/>
              </w:rPr>
            </w:pPr>
            <w:r w:rsidRPr="003F7A07">
              <w:rPr>
                <w:iCs/>
              </w:rPr>
              <w:t>Gravel</w:t>
            </w:r>
          </w:p>
        </w:tc>
        <w:tc>
          <w:tcPr>
            <w:tcW w:w="2110" w:type="dxa"/>
            <w:tcBorders>
              <w:top w:val="nil"/>
              <w:left w:val="nil"/>
              <w:bottom w:val="nil"/>
              <w:right w:val="nil"/>
            </w:tcBorders>
          </w:tcPr>
          <w:p w14:paraId="3556E870" w14:textId="77777777" w:rsidR="00135394" w:rsidRPr="003F7A07" w:rsidRDefault="00135394" w:rsidP="00BE7064">
            <w:pPr>
              <w:spacing w:line="480" w:lineRule="auto"/>
              <w:jc w:val="center"/>
              <w:rPr>
                <w:iCs/>
              </w:rPr>
            </w:pPr>
            <w:r w:rsidRPr="003F7A07">
              <w:rPr>
                <w:iCs/>
              </w:rPr>
              <w:t>PET</w:t>
            </w:r>
          </w:p>
        </w:tc>
        <w:tc>
          <w:tcPr>
            <w:tcW w:w="2125" w:type="dxa"/>
            <w:tcBorders>
              <w:top w:val="nil"/>
              <w:left w:val="nil"/>
              <w:bottom w:val="nil"/>
              <w:right w:val="nil"/>
            </w:tcBorders>
          </w:tcPr>
          <w:p w14:paraId="621FE235" w14:textId="77777777" w:rsidR="00135394" w:rsidRPr="003F7A07" w:rsidRDefault="00135394" w:rsidP="00BE7064">
            <w:pPr>
              <w:spacing w:line="480" w:lineRule="auto"/>
              <w:jc w:val="center"/>
              <w:rPr>
                <w:iCs/>
              </w:rPr>
            </w:pPr>
            <w:r w:rsidRPr="003F7A07">
              <w:rPr>
                <w:iCs/>
              </w:rPr>
              <w:t>PG 76-22</w:t>
            </w:r>
          </w:p>
        </w:tc>
      </w:tr>
      <w:tr w:rsidR="00135394" w14:paraId="443AEEC4" w14:textId="77777777" w:rsidTr="00135394">
        <w:tc>
          <w:tcPr>
            <w:tcW w:w="2231" w:type="dxa"/>
            <w:tcBorders>
              <w:top w:val="nil"/>
              <w:left w:val="nil"/>
              <w:bottom w:val="nil"/>
              <w:right w:val="nil"/>
            </w:tcBorders>
          </w:tcPr>
          <w:p w14:paraId="3E3A7202" w14:textId="77777777" w:rsidR="00135394" w:rsidRPr="003F7A07" w:rsidRDefault="00135394" w:rsidP="00BE7064">
            <w:pPr>
              <w:spacing w:line="480" w:lineRule="auto"/>
              <w:jc w:val="center"/>
              <w:rPr>
                <w:iCs/>
              </w:rPr>
            </w:pPr>
            <w:r w:rsidRPr="003F7A07">
              <w:rPr>
                <w:iCs/>
              </w:rPr>
              <w:t>GL-PVC-76</w:t>
            </w:r>
          </w:p>
        </w:tc>
        <w:tc>
          <w:tcPr>
            <w:tcW w:w="2174" w:type="dxa"/>
            <w:tcBorders>
              <w:top w:val="nil"/>
              <w:left w:val="nil"/>
              <w:bottom w:val="nil"/>
              <w:right w:val="nil"/>
            </w:tcBorders>
          </w:tcPr>
          <w:p w14:paraId="633481E1" w14:textId="77777777" w:rsidR="00135394" w:rsidRPr="003F7A07" w:rsidRDefault="00135394" w:rsidP="00BE7064">
            <w:pPr>
              <w:spacing w:line="480" w:lineRule="auto"/>
              <w:jc w:val="center"/>
              <w:rPr>
                <w:iCs/>
              </w:rPr>
            </w:pPr>
            <w:r w:rsidRPr="003F7A07">
              <w:rPr>
                <w:iCs/>
              </w:rPr>
              <w:t>Gravel</w:t>
            </w:r>
          </w:p>
        </w:tc>
        <w:tc>
          <w:tcPr>
            <w:tcW w:w="2110" w:type="dxa"/>
            <w:tcBorders>
              <w:top w:val="nil"/>
              <w:left w:val="nil"/>
              <w:bottom w:val="nil"/>
              <w:right w:val="nil"/>
            </w:tcBorders>
          </w:tcPr>
          <w:p w14:paraId="706775B1" w14:textId="77777777" w:rsidR="00135394" w:rsidRPr="003F7A07" w:rsidRDefault="00135394" w:rsidP="00BE7064">
            <w:pPr>
              <w:spacing w:line="480" w:lineRule="auto"/>
              <w:jc w:val="center"/>
              <w:rPr>
                <w:iCs/>
              </w:rPr>
            </w:pPr>
            <w:r w:rsidRPr="003F7A07">
              <w:rPr>
                <w:iCs/>
              </w:rPr>
              <w:t>PVC</w:t>
            </w:r>
          </w:p>
        </w:tc>
        <w:tc>
          <w:tcPr>
            <w:tcW w:w="2125" w:type="dxa"/>
            <w:tcBorders>
              <w:top w:val="nil"/>
              <w:left w:val="nil"/>
              <w:bottom w:val="nil"/>
              <w:right w:val="nil"/>
            </w:tcBorders>
          </w:tcPr>
          <w:p w14:paraId="4C1B0927" w14:textId="77777777" w:rsidR="00135394" w:rsidRPr="003F7A07" w:rsidRDefault="00135394" w:rsidP="00BE7064">
            <w:pPr>
              <w:spacing w:line="480" w:lineRule="auto"/>
              <w:jc w:val="center"/>
              <w:rPr>
                <w:iCs/>
              </w:rPr>
            </w:pPr>
            <w:r w:rsidRPr="003F7A07">
              <w:rPr>
                <w:iCs/>
              </w:rPr>
              <w:t>PG 76-22</w:t>
            </w:r>
          </w:p>
        </w:tc>
      </w:tr>
      <w:tr w:rsidR="00135394" w14:paraId="1EC35A27" w14:textId="77777777" w:rsidTr="00135394">
        <w:tc>
          <w:tcPr>
            <w:tcW w:w="2231" w:type="dxa"/>
            <w:tcBorders>
              <w:top w:val="nil"/>
              <w:left w:val="nil"/>
              <w:bottom w:val="single" w:sz="8" w:space="0" w:color="auto"/>
              <w:right w:val="nil"/>
            </w:tcBorders>
          </w:tcPr>
          <w:p w14:paraId="23E6A7A0" w14:textId="77777777" w:rsidR="00135394" w:rsidRPr="003F7A07" w:rsidRDefault="00135394" w:rsidP="00BE7064">
            <w:pPr>
              <w:spacing w:line="480" w:lineRule="auto"/>
              <w:jc w:val="center"/>
              <w:rPr>
                <w:iCs/>
              </w:rPr>
            </w:pPr>
            <w:r w:rsidRPr="003F7A07">
              <w:rPr>
                <w:iCs/>
              </w:rPr>
              <w:t>GL-PP-76</w:t>
            </w:r>
          </w:p>
        </w:tc>
        <w:tc>
          <w:tcPr>
            <w:tcW w:w="2174" w:type="dxa"/>
            <w:tcBorders>
              <w:top w:val="nil"/>
              <w:left w:val="nil"/>
              <w:bottom w:val="single" w:sz="8" w:space="0" w:color="auto"/>
              <w:right w:val="nil"/>
            </w:tcBorders>
          </w:tcPr>
          <w:p w14:paraId="62B97778" w14:textId="77777777" w:rsidR="00135394" w:rsidRPr="003F7A07" w:rsidRDefault="00135394" w:rsidP="00BE7064">
            <w:pPr>
              <w:spacing w:line="480" w:lineRule="auto"/>
              <w:jc w:val="center"/>
              <w:rPr>
                <w:iCs/>
              </w:rPr>
            </w:pPr>
            <w:r w:rsidRPr="003F7A07">
              <w:rPr>
                <w:iCs/>
              </w:rPr>
              <w:t>Gravel</w:t>
            </w:r>
          </w:p>
        </w:tc>
        <w:tc>
          <w:tcPr>
            <w:tcW w:w="2110" w:type="dxa"/>
            <w:tcBorders>
              <w:top w:val="nil"/>
              <w:left w:val="nil"/>
              <w:bottom w:val="single" w:sz="8" w:space="0" w:color="auto"/>
              <w:right w:val="nil"/>
            </w:tcBorders>
          </w:tcPr>
          <w:p w14:paraId="00292857" w14:textId="77777777" w:rsidR="00135394" w:rsidRPr="003F7A07" w:rsidRDefault="00135394" w:rsidP="00BE7064">
            <w:pPr>
              <w:spacing w:line="480" w:lineRule="auto"/>
              <w:jc w:val="center"/>
              <w:rPr>
                <w:iCs/>
              </w:rPr>
            </w:pPr>
            <w:r w:rsidRPr="003F7A07">
              <w:rPr>
                <w:iCs/>
              </w:rPr>
              <w:t>PP</w:t>
            </w:r>
          </w:p>
        </w:tc>
        <w:tc>
          <w:tcPr>
            <w:tcW w:w="2125" w:type="dxa"/>
            <w:tcBorders>
              <w:top w:val="nil"/>
              <w:left w:val="nil"/>
              <w:bottom w:val="single" w:sz="8" w:space="0" w:color="auto"/>
              <w:right w:val="nil"/>
            </w:tcBorders>
          </w:tcPr>
          <w:p w14:paraId="45FD3ABE" w14:textId="77777777" w:rsidR="00135394" w:rsidRPr="003F7A07" w:rsidRDefault="00135394" w:rsidP="00BE7064">
            <w:pPr>
              <w:spacing w:line="480" w:lineRule="auto"/>
              <w:jc w:val="center"/>
              <w:rPr>
                <w:iCs/>
              </w:rPr>
            </w:pPr>
            <w:r w:rsidRPr="003F7A07">
              <w:rPr>
                <w:iCs/>
              </w:rPr>
              <w:t>PG 76-22</w:t>
            </w:r>
          </w:p>
        </w:tc>
      </w:tr>
    </w:tbl>
    <w:p w14:paraId="608BD89C" w14:textId="566501D1" w:rsidR="00716F58" w:rsidRPr="006A4543" w:rsidRDefault="00716F58" w:rsidP="00670C62">
      <w:pPr>
        <w:spacing w:line="480" w:lineRule="auto"/>
        <w:contextualSpacing/>
      </w:pPr>
    </w:p>
    <w:p w14:paraId="7C039593" w14:textId="22A079F9" w:rsidR="00716F58" w:rsidRPr="006A4543" w:rsidRDefault="00716F58" w:rsidP="00670C62">
      <w:pPr>
        <w:spacing w:line="480" w:lineRule="auto"/>
        <w:contextualSpacing/>
      </w:pPr>
    </w:p>
    <w:p w14:paraId="017418B5" w14:textId="4F4DB1B4" w:rsidR="00716F58" w:rsidRPr="006A4543" w:rsidRDefault="00716F58" w:rsidP="00670C62">
      <w:pPr>
        <w:spacing w:line="480" w:lineRule="auto"/>
        <w:contextualSpacing/>
      </w:pPr>
    </w:p>
    <w:p w14:paraId="3F467D7D" w14:textId="77777777" w:rsidR="00716F58" w:rsidRPr="006A4543" w:rsidRDefault="00716F58" w:rsidP="00670C62">
      <w:pPr>
        <w:spacing w:line="480" w:lineRule="auto"/>
        <w:contextualSpacing/>
      </w:pPr>
    </w:p>
    <w:p w14:paraId="3E187649" w14:textId="552F2505" w:rsidR="00716F58" w:rsidRPr="006A4543" w:rsidRDefault="00860F92" w:rsidP="00670C62">
      <w:pPr>
        <w:spacing w:line="480" w:lineRule="auto"/>
        <w:contextualSpacing/>
        <w:rPr>
          <w:lang w:eastAsia="zh-CN"/>
        </w:rPr>
      </w:pPr>
      <w:bookmarkStart w:id="270" w:name="_Toc52356319"/>
      <w:bookmarkStart w:id="271" w:name="_Toc119483697"/>
      <w:r>
        <w:lastRenderedPageBreak/>
        <w:t>Table 6.7</w:t>
      </w:r>
      <w:r w:rsidR="00716F58" w:rsidRPr="006A4543">
        <w:t xml:space="preserve">. </w:t>
      </w:r>
      <w:bookmarkEnd w:id="270"/>
      <w:r w:rsidR="00C07BFC" w:rsidRPr="00C07BFC">
        <w:rPr>
          <w:lang w:eastAsia="zh-CN"/>
        </w:rPr>
        <w:t xml:space="preserve">SFE </w:t>
      </w:r>
      <w:r w:rsidR="00C07BFC">
        <w:rPr>
          <w:lang w:eastAsia="zh-CN"/>
        </w:rPr>
        <w:t>R</w:t>
      </w:r>
      <w:r w:rsidR="00C07BFC" w:rsidRPr="00C07BFC">
        <w:rPr>
          <w:lang w:eastAsia="zh-CN"/>
        </w:rPr>
        <w:t xml:space="preserve">esults of </w:t>
      </w:r>
      <w:r w:rsidR="00C07BFC">
        <w:rPr>
          <w:lang w:eastAsia="zh-CN"/>
        </w:rPr>
        <w:t>A</w:t>
      </w:r>
      <w:r w:rsidR="00C07BFC" w:rsidRPr="00C07BFC">
        <w:rPr>
          <w:lang w:eastAsia="zh-CN"/>
        </w:rPr>
        <w:t xml:space="preserve">sphalt </w:t>
      </w:r>
      <w:r w:rsidR="00C07BFC">
        <w:rPr>
          <w:lang w:eastAsia="zh-CN"/>
        </w:rPr>
        <w:t>B</w:t>
      </w:r>
      <w:r w:rsidR="00C07BFC" w:rsidRPr="00C07BFC">
        <w:rPr>
          <w:lang w:eastAsia="zh-CN"/>
        </w:rPr>
        <w:t>inders</w:t>
      </w:r>
      <w:bookmarkEnd w:id="271"/>
    </w:p>
    <w:tbl>
      <w:tblPr>
        <w:tblStyle w:val="TableGrid"/>
        <w:tblW w:w="5000" w:type="pct"/>
        <w:jc w:val="center"/>
        <w:tblLook w:val="04A0" w:firstRow="1" w:lastRow="0" w:firstColumn="1" w:lastColumn="0" w:noHBand="0" w:noVBand="1"/>
      </w:tblPr>
      <w:tblGrid>
        <w:gridCol w:w="1715"/>
        <w:gridCol w:w="865"/>
        <w:gridCol w:w="866"/>
        <w:gridCol w:w="866"/>
        <w:gridCol w:w="866"/>
        <w:gridCol w:w="866"/>
        <w:gridCol w:w="866"/>
        <w:gridCol w:w="866"/>
        <w:gridCol w:w="864"/>
      </w:tblGrid>
      <w:tr w:rsidR="008A2CB9" w:rsidRPr="000415EF" w14:paraId="7500BEFE" w14:textId="77777777" w:rsidTr="00135394">
        <w:trPr>
          <w:jc w:val="center"/>
        </w:trPr>
        <w:tc>
          <w:tcPr>
            <w:tcW w:w="993" w:type="pct"/>
            <w:tcBorders>
              <w:top w:val="single" w:sz="8" w:space="0" w:color="auto"/>
              <w:left w:val="nil"/>
              <w:bottom w:val="nil"/>
              <w:right w:val="nil"/>
            </w:tcBorders>
          </w:tcPr>
          <w:p w14:paraId="02629F1E" w14:textId="77777777" w:rsidR="008A2CB9" w:rsidRPr="00C07BFC" w:rsidRDefault="008A2CB9" w:rsidP="00B90BC6">
            <w:pPr>
              <w:spacing w:line="480" w:lineRule="auto"/>
              <w:jc w:val="center"/>
              <w:rPr>
                <w:bCs/>
              </w:rPr>
            </w:pPr>
            <w:r w:rsidRPr="00C07BFC">
              <w:rPr>
                <w:bCs/>
              </w:rPr>
              <w:t>Asphalt</w:t>
            </w:r>
          </w:p>
        </w:tc>
        <w:tc>
          <w:tcPr>
            <w:tcW w:w="1002" w:type="pct"/>
            <w:gridSpan w:val="2"/>
            <w:tcBorders>
              <w:top w:val="single" w:sz="8" w:space="0" w:color="auto"/>
              <w:left w:val="nil"/>
              <w:bottom w:val="single" w:sz="8" w:space="0" w:color="auto"/>
              <w:right w:val="nil"/>
            </w:tcBorders>
          </w:tcPr>
          <w:p w14:paraId="1C7EE485" w14:textId="77777777" w:rsidR="008A2CB9" w:rsidRPr="00C07BFC" w:rsidRDefault="008A2CB9" w:rsidP="00B90BC6">
            <w:pPr>
              <w:spacing w:line="480" w:lineRule="auto"/>
              <w:jc w:val="center"/>
              <w:rPr>
                <w:color w:val="2E2E2E"/>
              </w:rPr>
            </w:pPr>
            <w:r w:rsidRPr="00C07BFC">
              <w:rPr>
                <w:color w:val="2E2E2E"/>
                <w:position w:val="-12"/>
              </w:rPr>
              <w:object w:dxaOrig="440" w:dyaOrig="380" w14:anchorId="4996B354">
                <v:shape id="_x0000_i4510" type="#_x0000_t75" style="width:21pt;height:18pt" o:ole="">
                  <v:imagedata r:id="rId123" o:title=""/>
                </v:shape>
                <o:OLEObject Type="Embed" ProgID="Equation.DSMT4" ShapeID="_x0000_i4510" DrawAspect="Content" ObjectID="_1730119603" r:id="rId495"/>
              </w:object>
            </w:r>
          </w:p>
        </w:tc>
        <w:tc>
          <w:tcPr>
            <w:tcW w:w="1002" w:type="pct"/>
            <w:gridSpan w:val="2"/>
            <w:tcBorders>
              <w:top w:val="single" w:sz="8" w:space="0" w:color="auto"/>
              <w:left w:val="nil"/>
              <w:bottom w:val="single" w:sz="8" w:space="0" w:color="auto"/>
              <w:right w:val="nil"/>
            </w:tcBorders>
          </w:tcPr>
          <w:p w14:paraId="4B1172A6" w14:textId="77777777" w:rsidR="008A2CB9" w:rsidRPr="00C07BFC" w:rsidRDefault="008A2CB9" w:rsidP="00B90BC6">
            <w:pPr>
              <w:spacing w:line="480" w:lineRule="auto"/>
              <w:jc w:val="center"/>
              <w:rPr>
                <w:color w:val="2E2E2E"/>
              </w:rPr>
            </w:pPr>
            <w:r w:rsidRPr="00C07BFC">
              <w:rPr>
                <w:color w:val="2E2E2E"/>
                <w:position w:val="-10"/>
              </w:rPr>
              <w:object w:dxaOrig="300" w:dyaOrig="360" w14:anchorId="356A8B10">
                <v:shape id="_x0000_i4511" type="#_x0000_t75" style="width:15pt;height:18pt" o:ole="">
                  <v:imagedata r:id="rId125" o:title=""/>
                </v:shape>
                <o:OLEObject Type="Embed" ProgID="Equation.DSMT4" ShapeID="_x0000_i4511" DrawAspect="Content" ObjectID="_1730119604" r:id="rId496"/>
              </w:object>
            </w:r>
          </w:p>
        </w:tc>
        <w:tc>
          <w:tcPr>
            <w:tcW w:w="1002" w:type="pct"/>
            <w:gridSpan w:val="2"/>
            <w:tcBorders>
              <w:top w:val="single" w:sz="8" w:space="0" w:color="auto"/>
              <w:left w:val="nil"/>
              <w:bottom w:val="single" w:sz="8" w:space="0" w:color="auto"/>
              <w:right w:val="nil"/>
            </w:tcBorders>
          </w:tcPr>
          <w:p w14:paraId="77681AD9" w14:textId="77777777" w:rsidR="008A2CB9" w:rsidRPr="00C07BFC" w:rsidRDefault="008A2CB9" w:rsidP="00B90BC6">
            <w:pPr>
              <w:spacing w:line="480" w:lineRule="auto"/>
              <w:jc w:val="center"/>
              <w:rPr>
                <w:color w:val="2E2E2E"/>
              </w:rPr>
            </w:pPr>
            <w:r w:rsidRPr="00C07BFC">
              <w:rPr>
                <w:color w:val="2E2E2E"/>
                <w:position w:val="-10"/>
              </w:rPr>
              <w:object w:dxaOrig="300" w:dyaOrig="360" w14:anchorId="5365ADB8">
                <v:shape id="_x0000_i4512" type="#_x0000_t75" style="width:15pt;height:18pt" o:ole="">
                  <v:imagedata r:id="rId127" o:title=""/>
                </v:shape>
                <o:OLEObject Type="Embed" ProgID="Equation.DSMT4" ShapeID="_x0000_i4512" DrawAspect="Content" ObjectID="_1730119605" r:id="rId497"/>
              </w:object>
            </w:r>
          </w:p>
        </w:tc>
        <w:tc>
          <w:tcPr>
            <w:tcW w:w="501" w:type="pct"/>
            <w:tcBorders>
              <w:top w:val="single" w:sz="8" w:space="0" w:color="auto"/>
              <w:left w:val="nil"/>
              <w:bottom w:val="nil"/>
              <w:right w:val="nil"/>
            </w:tcBorders>
          </w:tcPr>
          <w:p w14:paraId="6FDB0126" w14:textId="77777777" w:rsidR="008A2CB9" w:rsidRPr="00C07BFC" w:rsidRDefault="008A2CB9" w:rsidP="00B90BC6">
            <w:pPr>
              <w:spacing w:line="480" w:lineRule="auto"/>
              <w:jc w:val="center"/>
              <w:rPr>
                <w:color w:val="2E2E2E"/>
              </w:rPr>
            </w:pPr>
            <w:r w:rsidRPr="00C07BFC">
              <w:rPr>
                <w:color w:val="2E2E2E"/>
                <w:position w:val="-12"/>
              </w:rPr>
              <w:object w:dxaOrig="380" w:dyaOrig="360" w14:anchorId="7EC63B90">
                <v:shape id="_x0000_i4513" type="#_x0000_t75" style="width:18pt;height:18pt" o:ole="">
                  <v:imagedata r:id="rId129" o:title=""/>
                </v:shape>
                <o:OLEObject Type="Embed" ProgID="Equation.DSMT4" ShapeID="_x0000_i4513" DrawAspect="Content" ObjectID="_1730119606" r:id="rId498"/>
              </w:object>
            </w:r>
            <w:r w:rsidRPr="00C07BFC">
              <w:rPr>
                <w:color w:val="2E2E2E"/>
              </w:rPr>
              <w:t xml:space="preserve"> </w:t>
            </w:r>
          </w:p>
        </w:tc>
        <w:tc>
          <w:tcPr>
            <w:tcW w:w="501" w:type="pct"/>
            <w:tcBorders>
              <w:top w:val="single" w:sz="8" w:space="0" w:color="auto"/>
              <w:left w:val="nil"/>
              <w:bottom w:val="nil"/>
              <w:right w:val="nil"/>
            </w:tcBorders>
          </w:tcPr>
          <w:p w14:paraId="3FC7F4A2" w14:textId="77777777" w:rsidR="008A2CB9" w:rsidRPr="00C07BFC" w:rsidRDefault="008A2CB9" w:rsidP="00B90BC6">
            <w:pPr>
              <w:spacing w:line="480" w:lineRule="auto"/>
              <w:jc w:val="center"/>
              <w:rPr>
                <w:color w:val="2E2E2E"/>
              </w:rPr>
            </w:pPr>
            <w:r w:rsidRPr="00C07BFC">
              <w:rPr>
                <w:color w:val="2E2E2E"/>
                <w:position w:val="-10"/>
              </w:rPr>
              <w:object w:dxaOrig="499" w:dyaOrig="360" w14:anchorId="15E80DB5">
                <v:shape id="_x0000_i4514" type="#_x0000_t75" style="width:24pt;height:18pt" o:ole="">
                  <v:imagedata r:id="rId78" o:title=""/>
                </v:shape>
                <o:OLEObject Type="Embed" ProgID="Equation.DSMT4" ShapeID="_x0000_i4514" DrawAspect="Content" ObjectID="_1730119607" r:id="rId499"/>
              </w:object>
            </w:r>
            <w:r w:rsidRPr="00C07BFC">
              <w:rPr>
                <w:color w:val="2E2E2E"/>
              </w:rPr>
              <w:t xml:space="preserve"> </w:t>
            </w:r>
          </w:p>
        </w:tc>
      </w:tr>
      <w:tr w:rsidR="008A2CB9" w:rsidRPr="00371209" w14:paraId="4EC82D58" w14:textId="77777777" w:rsidTr="00135394">
        <w:trPr>
          <w:jc w:val="center"/>
        </w:trPr>
        <w:tc>
          <w:tcPr>
            <w:tcW w:w="993" w:type="pct"/>
            <w:tcBorders>
              <w:top w:val="nil"/>
              <w:left w:val="nil"/>
              <w:bottom w:val="single" w:sz="8" w:space="0" w:color="auto"/>
              <w:right w:val="nil"/>
            </w:tcBorders>
          </w:tcPr>
          <w:p w14:paraId="38AC15CD" w14:textId="77777777" w:rsidR="008A2CB9" w:rsidRPr="00C07BFC" w:rsidRDefault="008A2CB9" w:rsidP="00B90BC6">
            <w:pPr>
              <w:spacing w:line="480" w:lineRule="auto"/>
              <w:jc w:val="center"/>
              <w:rPr>
                <w:bCs/>
              </w:rPr>
            </w:pPr>
          </w:p>
        </w:tc>
        <w:tc>
          <w:tcPr>
            <w:tcW w:w="501" w:type="pct"/>
            <w:tcBorders>
              <w:top w:val="single" w:sz="8" w:space="0" w:color="auto"/>
              <w:left w:val="nil"/>
              <w:bottom w:val="single" w:sz="8" w:space="0" w:color="auto"/>
              <w:right w:val="nil"/>
            </w:tcBorders>
          </w:tcPr>
          <w:p w14:paraId="3CCD394E" w14:textId="77777777" w:rsidR="008A2CB9" w:rsidRPr="00C07BFC" w:rsidRDefault="008A2CB9" w:rsidP="00B90BC6">
            <w:pPr>
              <w:spacing w:line="480" w:lineRule="auto"/>
              <w:jc w:val="center"/>
              <w:rPr>
                <w:bCs/>
              </w:rPr>
            </w:pPr>
            <w:r w:rsidRPr="00C07BFC">
              <w:rPr>
                <w:bCs/>
              </w:rPr>
              <w:t>Avg.</w:t>
            </w:r>
          </w:p>
        </w:tc>
        <w:tc>
          <w:tcPr>
            <w:tcW w:w="501" w:type="pct"/>
            <w:tcBorders>
              <w:top w:val="single" w:sz="8" w:space="0" w:color="auto"/>
              <w:left w:val="nil"/>
              <w:bottom w:val="single" w:sz="8" w:space="0" w:color="auto"/>
              <w:right w:val="nil"/>
            </w:tcBorders>
          </w:tcPr>
          <w:p w14:paraId="281C4B64" w14:textId="77777777" w:rsidR="008A2CB9" w:rsidRPr="00C07BFC" w:rsidRDefault="008A2CB9" w:rsidP="00B90BC6">
            <w:pPr>
              <w:spacing w:line="480" w:lineRule="auto"/>
              <w:jc w:val="center"/>
              <w:rPr>
                <w:bCs/>
              </w:rPr>
            </w:pPr>
            <w:r w:rsidRPr="00C07BFC">
              <w:rPr>
                <w:bCs/>
              </w:rPr>
              <w:t>SD</w:t>
            </w:r>
          </w:p>
        </w:tc>
        <w:tc>
          <w:tcPr>
            <w:tcW w:w="501" w:type="pct"/>
            <w:tcBorders>
              <w:top w:val="single" w:sz="8" w:space="0" w:color="auto"/>
              <w:left w:val="nil"/>
              <w:bottom w:val="single" w:sz="8" w:space="0" w:color="auto"/>
              <w:right w:val="nil"/>
            </w:tcBorders>
          </w:tcPr>
          <w:p w14:paraId="6084FDF0" w14:textId="77777777" w:rsidR="008A2CB9" w:rsidRPr="00C07BFC" w:rsidRDefault="008A2CB9" w:rsidP="00B90BC6">
            <w:pPr>
              <w:spacing w:line="480" w:lineRule="auto"/>
              <w:jc w:val="center"/>
              <w:rPr>
                <w:bCs/>
              </w:rPr>
            </w:pPr>
            <w:r w:rsidRPr="00C07BFC">
              <w:rPr>
                <w:bCs/>
              </w:rPr>
              <w:t>Avg.</w:t>
            </w:r>
          </w:p>
        </w:tc>
        <w:tc>
          <w:tcPr>
            <w:tcW w:w="501" w:type="pct"/>
            <w:tcBorders>
              <w:top w:val="single" w:sz="8" w:space="0" w:color="auto"/>
              <w:left w:val="nil"/>
              <w:bottom w:val="single" w:sz="8" w:space="0" w:color="auto"/>
              <w:right w:val="nil"/>
            </w:tcBorders>
          </w:tcPr>
          <w:p w14:paraId="690ECC62" w14:textId="77777777" w:rsidR="008A2CB9" w:rsidRPr="00C07BFC" w:rsidRDefault="008A2CB9" w:rsidP="00B90BC6">
            <w:pPr>
              <w:spacing w:line="480" w:lineRule="auto"/>
              <w:jc w:val="center"/>
              <w:rPr>
                <w:bCs/>
              </w:rPr>
            </w:pPr>
            <w:r w:rsidRPr="00C07BFC">
              <w:rPr>
                <w:bCs/>
              </w:rPr>
              <w:t>SD</w:t>
            </w:r>
          </w:p>
        </w:tc>
        <w:tc>
          <w:tcPr>
            <w:tcW w:w="501" w:type="pct"/>
            <w:tcBorders>
              <w:top w:val="single" w:sz="8" w:space="0" w:color="auto"/>
              <w:left w:val="nil"/>
              <w:bottom w:val="single" w:sz="8" w:space="0" w:color="auto"/>
              <w:right w:val="nil"/>
            </w:tcBorders>
          </w:tcPr>
          <w:p w14:paraId="77C3B087" w14:textId="77777777" w:rsidR="008A2CB9" w:rsidRPr="00C07BFC" w:rsidRDefault="008A2CB9" w:rsidP="00B90BC6">
            <w:pPr>
              <w:spacing w:line="480" w:lineRule="auto"/>
              <w:jc w:val="center"/>
              <w:rPr>
                <w:bCs/>
              </w:rPr>
            </w:pPr>
            <w:r w:rsidRPr="00C07BFC">
              <w:rPr>
                <w:bCs/>
              </w:rPr>
              <w:t>Avg.</w:t>
            </w:r>
          </w:p>
        </w:tc>
        <w:tc>
          <w:tcPr>
            <w:tcW w:w="501" w:type="pct"/>
            <w:tcBorders>
              <w:top w:val="single" w:sz="8" w:space="0" w:color="auto"/>
              <w:left w:val="nil"/>
              <w:bottom w:val="single" w:sz="8" w:space="0" w:color="auto"/>
              <w:right w:val="nil"/>
            </w:tcBorders>
          </w:tcPr>
          <w:p w14:paraId="29581E96" w14:textId="77777777" w:rsidR="008A2CB9" w:rsidRPr="00C07BFC" w:rsidRDefault="008A2CB9" w:rsidP="00B90BC6">
            <w:pPr>
              <w:spacing w:line="480" w:lineRule="auto"/>
              <w:jc w:val="center"/>
              <w:rPr>
                <w:bCs/>
              </w:rPr>
            </w:pPr>
            <w:r w:rsidRPr="00C07BFC">
              <w:rPr>
                <w:bCs/>
              </w:rPr>
              <w:t>SD</w:t>
            </w:r>
          </w:p>
        </w:tc>
        <w:tc>
          <w:tcPr>
            <w:tcW w:w="501" w:type="pct"/>
            <w:tcBorders>
              <w:top w:val="nil"/>
              <w:left w:val="nil"/>
              <w:bottom w:val="single" w:sz="8" w:space="0" w:color="auto"/>
              <w:right w:val="nil"/>
            </w:tcBorders>
          </w:tcPr>
          <w:p w14:paraId="349A1791" w14:textId="77777777" w:rsidR="008A2CB9" w:rsidRPr="00C07BFC" w:rsidRDefault="008A2CB9" w:rsidP="00B90BC6">
            <w:pPr>
              <w:spacing w:line="480" w:lineRule="auto"/>
              <w:jc w:val="center"/>
              <w:rPr>
                <w:bCs/>
              </w:rPr>
            </w:pPr>
          </w:p>
        </w:tc>
        <w:tc>
          <w:tcPr>
            <w:tcW w:w="501" w:type="pct"/>
            <w:tcBorders>
              <w:top w:val="nil"/>
              <w:left w:val="nil"/>
              <w:bottom w:val="single" w:sz="8" w:space="0" w:color="auto"/>
              <w:right w:val="nil"/>
            </w:tcBorders>
          </w:tcPr>
          <w:p w14:paraId="1686DC90" w14:textId="77777777" w:rsidR="008A2CB9" w:rsidRPr="00C07BFC" w:rsidRDefault="008A2CB9" w:rsidP="00B90BC6">
            <w:pPr>
              <w:spacing w:line="480" w:lineRule="auto"/>
              <w:jc w:val="center"/>
              <w:rPr>
                <w:bCs/>
              </w:rPr>
            </w:pPr>
          </w:p>
        </w:tc>
      </w:tr>
      <w:tr w:rsidR="008A2CB9" w:rsidRPr="00371209" w14:paraId="7BA90D28" w14:textId="77777777" w:rsidTr="00135394">
        <w:trPr>
          <w:jc w:val="center"/>
        </w:trPr>
        <w:tc>
          <w:tcPr>
            <w:tcW w:w="993" w:type="pct"/>
            <w:tcBorders>
              <w:top w:val="single" w:sz="8" w:space="0" w:color="auto"/>
              <w:left w:val="nil"/>
              <w:bottom w:val="nil"/>
              <w:right w:val="nil"/>
            </w:tcBorders>
          </w:tcPr>
          <w:p w14:paraId="7080692D" w14:textId="77777777" w:rsidR="008A2CB9" w:rsidRPr="00C07BFC" w:rsidRDefault="008A2CB9" w:rsidP="00B90BC6">
            <w:pPr>
              <w:spacing w:line="480" w:lineRule="auto"/>
              <w:jc w:val="center"/>
              <w:rPr>
                <w:bCs/>
              </w:rPr>
            </w:pPr>
            <w:r w:rsidRPr="00C07BFC">
              <w:rPr>
                <w:bCs/>
              </w:rPr>
              <w:t>PG64-22</w:t>
            </w:r>
          </w:p>
        </w:tc>
        <w:tc>
          <w:tcPr>
            <w:tcW w:w="501" w:type="pct"/>
            <w:tcBorders>
              <w:top w:val="single" w:sz="8" w:space="0" w:color="auto"/>
              <w:left w:val="nil"/>
              <w:bottom w:val="nil"/>
              <w:right w:val="nil"/>
            </w:tcBorders>
          </w:tcPr>
          <w:p w14:paraId="094FC5E2" w14:textId="77777777" w:rsidR="008A2CB9" w:rsidRPr="00C07BFC" w:rsidRDefault="008A2CB9" w:rsidP="00B90BC6">
            <w:pPr>
              <w:spacing w:line="480" w:lineRule="auto"/>
              <w:jc w:val="center"/>
              <w:rPr>
                <w:bCs/>
              </w:rPr>
            </w:pPr>
            <w:r w:rsidRPr="00C07BFC">
              <w:rPr>
                <w:color w:val="2E2E2E"/>
              </w:rPr>
              <w:t>20.48</w:t>
            </w:r>
          </w:p>
        </w:tc>
        <w:tc>
          <w:tcPr>
            <w:tcW w:w="501" w:type="pct"/>
            <w:tcBorders>
              <w:top w:val="single" w:sz="8" w:space="0" w:color="auto"/>
              <w:left w:val="nil"/>
              <w:bottom w:val="nil"/>
              <w:right w:val="nil"/>
            </w:tcBorders>
          </w:tcPr>
          <w:p w14:paraId="54671D2E" w14:textId="77777777" w:rsidR="008A2CB9" w:rsidRPr="00C07BFC" w:rsidRDefault="008A2CB9" w:rsidP="00B90BC6">
            <w:pPr>
              <w:spacing w:line="480" w:lineRule="auto"/>
              <w:jc w:val="center"/>
              <w:rPr>
                <w:bCs/>
              </w:rPr>
            </w:pPr>
            <w:r w:rsidRPr="00C07BFC">
              <w:rPr>
                <w:bCs/>
              </w:rPr>
              <w:t>0.9</w:t>
            </w:r>
          </w:p>
        </w:tc>
        <w:tc>
          <w:tcPr>
            <w:tcW w:w="501" w:type="pct"/>
            <w:tcBorders>
              <w:top w:val="single" w:sz="8" w:space="0" w:color="auto"/>
              <w:left w:val="nil"/>
              <w:bottom w:val="nil"/>
              <w:right w:val="nil"/>
            </w:tcBorders>
          </w:tcPr>
          <w:p w14:paraId="12D762C1" w14:textId="77777777" w:rsidR="008A2CB9" w:rsidRPr="00C07BFC" w:rsidRDefault="008A2CB9" w:rsidP="00B90BC6">
            <w:pPr>
              <w:spacing w:line="480" w:lineRule="auto"/>
              <w:jc w:val="center"/>
              <w:rPr>
                <w:bCs/>
              </w:rPr>
            </w:pPr>
            <w:r w:rsidRPr="00C07BFC">
              <w:rPr>
                <w:color w:val="2E2E2E"/>
              </w:rPr>
              <w:t>0.00</w:t>
            </w:r>
          </w:p>
        </w:tc>
        <w:tc>
          <w:tcPr>
            <w:tcW w:w="501" w:type="pct"/>
            <w:tcBorders>
              <w:top w:val="single" w:sz="8" w:space="0" w:color="auto"/>
              <w:left w:val="nil"/>
              <w:bottom w:val="nil"/>
              <w:right w:val="nil"/>
            </w:tcBorders>
          </w:tcPr>
          <w:p w14:paraId="6BF42EF2" w14:textId="77777777" w:rsidR="008A2CB9" w:rsidRPr="00C07BFC" w:rsidRDefault="008A2CB9" w:rsidP="00B90BC6">
            <w:pPr>
              <w:spacing w:line="480" w:lineRule="auto"/>
              <w:jc w:val="center"/>
              <w:rPr>
                <w:bCs/>
              </w:rPr>
            </w:pPr>
            <w:r w:rsidRPr="00C07BFC">
              <w:rPr>
                <w:bCs/>
              </w:rPr>
              <w:t>0.0</w:t>
            </w:r>
          </w:p>
        </w:tc>
        <w:tc>
          <w:tcPr>
            <w:tcW w:w="501" w:type="pct"/>
            <w:tcBorders>
              <w:top w:val="single" w:sz="8" w:space="0" w:color="auto"/>
              <w:left w:val="nil"/>
              <w:bottom w:val="nil"/>
              <w:right w:val="nil"/>
            </w:tcBorders>
          </w:tcPr>
          <w:p w14:paraId="11B9F9E5" w14:textId="77777777" w:rsidR="008A2CB9" w:rsidRPr="00C07BFC" w:rsidRDefault="008A2CB9" w:rsidP="00B90BC6">
            <w:pPr>
              <w:spacing w:line="480" w:lineRule="auto"/>
              <w:jc w:val="center"/>
              <w:rPr>
                <w:bCs/>
              </w:rPr>
            </w:pPr>
            <w:r w:rsidRPr="00C07BFC">
              <w:rPr>
                <w:color w:val="2E2E2E"/>
              </w:rPr>
              <w:t>2.69</w:t>
            </w:r>
          </w:p>
        </w:tc>
        <w:tc>
          <w:tcPr>
            <w:tcW w:w="501" w:type="pct"/>
            <w:tcBorders>
              <w:top w:val="single" w:sz="8" w:space="0" w:color="auto"/>
              <w:left w:val="nil"/>
              <w:bottom w:val="nil"/>
              <w:right w:val="nil"/>
            </w:tcBorders>
          </w:tcPr>
          <w:p w14:paraId="26B482F6" w14:textId="77777777" w:rsidR="008A2CB9" w:rsidRPr="00C07BFC" w:rsidRDefault="008A2CB9" w:rsidP="00B90BC6">
            <w:pPr>
              <w:spacing w:line="480" w:lineRule="auto"/>
              <w:jc w:val="center"/>
              <w:rPr>
                <w:bCs/>
              </w:rPr>
            </w:pPr>
            <w:r w:rsidRPr="00C07BFC">
              <w:rPr>
                <w:bCs/>
              </w:rPr>
              <w:t>0.2</w:t>
            </w:r>
          </w:p>
        </w:tc>
        <w:tc>
          <w:tcPr>
            <w:tcW w:w="501" w:type="pct"/>
            <w:tcBorders>
              <w:top w:val="single" w:sz="8" w:space="0" w:color="auto"/>
              <w:left w:val="nil"/>
              <w:bottom w:val="nil"/>
              <w:right w:val="nil"/>
            </w:tcBorders>
          </w:tcPr>
          <w:p w14:paraId="7610D6C1" w14:textId="77777777" w:rsidR="008A2CB9" w:rsidRPr="00C07BFC" w:rsidRDefault="008A2CB9" w:rsidP="00B90BC6">
            <w:pPr>
              <w:spacing w:line="480" w:lineRule="auto"/>
              <w:jc w:val="center"/>
              <w:rPr>
                <w:bCs/>
              </w:rPr>
            </w:pPr>
            <w:r w:rsidRPr="00C07BFC">
              <w:rPr>
                <w:color w:val="2E2E2E"/>
              </w:rPr>
              <w:t>0.00</w:t>
            </w:r>
          </w:p>
        </w:tc>
        <w:tc>
          <w:tcPr>
            <w:tcW w:w="501" w:type="pct"/>
            <w:tcBorders>
              <w:top w:val="single" w:sz="8" w:space="0" w:color="auto"/>
              <w:left w:val="nil"/>
              <w:bottom w:val="nil"/>
              <w:right w:val="nil"/>
            </w:tcBorders>
          </w:tcPr>
          <w:p w14:paraId="7F0B9D93" w14:textId="77777777" w:rsidR="008A2CB9" w:rsidRPr="00C07BFC" w:rsidRDefault="008A2CB9" w:rsidP="00B90BC6">
            <w:pPr>
              <w:spacing w:line="480" w:lineRule="auto"/>
              <w:jc w:val="center"/>
              <w:rPr>
                <w:bCs/>
              </w:rPr>
            </w:pPr>
            <w:r w:rsidRPr="00C07BFC">
              <w:rPr>
                <w:color w:val="2E2E2E"/>
              </w:rPr>
              <w:t>20.48</w:t>
            </w:r>
          </w:p>
        </w:tc>
      </w:tr>
      <w:tr w:rsidR="008A2CB9" w:rsidRPr="00371209" w14:paraId="69C4EF66" w14:textId="77777777" w:rsidTr="00135394">
        <w:trPr>
          <w:jc w:val="center"/>
        </w:trPr>
        <w:tc>
          <w:tcPr>
            <w:tcW w:w="993" w:type="pct"/>
            <w:tcBorders>
              <w:top w:val="nil"/>
              <w:left w:val="nil"/>
              <w:bottom w:val="single" w:sz="8" w:space="0" w:color="auto"/>
              <w:right w:val="nil"/>
            </w:tcBorders>
          </w:tcPr>
          <w:p w14:paraId="1F6AA202" w14:textId="77777777" w:rsidR="008A2CB9" w:rsidRPr="00C07BFC" w:rsidRDefault="008A2CB9" w:rsidP="00B90BC6">
            <w:pPr>
              <w:spacing w:line="480" w:lineRule="auto"/>
              <w:jc w:val="center"/>
              <w:rPr>
                <w:bCs/>
              </w:rPr>
            </w:pPr>
            <w:r w:rsidRPr="00C07BFC">
              <w:rPr>
                <w:bCs/>
              </w:rPr>
              <w:t>PG76-22</w:t>
            </w:r>
          </w:p>
        </w:tc>
        <w:tc>
          <w:tcPr>
            <w:tcW w:w="501" w:type="pct"/>
            <w:tcBorders>
              <w:top w:val="nil"/>
              <w:left w:val="nil"/>
              <w:bottom w:val="single" w:sz="8" w:space="0" w:color="auto"/>
              <w:right w:val="nil"/>
            </w:tcBorders>
          </w:tcPr>
          <w:p w14:paraId="58D5DE8C" w14:textId="77777777" w:rsidR="008A2CB9" w:rsidRPr="00C07BFC" w:rsidRDefault="008A2CB9" w:rsidP="00B90BC6">
            <w:pPr>
              <w:spacing w:line="480" w:lineRule="auto"/>
              <w:jc w:val="center"/>
              <w:rPr>
                <w:bCs/>
              </w:rPr>
            </w:pPr>
            <w:r w:rsidRPr="00C07BFC">
              <w:rPr>
                <w:color w:val="2E2E2E"/>
              </w:rPr>
              <w:t>22.35</w:t>
            </w:r>
          </w:p>
        </w:tc>
        <w:tc>
          <w:tcPr>
            <w:tcW w:w="501" w:type="pct"/>
            <w:tcBorders>
              <w:top w:val="nil"/>
              <w:left w:val="nil"/>
              <w:bottom w:val="single" w:sz="8" w:space="0" w:color="auto"/>
              <w:right w:val="nil"/>
            </w:tcBorders>
          </w:tcPr>
          <w:p w14:paraId="1FC78710" w14:textId="77777777" w:rsidR="008A2CB9" w:rsidRPr="00C07BFC" w:rsidRDefault="008A2CB9" w:rsidP="00B90BC6">
            <w:pPr>
              <w:spacing w:line="480" w:lineRule="auto"/>
              <w:jc w:val="center"/>
              <w:rPr>
                <w:bCs/>
              </w:rPr>
            </w:pPr>
            <w:r w:rsidRPr="00C07BFC">
              <w:rPr>
                <w:bCs/>
              </w:rPr>
              <w:t>1.2</w:t>
            </w:r>
          </w:p>
        </w:tc>
        <w:tc>
          <w:tcPr>
            <w:tcW w:w="501" w:type="pct"/>
            <w:tcBorders>
              <w:top w:val="nil"/>
              <w:left w:val="nil"/>
              <w:bottom w:val="single" w:sz="8" w:space="0" w:color="auto"/>
              <w:right w:val="nil"/>
            </w:tcBorders>
          </w:tcPr>
          <w:p w14:paraId="4495415C" w14:textId="77777777" w:rsidR="008A2CB9" w:rsidRPr="00C07BFC" w:rsidRDefault="008A2CB9" w:rsidP="00B90BC6">
            <w:pPr>
              <w:spacing w:line="480" w:lineRule="auto"/>
              <w:jc w:val="center"/>
              <w:rPr>
                <w:bCs/>
              </w:rPr>
            </w:pPr>
            <w:r w:rsidRPr="00C07BFC">
              <w:rPr>
                <w:color w:val="2E2E2E"/>
              </w:rPr>
              <w:t>0.001</w:t>
            </w:r>
          </w:p>
        </w:tc>
        <w:tc>
          <w:tcPr>
            <w:tcW w:w="501" w:type="pct"/>
            <w:tcBorders>
              <w:top w:val="nil"/>
              <w:left w:val="nil"/>
              <w:bottom w:val="single" w:sz="8" w:space="0" w:color="auto"/>
              <w:right w:val="nil"/>
            </w:tcBorders>
          </w:tcPr>
          <w:p w14:paraId="2CF94A61" w14:textId="77777777" w:rsidR="008A2CB9" w:rsidRPr="00C07BFC" w:rsidRDefault="008A2CB9" w:rsidP="00B90BC6">
            <w:pPr>
              <w:spacing w:line="480" w:lineRule="auto"/>
              <w:jc w:val="center"/>
              <w:rPr>
                <w:bCs/>
              </w:rPr>
            </w:pPr>
            <w:r w:rsidRPr="00C07BFC">
              <w:rPr>
                <w:bCs/>
              </w:rPr>
              <w:t>0.0</w:t>
            </w:r>
          </w:p>
        </w:tc>
        <w:tc>
          <w:tcPr>
            <w:tcW w:w="501" w:type="pct"/>
            <w:tcBorders>
              <w:top w:val="nil"/>
              <w:left w:val="nil"/>
              <w:bottom w:val="single" w:sz="8" w:space="0" w:color="auto"/>
              <w:right w:val="nil"/>
            </w:tcBorders>
          </w:tcPr>
          <w:p w14:paraId="72A72A8D" w14:textId="77777777" w:rsidR="008A2CB9" w:rsidRPr="00C07BFC" w:rsidRDefault="008A2CB9" w:rsidP="00B90BC6">
            <w:pPr>
              <w:spacing w:line="480" w:lineRule="auto"/>
              <w:jc w:val="center"/>
              <w:rPr>
                <w:bCs/>
              </w:rPr>
            </w:pPr>
            <w:r w:rsidRPr="00C07BFC">
              <w:rPr>
                <w:color w:val="2E2E2E"/>
              </w:rPr>
              <w:t>5.82</w:t>
            </w:r>
          </w:p>
        </w:tc>
        <w:tc>
          <w:tcPr>
            <w:tcW w:w="501" w:type="pct"/>
            <w:tcBorders>
              <w:top w:val="nil"/>
              <w:left w:val="nil"/>
              <w:bottom w:val="single" w:sz="8" w:space="0" w:color="auto"/>
              <w:right w:val="nil"/>
            </w:tcBorders>
          </w:tcPr>
          <w:p w14:paraId="12184FB9" w14:textId="77777777" w:rsidR="008A2CB9" w:rsidRPr="00C07BFC" w:rsidRDefault="008A2CB9" w:rsidP="00B90BC6">
            <w:pPr>
              <w:spacing w:line="480" w:lineRule="auto"/>
              <w:jc w:val="center"/>
              <w:rPr>
                <w:bCs/>
              </w:rPr>
            </w:pPr>
            <w:r w:rsidRPr="00C07BFC">
              <w:rPr>
                <w:bCs/>
              </w:rPr>
              <w:t>0.3</w:t>
            </w:r>
          </w:p>
        </w:tc>
        <w:tc>
          <w:tcPr>
            <w:tcW w:w="501" w:type="pct"/>
            <w:tcBorders>
              <w:top w:val="nil"/>
              <w:left w:val="nil"/>
              <w:bottom w:val="single" w:sz="8" w:space="0" w:color="auto"/>
              <w:right w:val="nil"/>
            </w:tcBorders>
          </w:tcPr>
          <w:p w14:paraId="49B72048" w14:textId="77777777" w:rsidR="008A2CB9" w:rsidRPr="00C07BFC" w:rsidRDefault="008A2CB9" w:rsidP="00B90BC6">
            <w:pPr>
              <w:spacing w:line="480" w:lineRule="auto"/>
              <w:jc w:val="center"/>
              <w:rPr>
                <w:bCs/>
              </w:rPr>
            </w:pPr>
            <w:r w:rsidRPr="00C07BFC">
              <w:rPr>
                <w:color w:val="2E2E2E"/>
              </w:rPr>
              <w:t>0.15</w:t>
            </w:r>
          </w:p>
        </w:tc>
        <w:tc>
          <w:tcPr>
            <w:tcW w:w="501" w:type="pct"/>
            <w:tcBorders>
              <w:top w:val="nil"/>
              <w:left w:val="nil"/>
              <w:bottom w:val="single" w:sz="8" w:space="0" w:color="auto"/>
              <w:right w:val="nil"/>
            </w:tcBorders>
          </w:tcPr>
          <w:p w14:paraId="115E4D37" w14:textId="77777777" w:rsidR="008A2CB9" w:rsidRPr="00C07BFC" w:rsidRDefault="008A2CB9" w:rsidP="00B90BC6">
            <w:pPr>
              <w:spacing w:line="480" w:lineRule="auto"/>
              <w:jc w:val="center"/>
              <w:rPr>
                <w:bCs/>
              </w:rPr>
            </w:pPr>
            <w:r w:rsidRPr="00C07BFC">
              <w:rPr>
                <w:color w:val="2E2E2E"/>
              </w:rPr>
              <w:t>22.50</w:t>
            </w:r>
          </w:p>
        </w:tc>
      </w:tr>
    </w:tbl>
    <w:p w14:paraId="4245F79A" w14:textId="420AF1CE" w:rsidR="00C07BFC" w:rsidRPr="00C07BFC" w:rsidRDefault="00C07BFC" w:rsidP="00C07BFC">
      <w:pPr>
        <w:spacing w:line="480" w:lineRule="auto"/>
        <w:rPr>
          <w:color w:val="2E2E2E"/>
        </w:rPr>
      </w:pPr>
      <w:r w:rsidRPr="00C07BFC">
        <w:rPr>
          <w:bCs/>
        </w:rPr>
        <w:t>Note: Avg = average</w:t>
      </w:r>
      <w:r w:rsidR="0031158A">
        <w:rPr>
          <w:bCs/>
        </w:rPr>
        <w:t xml:space="preserve"> (based on three measurements)</w:t>
      </w:r>
      <w:r w:rsidRPr="00C07BFC">
        <w:rPr>
          <w:bCs/>
        </w:rPr>
        <w:t xml:space="preserve">; SD = standard deviation. The unit of </w:t>
      </w:r>
      <w:r w:rsidRPr="00C07BFC">
        <w:rPr>
          <w:color w:val="2E2E2E"/>
          <w:position w:val="-10"/>
        </w:rPr>
        <w:object w:dxaOrig="200" w:dyaOrig="260" w14:anchorId="203F950E">
          <v:shape id="_x0000_i4515" type="#_x0000_t75" style="width:9pt;height:12pt" o:ole="">
            <v:imagedata r:id="rId132" o:title=""/>
          </v:shape>
          <o:OLEObject Type="Embed" ProgID="Equation.DSMT4" ShapeID="_x0000_i4515" DrawAspect="Content" ObjectID="_1730119608" r:id="rId500"/>
        </w:object>
      </w:r>
      <w:r w:rsidRPr="00C07BFC">
        <w:rPr>
          <w:color w:val="2E2E2E"/>
        </w:rPr>
        <w:t xml:space="preserve"> is mJ/m</w:t>
      </w:r>
      <w:r w:rsidRPr="00C07BFC">
        <w:rPr>
          <w:color w:val="2E2E2E"/>
          <w:vertAlign w:val="superscript"/>
        </w:rPr>
        <w:t>2</w:t>
      </w:r>
      <w:r w:rsidRPr="00C07BFC">
        <w:rPr>
          <w:color w:val="2E2E2E"/>
        </w:rPr>
        <w:t xml:space="preserve">. </w:t>
      </w:r>
    </w:p>
    <w:p w14:paraId="6E11AA55" w14:textId="77777777" w:rsidR="00716F58" w:rsidRPr="006A4543" w:rsidRDefault="00716F58" w:rsidP="00670C62">
      <w:pPr>
        <w:spacing w:line="480" w:lineRule="auto"/>
        <w:contextualSpacing/>
        <w:rPr>
          <w:lang w:eastAsia="zh-CN"/>
        </w:rPr>
      </w:pPr>
    </w:p>
    <w:p w14:paraId="08E27C5E" w14:textId="77777777" w:rsidR="00716F58" w:rsidRPr="006A4543" w:rsidRDefault="00716F58" w:rsidP="00670C62">
      <w:pPr>
        <w:spacing w:line="480" w:lineRule="auto"/>
        <w:contextualSpacing/>
      </w:pPr>
      <w:bookmarkStart w:id="272" w:name="_Toc52356320"/>
    </w:p>
    <w:p w14:paraId="23FDAB4E" w14:textId="04AC1A93" w:rsidR="00716F58" w:rsidRDefault="00716F58" w:rsidP="00670C62">
      <w:pPr>
        <w:spacing w:line="480" w:lineRule="auto"/>
        <w:contextualSpacing/>
      </w:pPr>
    </w:p>
    <w:p w14:paraId="59843EB6" w14:textId="4166A6A1" w:rsidR="00C07BFC" w:rsidRDefault="00C07BFC" w:rsidP="00670C62">
      <w:pPr>
        <w:spacing w:line="480" w:lineRule="auto"/>
        <w:contextualSpacing/>
      </w:pPr>
    </w:p>
    <w:p w14:paraId="1A135884" w14:textId="73377440" w:rsidR="00C07BFC" w:rsidRDefault="00C07BFC" w:rsidP="00670C62">
      <w:pPr>
        <w:spacing w:line="480" w:lineRule="auto"/>
        <w:contextualSpacing/>
      </w:pPr>
    </w:p>
    <w:p w14:paraId="3173B336" w14:textId="3EAEF11D" w:rsidR="00C07BFC" w:rsidRDefault="00C07BFC" w:rsidP="00670C62">
      <w:pPr>
        <w:spacing w:line="480" w:lineRule="auto"/>
        <w:contextualSpacing/>
      </w:pPr>
    </w:p>
    <w:p w14:paraId="5864BED9" w14:textId="2BFA7874" w:rsidR="00C07BFC" w:rsidRDefault="00C07BFC" w:rsidP="00670C62">
      <w:pPr>
        <w:spacing w:line="480" w:lineRule="auto"/>
        <w:contextualSpacing/>
      </w:pPr>
    </w:p>
    <w:p w14:paraId="42EBCA04" w14:textId="6AB1C70E" w:rsidR="00C07BFC" w:rsidRDefault="00C07BFC" w:rsidP="00670C62">
      <w:pPr>
        <w:spacing w:line="480" w:lineRule="auto"/>
        <w:contextualSpacing/>
      </w:pPr>
    </w:p>
    <w:p w14:paraId="412E487D" w14:textId="279FCC89" w:rsidR="00C07BFC" w:rsidRDefault="00C07BFC" w:rsidP="00670C62">
      <w:pPr>
        <w:spacing w:line="480" w:lineRule="auto"/>
        <w:contextualSpacing/>
      </w:pPr>
    </w:p>
    <w:p w14:paraId="3876778A" w14:textId="33D4C5D2" w:rsidR="00C07BFC" w:rsidRDefault="00C07BFC" w:rsidP="00670C62">
      <w:pPr>
        <w:spacing w:line="480" w:lineRule="auto"/>
        <w:contextualSpacing/>
      </w:pPr>
    </w:p>
    <w:p w14:paraId="04B5D738" w14:textId="4F0E2F39" w:rsidR="00C07BFC" w:rsidRDefault="00C07BFC" w:rsidP="00670C62">
      <w:pPr>
        <w:spacing w:line="480" w:lineRule="auto"/>
        <w:contextualSpacing/>
      </w:pPr>
    </w:p>
    <w:p w14:paraId="6E367A2B" w14:textId="77777777" w:rsidR="00C07BFC" w:rsidRPr="006A4543" w:rsidRDefault="00C07BFC" w:rsidP="00670C62">
      <w:pPr>
        <w:spacing w:line="480" w:lineRule="auto"/>
        <w:contextualSpacing/>
      </w:pPr>
    </w:p>
    <w:p w14:paraId="311B6C1D" w14:textId="77777777" w:rsidR="00716F58" w:rsidRPr="006A4543" w:rsidRDefault="00716F58" w:rsidP="00670C62">
      <w:pPr>
        <w:spacing w:line="480" w:lineRule="auto"/>
        <w:contextualSpacing/>
      </w:pPr>
    </w:p>
    <w:p w14:paraId="5D9A3B19" w14:textId="77777777" w:rsidR="00716F58" w:rsidRPr="006A4543" w:rsidRDefault="00716F58" w:rsidP="00670C62">
      <w:pPr>
        <w:spacing w:line="480" w:lineRule="auto"/>
        <w:contextualSpacing/>
      </w:pPr>
    </w:p>
    <w:p w14:paraId="6282AE65" w14:textId="77777777" w:rsidR="00716F58" w:rsidRPr="006A4543" w:rsidRDefault="00716F58" w:rsidP="00670C62">
      <w:pPr>
        <w:spacing w:line="480" w:lineRule="auto"/>
        <w:contextualSpacing/>
      </w:pPr>
    </w:p>
    <w:p w14:paraId="1F656471" w14:textId="1BD635EA" w:rsidR="00716F58" w:rsidRPr="006A4543" w:rsidRDefault="00860F92" w:rsidP="00670C62">
      <w:pPr>
        <w:spacing w:line="480" w:lineRule="auto"/>
        <w:contextualSpacing/>
        <w:rPr>
          <w:lang w:eastAsia="zh-CN"/>
        </w:rPr>
      </w:pPr>
      <w:bookmarkStart w:id="273" w:name="_Toc119483698"/>
      <w:r>
        <w:lastRenderedPageBreak/>
        <w:t>Table 6.8</w:t>
      </w:r>
      <w:r w:rsidR="00716F58" w:rsidRPr="006A4543">
        <w:t xml:space="preserve">. </w:t>
      </w:r>
      <w:bookmarkEnd w:id="272"/>
      <w:r w:rsidR="00C07BFC" w:rsidRPr="00C07BFC">
        <w:rPr>
          <w:lang w:eastAsia="zh-CN"/>
        </w:rPr>
        <w:t xml:space="preserve">SFE </w:t>
      </w:r>
      <w:r w:rsidR="00C07BFC">
        <w:rPr>
          <w:lang w:eastAsia="zh-CN"/>
        </w:rPr>
        <w:t>C</w:t>
      </w:r>
      <w:r w:rsidR="00C07BFC" w:rsidRPr="00C07BFC">
        <w:rPr>
          <w:lang w:eastAsia="zh-CN"/>
        </w:rPr>
        <w:t xml:space="preserve">omponents of </w:t>
      </w:r>
      <w:r w:rsidR="00C07BFC">
        <w:rPr>
          <w:lang w:eastAsia="zh-CN"/>
        </w:rPr>
        <w:t>A</w:t>
      </w:r>
      <w:r w:rsidR="00C07BFC" w:rsidRPr="00C07BFC">
        <w:rPr>
          <w:lang w:eastAsia="zh-CN"/>
        </w:rPr>
        <w:t>ggregates</w:t>
      </w:r>
      <w:bookmarkEnd w:id="273"/>
    </w:p>
    <w:tbl>
      <w:tblPr>
        <w:tblStyle w:val="TableGrid"/>
        <w:tblW w:w="5000" w:type="pct"/>
        <w:jc w:val="center"/>
        <w:tblLook w:val="04A0" w:firstRow="1" w:lastRow="0" w:firstColumn="1" w:lastColumn="0" w:noHBand="0" w:noVBand="1"/>
      </w:tblPr>
      <w:tblGrid>
        <w:gridCol w:w="1370"/>
        <w:gridCol w:w="971"/>
        <w:gridCol w:w="866"/>
        <w:gridCol w:w="878"/>
        <w:gridCol w:w="779"/>
        <w:gridCol w:w="969"/>
        <w:gridCol w:w="867"/>
        <w:gridCol w:w="969"/>
        <w:gridCol w:w="971"/>
      </w:tblGrid>
      <w:tr w:rsidR="00F414CA" w:rsidRPr="00F414CA" w14:paraId="66280228" w14:textId="77777777" w:rsidTr="007E4AAE">
        <w:trPr>
          <w:jc w:val="center"/>
        </w:trPr>
        <w:tc>
          <w:tcPr>
            <w:tcW w:w="792" w:type="pct"/>
            <w:tcBorders>
              <w:top w:val="single" w:sz="8" w:space="0" w:color="auto"/>
              <w:left w:val="nil"/>
              <w:bottom w:val="nil"/>
              <w:right w:val="nil"/>
            </w:tcBorders>
          </w:tcPr>
          <w:p w14:paraId="387DCB66" w14:textId="77777777" w:rsidR="00F414CA" w:rsidRPr="00F414CA" w:rsidRDefault="00F414CA" w:rsidP="00B90BC6">
            <w:pPr>
              <w:spacing w:line="480" w:lineRule="auto"/>
              <w:jc w:val="center"/>
              <w:rPr>
                <w:bCs/>
              </w:rPr>
            </w:pPr>
            <w:r w:rsidRPr="00F414CA">
              <w:rPr>
                <w:bCs/>
              </w:rPr>
              <w:t>Aggregate</w:t>
            </w:r>
          </w:p>
        </w:tc>
        <w:tc>
          <w:tcPr>
            <w:tcW w:w="1063" w:type="pct"/>
            <w:gridSpan w:val="2"/>
            <w:tcBorders>
              <w:top w:val="single" w:sz="8" w:space="0" w:color="auto"/>
              <w:left w:val="nil"/>
              <w:bottom w:val="single" w:sz="8" w:space="0" w:color="auto"/>
              <w:right w:val="nil"/>
            </w:tcBorders>
          </w:tcPr>
          <w:p w14:paraId="4CF0DC20" w14:textId="77777777" w:rsidR="00F414CA" w:rsidRPr="00F414CA" w:rsidRDefault="00F414CA" w:rsidP="00B90BC6">
            <w:pPr>
              <w:spacing w:line="480" w:lineRule="auto"/>
              <w:jc w:val="center"/>
              <w:rPr>
                <w:bCs/>
              </w:rPr>
            </w:pPr>
            <w:r w:rsidRPr="00F414CA">
              <w:rPr>
                <w:color w:val="2E2E2E"/>
                <w:position w:val="-12"/>
              </w:rPr>
              <w:object w:dxaOrig="440" w:dyaOrig="380" w14:anchorId="32B0679B">
                <v:shape id="_x0000_i4516" type="#_x0000_t75" style="width:21pt;height:18pt" o:ole="">
                  <v:imagedata r:id="rId123" o:title=""/>
                </v:shape>
                <o:OLEObject Type="Embed" ProgID="Equation.DSMT4" ShapeID="_x0000_i4516" DrawAspect="Content" ObjectID="_1730119609" r:id="rId501"/>
              </w:object>
            </w:r>
          </w:p>
        </w:tc>
        <w:tc>
          <w:tcPr>
            <w:tcW w:w="958" w:type="pct"/>
            <w:gridSpan w:val="2"/>
            <w:tcBorders>
              <w:top w:val="single" w:sz="8" w:space="0" w:color="auto"/>
              <w:left w:val="nil"/>
              <w:bottom w:val="single" w:sz="8" w:space="0" w:color="auto"/>
              <w:right w:val="nil"/>
            </w:tcBorders>
          </w:tcPr>
          <w:p w14:paraId="4F3989D2" w14:textId="77777777" w:rsidR="00F414CA" w:rsidRPr="00F414CA" w:rsidRDefault="00F414CA" w:rsidP="00B90BC6">
            <w:pPr>
              <w:spacing w:line="480" w:lineRule="auto"/>
              <w:jc w:val="center"/>
              <w:rPr>
                <w:bCs/>
              </w:rPr>
            </w:pPr>
            <w:r w:rsidRPr="00F414CA">
              <w:rPr>
                <w:color w:val="2E2E2E"/>
                <w:position w:val="-10"/>
              </w:rPr>
              <w:object w:dxaOrig="300" w:dyaOrig="360" w14:anchorId="3483648D">
                <v:shape id="_x0000_i4517" type="#_x0000_t75" style="width:15pt;height:18pt" o:ole="">
                  <v:imagedata r:id="rId125" o:title=""/>
                </v:shape>
                <o:OLEObject Type="Embed" ProgID="Equation.DSMT4" ShapeID="_x0000_i4517" DrawAspect="Content" ObjectID="_1730119610" r:id="rId502"/>
              </w:object>
            </w:r>
          </w:p>
        </w:tc>
        <w:tc>
          <w:tcPr>
            <w:tcW w:w="1063" w:type="pct"/>
            <w:gridSpan w:val="2"/>
            <w:tcBorders>
              <w:top w:val="single" w:sz="8" w:space="0" w:color="auto"/>
              <w:left w:val="nil"/>
              <w:bottom w:val="single" w:sz="8" w:space="0" w:color="auto"/>
              <w:right w:val="nil"/>
            </w:tcBorders>
          </w:tcPr>
          <w:p w14:paraId="6D692117" w14:textId="77777777" w:rsidR="00F414CA" w:rsidRPr="00F414CA" w:rsidRDefault="00F414CA" w:rsidP="00B90BC6">
            <w:pPr>
              <w:spacing w:line="480" w:lineRule="auto"/>
              <w:jc w:val="center"/>
              <w:rPr>
                <w:bCs/>
              </w:rPr>
            </w:pPr>
            <w:r w:rsidRPr="00F414CA">
              <w:rPr>
                <w:color w:val="2E2E2E"/>
                <w:position w:val="-10"/>
              </w:rPr>
              <w:object w:dxaOrig="300" w:dyaOrig="360" w14:anchorId="2FB53463">
                <v:shape id="_x0000_i4518" type="#_x0000_t75" style="width:15pt;height:18pt" o:ole="">
                  <v:imagedata r:id="rId127" o:title=""/>
                </v:shape>
                <o:OLEObject Type="Embed" ProgID="Equation.DSMT4" ShapeID="_x0000_i4518" DrawAspect="Content" ObjectID="_1730119611" r:id="rId503"/>
              </w:object>
            </w:r>
          </w:p>
        </w:tc>
        <w:tc>
          <w:tcPr>
            <w:tcW w:w="561" w:type="pct"/>
            <w:tcBorders>
              <w:top w:val="single" w:sz="8" w:space="0" w:color="auto"/>
              <w:left w:val="nil"/>
              <w:bottom w:val="nil"/>
              <w:right w:val="nil"/>
            </w:tcBorders>
          </w:tcPr>
          <w:p w14:paraId="75276D75" w14:textId="77777777" w:rsidR="00F414CA" w:rsidRPr="00F414CA" w:rsidRDefault="00F414CA" w:rsidP="00B90BC6">
            <w:pPr>
              <w:spacing w:line="480" w:lineRule="auto"/>
              <w:jc w:val="center"/>
              <w:rPr>
                <w:bCs/>
              </w:rPr>
            </w:pPr>
            <w:r w:rsidRPr="00F414CA">
              <w:rPr>
                <w:color w:val="2E2E2E"/>
                <w:position w:val="-12"/>
              </w:rPr>
              <w:object w:dxaOrig="380" w:dyaOrig="360" w14:anchorId="55A79886">
                <v:shape id="_x0000_i4519" type="#_x0000_t75" style="width:18pt;height:18pt" o:ole="">
                  <v:imagedata r:id="rId129" o:title=""/>
                </v:shape>
                <o:OLEObject Type="Embed" ProgID="Equation.DSMT4" ShapeID="_x0000_i4519" DrawAspect="Content" ObjectID="_1730119612" r:id="rId504"/>
              </w:object>
            </w:r>
          </w:p>
        </w:tc>
        <w:tc>
          <w:tcPr>
            <w:tcW w:w="563" w:type="pct"/>
            <w:tcBorders>
              <w:top w:val="single" w:sz="8" w:space="0" w:color="auto"/>
              <w:left w:val="nil"/>
              <w:bottom w:val="nil"/>
              <w:right w:val="nil"/>
            </w:tcBorders>
          </w:tcPr>
          <w:p w14:paraId="049F1652" w14:textId="77777777" w:rsidR="00F414CA" w:rsidRPr="00F414CA" w:rsidRDefault="00F414CA" w:rsidP="00B90BC6">
            <w:pPr>
              <w:spacing w:line="480" w:lineRule="auto"/>
              <w:jc w:val="center"/>
              <w:rPr>
                <w:bCs/>
              </w:rPr>
            </w:pPr>
            <w:r w:rsidRPr="00F414CA">
              <w:rPr>
                <w:color w:val="2E2E2E"/>
                <w:position w:val="-10"/>
              </w:rPr>
              <w:object w:dxaOrig="499" w:dyaOrig="360" w14:anchorId="19932F5D">
                <v:shape id="_x0000_i4520" type="#_x0000_t75" style="width:24pt;height:18pt" o:ole="">
                  <v:imagedata r:id="rId78" o:title=""/>
                </v:shape>
                <o:OLEObject Type="Embed" ProgID="Equation.DSMT4" ShapeID="_x0000_i4520" DrawAspect="Content" ObjectID="_1730119613" r:id="rId505"/>
              </w:object>
            </w:r>
          </w:p>
        </w:tc>
      </w:tr>
      <w:tr w:rsidR="00F414CA" w:rsidRPr="00F414CA" w14:paraId="195EE24B" w14:textId="77777777" w:rsidTr="007E4AAE">
        <w:trPr>
          <w:jc w:val="center"/>
        </w:trPr>
        <w:tc>
          <w:tcPr>
            <w:tcW w:w="792" w:type="pct"/>
            <w:tcBorders>
              <w:top w:val="nil"/>
              <w:left w:val="nil"/>
              <w:bottom w:val="single" w:sz="8" w:space="0" w:color="auto"/>
              <w:right w:val="nil"/>
            </w:tcBorders>
          </w:tcPr>
          <w:p w14:paraId="27E7A57B" w14:textId="77777777" w:rsidR="00F414CA" w:rsidRPr="00F414CA" w:rsidRDefault="00F414CA" w:rsidP="00B90BC6">
            <w:pPr>
              <w:spacing w:line="480" w:lineRule="auto"/>
              <w:jc w:val="center"/>
              <w:rPr>
                <w:bCs/>
              </w:rPr>
            </w:pPr>
          </w:p>
        </w:tc>
        <w:tc>
          <w:tcPr>
            <w:tcW w:w="562" w:type="pct"/>
            <w:tcBorders>
              <w:top w:val="single" w:sz="8" w:space="0" w:color="auto"/>
              <w:left w:val="nil"/>
              <w:bottom w:val="single" w:sz="8" w:space="0" w:color="auto"/>
              <w:right w:val="nil"/>
            </w:tcBorders>
          </w:tcPr>
          <w:p w14:paraId="7CC41734" w14:textId="77777777" w:rsidR="00F414CA" w:rsidRPr="00F414CA" w:rsidRDefault="00F414CA" w:rsidP="00B90BC6">
            <w:pPr>
              <w:spacing w:line="480" w:lineRule="auto"/>
              <w:jc w:val="center"/>
              <w:rPr>
                <w:bCs/>
              </w:rPr>
            </w:pPr>
            <w:r w:rsidRPr="00F414CA">
              <w:rPr>
                <w:bCs/>
              </w:rPr>
              <w:t>Avg.</w:t>
            </w:r>
          </w:p>
        </w:tc>
        <w:tc>
          <w:tcPr>
            <w:tcW w:w="501" w:type="pct"/>
            <w:tcBorders>
              <w:top w:val="single" w:sz="8" w:space="0" w:color="auto"/>
              <w:left w:val="nil"/>
              <w:bottom w:val="single" w:sz="8" w:space="0" w:color="auto"/>
              <w:right w:val="nil"/>
            </w:tcBorders>
          </w:tcPr>
          <w:p w14:paraId="09BB1696" w14:textId="77777777" w:rsidR="00F414CA" w:rsidRPr="00F414CA" w:rsidRDefault="00F414CA" w:rsidP="00B90BC6">
            <w:pPr>
              <w:spacing w:line="480" w:lineRule="auto"/>
              <w:jc w:val="center"/>
              <w:rPr>
                <w:bCs/>
              </w:rPr>
            </w:pPr>
            <w:r w:rsidRPr="00F414CA">
              <w:rPr>
                <w:bCs/>
              </w:rPr>
              <w:t>SD</w:t>
            </w:r>
          </w:p>
        </w:tc>
        <w:tc>
          <w:tcPr>
            <w:tcW w:w="508" w:type="pct"/>
            <w:tcBorders>
              <w:top w:val="single" w:sz="8" w:space="0" w:color="auto"/>
              <w:left w:val="nil"/>
              <w:bottom w:val="single" w:sz="8" w:space="0" w:color="auto"/>
              <w:right w:val="nil"/>
            </w:tcBorders>
          </w:tcPr>
          <w:p w14:paraId="695E3329" w14:textId="77777777" w:rsidR="00F414CA" w:rsidRPr="00F414CA" w:rsidRDefault="00F414CA" w:rsidP="00B90BC6">
            <w:pPr>
              <w:spacing w:line="480" w:lineRule="auto"/>
              <w:jc w:val="center"/>
              <w:rPr>
                <w:bCs/>
              </w:rPr>
            </w:pPr>
            <w:r w:rsidRPr="00F414CA">
              <w:rPr>
                <w:bCs/>
              </w:rPr>
              <w:t>Avg.</w:t>
            </w:r>
          </w:p>
        </w:tc>
        <w:tc>
          <w:tcPr>
            <w:tcW w:w="451" w:type="pct"/>
            <w:tcBorders>
              <w:top w:val="single" w:sz="8" w:space="0" w:color="auto"/>
              <w:left w:val="nil"/>
              <w:bottom w:val="single" w:sz="8" w:space="0" w:color="auto"/>
              <w:right w:val="nil"/>
            </w:tcBorders>
          </w:tcPr>
          <w:p w14:paraId="5DDD8E59" w14:textId="77777777" w:rsidR="00F414CA" w:rsidRPr="00F414CA" w:rsidRDefault="00F414CA" w:rsidP="00B90BC6">
            <w:pPr>
              <w:spacing w:line="480" w:lineRule="auto"/>
              <w:jc w:val="center"/>
              <w:rPr>
                <w:bCs/>
              </w:rPr>
            </w:pPr>
            <w:r w:rsidRPr="00F414CA">
              <w:rPr>
                <w:bCs/>
              </w:rPr>
              <w:t>SD</w:t>
            </w:r>
          </w:p>
        </w:tc>
        <w:tc>
          <w:tcPr>
            <w:tcW w:w="561" w:type="pct"/>
            <w:tcBorders>
              <w:top w:val="single" w:sz="8" w:space="0" w:color="auto"/>
              <w:left w:val="nil"/>
              <w:bottom w:val="single" w:sz="8" w:space="0" w:color="auto"/>
              <w:right w:val="nil"/>
            </w:tcBorders>
          </w:tcPr>
          <w:p w14:paraId="17AAE019" w14:textId="77777777" w:rsidR="00F414CA" w:rsidRPr="00F414CA" w:rsidRDefault="00F414CA" w:rsidP="00B90BC6">
            <w:pPr>
              <w:spacing w:line="480" w:lineRule="auto"/>
              <w:jc w:val="center"/>
              <w:rPr>
                <w:bCs/>
              </w:rPr>
            </w:pPr>
            <w:r w:rsidRPr="00F414CA">
              <w:rPr>
                <w:bCs/>
              </w:rPr>
              <w:t>Avg.</w:t>
            </w:r>
          </w:p>
        </w:tc>
        <w:tc>
          <w:tcPr>
            <w:tcW w:w="501" w:type="pct"/>
            <w:tcBorders>
              <w:top w:val="single" w:sz="8" w:space="0" w:color="auto"/>
              <w:left w:val="nil"/>
              <w:bottom w:val="single" w:sz="8" w:space="0" w:color="auto"/>
              <w:right w:val="nil"/>
            </w:tcBorders>
          </w:tcPr>
          <w:p w14:paraId="1163EAEA" w14:textId="77777777" w:rsidR="00F414CA" w:rsidRPr="00F414CA" w:rsidRDefault="00F414CA" w:rsidP="00B90BC6">
            <w:pPr>
              <w:spacing w:line="480" w:lineRule="auto"/>
              <w:jc w:val="center"/>
              <w:rPr>
                <w:bCs/>
              </w:rPr>
            </w:pPr>
            <w:r w:rsidRPr="00F414CA">
              <w:rPr>
                <w:bCs/>
              </w:rPr>
              <w:t>SD</w:t>
            </w:r>
          </w:p>
        </w:tc>
        <w:tc>
          <w:tcPr>
            <w:tcW w:w="561" w:type="pct"/>
            <w:tcBorders>
              <w:top w:val="nil"/>
              <w:left w:val="nil"/>
              <w:bottom w:val="single" w:sz="8" w:space="0" w:color="auto"/>
              <w:right w:val="nil"/>
            </w:tcBorders>
          </w:tcPr>
          <w:p w14:paraId="4137BF97" w14:textId="77777777" w:rsidR="00F414CA" w:rsidRPr="00F414CA" w:rsidRDefault="00F414CA" w:rsidP="00B90BC6">
            <w:pPr>
              <w:spacing w:line="480" w:lineRule="auto"/>
              <w:jc w:val="center"/>
              <w:rPr>
                <w:bCs/>
              </w:rPr>
            </w:pPr>
          </w:p>
        </w:tc>
        <w:tc>
          <w:tcPr>
            <w:tcW w:w="563" w:type="pct"/>
            <w:tcBorders>
              <w:top w:val="nil"/>
              <w:left w:val="nil"/>
              <w:bottom w:val="single" w:sz="8" w:space="0" w:color="auto"/>
              <w:right w:val="nil"/>
            </w:tcBorders>
          </w:tcPr>
          <w:p w14:paraId="12BDE09F" w14:textId="77777777" w:rsidR="00F414CA" w:rsidRPr="00F414CA" w:rsidRDefault="00F414CA" w:rsidP="00B90BC6">
            <w:pPr>
              <w:spacing w:line="480" w:lineRule="auto"/>
              <w:jc w:val="center"/>
              <w:rPr>
                <w:bCs/>
              </w:rPr>
            </w:pPr>
          </w:p>
        </w:tc>
      </w:tr>
      <w:tr w:rsidR="00F414CA" w:rsidRPr="00F414CA" w14:paraId="260A1774" w14:textId="77777777" w:rsidTr="007E4AAE">
        <w:trPr>
          <w:jc w:val="center"/>
        </w:trPr>
        <w:tc>
          <w:tcPr>
            <w:tcW w:w="792" w:type="pct"/>
            <w:tcBorders>
              <w:top w:val="single" w:sz="8" w:space="0" w:color="auto"/>
              <w:left w:val="nil"/>
              <w:bottom w:val="nil"/>
              <w:right w:val="nil"/>
            </w:tcBorders>
          </w:tcPr>
          <w:p w14:paraId="681C295E" w14:textId="77777777" w:rsidR="00F414CA" w:rsidRPr="00F414CA" w:rsidRDefault="00F414CA" w:rsidP="00B90BC6">
            <w:pPr>
              <w:spacing w:line="480" w:lineRule="auto"/>
              <w:jc w:val="center"/>
              <w:rPr>
                <w:bCs/>
              </w:rPr>
            </w:pPr>
            <w:r w:rsidRPr="00F414CA">
              <w:rPr>
                <w:bCs/>
              </w:rPr>
              <w:t>LS</w:t>
            </w:r>
          </w:p>
        </w:tc>
        <w:tc>
          <w:tcPr>
            <w:tcW w:w="562" w:type="pct"/>
            <w:tcBorders>
              <w:top w:val="single" w:sz="8" w:space="0" w:color="auto"/>
              <w:left w:val="nil"/>
              <w:bottom w:val="nil"/>
              <w:right w:val="nil"/>
            </w:tcBorders>
          </w:tcPr>
          <w:p w14:paraId="1B6BD7FD" w14:textId="77777777" w:rsidR="00F414CA" w:rsidRPr="00F414CA" w:rsidRDefault="00F414CA" w:rsidP="00B90BC6">
            <w:pPr>
              <w:spacing w:line="480" w:lineRule="auto"/>
              <w:jc w:val="center"/>
              <w:rPr>
                <w:bCs/>
              </w:rPr>
            </w:pPr>
            <w:r w:rsidRPr="00F414CA">
              <w:rPr>
                <w:bCs/>
              </w:rPr>
              <w:t>72.52</w:t>
            </w:r>
          </w:p>
        </w:tc>
        <w:tc>
          <w:tcPr>
            <w:tcW w:w="501" w:type="pct"/>
            <w:tcBorders>
              <w:top w:val="single" w:sz="8" w:space="0" w:color="auto"/>
              <w:left w:val="nil"/>
              <w:bottom w:val="nil"/>
              <w:right w:val="nil"/>
            </w:tcBorders>
          </w:tcPr>
          <w:p w14:paraId="1349BA69" w14:textId="77777777" w:rsidR="00F414CA" w:rsidRPr="00F414CA" w:rsidRDefault="00F414CA" w:rsidP="00B90BC6">
            <w:pPr>
              <w:spacing w:line="480" w:lineRule="auto"/>
              <w:jc w:val="center"/>
              <w:rPr>
                <w:bCs/>
              </w:rPr>
            </w:pPr>
            <w:r w:rsidRPr="00F414CA">
              <w:rPr>
                <w:bCs/>
              </w:rPr>
              <w:t>8.43</w:t>
            </w:r>
          </w:p>
        </w:tc>
        <w:tc>
          <w:tcPr>
            <w:tcW w:w="508" w:type="pct"/>
            <w:tcBorders>
              <w:top w:val="single" w:sz="8" w:space="0" w:color="auto"/>
              <w:left w:val="nil"/>
              <w:bottom w:val="nil"/>
              <w:right w:val="nil"/>
            </w:tcBorders>
          </w:tcPr>
          <w:p w14:paraId="0E811C26" w14:textId="77777777" w:rsidR="00F414CA" w:rsidRPr="00F414CA" w:rsidRDefault="00F414CA" w:rsidP="00B90BC6">
            <w:pPr>
              <w:spacing w:line="480" w:lineRule="auto"/>
              <w:jc w:val="center"/>
              <w:rPr>
                <w:bCs/>
              </w:rPr>
            </w:pPr>
            <w:r w:rsidRPr="00F414CA">
              <w:rPr>
                <w:bCs/>
              </w:rPr>
              <w:t>11.34</w:t>
            </w:r>
          </w:p>
        </w:tc>
        <w:tc>
          <w:tcPr>
            <w:tcW w:w="451" w:type="pct"/>
            <w:tcBorders>
              <w:top w:val="single" w:sz="8" w:space="0" w:color="auto"/>
              <w:left w:val="nil"/>
              <w:bottom w:val="nil"/>
              <w:right w:val="nil"/>
            </w:tcBorders>
          </w:tcPr>
          <w:p w14:paraId="0A2194A8" w14:textId="77777777" w:rsidR="00F414CA" w:rsidRPr="00F414CA" w:rsidRDefault="00F414CA" w:rsidP="00B90BC6">
            <w:pPr>
              <w:spacing w:line="480" w:lineRule="auto"/>
              <w:jc w:val="center"/>
              <w:rPr>
                <w:bCs/>
              </w:rPr>
            </w:pPr>
            <w:r w:rsidRPr="00F414CA">
              <w:rPr>
                <w:bCs/>
              </w:rPr>
              <w:t>2.54</w:t>
            </w:r>
          </w:p>
        </w:tc>
        <w:tc>
          <w:tcPr>
            <w:tcW w:w="561" w:type="pct"/>
            <w:tcBorders>
              <w:top w:val="single" w:sz="8" w:space="0" w:color="auto"/>
              <w:left w:val="nil"/>
              <w:bottom w:val="nil"/>
              <w:right w:val="nil"/>
            </w:tcBorders>
          </w:tcPr>
          <w:p w14:paraId="4550A302" w14:textId="77777777" w:rsidR="00F414CA" w:rsidRPr="00F414CA" w:rsidRDefault="00F414CA" w:rsidP="00B90BC6">
            <w:pPr>
              <w:spacing w:line="480" w:lineRule="auto"/>
              <w:jc w:val="center"/>
              <w:rPr>
                <w:bCs/>
              </w:rPr>
            </w:pPr>
            <w:r w:rsidRPr="00F414CA">
              <w:rPr>
                <w:bCs/>
              </w:rPr>
              <w:t>503.55</w:t>
            </w:r>
          </w:p>
        </w:tc>
        <w:tc>
          <w:tcPr>
            <w:tcW w:w="501" w:type="pct"/>
            <w:tcBorders>
              <w:top w:val="single" w:sz="8" w:space="0" w:color="auto"/>
              <w:left w:val="nil"/>
              <w:bottom w:val="nil"/>
              <w:right w:val="nil"/>
            </w:tcBorders>
          </w:tcPr>
          <w:p w14:paraId="418A637C" w14:textId="77777777" w:rsidR="00F414CA" w:rsidRPr="00F414CA" w:rsidRDefault="00F414CA" w:rsidP="00B90BC6">
            <w:pPr>
              <w:spacing w:line="480" w:lineRule="auto"/>
              <w:jc w:val="center"/>
              <w:rPr>
                <w:bCs/>
              </w:rPr>
            </w:pPr>
            <w:r w:rsidRPr="00F414CA">
              <w:rPr>
                <w:bCs/>
              </w:rPr>
              <w:t>32.31</w:t>
            </w:r>
          </w:p>
        </w:tc>
        <w:tc>
          <w:tcPr>
            <w:tcW w:w="561" w:type="pct"/>
            <w:tcBorders>
              <w:top w:val="single" w:sz="8" w:space="0" w:color="auto"/>
              <w:left w:val="nil"/>
              <w:bottom w:val="nil"/>
              <w:right w:val="nil"/>
            </w:tcBorders>
          </w:tcPr>
          <w:p w14:paraId="75176B21" w14:textId="77777777" w:rsidR="00F414CA" w:rsidRPr="00F414CA" w:rsidRDefault="00F414CA" w:rsidP="00B90BC6">
            <w:pPr>
              <w:spacing w:line="480" w:lineRule="auto"/>
              <w:jc w:val="center"/>
              <w:rPr>
                <w:bCs/>
              </w:rPr>
            </w:pPr>
            <w:r w:rsidRPr="00F414CA">
              <w:rPr>
                <w:bCs/>
              </w:rPr>
              <w:t>151.13</w:t>
            </w:r>
          </w:p>
        </w:tc>
        <w:tc>
          <w:tcPr>
            <w:tcW w:w="563" w:type="pct"/>
            <w:tcBorders>
              <w:top w:val="single" w:sz="8" w:space="0" w:color="auto"/>
              <w:left w:val="nil"/>
              <w:bottom w:val="nil"/>
              <w:right w:val="nil"/>
            </w:tcBorders>
          </w:tcPr>
          <w:p w14:paraId="1E75BE16" w14:textId="77777777" w:rsidR="00F414CA" w:rsidRPr="00F414CA" w:rsidRDefault="00F414CA" w:rsidP="00B90BC6">
            <w:pPr>
              <w:spacing w:line="480" w:lineRule="auto"/>
              <w:jc w:val="center"/>
              <w:rPr>
                <w:bCs/>
              </w:rPr>
            </w:pPr>
            <w:r w:rsidRPr="00F414CA">
              <w:rPr>
                <w:bCs/>
              </w:rPr>
              <w:t>223.65</w:t>
            </w:r>
          </w:p>
        </w:tc>
      </w:tr>
      <w:tr w:rsidR="00F414CA" w:rsidRPr="00F414CA" w14:paraId="12FC2FDC" w14:textId="77777777" w:rsidTr="007E4AAE">
        <w:trPr>
          <w:jc w:val="center"/>
        </w:trPr>
        <w:tc>
          <w:tcPr>
            <w:tcW w:w="792" w:type="pct"/>
            <w:tcBorders>
              <w:top w:val="nil"/>
              <w:left w:val="nil"/>
              <w:bottom w:val="nil"/>
              <w:right w:val="nil"/>
            </w:tcBorders>
          </w:tcPr>
          <w:p w14:paraId="6C327F3A" w14:textId="77777777" w:rsidR="00F414CA" w:rsidRPr="00F414CA" w:rsidRDefault="00F414CA" w:rsidP="00B90BC6">
            <w:pPr>
              <w:spacing w:line="480" w:lineRule="auto"/>
              <w:jc w:val="center"/>
              <w:rPr>
                <w:bCs/>
              </w:rPr>
            </w:pPr>
            <w:r w:rsidRPr="00F414CA">
              <w:rPr>
                <w:bCs/>
              </w:rPr>
              <w:t>LS-LDPE</w:t>
            </w:r>
          </w:p>
        </w:tc>
        <w:tc>
          <w:tcPr>
            <w:tcW w:w="562" w:type="pct"/>
            <w:tcBorders>
              <w:top w:val="nil"/>
              <w:left w:val="nil"/>
              <w:bottom w:val="nil"/>
              <w:right w:val="nil"/>
            </w:tcBorders>
          </w:tcPr>
          <w:p w14:paraId="6847B5D9" w14:textId="77777777" w:rsidR="00F414CA" w:rsidRPr="00F414CA" w:rsidRDefault="00F414CA" w:rsidP="00B90BC6">
            <w:pPr>
              <w:spacing w:line="480" w:lineRule="auto"/>
              <w:jc w:val="center"/>
              <w:rPr>
                <w:bCs/>
              </w:rPr>
            </w:pPr>
            <w:r w:rsidRPr="00F414CA">
              <w:rPr>
                <w:bCs/>
              </w:rPr>
              <w:t>91.3</w:t>
            </w:r>
          </w:p>
        </w:tc>
        <w:tc>
          <w:tcPr>
            <w:tcW w:w="501" w:type="pct"/>
            <w:tcBorders>
              <w:top w:val="nil"/>
              <w:left w:val="nil"/>
              <w:bottom w:val="nil"/>
              <w:right w:val="nil"/>
            </w:tcBorders>
          </w:tcPr>
          <w:p w14:paraId="221847AF" w14:textId="77777777" w:rsidR="00F414CA" w:rsidRPr="00F414CA" w:rsidRDefault="00F414CA" w:rsidP="00B90BC6">
            <w:pPr>
              <w:spacing w:line="480" w:lineRule="auto"/>
              <w:jc w:val="center"/>
              <w:rPr>
                <w:bCs/>
              </w:rPr>
            </w:pPr>
            <w:r w:rsidRPr="00F414CA">
              <w:rPr>
                <w:bCs/>
              </w:rPr>
              <w:t>6.17</w:t>
            </w:r>
          </w:p>
        </w:tc>
        <w:tc>
          <w:tcPr>
            <w:tcW w:w="508" w:type="pct"/>
            <w:tcBorders>
              <w:top w:val="nil"/>
              <w:left w:val="nil"/>
              <w:bottom w:val="nil"/>
              <w:right w:val="nil"/>
            </w:tcBorders>
          </w:tcPr>
          <w:p w14:paraId="1882D619" w14:textId="77777777" w:rsidR="00F414CA" w:rsidRPr="00F414CA" w:rsidRDefault="00F414CA" w:rsidP="00B90BC6">
            <w:pPr>
              <w:spacing w:line="480" w:lineRule="auto"/>
              <w:jc w:val="center"/>
              <w:rPr>
                <w:bCs/>
              </w:rPr>
            </w:pPr>
            <w:r w:rsidRPr="00F414CA">
              <w:rPr>
                <w:bCs/>
              </w:rPr>
              <w:t>8.02</w:t>
            </w:r>
          </w:p>
        </w:tc>
        <w:tc>
          <w:tcPr>
            <w:tcW w:w="451" w:type="pct"/>
            <w:tcBorders>
              <w:top w:val="nil"/>
              <w:left w:val="nil"/>
              <w:bottom w:val="nil"/>
              <w:right w:val="nil"/>
            </w:tcBorders>
          </w:tcPr>
          <w:p w14:paraId="6E5C4888" w14:textId="77777777" w:rsidR="00F414CA" w:rsidRPr="00F414CA" w:rsidRDefault="00F414CA" w:rsidP="00B90BC6">
            <w:pPr>
              <w:spacing w:line="480" w:lineRule="auto"/>
              <w:jc w:val="center"/>
              <w:rPr>
                <w:bCs/>
              </w:rPr>
            </w:pPr>
            <w:r w:rsidRPr="00F414CA">
              <w:rPr>
                <w:bCs/>
              </w:rPr>
              <w:t>1.97</w:t>
            </w:r>
          </w:p>
        </w:tc>
        <w:tc>
          <w:tcPr>
            <w:tcW w:w="561" w:type="pct"/>
            <w:tcBorders>
              <w:top w:val="nil"/>
              <w:left w:val="nil"/>
              <w:bottom w:val="nil"/>
              <w:right w:val="nil"/>
            </w:tcBorders>
          </w:tcPr>
          <w:p w14:paraId="6557863C" w14:textId="77777777" w:rsidR="00F414CA" w:rsidRPr="00F414CA" w:rsidRDefault="00F414CA" w:rsidP="00B90BC6">
            <w:pPr>
              <w:spacing w:line="480" w:lineRule="auto"/>
              <w:jc w:val="center"/>
              <w:rPr>
                <w:bCs/>
              </w:rPr>
            </w:pPr>
            <w:r w:rsidRPr="00F414CA">
              <w:rPr>
                <w:bCs/>
              </w:rPr>
              <w:t>489.44</w:t>
            </w:r>
          </w:p>
        </w:tc>
        <w:tc>
          <w:tcPr>
            <w:tcW w:w="501" w:type="pct"/>
            <w:tcBorders>
              <w:top w:val="nil"/>
              <w:left w:val="nil"/>
              <w:bottom w:val="nil"/>
              <w:right w:val="nil"/>
            </w:tcBorders>
          </w:tcPr>
          <w:p w14:paraId="69C59D50" w14:textId="77777777" w:rsidR="00F414CA" w:rsidRPr="00F414CA" w:rsidRDefault="00F414CA" w:rsidP="00B90BC6">
            <w:pPr>
              <w:spacing w:line="480" w:lineRule="auto"/>
              <w:jc w:val="center"/>
              <w:rPr>
                <w:bCs/>
              </w:rPr>
            </w:pPr>
            <w:r w:rsidRPr="00F414CA">
              <w:rPr>
                <w:bCs/>
              </w:rPr>
              <w:t>23.57</w:t>
            </w:r>
          </w:p>
        </w:tc>
        <w:tc>
          <w:tcPr>
            <w:tcW w:w="561" w:type="pct"/>
            <w:tcBorders>
              <w:top w:val="nil"/>
              <w:left w:val="nil"/>
              <w:bottom w:val="nil"/>
              <w:right w:val="nil"/>
            </w:tcBorders>
          </w:tcPr>
          <w:p w14:paraId="5D30E705" w14:textId="77777777" w:rsidR="00F414CA" w:rsidRPr="00F414CA" w:rsidRDefault="00F414CA" w:rsidP="00B90BC6">
            <w:pPr>
              <w:spacing w:line="480" w:lineRule="auto"/>
              <w:jc w:val="center"/>
              <w:rPr>
                <w:bCs/>
              </w:rPr>
            </w:pPr>
            <w:r w:rsidRPr="00F414CA">
              <w:rPr>
                <w:bCs/>
              </w:rPr>
              <w:t>125.30</w:t>
            </w:r>
          </w:p>
        </w:tc>
        <w:tc>
          <w:tcPr>
            <w:tcW w:w="563" w:type="pct"/>
            <w:tcBorders>
              <w:top w:val="nil"/>
              <w:left w:val="nil"/>
              <w:bottom w:val="nil"/>
              <w:right w:val="nil"/>
            </w:tcBorders>
          </w:tcPr>
          <w:p w14:paraId="381B864E" w14:textId="77777777" w:rsidR="00F414CA" w:rsidRPr="00F414CA" w:rsidRDefault="00F414CA" w:rsidP="00B90BC6">
            <w:pPr>
              <w:spacing w:line="480" w:lineRule="auto"/>
              <w:jc w:val="center"/>
              <w:rPr>
                <w:bCs/>
              </w:rPr>
            </w:pPr>
            <w:r w:rsidRPr="00F414CA">
              <w:rPr>
                <w:bCs/>
              </w:rPr>
              <w:t>216.60</w:t>
            </w:r>
          </w:p>
        </w:tc>
      </w:tr>
      <w:tr w:rsidR="00F414CA" w:rsidRPr="00F414CA" w14:paraId="27118E9D" w14:textId="77777777" w:rsidTr="007E4AAE">
        <w:trPr>
          <w:jc w:val="center"/>
        </w:trPr>
        <w:tc>
          <w:tcPr>
            <w:tcW w:w="792" w:type="pct"/>
            <w:tcBorders>
              <w:top w:val="nil"/>
              <w:left w:val="nil"/>
              <w:bottom w:val="nil"/>
              <w:right w:val="nil"/>
            </w:tcBorders>
          </w:tcPr>
          <w:p w14:paraId="6FC4D65F" w14:textId="77777777" w:rsidR="00F414CA" w:rsidRPr="00F414CA" w:rsidRDefault="00F414CA" w:rsidP="00B90BC6">
            <w:pPr>
              <w:spacing w:line="480" w:lineRule="auto"/>
              <w:jc w:val="center"/>
              <w:rPr>
                <w:bCs/>
              </w:rPr>
            </w:pPr>
            <w:r w:rsidRPr="00F414CA">
              <w:rPr>
                <w:bCs/>
              </w:rPr>
              <w:t>LS-HDPE</w:t>
            </w:r>
          </w:p>
        </w:tc>
        <w:tc>
          <w:tcPr>
            <w:tcW w:w="562" w:type="pct"/>
            <w:tcBorders>
              <w:top w:val="nil"/>
              <w:left w:val="nil"/>
              <w:bottom w:val="nil"/>
              <w:right w:val="nil"/>
            </w:tcBorders>
          </w:tcPr>
          <w:p w14:paraId="6D60F757" w14:textId="77777777" w:rsidR="00F414CA" w:rsidRPr="00F414CA" w:rsidRDefault="00F414CA" w:rsidP="00B90BC6">
            <w:pPr>
              <w:spacing w:line="480" w:lineRule="auto"/>
              <w:jc w:val="center"/>
              <w:rPr>
                <w:bCs/>
              </w:rPr>
            </w:pPr>
            <w:r w:rsidRPr="00F414CA">
              <w:rPr>
                <w:bCs/>
              </w:rPr>
              <w:t>103.45</w:t>
            </w:r>
          </w:p>
        </w:tc>
        <w:tc>
          <w:tcPr>
            <w:tcW w:w="501" w:type="pct"/>
            <w:tcBorders>
              <w:top w:val="nil"/>
              <w:left w:val="nil"/>
              <w:bottom w:val="nil"/>
              <w:right w:val="nil"/>
            </w:tcBorders>
          </w:tcPr>
          <w:p w14:paraId="3BFDB61F" w14:textId="77777777" w:rsidR="00F414CA" w:rsidRPr="00F414CA" w:rsidRDefault="00F414CA" w:rsidP="00B90BC6">
            <w:pPr>
              <w:spacing w:line="480" w:lineRule="auto"/>
              <w:jc w:val="center"/>
              <w:rPr>
                <w:bCs/>
              </w:rPr>
            </w:pPr>
            <w:r w:rsidRPr="00F414CA">
              <w:rPr>
                <w:bCs/>
              </w:rPr>
              <w:t>11.01</w:t>
            </w:r>
          </w:p>
        </w:tc>
        <w:tc>
          <w:tcPr>
            <w:tcW w:w="508" w:type="pct"/>
            <w:tcBorders>
              <w:top w:val="nil"/>
              <w:left w:val="nil"/>
              <w:bottom w:val="nil"/>
              <w:right w:val="nil"/>
            </w:tcBorders>
          </w:tcPr>
          <w:p w14:paraId="0F40A44C" w14:textId="77777777" w:rsidR="00F414CA" w:rsidRPr="00F414CA" w:rsidRDefault="00F414CA" w:rsidP="00B90BC6">
            <w:pPr>
              <w:spacing w:line="480" w:lineRule="auto"/>
              <w:jc w:val="center"/>
              <w:rPr>
                <w:bCs/>
              </w:rPr>
            </w:pPr>
            <w:r w:rsidRPr="00F414CA">
              <w:rPr>
                <w:bCs/>
              </w:rPr>
              <w:t>5.93</w:t>
            </w:r>
          </w:p>
        </w:tc>
        <w:tc>
          <w:tcPr>
            <w:tcW w:w="451" w:type="pct"/>
            <w:tcBorders>
              <w:top w:val="nil"/>
              <w:left w:val="nil"/>
              <w:bottom w:val="nil"/>
              <w:right w:val="nil"/>
            </w:tcBorders>
          </w:tcPr>
          <w:p w14:paraId="3DEBB3B4" w14:textId="77777777" w:rsidR="00F414CA" w:rsidRPr="00F414CA" w:rsidRDefault="00F414CA" w:rsidP="00B90BC6">
            <w:pPr>
              <w:spacing w:line="480" w:lineRule="auto"/>
              <w:jc w:val="center"/>
              <w:rPr>
                <w:bCs/>
              </w:rPr>
            </w:pPr>
            <w:r w:rsidRPr="00F414CA">
              <w:rPr>
                <w:bCs/>
              </w:rPr>
              <w:t>0.65</w:t>
            </w:r>
          </w:p>
        </w:tc>
        <w:tc>
          <w:tcPr>
            <w:tcW w:w="561" w:type="pct"/>
            <w:tcBorders>
              <w:top w:val="nil"/>
              <w:left w:val="nil"/>
              <w:bottom w:val="nil"/>
              <w:right w:val="nil"/>
            </w:tcBorders>
          </w:tcPr>
          <w:p w14:paraId="1659CDCB" w14:textId="77777777" w:rsidR="00F414CA" w:rsidRPr="00F414CA" w:rsidRDefault="00F414CA" w:rsidP="00B90BC6">
            <w:pPr>
              <w:spacing w:line="480" w:lineRule="auto"/>
              <w:jc w:val="center"/>
              <w:rPr>
                <w:bCs/>
              </w:rPr>
            </w:pPr>
            <w:r w:rsidRPr="00F414CA">
              <w:rPr>
                <w:bCs/>
              </w:rPr>
              <w:t>523.55</w:t>
            </w:r>
          </w:p>
        </w:tc>
        <w:tc>
          <w:tcPr>
            <w:tcW w:w="501" w:type="pct"/>
            <w:tcBorders>
              <w:top w:val="nil"/>
              <w:left w:val="nil"/>
              <w:bottom w:val="nil"/>
              <w:right w:val="nil"/>
            </w:tcBorders>
          </w:tcPr>
          <w:p w14:paraId="0E38B094" w14:textId="77777777" w:rsidR="00F414CA" w:rsidRPr="00F414CA" w:rsidRDefault="00F414CA" w:rsidP="00B90BC6">
            <w:pPr>
              <w:spacing w:line="480" w:lineRule="auto"/>
              <w:jc w:val="center"/>
              <w:rPr>
                <w:bCs/>
              </w:rPr>
            </w:pPr>
            <w:r w:rsidRPr="00F414CA">
              <w:rPr>
                <w:bCs/>
              </w:rPr>
              <w:t>26.54</w:t>
            </w:r>
          </w:p>
        </w:tc>
        <w:tc>
          <w:tcPr>
            <w:tcW w:w="561" w:type="pct"/>
            <w:tcBorders>
              <w:top w:val="nil"/>
              <w:left w:val="nil"/>
              <w:bottom w:val="nil"/>
              <w:right w:val="nil"/>
            </w:tcBorders>
          </w:tcPr>
          <w:p w14:paraId="2FDACA59" w14:textId="77777777" w:rsidR="00F414CA" w:rsidRPr="00F414CA" w:rsidRDefault="00F414CA" w:rsidP="00B90BC6">
            <w:pPr>
              <w:spacing w:line="480" w:lineRule="auto"/>
              <w:jc w:val="center"/>
              <w:rPr>
                <w:bCs/>
              </w:rPr>
            </w:pPr>
            <w:r w:rsidRPr="00F414CA">
              <w:rPr>
                <w:bCs/>
              </w:rPr>
              <w:t>111.44</w:t>
            </w:r>
          </w:p>
        </w:tc>
        <w:tc>
          <w:tcPr>
            <w:tcW w:w="563" w:type="pct"/>
            <w:tcBorders>
              <w:top w:val="nil"/>
              <w:left w:val="nil"/>
              <w:bottom w:val="nil"/>
              <w:right w:val="nil"/>
            </w:tcBorders>
          </w:tcPr>
          <w:p w14:paraId="77919517" w14:textId="77777777" w:rsidR="00F414CA" w:rsidRPr="00F414CA" w:rsidRDefault="00F414CA" w:rsidP="00B90BC6">
            <w:pPr>
              <w:spacing w:line="480" w:lineRule="auto"/>
              <w:jc w:val="center"/>
              <w:rPr>
                <w:bCs/>
              </w:rPr>
            </w:pPr>
            <w:r w:rsidRPr="00F414CA">
              <w:rPr>
                <w:bCs/>
              </w:rPr>
              <w:t>214.89</w:t>
            </w:r>
          </w:p>
        </w:tc>
      </w:tr>
      <w:tr w:rsidR="00F414CA" w:rsidRPr="00F414CA" w14:paraId="6B8527DC" w14:textId="77777777" w:rsidTr="007E4AAE">
        <w:trPr>
          <w:jc w:val="center"/>
        </w:trPr>
        <w:tc>
          <w:tcPr>
            <w:tcW w:w="792" w:type="pct"/>
            <w:tcBorders>
              <w:top w:val="nil"/>
              <w:left w:val="nil"/>
              <w:bottom w:val="nil"/>
              <w:right w:val="nil"/>
            </w:tcBorders>
          </w:tcPr>
          <w:p w14:paraId="6798EF3B" w14:textId="77777777" w:rsidR="00F414CA" w:rsidRPr="00F414CA" w:rsidRDefault="00F414CA" w:rsidP="00B90BC6">
            <w:pPr>
              <w:spacing w:line="480" w:lineRule="auto"/>
              <w:jc w:val="center"/>
              <w:rPr>
                <w:bCs/>
              </w:rPr>
            </w:pPr>
            <w:r w:rsidRPr="00F414CA">
              <w:rPr>
                <w:bCs/>
              </w:rPr>
              <w:t>LS-PET</w:t>
            </w:r>
          </w:p>
        </w:tc>
        <w:tc>
          <w:tcPr>
            <w:tcW w:w="562" w:type="pct"/>
            <w:tcBorders>
              <w:top w:val="nil"/>
              <w:left w:val="nil"/>
              <w:bottom w:val="nil"/>
              <w:right w:val="nil"/>
            </w:tcBorders>
          </w:tcPr>
          <w:p w14:paraId="711E8E3C" w14:textId="77777777" w:rsidR="00F414CA" w:rsidRPr="00F414CA" w:rsidRDefault="00F414CA" w:rsidP="00B90BC6">
            <w:pPr>
              <w:spacing w:line="480" w:lineRule="auto"/>
              <w:jc w:val="center"/>
              <w:rPr>
                <w:bCs/>
              </w:rPr>
            </w:pPr>
            <w:r w:rsidRPr="00F414CA">
              <w:rPr>
                <w:bCs/>
              </w:rPr>
              <w:t>91.56</w:t>
            </w:r>
          </w:p>
        </w:tc>
        <w:tc>
          <w:tcPr>
            <w:tcW w:w="501" w:type="pct"/>
            <w:tcBorders>
              <w:top w:val="nil"/>
              <w:left w:val="nil"/>
              <w:bottom w:val="nil"/>
              <w:right w:val="nil"/>
            </w:tcBorders>
          </w:tcPr>
          <w:p w14:paraId="3C4391E7" w14:textId="77777777" w:rsidR="00F414CA" w:rsidRPr="00F414CA" w:rsidRDefault="00F414CA" w:rsidP="00B90BC6">
            <w:pPr>
              <w:spacing w:line="480" w:lineRule="auto"/>
              <w:jc w:val="center"/>
              <w:rPr>
                <w:bCs/>
              </w:rPr>
            </w:pPr>
            <w:r w:rsidRPr="00F414CA">
              <w:rPr>
                <w:bCs/>
              </w:rPr>
              <w:t>9.75</w:t>
            </w:r>
          </w:p>
        </w:tc>
        <w:tc>
          <w:tcPr>
            <w:tcW w:w="508" w:type="pct"/>
            <w:tcBorders>
              <w:top w:val="nil"/>
              <w:left w:val="nil"/>
              <w:bottom w:val="nil"/>
              <w:right w:val="nil"/>
            </w:tcBorders>
          </w:tcPr>
          <w:p w14:paraId="0741195F" w14:textId="77777777" w:rsidR="00F414CA" w:rsidRPr="00F414CA" w:rsidRDefault="00F414CA" w:rsidP="00B90BC6">
            <w:pPr>
              <w:spacing w:line="480" w:lineRule="auto"/>
              <w:jc w:val="center"/>
              <w:rPr>
                <w:bCs/>
              </w:rPr>
            </w:pPr>
            <w:r w:rsidRPr="00F414CA">
              <w:rPr>
                <w:bCs/>
              </w:rPr>
              <w:t>7.41</w:t>
            </w:r>
          </w:p>
        </w:tc>
        <w:tc>
          <w:tcPr>
            <w:tcW w:w="451" w:type="pct"/>
            <w:tcBorders>
              <w:top w:val="nil"/>
              <w:left w:val="nil"/>
              <w:bottom w:val="nil"/>
              <w:right w:val="nil"/>
            </w:tcBorders>
          </w:tcPr>
          <w:p w14:paraId="67770BCE" w14:textId="77777777" w:rsidR="00F414CA" w:rsidRPr="00F414CA" w:rsidRDefault="00F414CA" w:rsidP="00B90BC6">
            <w:pPr>
              <w:spacing w:line="480" w:lineRule="auto"/>
              <w:jc w:val="center"/>
              <w:rPr>
                <w:bCs/>
              </w:rPr>
            </w:pPr>
            <w:r w:rsidRPr="00F414CA">
              <w:rPr>
                <w:bCs/>
              </w:rPr>
              <w:t>0.95</w:t>
            </w:r>
          </w:p>
        </w:tc>
        <w:tc>
          <w:tcPr>
            <w:tcW w:w="561" w:type="pct"/>
            <w:tcBorders>
              <w:top w:val="nil"/>
              <w:left w:val="nil"/>
              <w:bottom w:val="nil"/>
              <w:right w:val="nil"/>
            </w:tcBorders>
          </w:tcPr>
          <w:p w14:paraId="5D0CC3D0" w14:textId="77777777" w:rsidR="00F414CA" w:rsidRPr="00F414CA" w:rsidRDefault="00F414CA" w:rsidP="00B90BC6">
            <w:pPr>
              <w:spacing w:line="480" w:lineRule="auto"/>
              <w:jc w:val="center"/>
              <w:rPr>
                <w:bCs/>
              </w:rPr>
            </w:pPr>
            <w:r w:rsidRPr="00F414CA">
              <w:rPr>
                <w:bCs/>
              </w:rPr>
              <w:t>610.41</w:t>
            </w:r>
          </w:p>
        </w:tc>
        <w:tc>
          <w:tcPr>
            <w:tcW w:w="501" w:type="pct"/>
            <w:tcBorders>
              <w:top w:val="nil"/>
              <w:left w:val="nil"/>
              <w:bottom w:val="nil"/>
              <w:right w:val="nil"/>
            </w:tcBorders>
          </w:tcPr>
          <w:p w14:paraId="4DC0E491" w14:textId="77777777" w:rsidR="00F414CA" w:rsidRPr="00F414CA" w:rsidRDefault="00F414CA" w:rsidP="00B90BC6">
            <w:pPr>
              <w:spacing w:line="480" w:lineRule="auto"/>
              <w:jc w:val="center"/>
              <w:rPr>
                <w:bCs/>
              </w:rPr>
            </w:pPr>
            <w:r w:rsidRPr="00F414CA">
              <w:rPr>
                <w:bCs/>
              </w:rPr>
              <w:t>71.03</w:t>
            </w:r>
          </w:p>
        </w:tc>
        <w:tc>
          <w:tcPr>
            <w:tcW w:w="561" w:type="pct"/>
            <w:tcBorders>
              <w:top w:val="nil"/>
              <w:left w:val="nil"/>
              <w:bottom w:val="nil"/>
              <w:right w:val="nil"/>
            </w:tcBorders>
          </w:tcPr>
          <w:p w14:paraId="7C0D7EFD" w14:textId="77777777" w:rsidR="00F414CA" w:rsidRPr="00F414CA" w:rsidRDefault="00F414CA" w:rsidP="00B90BC6">
            <w:pPr>
              <w:spacing w:line="480" w:lineRule="auto"/>
              <w:jc w:val="center"/>
              <w:rPr>
                <w:bCs/>
              </w:rPr>
            </w:pPr>
            <w:r w:rsidRPr="00F414CA">
              <w:rPr>
                <w:bCs/>
              </w:rPr>
              <w:t>134.51</w:t>
            </w:r>
          </w:p>
        </w:tc>
        <w:tc>
          <w:tcPr>
            <w:tcW w:w="563" w:type="pct"/>
            <w:tcBorders>
              <w:top w:val="nil"/>
              <w:left w:val="nil"/>
              <w:bottom w:val="nil"/>
              <w:right w:val="nil"/>
            </w:tcBorders>
          </w:tcPr>
          <w:p w14:paraId="2CCDBAD4" w14:textId="77777777" w:rsidR="00F414CA" w:rsidRPr="00F414CA" w:rsidRDefault="00F414CA" w:rsidP="00B90BC6">
            <w:pPr>
              <w:spacing w:line="480" w:lineRule="auto"/>
              <w:jc w:val="center"/>
              <w:rPr>
                <w:bCs/>
              </w:rPr>
            </w:pPr>
            <w:r w:rsidRPr="00F414CA">
              <w:rPr>
                <w:bCs/>
              </w:rPr>
              <w:t>226.07</w:t>
            </w:r>
          </w:p>
        </w:tc>
      </w:tr>
      <w:tr w:rsidR="00F414CA" w:rsidRPr="00F414CA" w14:paraId="1F307B42" w14:textId="77777777" w:rsidTr="007E4AAE">
        <w:trPr>
          <w:jc w:val="center"/>
        </w:trPr>
        <w:tc>
          <w:tcPr>
            <w:tcW w:w="792" w:type="pct"/>
            <w:tcBorders>
              <w:top w:val="nil"/>
              <w:left w:val="nil"/>
              <w:bottom w:val="nil"/>
              <w:right w:val="nil"/>
            </w:tcBorders>
          </w:tcPr>
          <w:p w14:paraId="6E5722BF" w14:textId="77777777" w:rsidR="00F414CA" w:rsidRPr="00F414CA" w:rsidRDefault="00F414CA" w:rsidP="00B90BC6">
            <w:pPr>
              <w:spacing w:line="480" w:lineRule="auto"/>
              <w:jc w:val="center"/>
              <w:rPr>
                <w:bCs/>
              </w:rPr>
            </w:pPr>
            <w:r w:rsidRPr="00F414CA">
              <w:rPr>
                <w:bCs/>
              </w:rPr>
              <w:t>LS-PVC</w:t>
            </w:r>
          </w:p>
        </w:tc>
        <w:tc>
          <w:tcPr>
            <w:tcW w:w="562" w:type="pct"/>
            <w:tcBorders>
              <w:top w:val="nil"/>
              <w:left w:val="nil"/>
              <w:bottom w:val="nil"/>
              <w:right w:val="nil"/>
            </w:tcBorders>
          </w:tcPr>
          <w:p w14:paraId="1FDCF518" w14:textId="77777777" w:rsidR="00F414CA" w:rsidRPr="00F414CA" w:rsidRDefault="00F414CA" w:rsidP="00B90BC6">
            <w:pPr>
              <w:spacing w:line="480" w:lineRule="auto"/>
              <w:jc w:val="center"/>
              <w:rPr>
                <w:bCs/>
              </w:rPr>
            </w:pPr>
            <w:r w:rsidRPr="00F414CA">
              <w:rPr>
                <w:bCs/>
              </w:rPr>
              <w:t>79.41</w:t>
            </w:r>
          </w:p>
        </w:tc>
        <w:tc>
          <w:tcPr>
            <w:tcW w:w="501" w:type="pct"/>
            <w:tcBorders>
              <w:top w:val="nil"/>
              <w:left w:val="nil"/>
              <w:bottom w:val="nil"/>
              <w:right w:val="nil"/>
            </w:tcBorders>
          </w:tcPr>
          <w:p w14:paraId="7AB36F5C" w14:textId="77777777" w:rsidR="00F414CA" w:rsidRPr="00F414CA" w:rsidRDefault="00F414CA" w:rsidP="00B90BC6">
            <w:pPr>
              <w:spacing w:line="480" w:lineRule="auto"/>
              <w:jc w:val="center"/>
              <w:rPr>
                <w:bCs/>
              </w:rPr>
            </w:pPr>
            <w:r w:rsidRPr="00F414CA">
              <w:rPr>
                <w:bCs/>
              </w:rPr>
              <w:t>7.87</w:t>
            </w:r>
          </w:p>
        </w:tc>
        <w:tc>
          <w:tcPr>
            <w:tcW w:w="508" w:type="pct"/>
            <w:tcBorders>
              <w:top w:val="nil"/>
              <w:left w:val="nil"/>
              <w:bottom w:val="nil"/>
              <w:right w:val="nil"/>
            </w:tcBorders>
          </w:tcPr>
          <w:p w14:paraId="50C40DDD" w14:textId="77777777" w:rsidR="00F414CA" w:rsidRPr="00F414CA" w:rsidRDefault="00F414CA" w:rsidP="00B90BC6">
            <w:pPr>
              <w:spacing w:line="480" w:lineRule="auto"/>
              <w:jc w:val="center"/>
              <w:rPr>
                <w:bCs/>
              </w:rPr>
            </w:pPr>
            <w:r w:rsidRPr="00F414CA">
              <w:rPr>
                <w:bCs/>
              </w:rPr>
              <w:t>8.35</w:t>
            </w:r>
          </w:p>
        </w:tc>
        <w:tc>
          <w:tcPr>
            <w:tcW w:w="451" w:type="pct"/>
            <w:tcBorders>
              <w:top w:val="nil"/>
              <w:left w:val="nil"/>
              <w:bottom w:val="nil"/>
              <w:right w:val="nil"/>
            </w:tcBorders>
          </w:tcPr>
          <w:p w14:paraId="0C54B16D" w14:textId="77777777" w:rsidR="00F414CA" w:rsidRPr="00F414CA" w:rsidRDefault="00F414CA" w:rsidP="00B90BC6">
            <w:pPr>
              <w:spacing w:line="480" w:lineRule="auto"/>
              <w:jc w:val="center"/>
              <w:rPr>
                <w:bCs/>
              </w:rPr>
            </w:pPr>
            <w:r w:rsidRPr="00F414CA">
              <w:rPr>
                <w:bCs/>
              </w:rPr>
              <w:t>1.03</w:t>
            </w:r>
          </w:p>
        </w:tc>
        <w:tc>
          <w:tcPr>
            <w:tcW w:w="561" w:type="pct"/>
            <w:tcBorders>
              <w:top w:val="nil"/>
              <w:left w:val="nil"/>
              <w:bottom w:val="nil"/>
              <w:right w:val="nil"/>
            </w:tcBorders>
          </w:tcPr>
          <w:p w14:paraId="282769C8" w14:textId="77777777" w:rsidR="00F414CA" w:rsidRPr="00F414CA" w:rsidRDefault="00F414CA" w:rsidP="00B90BC6">
            <w:pPr>
              <w:spacing w:line="480" w:lineRule="auto"/>
              <w:jc w:val="center"/>
              <w:rPr>
                <w:bCs/>
              </w:rPr>
            </w:pPr>
            <w:r w:rsidRPr="00F414CA">
              <w:rPr>
                <w:bCs/>
              </w:rPr>
              <w:t>502.41</w:t>
            </w:r>
          </w:p>
        </w:tc>
        <w:tc>
          <w:tcPr>
            <w:tcW w:w="501" w:type="pct"/>
            <w:tcBorders>
              <w:top w:val="nil"/>
              <w:left w:val="nil"/>
              <w:bottom w:val="nil"/>
              <w:right w:val="nil"/>
            </w:tcBorders>
          </w:tcPr>
          <w:p w14:paraId="0B11E691" w14:textId="77777777" w:rsidR="00F414CA" w:rsidRPr="00F414CA" w:rsidRDefault="00F414CA" w:rsidP="00B90BC6">
            <w:pPr>
              <w:spacing w:line="480" w:lineRule="auto"/>
              <w:jc w:val="center"/>
              <w:rPr>
                <w:bCs/>
              </w:rPr>
            </w:pPr>
            <w:r w:rsidRPr="00F414CA">
              <w:rPr>
                <w:bCs/>
              </w:rPr>
              <w:t>28.45</w:t>
            </w:r>
          </w:p>
        </w:tc>
        <w:tc>
          <w:tcPr>
            <w:tcW w:w="561" w:type="pct"/>
            <w:tcBorders>
              <w:top w:val="nil"/>
              <w:left w:val="nil"/>
              <w:bottom w:val="nil"/>
              <w:right w:val="nil"/>
            </w:tcBorders>
          </w:tcPr>
          <w:p w14:paraId="48C6F209" w14:textId="77777777" w:rsidR="00F414CA" w:rsidRPr="00F414CA" w:rsidRDefault="00F414CA" w:rsidP="00B90BC6">
            <w:pPr>
              <w:spacing w:line="480" w:lineRule="auto"/>
              <w:jc w:val="center"/>
              <w:rPr>
                <w:bCs/>
              </w:rPr>
            </w:pPr>
            <w:r w:rsidRPr="00F414CA">
              <w:rPr>
                <w:bCs/>
              </w:rPr>
              <w:t>129.54</w:t>
            </w:r>
          </w:p>
        </w:tc>
        <w:tc>
          <w:tcPr>
            <w:tcW w:w="563" w:type="pct"/>
            <w:tcBorders>
              <w:top w:val="nil"/>
              <w:left w:val="nil"/>
              <w:bottom w:val="nil"/>
              <w:right w:val="nil"/>
            </w:tcBorders>
          </w:tcPr>
          <w:p w14:paraId="1340274D" w14:textId="77777777" w:rsidR="00F414CA" w:rsidRPr="00F414CA" w:rsidRDefault="00F414CA" w:rsidP="00B90BC6">
            <w:pPr>
              <w:spacing w:line="480" w:lineRule="auto"/>
              <w:jc w:val="center"/>
              <w:rPr>
                <w:bCs/>
              </w:rPr>
            </w:pPr>
            <w:r w:rsidRPr="00F414CA">
              <w:rPr>
                <w:bCs/>
              </w:rPr>
              <w:t>208.95</w:t>
            </w:r>
          </w:p>
        </w:tc>
      </w:tr>
      <w:tr w:rsidR="00F414CA" w:rsidRPr="00F414CA" w14:paraId="5AAE7581" w14:textId="77777777" w:rsidTr="007E4AAE">
        <w:trPr>
          <w:jc w:val="center"/>
        </w:trPr>
        <w:tc>
          <w:tcPr>
            <w:tcW w:w="792" w:type="pct"/>
            <w:tcBorders>
              <w:top w:val="nil"/>
              <w:left w:val="nil"/>
              <w:bottom w:val="nil"/>
              <w:right w:val="nil"/>
            </w:tcBorders>
          </w:tcPr>
          <w:p w14:paraId="21F554FE" w14:textId="77777777" w:rsidR="00F414CA" w:rsidRPr="00F414CA" w:rsidRDefault="00F414CA" w:rsidP="00B90BC6">
            <w:pPr>
              <w:spacing w:line="480" w:lineRule="auto"/>
              <w:jc w:val="center"/>
              <w:rPr>
                <w:bCs/>
              </w:rPr>
            </w:pPr>
            <w:r w:rsidRPr="00F414CA">
              <w:rPr>
                <w:bCs/>
              </w:rPr>
              <w:t>LS-PP</w:t>
            </w:r>
          </w:p>
        </w:tc>
        <w:tc>
          <w:tcPr>
            <w:tcW w:w="562" w:type="pct"/>
            <w:tcBorders>
              <w:top w:val="nil"/>
              <w:left w:val="nil"/>
              <w:bottom w:val="nil"/>
              <w:right w:val="nil"/>
            </w:tcBorders>
          </w:tcPr>
          <w:p w14:paraId="5BCA48B9" w14:textId="77777777" w:rsidR="00F414CA" w:rsidRPr="00F414CA" w:rsidRDefault="00F414CA" w:rsidP="00B90BC6">
            <w:pPr>
              <w:spacing w:line="480" w:lineRule="auto"/>
              <w:jc w:val="center"/>
              <w:rPr>
                <w:bCs/>
              </w:rPr>
            </w:pPr>
            <w:r w:rsidRPr="00F414CA">
              <w:rPr>
                <w:bCs/>
              </w:rPr>
              <w:t>98.21</w:t>
            </w:r>
          </w:p>
        </w:tc>
        <w:tc>
          <w:tcPr>
            <w:tcW w:w="501" w:type="pct"/>
            <w:tcBorders>
              <w:top w:val="nil"/>
              <w:left w:val="nil"/>
              <w:bottom w:val="nil"/>
              <w:right w:val="nil"/>
            </w:tcBorders>
          </w:tcPr>
          <w:p w14:paraId="7A54C0BD" w14:textId="77777777" w:rsidR="00F414CA" w:rsidRPr="00F414CA" w:rsidRDefault="00F414CA" w:rsidP="00B90BC6">
            <w:pPr>
              <w:spacing w:line="480" w:lineRule="auto"/>
              <w:jc w:val="center"/>
              <w:rPr>
                <w:bCs/>
              </w:rPr>
            </w:pPr>
            <w:r w:rsidRPr="00F414CA">
              <w:rPr>
                <w:bCs/>
              </w:rPr>
              <w:t>6.43</w:t>
            </w:r>
          </w:p>
        </w:tc>
        <w:tc>
          <w:tcPr>
            <w:tcW w:w="508" w:type="pct"/>
            <w:tcBorders>
              <w:top w:val="nil"/>
              <w:left w:val="nil"/>
              <w:bottom w:val="nil"/>
              <w:right w:val="nil"/>
            </w:tcBorders>
          </w:tcPr>
          <w:p w14:paraId="20730334" w14:textId="77777777" w:rsidR="00F414CA" w:rsidRPr="00F414CA" w:rsidRDefault="00F414CA" w:rsidP="00B90BC6">
            <w:pPr>
              <w:spacing w:line="480" w:lineRule="auto"/>
              <w:jc w:val="center"/>
              <w:rPr>
                <w:bCs/>
              </w:rPr>
            </w:pPr>
            <w:r w:rsidRPr="00F414CA">
              <w:rPr>
                <w:bCs/>
              </w:rPr>
              <w:t>8.02</w:t>
            </w:r>
          </w:p>
        </w:tc>
        <w:tc>
          <w:tcPr>
            <w:tcW w:w="451" w:type="pct"/>
            <w:tcBorders>
              <w:top w:val="nil"/>
              <w:left w:val="nil"/>
              <w:bottom w:val="nil"/>
              <w:right w:val="nil"/>
            </w:tcBorders>
          </w:tcPr>
          <w:p w14:paraId="774EB522" w14:textId="77777777" w:rsidR="00F414CA" w:rsidRPr="00F414CA" w:rsidRDefault="00F414CA" w:rsidP="00B90BC6">
            <w:pPr>
              <w:spacing w:line="480" w:lineRule="auto"/>
              <w:jc w:val="center"/>
              <w:rPr>
                <w:bCs/>
              </w:rPr>
            </w:pPr>
            <w:r w:rsidRPr="00F414CA">
              <w:rPr>
                <w:bCs/>
              </w:rPr>
              <w:t>0.54</w:t>
            </w:r>
          </w:p>
        </w:tc>
        <w:tc>
          <w:tcPr>
            <w:tcW w:w="561" w:type="pct"/>
            <w:tcBorders>
              <w:top w:val="nil"/>
              <w:left w:val="nil"/>
              <w:bottom w:val="nil"/>
              <w:right w:val="nil"/>
            </w:tcBorders>
          </w:tcPr>
          <w:p w14:paraId="2187D1FD" w14:textId="77777777" w:rsidR="00F414CA" w:rsidRPr="00F414CA" w:rsidRDefault="00F414CA" w:rsidP="00B90BC6">
            <w:pPr>
              <w:spacing w:line="480" w:lineRule="auto"/>
              <w:jc w:val="center"/>
              <w:rPr>
                <w:bCs/>
              </w:rPr>
            </w:pPr>
            <w:r w:rsidRPr="00F414CA">
              <w:rPr>
                <w:bCs/>
              </w:rPr>
              <w:t>533.44</w:t>
            </w:r>
          </w:p>
        </w:tc>
        <w:tc>
          <w:tcPr>
            <w:tcW w:w="501" w:type="pct"/>
            <w:tcBorders>
              <w:top w:val="nil"/>
              <w:left w:val="nil"/>
              <w:bottom w:val="nil"/>
              <w:right w:val="nil"/>
            </w:tcBorders>
          </w:tcPr>
          <w:p w14:paraId="728F9B77" w14:textId="77777777" w:rsidR="00F414CA" w:rsidRPr="00F414CA" w:rsidRDefault="00F414CA" w:rsidP="00B90BC6">
            <w:pPr>
              <w:spacing w:line="480" w:lineRule="auto"/>
              <w:jc w:val="center"/>
              <w:rPr>
                <w:bCs/>
              </w:rPr>
            </w:pPr>
            <w:r w:rsidRPr="00F414CA">
              <w:rPr>
                <w:bCs/>
              </w:rPr>
              <w:t>22.89</w:t>
            </w:r>
          </w:p>
        </w:tc>
        <w:tc>
          <w:tcPr>
            <w:tcW w:w="561" w:type="pct"/>
            <w:tcBorders>
              <w:top w:val="nil"/>
              <w:left w:val="nil"/>
              <w:bottom w:val="nil"/>
              <w:right w:val="nil"/>
            </w:tcBorders>
          </w:tcPr>
          <w:p w14:paraId="0A4C2C27" w14:textId="77777777" w:rsidR="00F414CA" w:rsidRPr="00F414CA" w:rsidRDefault="00F414CA" w:rsidP="00B90BC6">
            <w:pPr>
              <w:spacing w:line="480" w:lineRule="auto"/>
              <w:jc w:val="center"/>
              <w:rPr>
                <w:bCs/>
              </w:rPr>
            </w:pPr>
            <w:r w:rsidRPr="00F414CA">
              <w:rPr>
                <w:bCs/>
              </w:rPr>
              <w:t>130.82</w:t>
            </w:r>
          </w:p>
        </w:tc>
        <w:tc>
          <w:tcPr>
            <w:tcW w:w="563" w:type="pct"/>
            <w:tcBorders>
              <w:top w:val="nil"/>
              <w:left w:val="nil"/>
              <w:bottom w:val="nil"/>
              <w:right w:val="nil"/>
            </w:tcBorders>
          </w:tcPr>
          <w:p w14:paraId="27469AD4" w14:textId="77777777" w:rsidR="00F414CA" w:rsidRPr="00F414CA" w:rsidRDefault="00F414CA" w:rsidP="00B90BC6">
            <w:pPr>
              <w:spacing w:line="480" w:lineRule="auto"/>
              <w:jc w:val="center"/>
              <w:rPr>
                <w:bCs/>
              </w:rPr>
            </w:pPr>
            <w:r w:rsidRPr="00F414CA">
              <w:rPr>
                <w:bCs/>
              </w:rPr>
              <w:t>229.03</w:t>
            </w:r>
          </w:p>
        </w:tc>
      </w:tr>
      <w:tr w:rsidR="00F414CA" w:rsidRPr="00F414CA" w14:paraId="71DF6E04" w14:textId="77777777" w:rsidTr="007E4AAE">
        <w:trPr>
          <w:jc w:val="center"/>
        </w:trPr>
        <w:tc>
          <w:tcPr>
            <w:tcW w:w="792" w:type="pct"/>
            <w:tcBorders>
              <w:top w:val="nil"/>
              <w:left w:val="nil"/>
              <w:bottom w:val="nil"/>
              <w:right w:val="nil"/>
            </w:tcBorders>
          </w:tcPr>
          <w:p w14:paraId="71DEC26F" w14:textId="77777777" w:rsidR="00F414CA" w:rsidRPr="00F414CA" w:rsidRDefault="00F414CA" w:rsidP="00B90BC6">
            <w:pPr>
              <w:spacing w:line="480" w:lineRule="auto"/>
              <w:jc w:val="center"/>
              <w:rPr>
                <w:bCs/>
              </w:rPr>
            </w:pPr>
            <w:r w:rsidRPr="00F414CA">
              <w:rPr>
                <w:bCs/>
              </w:rPr>
              <w:t>GR</w:t>
            </w:r>
          </w:p>
        </w:tc>
        <w:tc>
          <w:tcPr>
            <w:tcW w:w="562" w:type="pct"/>
            <w:tcBorders>
              <w:top w:val="nil"/>
              <w:left w:val="nil"/>
              <w:bottom w:val="nil"/>
              <w:right w:val="nil"/>
            </w:tcBorders>
          </w:tcPr>
          <w:p w14:paraId="09D5FDBC" w14:textId="77777777" w:rsidR="00F414CA" w:rsidRPr="00F414CA" w:rsidRDefault="00F414CA" w:rsidP="00B90BC6">
            <w:pPr>
              <w:spacing w:line="480" w:lineRule="auto"/>
              <w:jc w:val="center"/>
              <w:rPr>
                <w:bCs/>
              </w:rPr>
            </w:pPr>
            <w:r w:rsidRPr="00F414CA">
              <w:rPr>
                <w:bCs/>
              </w:rPr>
              <w:t>55.89</w:t>
            </w:r>
          </w:p>
        </w:tc>
        <w:tc>
          <w:tcPr>
            <w:tcW w:w="501" w:type="pct"/>
            <w:tcBorders>
              <w:top w:val="nil"/>
              <w:left w:val="nil"/>
              <w:bottom w:val="nil"/>
              <w:right w:val="nil"/>
            </w:tcBorders>
          </w:tcPr>
          <w:p w14:paraId="7173CDDD" w14:textId="77777777" w:rsidR="00F414CA" w:rsidRPr="00F414CA" w:rsidRDefault="00F414CA" w:rsidP="00B90BC6">
            <w:pPr>
              <w:spacing w:line="480" w:lineRule="auto"/>
              <w:jc w:val="center"/>
              <w:rPr>
                <w:bCs/>
              </w:rPr>
            </w:pPr>
            <w:r w:rsidRPr="00F414CA">
              <w:rPr>
                <w:bCs/>
              </w:rPr>
              <w:t>4.69</w:t>
            </w:r>
          </w:p>
        </w:tc>
        <w:tc>
          <w:tcPr>
            <w:tcW w:w="508" w:type="pct"/>
            <w:tcBorders>
              <w:top w:val="nil"/>
              <w:left w:val="nil"/>
              <w:bottom w:val="nil"/>
              <w:right w:val="nil"/>
            </w:tcBorders>
          </w:tcPr>
          <w:p w14:paraId="02AD9CD0" w14:textId="77777777" w:rsidR="00F414CA" w:rsidRPr="00F414CA" w:rsidRDefault="00F414CA" w:rsidP="00B90BC6">
            <w:pPr>
              <w:spacing w:line="480" w:lineRule="auto"/>
              <w:jc w:val="center"/>
              <w:rPr>
                <w:bCs/>
              </w:rPr>
            </w:pPr>
            <w:r w:rsidRPr="00F414CA">
              <w:rPr>
                <w:bCs/>
              </w:rPr>
              <w:t>22.38</w:t>
            </w:r>
          </w:p>
        </w:tc>
        <w:tc>
          <w:tcPr>
            <w:tcW w:w="451" w:type="pct"/>
            <w:tcBorders>
              <w:top w:val="nil"/>
              <w:left w:val="nil"/>
              <w:bottom w:val="nil"/>
              <w:right w:val="nil"/>
            </w:tcBorders>
          </w:tcPr>
          <w:p w14:paraId="59657F0C" w14:textId="77777777" w:rsidR="00F414CA" w:rsidRPr="00F414CA" w:rsidRDefault="00F414CA" w:rsidP="00B90BC6">
            <w:pPr>
              <w:spacing w:line="480" w:lineRule="auto"/>
              <w:jc w:val="center"/>
              <w:rPr>
                <w:bCs/>
              </w:rPr>
            </w:pPr>
            <w:r w:rsidRPr="00F414CA">
              <w:rPr>
                <w:bCs/>
              </w:rPr>
              <w:t>3.41</w:t>
            </w:r>
          </w:p>
        </w:tc>
        <w:tc>
          <w:tcPr>
            <w:tcW w:w="561" w:type="pct"/>
            <w:tcBorders>
              <w:top w:val="nil"/>
              <w:left w:val="nil"/>
              <w:bottom w:val="nil"/>
              <w:right w:val="nil"/>
            </w:tcBorders>
          </w:tcPr>
          <w:p w14:paraId="25C7E500" w14:textId="77777777" w:rsidR="00F414CA" w:rsidRPr="00F414CA" w:rsidRDefault="00F414CA" w:rsidP="00B90BC6">
            <w:pPr>
              <w:spacing w:line="480" w:lineRule="auto"/>
              <w:jc w:val="center"/>
              <w:rPr>
                <w:bCs/>
              </w:rPr>
            </w:pPr>
            <w:r w:rsidRPr="00F414CA">
              <w:rPr>
                <w:bCs/>
              </w:rPr>
              <w:t>638.99</w:t>
            </w:r>
          </w:p>
        </w:tc>
        <w:tc>
          <w:tcPr>
            <w:tcW w:w="501" w:type="pct"/>
            <w:tcBorders>
              <w:top w:val="nil"/>
              <w:left w:val="nil"/>
              <w:bottom w:val="nil"/>
              <w:right w:val="nil"/>
            </w:tcBorders>
          </w:tcPr>
          <w:p w14:paraId="00A9023A" w14:textId="77777777" w:rsidR="00F414CA" w:rsidRPr="00F414CA" w:rsidRDefault="00F414CA" w:rsidP="00B90BC6">
            <w:pPr>
              <w:spacing w:line="480" w:lineRule="auto"/>
              <w:jc w:val="center"/>
              <w:rPr>
                <w:bCs/>
              </w:rPr>
            </w:pPr>
            <w:r w:rsidRPr="00F414CA">
              <w:rPr>
                <w:bCs/>
              </w:rPr>
              <w:t>35.56</w:t>
            </w:r>
          </w:p>
        </w:tc>
        <w:tc>
          <w:tcPr>
            <w:tcW w:w="561" w:type="pct"/>
            <w:tcBorders>
              <w:top w:val="nil"/>
              <w:left w:val="nil"/>
              <w:bottom w:val="nil"/>
              <w:right w:val="nil"/>
            </w:tcBorders>
          </w:tcPr>
          <w:p w14:paraId="6EC71AA6" w14:textId="77777777" w:rsidR="00F414CA" w:rsidRPr="00F414CA" w:rsidRDefault="00F414CA" w:rsidP="00B90BC6">
            <w:pPr>
              <w:spacing w:line="480" w:lineRule="auto"/>
              <w:jc w:val="center"/>
              <w:rPr>
                <w:bCs/>
              </w:rPr>
            </w:pPr>
            <w:r w:rsidRPr="00F414CA">
              <w:rPr>
                <w:bCs/>
              </w:rPr>
              <w:t>239.17</w:t>
            </w:r>
          </w:p>
        </w:tc>
        <w:tc>
          <w:tcPr>
            <w:tcW w:w="563" w:type="pct"/>
            <w:tcBorders>
              <w:top w:val="nil"/>
              <w:left w:val="nil"/>
              <w:bottom w:val="nil"/>
              <w:right w:val="nil"/>
            </w:tcBorders>
          </w:tcPr>
          <w:p w14:paraId="67563941" w14:textId="77777777" w:rsidR="00F414CA" w:rsidRPr="00F414CA" w:rsidRDefault="00F414CA" w:rsidP="00B90BC6">
            <w:pPr>
              <w:spacing w:line="480" w:lineRule="auto"/>
              <w:jc w:val="center"/>
              <w:rPr>
                <w:bCs/>
              </w:rPr>
            </w:pPr>
            <w:r w:rsidRPr="00F414CA">
              <w:rPr>
                <w:bCs/>
              </w:rPr>
              <w:t>295.06</w:t>
            </w:r>
          </w:p>
        </w:tc>
      </w:tr>
      <w:tr w:rsidR="00F414CA" w:rsidRPr="00F414CA" w14:paraId="224150C4" w14:textId="77777777" w:rsidTr="007E4AAE">
        <w:trPr>
          <w:jc w:val="center"/>
        </w:trPr>
        <w:tc>
          <w:tcPr>
            <w:tcW w:w="792" w:type="pct"/>
            <w:tcBorders>
              <w:top w:val="nil"/>
              <w:left w:val="nil"/>
              <w:bottom w:val="nil"/>
              <w:right w:val="nil"/>
            </w:tcBorders>
          </w:tcPr>
          <w:p w14:paraId="238C95E0" w14:textId="77777777" w:rsidR="00F414CA" w:rsidRPr="00F414CA" w:rsidRDefault="00F414CA" w:rsidP="00B90BC6">
            <w:pPr>
              <w:spacing w:line="480" w:lineRule="auto"/>
              <w:jc w:val="center"/>
              <w:rPr>
                <w:bCs/>
              </w:rPr>
            </w:pPr>
            <w:r w:rsidRPr="00F414CA">
              <w:rPr>
                <w:bCs/>
              </w:rPr>
              <w:t>GR-LDPE</w:t>
            </w:r>
          </w:p>
        </w:tc>
        <w:tc>
          <w:tcPr>
            <w:tcW w:w="562" w:type="pct"/>
            <w:tcBorders>
              <w:top w:val="nil"/>
              <w:left w:val="nil"/>
              <w:bottom w:val="nil"/>
              <w:right w:val="nil"/>
            </w:tcBorders>
          </w:tcPr>
          <w:p w14:paraId="635E871E" w14:textId="77777777" w:rsidR="00F414CA" w:rsidRPr="00F414CA" w:rsidRDefault="00F414CA" w:rsidP="00B90BC6">
            <w:pPr>
              <w:spacing w:line="480" w:lineRule="auto"/>
              <w:jc w:val="center"/>
              <w:rPr>
                <w:bCs/>
              </w:rPr>
            </w:pPr>
            <w:r w:rsidRPr="00F414CA">
              <w:rPr>
                <w:bCs/>
              </w:rPr>
              <w:t>94.13</w:t>
            </w:r>
          </w:p>
        </w:tc>
        <w:tc>
          <w:tcPr>
            <w:tcW w:w="501" w:type="pct"/>
            <w:tcBorders>
              <w:top w:val="nil"/>
              <w:left w:val="nil"/>
              <w:bottom w:val="nil"/>
              <w:right w:val="nil"/>
            </w:tcBorders>
          </w:tcPr>
          <w:p w14:paraId="3C727472" w14:textId="77777777" w:rsidR="00F414CA" w:rsidRPr="00F414CA" w:rsidRDefault="00F414CA" w:rsidP="00B90BC6">
            <w:pPr>
              <w:spacing w:line="480" w:lineRule="auto"/>
              <w:jc w:val="center"/>
              <w:rPr>
                <w:bCs/>
              </w:rPr>
            </w:pPr>
            <w:r w:rsidRPr="00F414CA">
              <w:rPr>
                <w:bCs/>
              </w:rPr>
              <w:t>7.42</w:t>
            </w:r>
          </w:p>
        </w:tc>
        <w:tc>
          <w:tcPr>
            <w:tcW w:w="508" w:type="pct"/>
            <w:tcBorders>
              <w:top w:val="nil"/>
              <w:left w:val="nil"/>
              <w:bottom w:val="nil"/>
              <w:right w:val="nil"/>
            </w:tcBorders>
          </w:tcPr>
          <w:p w14:paraId="0DEA1E7F" w14:textId="77777777" w:rsidR="00F414CA" w:rsidRPr="00F414CA" w:rsidRDefault="00F414CA" w:rsidP="00B90BC6">
            <w:pPr>
              <w:spacing w:line="480" w:lineRule="auto"/>
              <w:jc w:val="center"/>
              <w:rPr>
                <w:bCs/>
              </w:rPr>
            </w:pPr>
            <w:r w:rsidRPr="00F414CA">
              <w:rPr>
                <w:bCs/>
              </w:rPr>
              <w:t>9.87</w:t>
            </w:r>
          </w:p>
        </w:tc>
        <w:tc>
          <w:tcPr>
            <w:tcW w:w="451" w:type="pct"/>
            <w:tcBorders>
              <w:top w:val="nil"/>
              <w:left w:val="nil"/>
              <w:bottom w:val="nil"/>
              <w:right w:val="nil"/>
            </w:tcBorders>
          </w:tcPr>
          <w:p w14:paraId="69A0A2E2" w14:textId="77777777" w:rsidR="00F414CA" w:rsidRPr="00F414CA" w:rsidRDefault="00F414CA" w:rsidP="00B90BC6">
            <w:pPr>
              <w:spacing w:line="480" w:lineRule="auto"/>
              <w:jc w:val="center"/>
              <w:rPr>
                <w:bCs/>
              </w:rPr>
            </w:pPr>
            <w:r w:rsidRPr="00F414CA">
              <w:rPr>
                <w:bCs/>
              </w:rPr>
              <w:t>1.67</w:t>
            </w:r>
          </w:p>
        </w:tc>
        <w:tc>
          <w:tcPr>
            <w:tcW w:w="561" w:type="pct"/>
            <w:tcBorders>
              <w:top w:val="nil"/>
              <w:left w:val="nil"/>
              <w:bottom w:val="nil"/>
              <w:right w:val="nil"/>
            </w:tcBorders>
          </w:tcPr>
          <w:p w14:paraId="5295B382" w14:textId="77777777" w:rsidR="00F414CA" w:rsidRPr="00F414CA" w:rsidRDefault="00F414CA" w:rsidP="00B90BC6">
            <w:pPr>
              <w:spacing w:line="480" w:lineRule="auto"/>
              <w:jc w:val="center"/>
              <w:rPr>
                <w:bCs/>
              </w:rPr>
            </w:pPr>
            <w:r w:rsidRPr="00F414CA">
              <w:rPr>
                <w:bCs/>
              </w:rPr>
              <w:t>616.55</w:t>
            </w:r>
          </w:p>
        </w:tc>
        <w:tc>
          <w:tcPr>
            <w:tcW w:w="501" w:type="pct"/>
            <w:tcBorders>
              <w:top w:val="nil"/>
              <w:left w:val="nil"/>
              <w:bottom w:val="nil"/>
              <w:right w:val="nil"/>
            </w:tcBorders>
          </w:tcPr>
          <w:p w14:paraId="54146249" w14:textId="77777777" w:rsidR="00F414CA" w:rsidRPr="00F414CA" w:rsidRDefault="00F414CA" w:rsidP="00B90BC6">
            <w:pPr>
              <w:spacing w:line="480" w:lineRule="auto"/>
              <w:jc w:val="center"/>
              <w:rPr>
                <w:bCs/>
              </w:rPr>
            </w:pPr>
            <w:r w:rsidRPr="00F414CA">
              <w:rPr>
                <w:bCs/>
              </w:rPr>
              <w:t>74.21</w:t>
            </w:r>
          </w:p>
        </w:tc>
        <w:tc>
          <w:tcPr>
            <w:tcW w:w="561" w:type="pct"/>
            <w:tcBorders>
              <w:top w:val="nil"/>
              <w:left w:val="nil"/>
              <w:bottom w:val="nil"/>
              <w:right w:val="nil"/>
            </w:tcBorders>
          </w:tcPr>
          <w:p w14:paraId="2D0B5F1D" w14:textId="77777777" w:rsidR="00F414CA" w:rsidRPr="00F414CA" w:rsidRDefault="00F414CA" w:rsidP="00B90BC6">
            <w:pPr>
              <w:spacing w:line="480" w:lineRule="auto"/>
              <w:jc w:val="center"/>
              <w:rPr>
                <w:bCs/>
              </w:rPr>
            </w:pPr>
            <w:r w:rsidRPr="00F414CA">
              <w:rPr>
                <w:bCs/>
              </w:rPr>
              <w:t>156.02</w:t>
            </w:r>
          </w:p>
        </w:tc>
        <w:tc>
          <w:tcPr>
            <w:tcW w:w="563" w:type="pct"/>
            <w:tcBorders>
              <w:top w:val="nil"/>
              <w:left w:val="nil"/>
              <w:bottom w:val="nil"/>
              <w:right w:val="nil"/>
            </w:tcBorders>
          </w:tcPr>
          <w:p w14:paraId="284CB826" w14:textId="77777777" w:rsidR="00F414CA" w:rsidRPr="00F414CA" w:rsidRDefault="00F414CA" w:rsidP="00B90BC6">
            <w:pPr>
              <w:spacing w:line="480" w:lineRule="auto"/>
              <w:jc w:val="center"/>
              <w:rPr>
                <w:bCs/>
              </w:rPr>
            </w:pPr>
            <w:r w:rsidRPr="00F414CA">
              <w:rPr>
                <w:bCs/>
              </w:rPr>
              <w:t>250.15</w:t>
            </w:r>
          </w:p>
        </w:tc>
      </w:tr>
      <w:tr w:rsidR="00F414CA" w:rsidRPr="00F414CA" w14:paraId="04C37B2C" w14:textId="77777777" w:rsidTr="007E4AAE">
        <w:trPr>
          <w:jc w:val="center"/>
        </w:trPr>
        <w:tc>
          <w:tcPr>
            <w:tcW w:w="792" w:type="pct"/>
            <w:tcBorders>
              <w:top w:val="nil"/>
              <w:left w:val="nil"/>
              <w:bottom w:val="nil"/>
              <w:right w:val="nil"/>
            </w:tcBorders>
          </w:tcPr>
          <w:p w14:paraId="3EC42334" w14:textId="77777777" w:rsidR="00F414CA" w:rsidRPr="00F414CA" w:rsidRDefault="00F414CA" w:rsidP="00B90BC6">
            <w:pPr>
              <w:spacing w:line="480" w:lineRule="auto"/>
              <w:jc w:val="center"/>
              <w:rPr>
                <w:bCs/>
              </w:rPr>
            </w:pPr>
            <w:r w:rsidRPr="00F414CA">
              <w:rPr>
                <w:bCs/>
              </w:rPr>
              <w:t>GR-HDPE</w:t>
            </w:r>
          </w:p>
        </w:tc>
        <w:tc>
          <w:tcPr>
            <w:tcW w:w="562" w:type="pct"/>
            <w:tcBorders>
              <w:top w:val="nil"/>
              <w:left w:val="nil"/>
              <w:bottom w:val="nil"/>
              <w:right w:val="nil"/>
            </w:tcBorders>
          </w:tcPr>
          <w:p w14:paraId="05875DFB" w14:textId="77777777" w:rsidR="00F414CA" w:rsidRPr="00F414CA" w:rsidRDefault="00F414CA" w:rsidP="00B90BC6">
            <w:pPr>
              <w:spacing w:line="480" w:lineRule="auto"/>
              <w:jc w:val="center"/>
              <w:rPr>
                <w:bCs/>
              </w:rPr>
            </w:pPr>
            <w:r w:rsidRPr="00F414CA">
              <w:rPr>
                <w:bCs/>
              </w:rPr>
              <w:t>107.38</w:t>
            </w:r>
          </w:p>
        </w:tc>
        <w:tc>
          <w:tcPr>
            <w:tcW w:w="501" w:type="pct"/>
            <w:tcBorders>
              <w:top w:val="nil"/>
              <w:left w:val="nil"/>
              <w:bottom w:val="nil"/>
              <w:right w:val="nil"/>
            </w:tcBorders>
          </w:tcPr>
          <w:p w14:paraId="352D22BA" w14:textId="77777777" w:rsidR="00F414CA" w:rsidRPr="00F414CA" w:rsidRDefault="00F414CA" w:rsidP="00B90BC6">
            <w:pPr>
              <w:spacing w:line="480" w:lineRule="auto"/>
              <w:jc w:val="center"/>
              <w:rPr>
                <w:bCs/>
              </w:rPr>
            </w:pPr>
            <w:r w:rsidRPr="00F414CA">
              <w:rPr>
                <w:bCs/>
              </w:rPr>
              <w:t>9.67</w:t>
            </w:r>
          </w:p>
        </w:tc>
        <w:tc>
          <w:tcPr>
            <w:tcW w:w="508" w:type="pct"/>
            <w:tcBorders>
              <w:top w:val="nil"/>
              <w:left w:val="nil"/>
              <w:bottom w:val="nil"/>
              <w:right w:val="nil"/>
            </w:tcBorders>
          </w:tcPr>
          <w:p w14:paraId="1F9A0A6C" w14:textId="77777777" w:rsidR="00F414CA" w:rsidRPr="00F414CA" w:rsidRDefault="00F414CA" w:rsidP="00B90BC6">
            <w:pPr>
              <w:spacing w:line="480" w:lineRule="auto"/>
              <w:jc w:val="center"/>
              <w:rPr>
                <w:bCs/>
              </w:rPr>
            </w:pPr>
            <w:r w:rsidRPr="00F414CA">
              <w:rPr>
                <w:bCs/>
              </w:rPr>
              <w:t>6.43</w:t>
            </w:r>
          </w:p>
        </w:tc>
        <w:tc>
          <w:tcPr>
            <w:tcW w:w="451" w:type="pct"/>
            <w:tcBorders>
              <w:top w:val="nil"/>
              <w:left w:val="nil"/>
              <w:bottom w:val="nil"/>
              <w:right w:val="nil"/>
            </w:tcBorders>
          </w:tcPr>
          <w:p w14:paraId="738E8455" w14:textId="77777777" w:rsidR="00F414CA" w:rsidRPr="00F414CA" w:rsidRDefault="00F414CA" w:rsidP="00B90BC6">
            <w:pPr>
              <w:spacing w:line="480" w:lineRule="auto"/>
              <w:jc w:val="center"/>
              <w:rPr>
                <w:bCs/>
              </w:rPr>
            </w:pPr>
            <w:r w:rsidRPr="00F414CA">
              <w:rPr>
                <w:bCs/>
              </w:rPr>
              <w:t>0.52</w:t>
            </w:r>
          </w:p>
        </w:tc>
        <w:tc>
          <w:tcPr>
            <w:tcW w:w="561" w:type="pct"/>
            <w:tcBorders>
              <w:top w:val="nil"/>
              <w:left w:val="nil"/>
              <w:bottom w:val="nil"/>
              <w:right w:val="nil"/>
            </w:tcBorders>
          </w:tcPr>
          <w:p w14:paraId="3D77AC70" w14:textId="77777777" w:rsidR="00F414CA" w:rsidRPr="00F414CA" w:rsidRDefault="00F414CA" w:rsidP="00B90BC6">
            <w:pPr>
              <w:spacing w:line="480" w:lineRule="auto"/>
              <w:jc w:val="center"/>
              <w:rPr>
                <w:bCs/>
              </w:rPr>
            </w:pPr>
            <w:r w:rsidRPr="00F414CA">
              <w:rPr>
                <w:bCs/>
              </w:rPr>
              <w:t>583.08</w:t>
            </w:r>
          </w:p>
        </w:tc>
        <w:tc>
          <w:tcPr>
            <w:tcW w:w="501" w:type="pct"/>
            <w:tcBorders>
              <w:top w:val="nil"/>
              <w:left w:val="nil"/>
              <w:bottom w:val="nil"/>
              <w:right w:val="nil"/>
            </w:tcBorders>
          </w:tcPr>
          <w:p w14:paraId="331F0C65" w14:textId="77777777" w:rsidR="00F414CA" w:rsidRPr="00F414CA" w:rsidRDefault="00F414CA" w:rsidP="00B90BC6">
            <w:pPr>
              <w:spacing w:line="480" w:lineRule="auto"/>
              <w:jc w:val="center"/>
              <w:rPr>
                <w:bCs/>
              </w:rPr>
            </w:pPr>
            <w:r w:rsidRPr="00F414CA">
              <w:rPr>
                <w:bCs/>
              </w:rPr>
              <w:t>43.86</w:t>
            </w:r>
          </w:p>
        </w:tc>
        <w:tc>
          <w:tcPr>
            <w:tcW w:w="561" w:type="pct"/>
            <w:tcBorders>
              <w:top w:val="nil"/>
              <w:left w:val="nil"/>
              <w:bottom w:val="nil"/>
              <w:right w:val="nil"/>
            </w:tcBorders>
          </w:tcPr>
          <w:p w14:paraId="492B5203" w14:textId="77777777" w:rsidR="00F414CA" w:rsidRPr="00F414CA" w:rsidRDefault="00F414CA" w:rsidP="00B90BC6">
            <w:pPr>
              <w:spacing w:line="480" w:lineRule="auto"/>
              <w:jc w:val="center"/>
              <w:rPr>
                <w:bCs/>
              </w:rPr>
            </w:pPr>
            <w:r w:rsidRPr="00F414CA">
              <w:rPr>
                <w:bCs/>
              </w:rPr>
              <w:t>122.46</w:t>
            </w:r>
          </w:p>
        </w:tc>
        <w:tc>
          <w:tcPr>
            <w:tcW w:w="563" w:type="pct"/>
            <w:tcBorders>
              <w:top w:val="nil"/>
              <w:left w:val="nil"/>
              <w:bottom w:val="nil"/>
              <w:right w:val="nil"/>
            </w:tcBorders>
          </w:tcPr>
          <w:p w14:paraId="1DF61655" w14:textId="77777777" w:rsidR="00F414CA" w:rsidRPr="00F414CA" w:rsidRDefault="00F414CA" w:rsidP="00B90BC6">
            <w:pPr>
              <w:spacing w:line="480" w:lineRule="auto"/>
              <w:jc w:val="center"/>
              <w:rPr>
                <w:bCs/>
              </w:rPr>
            </w:pPr>
            <w:r w:rsidRPr="00F414CA">
              <w:rPr>
                <w:bCs/>
              </w:rPr>
              <w:t>229.84</w:t>
            </w:r>
          </w:p>
        </w:tc>
      </w:tr>
      <w:tr w:rsidR="00F414CA" w:rsidRPr="00F414CA" w14:paraId="0329AD0D" w14:textId="77777777" w:rsidTr="007E4AAE">
        <w:trPr>
          <w:jc w:val="center"/>
        </w:trPr>
        <w:tc>
          <w:tcPr>
            <w:tcW w:w="792" w:type="pct"/>
            <w:tcBorders>
              <w:top w:val="nil"/>
              <w:left w:val="nil"/>
              <w:bottom w:val="nil"/>
              <w:right w:val="nil"/>
            </w:tcBorders>
          </w:tcPr>
          <w:p w14:paraId="5A58F49D" w14:textId="77777777" w:rsidR="00F414CA" w:rsidRPr="00F414CA" w:rsidRDefault="00F414CA" w:rsidP="00B90BC6">
            <w:pPr>
              <w:spacing w:line="480" w:lineRule="auto"/>
              <w:jc w:val="center"/>
              <w:rPr>
                <w:bCs/>
              </w:rPr>
            </w:pPr>
            <w:r w:rsidRPr="00F414CA">
              <w:rPr>
                <w:bCs/>
              </w:rPr>
              <w:t>GR-PET</w:t>
            </w:r>
          </w:p>
        </w:tc>
        <w:tc>
          <w:tcPr>
            <w:tcW w:w="562" w:type="pct"/>
            <w:tcBorders>
              <w:top w:val="nil"/>
              <w:left w:val="nil"/>
              <w:bottom w:val="nil"/>
              <w:right w:val="nil"/>
            </w:tcBorders>
          </w:tcPr>
          <w:p w14:paraId="21AD1CA1" w14:textId="77777777" w:rsidR="00F414CA" w:rsidRPr="00F414CA" w:rsidRDefault="00F414CA" w:rsidP="00B90BC6">
            <w:pPr>
              <w:spacing w:line="480" w:lineRule="auto"/>
              <w:jc w:val="center"/>
              <w:rPr>
                <w:bCs/>
              </w:rPr>
            </w:pPr>
            <w:r w:rsidRPr="00F414CA">
              <w:rPr>
                <w:bCs/>
              </w:rPr>
              <w:t>81.52</w:t>
            </w:r>
          </w:p>
        </w:tc>
        <w:tc>
          <w:tcPr>
            <w:tcW w:w="501" w:type="pct"/>
            <w:tcBorders>
              <w:top w:val="nil"/>
              <w:left w:val="nil"/>
              <w:bottom w:val="nil"/>
              <w:right w:val="nil"/>
            </w:tcBorders>
          </w:tcPr>
          <w:p w14:paraId="09300E0E" w14:textId="77777777" w:rsidR="00F414CA" w:rsidRPr="00F414CA" w:rsidRDefault="00F414CA" w:rsidP="00B90BC6">
            <w:pPr>
              <w:spacing w:line="480" w:lineRule="auto"/>
              <w:jc w:val="center"/>
              <w:rPr>
                <w:bCs/>
              </w:rPr>
            </w:pPr>
            <w:r w:rsidRPr="00F414CA">
              <w:rPr>
                <w:bCs/>
              </w:rPr>
              <w:t>5.56</w:t>
            </w:r>
          </w:p>
        </w:tc>
        <w:tc>
          <w:tcPr>
            <w:tcW w:w="508" w:type="pct"/>
            <w:tcBorders>
              <w:top w:val="nil"/>
              <w:left w:val="nil"/>
              <w:bottom w:val="nil"/>
              <w:right w:val="nil"/>
            </w:tcBorders>
          </w:tcPr>
          <w:p w14:paraId="1397E018" w14:textId="77777777" w:rsidR="00F414CA" w:rsidRPr="00F414CA" w:rsidRDefault="00F414CA" w:rsidP="00B90BC6">
            <w:pPr>
              <w:spacing w:line="480" w:lineRule="auto"/>
              <w:jc w:val="center"/>
              <w:rPr>
                <w:bCs/>
              </w:rPr>
            </w:pPr>
            <w:r w:rsidRPr="00F414CA">
              <w:rPr>
                <w:bCs/>
              </w:rPr>
              <w:t>7.15</w:t>
            </w:r>
          </w:p>
        </w:tc>
        <w:tc>
          <w:tcPr>
            <w:tcW w:w="451" w:type="pct"/>
            <w:tcBorders>
              <w:top w:val="nil"/>
              <w:left w:val="nil"/>
              <w:bottom w:val="nil"/>
              <w:right w:val="nil"/>
            </w:tcBorders>
          </w:tcPr>
          <w:p w14:paraId="447CA441" w14:textId="77777777" w:rsidR="00F414CA" w:rsidRPr="00F414CA" w:rsidRDefault="00F414CA" w:rsidP="00B90BC6">
            <w:pPr>
              <w:spacing w:line="480" w:lineRule="auto"/>
              <w:jc w:val="center"/>
              <w:rPr>
                <w:bCs/>
              </w:rPr>
            </w:pPr>
            <w:r w:rsidRPr="00F414CA">
              <w:rPr>
                <w:bCs/>
              </w:rPr>
              <w:t>1.88</w:t>
            </w:r>
          </w:p>
        </w:tc>
        <w:tc>
          <w:tcPr>
            <w:tcW w:w="561" w:type="pct"/>
            <w:tcBorders>
              <w:top w:val="nil"/>
              <w:left w:val="nil"/>
              <w:bottom w:val="nil"/>
              <w:right w:val="nil"/>
            </w:tcBorders>
          </w:tcPr>
          <w:p w14:paraId="7CB6198B" w14:textId="77777777" w:rsidR="00F414CA" w:rsidRPr="00F414CA" w:rsidRDefault="00F414CA" w:rsidP="00B90BC6">
            <w:pPr>
              <w:spacing w:line="480" w:lineRule="auto"/>
              <w:jc w:val="center"/>
              <w:rPr>
                <w:bCs/>
              </w:rPr>
            </w:pPr>
            <w:r w:rsidRPr="00F414CA">
              <w:rPr>
                <w:bCs/>
              </w:rPr>
              <w:t>531.44</w:t>
            </w:r>
          </w:p>
        </w:tc>
        <w:tc>
          <w:tcPr>
            <w:tcW w:w="501" w:type="pct"/>
            <w:tcBorders>
              <w:top w:val="nil"/>
              <w:left w:val="nil"/>
              <w:bottom w:val="nil"/>
              <w:right w:val="nil"/>
            </w:tcBorders>
          </w:tcPr>
          <w:p w14:paraId="70FED1B8" w14:textId="77777777" w:rsidR="00F414CA" w:rsidRPr="00F414CA" w:rsidRDefault="00F414CA" w:rsidP="00B90BC6">
            <w:pPr>
              <w:spacing w:line="480" w:lineRule="auto"/>
              <w:jc w:val="center"/>
              <w:rPr>
                <w:bCs/>
              </w:rPr>
            </w:pPr>
            <w:r w:rsidRPr="00F414CA">
              <w:rPr>
                <w:bCs/>
              </w:rPr>
              <w:t>18.94</w:t>
            </w:r>
          </w:p>
        </w:tc>
        <w:tc>
          <w:tcPr>
            <w:tcW w:w="561" w:type="pct"/>
            <w:tcBorders>
              <w:top w:val="nil"/>
              <w:left w:val="nil"/>
              <w:bottom w:val="nil"/>
              <w:right w:val="nil"/>
            </w:tcBorders>
          </w:tcPr>
          <w:p w14:paraId="7AC07328" w14:textId="77777777" w:rsidR="00F414CA" w:rsidRPr="00F414CA" w:rsidRDefault="00F414CA" w:rsidP="00B90BC6">
            <w:pPr>
              <w:spacing w:line="480" w:lineRule="auto"/>
              <w:jc w:val="center"/>
              <w:rPr>
                <w:bCs/>
              </w:rPr>
            </w:pPr>
            <w:r w:rsidRPr="00F414CA">
              <w:rPr>
                <w:bCs/>
              </w:rPr>
              <w:t>123.28</w:t>
            </w:r>
          </w:p>
        </w:tc>
        <w:tc>
          <w:tcPr>
            <w:tcW w:w="563" w:type="pct"/>
            <w:tcBorders>
              <w:top w:val="nil"/>
              <w:left w:val="nil"/>
              <w:bottom w:val="nil"/>
              <w:right w:val="nil"/>
            </w:tcBorders>
          </w:tcPr>
          <w:p w14:paraId="440EB45A" w14:textId="77777777" w:rsidR="00F414CA" w:rsidRPr="00F414CA" w:rsidRDefault="00F414CA" w:rsidP="00B90BC6">
            <w:pPr>
              <w:spacing w:line="480" w:lineRule="auto"/>
              <w:jc w:val="center"/>
              <w:rPr>
                <w:bCs/>
              </w:rPr>
            </w:pPr>
            <w:r w:rsidRPr="00F414CA">
              <w:rPr>
                <w:bCs/>
              </w:rPr>
              <w:t>204.80</w:t>
            </w:r>
          </w:p>
        </w:tc>
      </w:tr>
      <w:tr w:rsidR="00F414CA" w:rsidRPr="00F414CA" w14:paraId="63EF6278" w14:textId="77777777" w:rsidTr="007E4AAE">
        <w:trPr>
          <w:jc w:val="center"/>
        </w:trPr>
        <w:tc>
          <w:tcPr>
            <w:tcW w:w="792" w:type="pct"/>
            <w:tcBorders>
              <w:top w:val="nil"/>
              <w:left w:val="nil"/>
              <w:bottom w:val="nil"/>
              <w:right w:val="nil"/>
            </w:tcBorders>
          </w:tcPr>
          <w:p w14:paraId="70E082B8" w14:textId="77777777" w:rsidR="00F414CA" w:rsidRPr="00F414CA" w:rsidRDefault="00F414CA" w:rsidP="00B90BC6">
            <w:pPr>
              <w:spacing w:line="480" w:lineRule="auto"/>
              <w:jc w:val="center"/>
              <w:rPr>
                <w:bCs/>
              </w:rPr>
            </w:pPr>
            <w:r w:rsidRPr="00F414CA">
              <w:rPr>
                <w:bCs/>
              </w:rPr>
              <w:t>GR-PVC</w:t>
            </w:r>
          </w:p>
        </w:tc>
        <w:tc>
          <w:tcPr>
            <w:tcW w:w="562" w:type="pct"/>
            <w:tcBorders>
              <w:top w:val="nil"/>
              <w:left w:val="nil"/>
              <w:bottom w:val="nil"/>
              <w:right w:val="nil"/>
            </w:tcBorders>
          </w:tcPr>
          <w:p w14:paraId="7003B31F" w14:textId="77777777" w:rsidR="00F414CA" w:rsidRPr="00F414CA" w:rsidRDefault="00F414CA" w:rsidP="00B90BC6">
            <w:pPr>
              <w:spacing w:line="480" w:lineRule="auto"/>
              <w:jc w:val="center"/>
              <w:rPr>
                <w:bCs/>
              </w:rPr>
            </w:pPr>
            <w:r w:rsidRPr="00F414CA">
              <w:rPr>
                <w:bCs/>
              </w:rPr>
              <w:t>88.41</w:t>
            </w:r>
          </w:p>
        </w:tc>
        <w:tc>
          <w:tcPr>
            <w:tcW w:w="501" w:type="pct"/>
            <w:tcBorders>
              <w:top w:val="nil"/>
              <w:left w:val="nil"/>
              <w:bottom w:val="nil"/>
              <w:right w:val="nil"/>
            </w:tcBorders>
          </w:tcPr>
          <w:p w14:paraId="58FB9AC8" w14:textId="77777777" w:rsidR="00F414CA" w:rsidRPr="00F414CA" w:rsidRDefault="00F414CA" w:rsidP="00B90BC6">
            <w:pPr>
              <w:spacing w:line="480" w:lineRule="auto"/>
              <w:jc w:val="center"/>
              <w:rPr>
                <w:bCs/>
              </w:rPr>
            </w:pPr>
            <w:r w:rsidRPr="00F414CA">
              <w:rPr>
                <w:bCs/>
              </w:rPr>
              <w:t>7.67</w:t>
            </w:r>
          </w:p>
        </w:tc>
        <w:tc>
          <w:tcPr>
            <w:tcW w:w="508" w:type="pct"/>
            <w:tcBorders>
              <w:top w:val="nil"/>
              <w:left w:val="nil"/>
              <w:bottom w:val="nil"/>
              <w:right w:val="nil"/>
            </w:tcBorders>
          </w:tcPr>
          <w:p w14:paraId="476DC17F" w14:textId="77777777" w:rsidR="00F414CA" w:rsidRPr="00F414CA" w:rsidRDefault="00F414CA" w:rsidP="00B90BC6">
            <w:pPr>
              <w:spacing w:line="480" w:lineRule="auto"/>
              <w:jc w:val="center"/>
              <w:rPr>
                <w:bCs/>
              </w:rPr>
            </w:pPr>
            <w:r w:rsidRPr="00F414CA">
              <w:rPr>
                <w:bCs/>
              </w:rPr>
              <w:t>8.14</w:t>
            </w:r>
          </w:p>
        </w:tc>
        <w:tc>
          <w:tcPr>
            <w:tcW w:w="451" w:type="pct"/>
            <w:tcBorders>
              <w:top w:val="nil"/>
              <w:left w:val="nil"/>
              <w:bottom w:val="nil"/>
              <w:right w:val="nil"/>
            </w:tcBorders>
          </w:tcPr>
          <w:p w14:paraId="58A512FB" w14:textId="77777777" w:rsidR="00F414CA" w:rsidRPr="00F414CA" w:rsidRDefault="00F414CA" w:rsidP="00B90BC6">
            <w:pPr>
              <w:spacing w:line="480" w:lineRule="auto"/>
              <w:jc w:val="center"/>
              <w:rPr>
                <w:bCs/>
              </w:rPr>
            </w:pPr>
            <w:r w:rsidRPr="00F414CA">
              <w:rPr>
                <w:bCs/>
              </w:rPr>
              <w:t>0.89</w:t>
            </w:r>
          </w:p>
        </w:tc>
        <w:tc>
          <w:tcPr>
            <w:tcW w:w="561" w:type="pct"/>
            <w:tcBorders>
              <w:top w:val="nil"/>
              <w:left w:val="nil"/>
              <w:bottom w:val="nil"/>
              <w:right w:val="nil"/>
            </w:tcBorders>
          </w:tcPr>
          <w:p w14:paraId="4FD60BF6" w14:textId="77777777" w:rsidR="00F414CA" w:rsidRPr="00F414CA" w:rsidRDefault="00F414CA" w:rsidP="00B90BC6">
            <w:pPr>
              <w:spacing w:line="480" w:lineRule="auto"/>
              <w:jc w:val="center"/>
              <w:rPr>
                <w:bCs/>
              </w:rPr>
            </w:pPr>
            <w:r w:rsidRPr="00F414CA">
              <w:rPr>
                <w:bCs/>
              </w:rPr>
              <w:t>544.33</w:t>
            </w:r>
          </w:p>
        </w:tc>
        <w:tc>
          <w:tcPr>
            <w:tcW w:w="501" w:type="pct"/>
            <w:tcBorders>
              <w:top w:val="nil"/>
              <w:left w:val="nil"/>
              <w:bottom w:val="nil"/>
              <w:right w:val="nil"/>
            </w:tcBorders>
          </w:tcPr>
          <w:p w14:paraId="6195C1F8" w14:textId="77777777" w:rsidR="00F414CA" w:rsidRPr="00F414CA" w:rsidRDefault="00F414CA" w:rsidP="00B90BC6">
            <w:pPr>
              <w:spacing w:line="480" w:lineRule="auto"/>
              <w:jc w:val="center"/>
              <w:rPr>
                <w:bCs/>
              </w:rPr>
            </w:pPr>
            <w:r w:rsidRPr="00F414CA">
              <w:rPr>
                <w:bCs/>
              </w:rPr>
              <w:t>13.45</w:t>
            </w:r>
          </w:p>
        </w:tc>
        <w:tc>
          <w:tcPr>
            <w:tcW w:w="561" w:type="pct"/>
            <w:tcBorders>
              <w:top w:val="nil"/>
              <w:left w:val="nil"/>
              <w:bottom w:val="nil"/>
              <w:right w:val="nil"/>
            </w:tcBorders>
          </w:tcPr>
          <w:p w14:paraId="493F2C9F" w14:textId="77777777" w:rsidR="00F414CA" w:rsidRPr="00F414CA" w:rsidRDefault="00F414CA" w:rsidP="00B90BC6">
            <w:pPr>
              <w:spacing w:line="480" w:lineRule="auto"/>
              <w:jc w:val="center"/>
              <w:rPr>
                <w:bCs/>
              </w:rPr>
            </w:pPr>
            <w:r w:rsidRPr="00F414CA">
              <w:rPr>
                <w:bCs/>
              </w:rPr>
              <w:t>133.13</w:t>
            </w:r>
          </w:p>
        </w:tc>
        <w:tc>
          <w:tcPr>
            <w:tcW w:w="563" w:type="pct"/>
            <w:tcBorders>
              <w:top w:val="nil"/>
              <w:left w:val="nil"/>
              <w:bottom w:val="nil"/>
              <w:right w:val="nil"/>
            </w:tcBorders>
          </w:tcPr>
          <w:p w14:paraId="179FAE53" w14:textId="77777777" w:rsidR="00F414CA" w:rsidRPr="00F414CA" w:rsidRDefault="00F414CA" w:rsidP="00B90BC6">
            <w:pPr>
              <w:spacing w:line="480" w:lineRule="auto"/>
              <w:jc w:val="center"/>
              <w:rPr>
                <w:bCs/>
              </w:rPr>
            </w:pPr>
            <w:r w:rsidRPr="00F414CA">
              <w:rPr>
                <w:bCs/>
              </w:rPr>
              <w:t>221.54</w:t>
            </w:r>
          </w:p>
        </w:tc>
      </w:tr>
      <w:tr w:rsidR="00F414CA" w:rsidRPr="00F414CA" w14:paraId="3AA80CD1" w14:textId="77777777" w:rsidTr="007E4AAE">
        <w:trPr>
          <w:jc w:val="center"/>
        </w:trPr>
        <w:tc>
          <w:tcPr>
            <w:tcW w:w="792" w:type="pct"/>
            <w:tcBorders>
              <w:top w:val="nil"/>
              <w:left w:val="nil"/>
              <w:bottom w:val="nil"/>
              <w:right w:val="nil"/>
            </w:tcBorders>
          </w:tcPr>
          <w:p w14:paraId="71A177E6" w14:textId="77777777" w:rsidR="00F414CA" w:rsidRPr="00F414CA" w:rsidRDefault="00F414CA" w:rsidP="00B90BC6">
            <w:pPr>
              <w:spacing w:line="480" w:lineRule="auto"/>
              <w:jc w:val="center"/>
              <w:rPr>
                <w:bCs/>
              </w:rPr>
            </w:pPr>
            <w:r w:rsidRPr="00F414CA">
              <w:rPr>
                <w:bCs/>
              </w:rPr>
              <w:t>GR-PP</w:t>
            </w:r>
          </w:p>
        </w:tc>
        <w:tc>
          <w:tcPr>
            <w:tcW w:w="562" w:type="pct"/>
            <w:tcBorders>
              <w:top w:val="nil"/>
              <w:left w:val="nil"/>
              <w:bottom w:val="nil"/>
              <w:right w:val="nil"/>
            </w:tcBorders>
          </w:tcPr>
          <w:p w14:paraId="5A819862" w14:textId="77777777" w:rsidR="00F414CA" w:rsidRPr="00F414CA" w:rsidRDefault="00F414CA" w:rsidP="00B90BC6">
            <w:pPr>
              <w:spacing w:line="480" w:lineRule="auto"/>
              <w:jc w:val="center"/>
              <w:rPr>
                <w:bCs/>
              </w:rPr>
            </w:pPr>
            <w:r w:rsidRPr="00F414CA">
              <w:rPr>
                <w:bCs/>
              </w:rPr>
              <w:t>100.45</w:t>
            </w:r>
          </w:p>
        </w:tc>
        <w:tc>
          <w:tcPr>
            <w:tcW w:w="501" w:type="pct"/>
            <w:tcBorders>
              <w:top w:val="nil"/>
              <w:left w:val="nil"/>
              <w:bottom w:val="nil"/>
              <w:right w:val="nil"/>
            </w:tcBorders>
          </w:tcPr>
          <w:p w14:paraId="38BFBBBF" w14:textId="77777777" w:rsidR="00F414CA" w:rsidRPr="00F414CA" w:rsidRDefault="00F414CA" w:rsidP="00B90BC6">
            <w:pPr>
              <w:spacing w:line="480" w:lineRule="auto"/>
              <w:jc w:val="center"/>
              <w:rPr>
                <w:bCs/>
              </w:rPr>
            </w:pPr>
            <w:r w:rsidRPr="00F414CA">
              <w:rPr>
                <w:bCs/>
              </w:rPr>
              <w:t>5.65</w:t>
            </w:r>
          </w:p>
        </w:tc>
        <w:tc>
          <w:tcPr>
            <w:tcW w:w="508" w:type="pct"/>
            <w:tcBorders>
              <w:top w:val="nil"/>
              <w:left w:val="nil"/>
              <w:bottom w:val="nil"/>
              <w:right w:val="nil"/>
            </w:tcBorders>
          </w:tcPr>
          <w:p w14:paraId="2E92678E" w14:textId="77777777" w:rsidR="00F414CA" w:rsidRPr="00F414CA" w:rsidRDefault="00F414CA" w:rsidP="00B90BC6">
            <w:pPr>
              <w:spacing w:line="480" w:lineRule="auto"/>
              <w:jc w:val="center"/>
              <w:rPr>
                <w:bCs/>
              </w:rPr>
            </w:pPr>
            <w:r w:rsidRPr="00F414CA">
              <w:rPr>
                <w:bCs/>
              </w:rPr>
              <w:t>8.55</w:t>
            </w:r>
          </w:p>
        </w:tc>
        <w:tc>
          <w:tcPr>
            <w:tcW w:w="451" w:type="pct"/>
            <w:tcBorders>
              <w:top w:val="nil"/>
              <w:left w:val="nil"/>
              <w:bottom w:val="nil"/>
              <w:right w:val="nil"/>
            </w:tcBorders>
          </w:tcPr>
          <w:p w14:paraId="419B6BE8" w14:textId="77777777" w:rsidR="00F414CA" w:rsidRPr="00F414CA" w:rsidRDefault="00F414CA" w:rsidP="00B90BC6">
            <w:pPr>
              <w:spacing w:line="480" w:lineRule="auto"/>
              <w:jc w:val="center"/>
              <w:rPr>
                <w:bCs/>
              </w:rPr>
            </w:pPr>
            <w:r w:rsidRPr="00F414CA">
              <w:rPr>
                <w:bCs/>
              </w:rPr>
              <w:t>1.25</w:t>
            </w:r>
          </w:p>
        </w:tc>
        <w:tc>
          <w:tcPr>
            <w:tcW w:w="561" w:type="pct"/>
            <w:tcBorders>
              <w:top w:val="nil"/>
              <w:left w:val="nil"/>
              <w:bottom w:val="nil"/>
              <w:right w:val="nil"/>
            </w:tcBorders>
          </w:tcPr>
          <w:p w14:paraId="02877B67" w14:textId="77777777" w:rsidR="00F414CA" w:rsidRPr="00F414CA" w:rsidRDefault="00F414CA" w:rsidP="00B90BC6">
            <w:pPr>
              <w:spacing w:line="480" w:lineRule="auto"/>
              <w:jc w:val="center"/>
              <w:rPr>
                <w:bCs/>
              </w:rPr>
            </w:pPr>
            <w:r w:rsidRPr="00F414CA">
              <w:rPr>
                <w:bCs/>
              </w:rPr>
              <w:t>524.56</w:t>
            </w:r>
          </w:p>
        </w:tc>
        <w:tc>
          <w:tcPr>
            <w:tcW w:w="501" w:type="pct"/>
            <w:tcBorders>
              <w:top w:val="nil"/>
              <w:left w:val="nil"/>
              <w:bottom w:val="nil"/>
              <w:right w:val="nil"/>
            </w:tcBorders>
          </w:tcPr>
          <w:p w14:paraId="2295C2E9" w14:textId="77777777" w:rsidR="00F414CA" w:rsidRPr="00F414CA" w:rsidRDefault="00F414CA" w:rsidP="00B90BC6">
            <w:pPr>
              <w:spacing w:line="480" w:lineRule="auto"/>
              <w:jc w:val="center"/>
              <w:rPr>
                <w:bCs/>
              </w:rPr>
            </w:pPr>
            <w:r w:rsidRPr="00F414CA">
              <w:rPr>
                <w:bCs/>
              </w:rPr>
              <w:t>24.58</w:t>
            </w:r>
          </w:p>
        </w:tc>
        <w:tc>
          <w:tcPr>
            <w:tcW w:w="561" w:type="pct"/>
            <w:tcBorders>
              <w:top w:val="nil"/>
              <w:left w:val="nil"/>
              <w:bottom w:val="nil"/>
              <w:right w:val="nil"/>
            </w:tcBorders>
          </w:tcPr>
          <w:p w14:paraId="666329BB" w14:textId="77777777" w:rsidR="00F414CA" w:rsidRPr="00F414CA" w:rsidRDefault="00F414CA" w:rsidP="00B90BC6">
            <w:pPr>
              <w:spacing w:line="480" w:lineRule="auto"/>
              <w:jc w:val="center"/>
              <w:rPr>
                <w:bCs/>
              </w:rPr>
            </w:pPr>
            <w:r w:rsidRPr="00F414CA">
              <w:rPr>
                <w:bCs/>
              </w:rPr>
              <w:t>133.94</w:t>
            </w:r>
          </w:p>
        </w:tc>
        <w:tc>
          <w:tcPr>
            <w:tcW w:w="563" w:type="pct"/>
            <w:tcBorders>
              <w:top w:val="nil"/>
              <w:left w:val="nil"/>
              <w:bottom w:val="nil"/>
              <w:right w:val="nil"/>
            </w:tcBorders>
          </w:tcPr>
          <w:p w14:paraId="0544C78D" w14:textId="77777777" w:rsidR="00F414CA" w:rsidRPr="00F414CA" w:rsidRDefault="00F414CA" w:rsidP="00B90BC6">
            <w:pPr>
              <w:spacing w:line="480" w:lineRule="auto"/>
              <w:jc w:val="center"/>
              <w:rPr>
                <w:bCs/>
              </w:rPr>
            </w:pPr>
            <w:r w:rsidRPr="00F414CA">
              <w:rPr>
                <w:bCs/>
              </w:rPr>
              <w:t>234.39</w:t>
            </w:r>
          </w:p>
        </w:tc>
      </w:tr>
      <w:tr w:rsidR="00F414CA" w:rsidRPr="00F414CA" w14:paraId="326B96B5" w14:textId="77777777" w:rsidTr="007E4AAE">
        <w:trPr>
          <w:jc w:val="center"/>
        </w:trPr>
        <w:tc>
          <w:tcPr>
            <w:tcW w:w="792" w:type="pct"/>
            <w:tcBorders>
              <w:top w:val="nil"/>
              <w:left w:val="nil"/>
              <w:bottom w:val="nil"/>
              <w:right w:val="nil"/>
            </w:tcBorders>
          </w:tcPr>
          <w:p w14:paraId="5C00884A" w14:textId="77777777" w:rsidR="00F414CA" w:rsidRPr="00F414CA" w:rsidRDefault="00F414CA" w:rsidP="00B90BC6">
            <w:pPr>
              <w:spacing w:line="480" w:lineRule="auto"/>
              <w:jc w:val="center"/>
              <w:rPr>
                <w:bCs/>
              </w:rPr>
            </w:pPr>
            <w:r w:rsidRPr="00F414CA">
              <w:rPr>
                <w:bCs/>
              </w:rPr>
              <w:t>GL</w:t>
            </w:r>
          </w:p>
        </w:tc>
        <w:tc>
          <w:tcPr>
            <w:tcW w:w="562" w:type="pct"/>
            <w:tcBorders>
              <w:top w:val="nil"/>
              <w:left w:val="nil"/>
              <w:bottom w:val="nil"/>
              <w:right w:val="nil"/>
            </w:tcBorders>
          </w:tcPr>
          <w:p w14:paraId="1B795AF9" w14:textId="77777777" w:rsidR="00F414CA" w:rsidRPr="00F414CA" w:rsidRDefault="00F414CA" w:rsidP="00B90BC6">
            <w:pPr>
              <w:spacing w:line="480" w:lineRule="auto"/>
              <w:jc w:val="center"/>
              <w:rPr>
                <w:bCs/>
              </w:rPr>
            </w:pPr>
            <w:r w:rsidRPr="00F414CA">
              <w:rPr>
                <w:bCs/>
              </w:rPr>
              <w:t>44.56</w:t>
            </w:r>
          </w:p>
        </w:tc>
        <w:tc>
          <w:tcPr>
            <w:tcW w:w="501" w:type="pct"/>
            <w:tcBorders>
              <w:top w:val="nil"/>
              <w:left w:val="nil"/>
              <w:bottom w:val="nil"/>
              <w:right w:val="nil"/>
            </w:tcBorders>
          </w:tcPr>
          <w:p w14:paraId="19A3BF00" w14:textId="77777777" w:rsidR="00F414CA" w:rsidRPr="00F414CA" w:rsidRDefault="00F414CA" w:rsidP="00B90BC6">
            <w:pPr>
              <w:spacing w:line="480" w:lineRule="auto"/>
              <w:jc w:val="center"/>
              <w:rPr>
                <w:bCs/>
              </w:rPr>
            </w:pPr>
            <w:r w:rsidRPr="00F414CA">
              <w:rPr>
                <w:bCs/>
              </w:rPr>
              <w:t>4.88</w:t>
            </w:r>
          </w:p>
        </w:tc>
        <w:tc>
          <w:tcPr>
            <w:tcW w:w="508" w:type="pct"/>
            <w:tcBorders>
              <w:top w:val="nil"/>
              <w:left w:val="nil"/>
              <w:bottom w:val="nil"/>
              <w:right w:val="nil"/>
            </w:tcBorders>
          </w:tcPr>
          <w:p w14:paraId="39E333D9" w14:textId="77777777" w:rsidR="00F414CA" w:rsidRPr="00F414CA" w:rsidRDefault="00F414CA" w:rsidP="00B90BC6">
            <w:pPr>
              <w:spacing w:line="480" w:lineRule="auto"/>
              <w:jc w:val="center"/>
              <w:rPr>
                <w:bCs/>
              </w:rPr>
            </w:pPr>
            <w:r w:rsidRPr="00F414CA">
              <w:rPr>
                <w:bCs/>
              </w:rPr>
              <w:t>19.68</w:t>
            </w:r>
          </w:p>
        </w:tc>
        <w:tc>
          <w:tcPr>
            <w:tcW w:w="451" w:type="pct"/>
            <w:tcBorders>
              <w:top w:val="nil"/>
              <w:left w:val="nil"/>
              <w:bottom w:val="nil"/>
              <w:right w:val="nil"/>
            </w:tcBorders>
          </w:tcPr>
          <w:p w14:paraId="5C48E54C" w14:textId="77777777" w:rsidR="00F414CA" w:rsidRPr="00F414CA" w:rsidRDefault="00F414CA" w:rsidP="00B90BC6">
            <w:pPr>
              <w:spacing w:line="480" w:lineRule="auto"/>
              <w:jc w:val="center"/>
              <w:rPr>
                <w:bCs/>
              </w:rPr>
            </w:pPr>
            <w:r w:rsidRPr="00F414CA">
              <w:rPr>
                <w:bCs/>
              </w:rPr>
              <w:t>2.42</w:t>
            </w:r>
          </w:p>
        </w:tc>
        <w:tc>
          <w:tcPr>
            <w:tcW w:w="561" w:type="pct"/>
            <w:tcBorders>
              <w:top w:val="nil"/>
              <w:left w:val="nil"/>
              <w:bottom w:val="nil"/>
              <w:right w:val="nil"/>
            </w:tcBorders>
          </w:tcPr>
          <w:p w14:paraId="739169CD" w14:textId="77777777" w:rsidR="00F414CA" w:rsidRPr="00F414CA" w:rsidRDefault="00F414CA" w:rsidP="00B90BC6">
            <w:pPr>
              <w:spacing w:line="480" w:lineRule="auto"/>
              <w:jc w:val="center"/>
              <w:rPr>
                <w:bCs/>
              </w:rPr>
            </w:pPr>
            <w:r w:rsidRPr="00F414CA">
              <w:rPr>
                <w:bCs/>
              </w:rPr>
              <w:t>575.53</w:t>
            </w:r>
          </w:p>
        </w:tc>
        <w:tc>
          <w:tcPr>
            <w:tcW w:w="501" w:type="pct"/>
            <w:tcBorders>
              <w:top w:val="nil"/>
              <w:left w:val="nil"/>
              <w:bottom w:val="nil"/>
              <w:right w:val="nil"/>
            </w:tcBorders>
          </w:tcPr>
          <w:p w14:paraId="2C94CB78" w14:textId="77777777" w:rsidR="00F414CA" w:rsidRPr="00F414CA" w:rsidRDefault="00F414CA" w:rsidP="00B90BC6">
            <w:pPr>
              <w:spacing w:line="480" w:lineRule="auto"/>
              <w:jc w:val="center"/>
              <w:rPr>
                <w:bCs/>
              </w:rPr>
            </w:pPr>
            <w:r w:rsidRPr="00F414CA">
              <w:rPr>
                <w:bCs/>
              </w:rPr>
              <w:t>42.85</w:t>
            </w:r>
          </w:p>
        </w:tc>
        <w:tc>
          <w:tcPr>
            <w:tcW w:w="561" w:type="pct"/>
            <w:tcBorders>
              <w:top w:val="nil"/>
              <w:left w:val="nil"/>
              <w:bottom w:val="nil"/>
              <w:right w:val="nil"/>
            </w:tcBorders>
          </w:tcPr>
          <w:p w14:paraId="634E86F2" w14:textId="77777777" w:rsidR="00F414CA" w:rsidRPr="00F414CA" w:rsidRDefault="00F414CA" w:rsidP="00B90BC6">
            <w:pPr>
              <w:spacing w:line="480" w:lineRule="auto"/>
              <w:jc w:val="center"/>
              <w:rPr>
                <w:bCs/>
              </w:rPr>
            </w:pPr>
            <w:r w:rsidRPr="00F414CA">
              <w:rPr>
                <w:bCs/>
              </w:rPr>
              <w:t>212.85</w:t>
            </w:r>
          </w:p>
        </w:tc>
        <w:tc>
          <w:tcPr>
            <w:tcW w:w="563" w:type="pct"/>
            <w:tcBorders>
              <w:top w:val="nil"/>
              <w:left w:val="nil"/>
              <w:bottom w:val="nil"/>
              <w:right w:val="nil"/>
            </w:tcBorders>
          </w:tcPr>
          <w:p w14:paraId="569BCF46" w14:textId="77777777" w:rsidR="00F414CA" w:rsidRPr="00F414CA" w:rsidRDefault="00F414CA" w:rsidP="00B90BC6">
            <w:pPr>
              <w:spacing w:line="480" w:lineRule="auto"/>
              <w:jc w:val="center"/>
              <w:rPr>
                <w:bCs/>
              </w:rPr>
            </w:pPr>
            <w:r w:rsidRPr="00F414CA">
              <w:rPr>
                <w:bCs/>
              </w:rPr>
              <w:t>257.41</w:t>
            </w:r>
          </w:p>
        </w:tc>
      </w:tr>
      <w:tr w:rsidR="00F414CA" w:rsidRPr="00F414CA" w14:paraId="798E875B" w14:textId="77777777" w:rsidTr="007E4AAE">
        <w:trPr>
          <w:jc w:val="center"/>
        </w:trPr>
        <w:tc>
          <w:tcPr>
            <w:tcW w:w="792" w:type="pct"/>
            <w:tcBorders>
              <w:top w:val="nil"/>
              <w:left w:val="nil"/>
              <w:bottom w:val="nil"/>
              <w:right w:val="nil"/>
            </w:tcBorders>
          </w:tcPr>
          <w:p w14:paraId="64817545" w14:textId="77777777" w:rsidR="00F414CA" w:rsidRPr="00F414CA" w:rsidRDefault="00F414CA" w:rsidP="00B90BC6">
            <w:pPr>
              <w:spacing w:line="480" w:lineRule="auto"/>
              <w:jc w:val="center"/>
              <w:rPr>
                <w:bCs/>
              </w:rPr>
            </w:pPr>
            <w:r w:rsidRPr="00F414CA">
              <w:rPr>
                <w:bCs/>
              </w:rPr>
              <w:t>GL-LDPE</w:t>
            </w:r>
          </w:p>
        </w:tc>
        <w:tc>
          <w:tcPr>
            <w:tcW w:w="562" w:type="pct"/>
            <w:tcBorders>
              <w:top w:val="nil"/>
              <w:left w:val="nil"/>
              <w:bottom w:val="nil"/>
              <w:right w:val="nil"/>
            </w:tcBorders>
          </w:tcPr>
          <w:p w14:paraId="557CB7E6" w14:textId="77777777" w:rsidR="00F414CA" w:rsidRPr="00F414CA" w:rsidRDefault="00F414CA" w:rsidP="00B90BC6">
            <w:pPr>
              <w:spacing w:line="480" w:lineRule="auto"/>
              <w:jc w:val="center"/>
              <w:rPr>
                <w:bCs/>
              </w:rPr>
            </w:pPr>
            <w:r w:rsidRPr="00F414CA">
              <w:rPr>
                <w:bCs/>
              </w:rPr>
              <w:t>89.67</w:t>
            </w:r>
          </w:p>
        </w:tc>
        <w:tc>
          <w:tcPr>
            <w:tcW w:w="501" w:type="pct"/>
            <w:tcBorders>
              <w:top w:val="nil"/>
              <w:left w:val="nil"/>
              <w:bottom w:val="nil"/>
              <w:right w:val="nil"/>
            </w:tcBorders>
          </w:tcPr>
          <w:p w14:paraId="2CA7D89C" w14:textId="77777777" w:rsidR="00F414CA" w:rsidRPr="00F414CA" w:rsidRDefault="00F414CA" w:rsidP="00B90BC6">
            <w:pPr>
              <w:spacing w:line="480" w:lineRule="auto"/>
              <w:jc w:val="center"/>
              <w:rPr>
                <w:bCs/>
              </w:rPr>
            </w:pPr>
            <w:r w:rsidRPr="00F414CA">
              <w:rPr>
                <w:bCs/>
              </w:rPr>
              <w:t>6.54</w:t>
            </w:r>
          </w:p>
        </w:tc>
        <w:tc>
          <w:tcPr>
            <w:tcW w:w="508" w:type="pct"/>
            <w:tcBorders>
              <w:top w:val="nil"/>
              <w:left w:val="nil"/>
              <w:bottom w:val="nil"/>
              <w:right w:val="nil"/>
            </w:tcBorders>
          </w:tcPr>
          <w:p w14:paraId="3E2D9B49" w14:textId="77777777" w:rsidR="00F414CA" w:rsidRPr="00F414CA" w:rsidRDefault="00F414CA" w:rsidP="00B90BC6">
            <w:pPr>
              <w:spacing w:line="480" w:lineRule="auto"/>
              <w:jc w:val="center"/>
              <w:rPr>
                <w:bCs/>
              </w:rPr>
            </w:pPr>
            <w:r w:rsidRPr="00F414CA">
              <w:rPr>
                <w:bCs/>
              </w:rPr>
              <w:t>11.56</w:t>
            </w:r>
          </w:p>
        </w:tc>
        <w:tc>
          <w:tcPr>
            <w:tcW w:w="451" w:type="pct"/>
            <w:tcBorders>
              <w:top w:val="nil"/>
              <w:left w:val="nil"/>
              <w:bottom w:val="nil"/>
              <w:right w:val="nil"/>
            </w:tcBorders>
          </w:tcPr>
          <w:p w14:paraId="76AB055A" w14:textId="77777777" w:rsidR="00F414CA" w:rsidRPr="00F414CA" w:rsidRDefault="00F414CA" w:rsidP="00B90BC6">
            <w:pPr>
              <w:spacing w:line="480" w:lineRule="auto"/>
              <w:jc w:val="center"/>
              <w:rPr>
                <w:bCs/>
              </w:rPr>
            </w:pPr>
            <w:r w:rsidRPr="00F414CA">
              <w:rPr>
                <w:bCs/>
              </w:rPr>
              <w:t>1.72</w:t>
            </w:r>
          </w:p>
        </w:tc>
        <w:tc>
          <w:tcPr>
            <w:tcW w:w="561" w:type="pct"/>
            <w:tcBorders>
              <w:top w:val="nil"/>
              <w:left w:val="nil"/>
              <w:bottom w:val="nil"/>
              <w:right w:val="nil"/>
            </w:tcBorders>
          </w:tcPr>
          <w:p w14:paraId="19F932A0" w14:textId="77777777" w:rsidR="00F414CA" w:rsidRPr="00F414CA" w:rsidRDefault="00F414CA" w:rsidP="00B90BC6">
            <w:pPr>
              <w:spacing w:line="480" w:lineRule="auto"/>
              <w:jc w:val="center"/>
              <w:rPr>
                <w:bCs/>
              </w:rPr>
            </w:pPr>
            <w:r w:rsidRPr="00F414CA">
              <w:rPr>
                <w:bCs/>
              </w:rPr>
              <w:t>544.97</w:t>
            </w:r>
          </w:p>
        </w:tc>
        <w:tc>
          <w:tcPr>
            <w:tcW w:w="501" w:type="pct"/>
            <w:tcBorders>
              <w:top w:val="nil"/>
              <w:left w:val="nil"/>
              <w:bottom w:val="nil"/>
              <w:right w:val="nil"/>
            </w:tcBorders>
          </w:tcPr>
          <w:p w14:paraId="0817F161" w14:textId="77777777" w:rsidR="00F414CA" w:rsidRPr="00F414CA" w:rsidRDefault="00F414CA" w:rsidP="00B90BC6">
            <w:pPr>
              <w:spacing w:line="480" w:lineRule="auto"/>
              <w:jc w:val="center"/>
              <w:rPr>
                <w:bCs/>
              </w:rPr>
            </w:pPr>
            <w:r w:rsidRPr="00F414CA">
              <w:rPr>
                <w:bCs/>
              </w:rPr>
              <w:t>35.57</w:t>
            </w:r>
          </w:p>
        </w:tc>
        <w:tc>
          <w:tcPr>
            <w:tcW w:w="561" w:type="pct"/>
            <w:tcBorders>
              <w:top w:val="nil"/>
              <w:left w:val="nil"/>
              <w:bottom w:val="nil"/>
              <w:right w:val="nil"/>
            </w:tcBorders>
          </w:tcPr>
          <w:p w14:paraId="1993D422" w14:textId="77777777" w:rsidR="00F414CA" w:rsidRPr="00F414CA" w:rsidRDefault="00F414CA" w:rsidP="00B90BC6">
            <w:pPr>
              <w:spacing w:line="480" w:lineRule="auto"/>
              <w:jc w:val="center"/>
              <w:rPr>
                <w:bCs/>
              </w:rPr>
            </w:pPr>
            <w:r w:rsidRPr="00F414CA">
              <w:rPr>
                <w:bCs/>
              </w:rPr>
              <w:t>158.74</w:t>
            </w:r>
          </w:p>
        </w:tc>
        <w:tc>
          <w:tcPr>
            <w:tcW w:w="563" w:type="pct"/>
            <w:tcBorders>
              <w:top w:val="nil"/>
              <w:left w:val="nil"/>
              <w:bottom w:val="nil"/>
              <w:right w:val="nil"/>
            </w:tcBorders>
          </w:tcPr>
          <w:p w14:paraId="573DD12D" w14:textId="77777777" w:rsidR="00F414CA" w:rsidRPr="00F414CA" w:rsidRDefault="00F414CA" w:rsidP="00B90BC6">
            <w:pPr>
              <w:spacing w:line="480" w:lineRule="auto"/>
              <w:jc w:val="center"/>
              <w:rPr>
                <w:bCs/>
              </w:rPr>
            </w:pPr>
            <w:r w:rsidRPr="00F414CA">
              <w:rPr>
                <w:bCs/>
              </w:rPr>
              <w:t>248.41</w:t>
            </w:r>
          </w:p>
        </w:tc>
      </w:tr>
      <w:tr w:rsidR="00F414CA" w:rsidRPr="00F414CA" w14:paraId="50A749A4" w14:textId="77777777" w:rsidTr="007E4AAE">
        <w:trPr>
          <w:jc w:val="center"/>
        </w:trPr>
        <w:tc>
          <w:tcPr>
            <w:tcW w:w="792" w:type="pct"/>
            <w:tcBorders>
              <w:top w:val="nil"/>
              <w:left w:val="nil"/>
              <w:bottom w:val="nil"/>
              <w:right w:val="nil"/>
            </w:tcBorders>
          </w:tcPr>
          <w:p w14:paraId="6BEBB05B" w14:textId="77777777" w:rsidR="00F414CA" w:rsidRPr="00F414CA" w:rsidRDefault="00F414CA" w:rsidP="00B90BC6">
            <w:pPr>
              <w:spacing w:line="480" w:lineRule="auto"/>
              <w:jc w:val="center"/>
              <w:rPr>
                <w:bCs/>
              </w:rPr>
            </w:pPr>
            <w:r w:rsidRPr="00F414CA">
              <w:rPr>
                <w:bCs/>
              </w:rPr>
              <w:t>GL-HDPE</w:t>
            </w:r>
          </w:p>
        </w:tc>
        <w:tc>
          <w:tcPr>
            <w:tcW w:w="562" w:type="pct"/>
            <w:tcBorders>
              <w:top w:val="nil"/>
              <w:left w:val="nil"/>
              <w:bottom w:val="nil"/>
              <w:right w:val="nil"/>
            </w:tcBorders>
          </w:tcPr>
          <w:p w14:paraId="4BD98E77" w14:textId="77777777" w:rsidR="00F414CA" w:rsidRPr="00F414CA" w:rsidRDefault="00F414CA" w:rsidP="00B90BC6">
            <w:pPr>
              <w:spacing w:line="480" w:lineRule="auto"/>
              <w:jc w:val="center"/>
              <w:rPr>
                <w:bCs/>
              </w:rPr>
            </w:pPr>
            <w:r w:rsidRPr="00F414CA">
              <w:rPr>
                <w:bCs/>
              </w:rPr>
              <w:t>99.45</w:t>
            </w:r>
          </w:p>
        </w:tc>
        <w:tc>
          <w:tcPr>
            <w:tcW w:w="501" w:type="pct"/>
            <w:tcBorders>
              <w:top w:val="nil"/>
              <w:left w:val="nil"/>
              <w:bottom w:val="nil"/>
              <w:right w:val="nil"/>
            </w:tcBorders>
          </w:tcPr>
          <w:p w14:paraId="743B4B5C" w14:textId="77777777" w:rsidR="00F414CA" w:rsidRPr="00F414CA" w:rsidRDefault="00F414CA" w:rsidP="00B90BC6">
            <w:pPr>
              <w:spacing w:line="480" w:lineRule="auto"/>
              <w:jc w:val="center"/>
              <w:rPr>
                <w:bCs/>
              </w:rPr>
            </w:pPr>
            <w:r w:rsidRPr="00F414CA">
              <w:rPr>
                <w:bCs/>
              </w:rPr>
              <w:t>7.84</w:t>
            </w:r>
          </w:p>
        </w:tc>
        <w:tc>
          <w:tcPr>
            <w:tcW w:w="508" w:type="pct"/>
            <w:tcBorders>
              <w:top w:val="nil"/>
              <w:left w:val="nil"/>
              <w:bottom w:val="nil"/>
              <w:right w:val="nil"/>
            </w:tcBorders>
          </w:tcPr>
          <w:p w14:paraId="21C70A5A" w14:textId="77777777" w:rsidR="00F414CA" w:rsidRPr="00F414CA" w:rsidRDefault="00F414CA" w:rsidP="00B90BC6">
            <w:pPr>
              <w:spacing w:line="480" w:lineRule="auto"/>
              <w:jc w:val="center"/>
              <w:rPr>
                <w:bCs/>
              </w:rPr>
            </w:pPr>
            <w:r w:rsidRPr="00F414CA">
              <w:rPr>
                <w:bCs/>
              </w:rPr>
              <w:t>7.88</w:t>
            </w:r>
          </w:p>
        </w:tc>
        <w:tc>
          <w:tcPr>
            <w:tcW w:w="451" w:type="pct"/>
            <w:tcBorders>
              <w:top w:val="nil"/>
              <w:left w:val="nil"/>
              <w:bottom w:val="nil"/>
              <w:right w:val="nil"/>
            </w:tcBorders>
          </w:tcPr>
          <w:p w14:paraId="6BE4D0F8" w14:textId="77777777" w:rsidR="00F414CA" w:rsidRPr="00F414CA" w:rsidRDefault="00F414CA" w:rsidP="00B90BC6">
            <w:pPr>
              <w:spacing w:line="480" w:lineRule="auto"/>
              <w:jc w:val="center"/>
              <w:rPr>
                <w:bCs/>
              </w:rPr>
            </w:pPr>
            <w:r w:rsidRPr="00F414CA">
              <w:rPr>
                <w:bCs/>
              </w:rPr>
              <w:t>0.52</w:t>
            </w:r>
          </w:p>
        </w:tc>
        <w:tc>
          <w:tcPr>
            <w:tcW w:w="561" w:type="pct"/>
            <w:tcBorders>
              <w:top w:val="nil"/>
              <w:left w:val="nil"/>
              <w:bottom w:val="nil"/>
              <w:right w:val="nil"/>
            </w:tcBorders>
          </w:tcPr>
          <w:p w14:paraId="4431B5BA" w14:textId="77777777" w:rsidR="00F414CA" w:rsidRPr="00F414CA" w:rsidRDefault="00F414CA" w:rsidP="00B90BC6">
            <w:pPr>
              <w:spacing w:line="480" w:lineRule="auto"/>
              <w:jc w:val="center"/>
              <w:rPr>
                <w:bCs/>
              </w:rPr>
            </w:pPr>
            <w:r w:rsidRPr="00F414CA">
              <w:rPr>
                <w:bCs/>
              </w:rPr>
              <w:t>504.65</w:t>
            </w:r>
          </w:p>
        </w:tc>
        <w:tc>
          <w:tcPr>
            <w:tcW w:w="501" w:type="pct"/>
            <w:tcBorders>
              <w:top w:val="nil"/>
              <w:left w:val="nil"/>
              <w:bottom w:val="nil"/>
              <w:right w:val="nil"/>
            </w:tcBorders>
          </w:tcPr>
          <w:p w14:paraId="42156F52" w14:textId="77777777" w:rsidR="00F414CA" w:rsidRPr="00F414CA" w:rsidRDefault="00F414CA" w:rsidP="00B90BC6">
            <w:pPr>
              <w:spacing w:line="480" w:lineRule="auto"/>
              <w:jc w:val="center"/>
              <w:rPr>
                <w:bCs/>
              </w:rPr>
            </w:pPr>
            <w:r w:rsidRPr="00F414CA">
              <w:rPr>
                <w:bCs/>
              </w:rPr>
              <w:t>64.58</w:t>
            </w:r>
          </w:p>
        </w:tc>
        <w:tc>
          <w:tcPr>
            <w:tcW w:w="561" w:type="pct"/>
            <w:tcBorders>
              <w:top w:val="nil"/>
              <w:left w:val="nil"/>
              <w:bottom w:val="nil"/>
              <w:right w:val="nil"/>
            </w:tcBorders>
          </w:tcPr>
          <w:p w14:paraId="4B5C72F5" w14:textId="77777777" w:rsidR="00F414CA" w:rsidRPr="00F414CA" w:rsidRDefault="00F414CA" w:rsidP="00B90BC6">
            <w:pPr>
              <w:spacing w:line="480" w:lineRule="auto"/>
              <w:jc w:val="center"/>
              <w:rPr>
                <w:bCs/>
              </w:rPr>
            </w:pPr>
            <w:r w:rsidRPr="00F414CA">
              <w:rPr>
                <w:bCs/>
              </w:rPr>
              <w:t>126.12</w:t>
            </w:r>
          </w:p>
        </w:tc>
        <w:tc>
          <w:tcPr>
            <w:tcW w:w="563" w:type="pct"/>
            <w:tcBorders>
              <w:top w:val="nil"/>
              <w:left w:val="nil"/>
              <w:bottom w:val="nil"/>
              <w:right w:val="nil"/>
            </w:tcBorders>
          </w:tcPr>
          <w:p w14:paraId="34B2F680" w14:textId="77777777" w:rsidR="00F414CA" w:rsidRPr="00F414CA" w:rsidRDefault="00F414CA" w:rsidP="00B90BC6">
            <w:pPr>
              <w:spacing w:line="480" w:lineRule="auto"/>
              <w:jc w:val="center"/>
              <w:rPr>
                <w:bCs/>
              </w:rPr>
            </w:pPr>
            <w:r w:rsidRPr="00F414CA">
              <w:rPr>
                <w:bCs/>
              </w:rPr>
              <w:t>225.57</w:t>
            </w:r>
          </w:p>
        </w:tc>
      </w:tr>
      <w:tr w:rsidR="00F414CA" w:rsidRPr="00F414CA" w14:paraId="2646B02B" w14:textId="77777777" w:rsidTr="007E4AAE">
        <w:trPr>
          <w:jc w:val="center"/>
        </w:trPr>
        <w:tc>
          <w:tcPr>
            <w:tcW w:w="792" w:type="pct"/>
            <w:tcBorders>
              <w:top w:val="nil"/>
              <w:left w:val="nil"/>
              <w:bottom w:val="nil"/>
              <w:right w:val="nil"/>
            </w:tcBorders>
          </w:tcPr>
          <w:p w14:paraId="3CC0FACF" w14:textId="77777777" w:rsidR="00F414CA" w:rsidRPr="00F414CA" w:rsidRDefault="00F414CA" w:rsidP="00B90BC6">
            <w:pPr>
              <w:spacing w:line="480" w:lineRule="auto"/>
              <w:jc w:val="center"/>
              <w:rPr>
                <w:bCs/>
              </w:rPr>
            </w:pPr>
            <w:r w:rsidRPr="00F414CA">
              <w:rPr>
                <w:bCs/>
              </w:rPr>
              <w:t>GL-PET</w:t>
            </w:r>
          </w:p>
        </w:tc>
        <w:tc>
          <w:tcPr>
            <w:tcW w:w="562" w:type="pct"/>
            <w:tcBorders>
              <w:top w:val="nil"/>
              <w:left w:val="nil"/>
              <w:bottom w:val="nil"/>
              <w:right w:val="nil"/>
            </w:tcBorders>
          </w:tcPr>
          <w:p w14:paraId="5262B60F" w14:textId="77777777" w:rsidR="00F414CA" w:rsidRPr="00F414CA" w:rsidRDefault="00F414CA" w:rsidP="00B90BC6">
            <w:pPr>
              <w:spacing w:line="480" w:lineRule="auto"/>
              <w:jc w:val="center"/>
              <w:rPr>
                <w:bCs/>
              </w:rPr>
            </w:pPr>
            <w:r w:rsidRPr="00F414CA">
              <w:rPr>
                <w:bCs/>
              </w:rPr>
              <w:t>84.11</w:t>
            </w:r>
          </w:p>
        </w:tc>
        <w:tc>
          <w:tcPr>
            <w:tcW w:w="501" w:type="pct"/>
            <w:tcBorders>
              <w:top w:val="nil"/>
              <w:left w:val="nil"/>
              <w:bottom w:val="nil"/>
              <w:right w:val="nil"/>
            </w:tcBorders>
          </w:tcPr>
          <w:p w14:paraId="2FEF35A4" w14:textId="77777777" w:rsidR="00F414CA" w:rsidRPr="00F414CA" w:rsidRDefault="00F414CA" w:rsidP="00B90BC6">
            <w:pPr>
              <w:spacing w:line="480" w:lineRule="auto"/>
              <w:jc w:val="center"/>
              <w:rPr>
                <w:bCs/>
              </w:rPr>
            </w:pPr>
            <w:r w:rsidRPr="00F414CA">
              <w:rPr>
                <w:bCs/>
              </w:rPr>
              <w:t>6.86</w:t>
            </w:r>
          </w:p>
        </w:tc>
        <w:tc>
          <w:tcPr>
            <w:tcW w:w="508" w:type="pct"/>
            <w:tcBorders>
              <w:top w:val="nil"/>
              <w:left w:val="nil"/>
              <w:bottom w:val="nil"/>
              <w:right w:val="nil"/>
            </w:tcBorders>
          </w:tcPr>
          <w:p w14:paraId="06E9A667" w14:textId="77777777" w:rsidR="00F414CA" w:rsidRPr="00F414CA" w:rsidRDefault="00F414CA" w:rsidP="00B90BC6">
            <w:pPr>
              <w:spacing w:line="480" w:lineRule="auto"/>
              <w:jc w:val="center"/>
              <w:rPr>
                <w:bCs/>
              </w:rPr>
            </w:pPr>
            <w:r w:rsidRPr="00F414CA">
              <w:rPr>
                <w:bCs/>
              </w:rPr>
              <w:t>7.45</w:t>
            </w:r>
          </w:p>
        </w:tc>
        <w:tc>
          <w:tcPr>
            <w:tcW w:w="451" w:type="pct"/>
            <w:tcBorders>
              <w:top w:val="nil"/>
              <w:left w:val="nil"/>
              <w:bottom w:val="nil"/>
              <w:right w:val="nil"/>
            </w:tcBorders>
          </w:tcPr>
          <w:p w14:paraId="4CA17E61" w14:textId="77777777" w:rsidR="00F414CA" w:rsidRPr="00F414CA" w:rsidRDefault="00F414CA" w:rsidP="00B90BC6">
            <w:pPr>
              <w:spacing w:line="480" w:lineRule="auto"/>
              <w:jc w:val="center"/>
              <w:rPr>
                <w:bCs/>
              </w:rPr>
            </w:pPr>
            <w:r w:rsidRPr="00F414CA">
              <w:rPr>
                <w:bCs/>
              </w:rPr>
              <w:t>1.32</w:t>
            </w:r>
          </w:p>
        </w:tc>
        <w:tc>
          <w:tcPr>
            <w:tcW w:w="561" w:type="pct"/>
            <w:tcBorders>
              <w:top w:val="nil"/>
              <w:left w:val="nil"/>
              <w:bottom w:val="nil"/>
              <w:right w:val="nil"/>
            </w:tcBorders>
          </w:tcPr>
          <w:p w14:paraId="6A7A3B95" w14:textId="77777777" w:rsidR="00F414CA" w:rsidRPr="00F414CA" w:rsidRDefault="00F414CA" w:rsidP="00B90BC6">
            <w:pPr>
              <w:spacing w:line="480" w:lineRule="auto"/>
              <w:jc w:val="center"/>
              <w:rPr>
                <w:bCs/>
              </w:rPr>
            </w:pPr>
            <w:r w:rsidRPr="00F414CA">
              <w:rPr>
                <w:bCs/>
              </w:rPr>
              <w:t>589.32</w:t>
            </w:r>
          </w:p>
        </w:tc>
        <w:tc>
          <w:tcPr>
            <w:tcW w:w="501" w:type="pct"/>
            <w:tcBorders>
              <w:top w:val="nil"/>
              <w:left w:val="nil"/>
              <w:bottom w:val="nil"/>
              <w:right w:val="nil"/>
            </w:tcBorders>
          </w:tcPr>
          <w:p w14:paraId="6E4CB5FE" w14:textId="77777777" w:rsidR="00F414CA" w:rsidRPr="00F414CA" w:rsidRDefault="00F414CA" w:rsidP="00B90BC6">
            <w:pPr>
              <w:spacing w:line="480" w:lineRule="auto"/>
              <w:jc w:val="center"/>
              <w:rPr>
                <w:bCs/>
              </w:rPr>
            </w:pPr>
            <w:r w:rsidRPr="00F414CA">
              <w:rPr>
                <w:bCs/>
              </w:rPr>
              <w:t>58.48</w:t>
            </w:r>
          </w:p>
        </w:tc>
        <w:tc>
          <w:tcPr>
            <w:tcW w:w="561" w:type="pct"/>
            <w:tcBorders>
              <w:top w:val="nil"/>
              <w:left w:val="nil"/>
              <w:bottom w:val="nil"/>
              <w:right w:val="nil"/>
            </w:tcBorders>
          </w:tcPr>
          <w:p w14:paraId="0FEEBC93" w14:textId="77777777" w:rsidR="00F414CA" w:rsidRPr="00F414CA" w:rsidRDefault="00F414CA" w:rsidP="00B90BC6">
            <w:pPr>
              <w:spacing w:line="480" w:lineRule="auto"/>
              <w:jc w:val="center"/>
              <w:rPr>
                <w:bCs/>
              </w:rPr>
            </w:pPr>
            <w:r w:rsidRPr="00F414CA">
              <w:rPr>
                <w:bCs/>
              </w:rPr>
              <w:t>132.52</w:t>
            </w:r>
          </w:p>
        </w:tc>
        <w:tc>
          <w:tcPr>
            <w:tcW w:w="563" w:type="pct"/>
            <w:tcBorders>
              <w:top w:val="nil"/>
              <w:left w:val="nil"/>
              <w:bottom w:val="nil"/>
              <w:right w:val="nil"/>
            </w:tcBorders>
          </w:tcPr>
          <w:p w14:paraId="54C50B13" w14:textId="77777777" w:rsidR="00F414CA" w:rsidRPr="00F414CA" w:rsidRDefault="00F414CA" w:rsidP="00B90BC6">
            <w:pPr>
              <w:spacing w:line="480" w:lineRule="auto"/>
              <w:jc w:val="center"/>
              <w:rPr>
                <w:bCs/>
              </w:rPr>
            </w:pPr>
            <w:r w:rsidRPr="00F414CA">
              <w:rPr>
                <w:bCs/>
              </w:rPr>
              <w:t>216.63</w:t>
            </w:r>
          </w:p>
        </w:tc>
      </w:tr>
      <w:tr w:rsidR="00F414CA" w:rsidRPr="00F414CA" w14:paraId="25C05941" w14:textId="77777777" w:rsidTr="007E4AAE">
        <w:trPr>
          <w:jc w:val="center"/>
        </w:trPr>
        <w:tc>
          <w:tcPr>
            <w:tcW w:w="792" w:type="pct"/>
            <w:tcBorders>
              <w:top w:val="nil"/>
              <w:left w:val="nil"/>
              <w:bottom w:val="nil"/>
              <w:right w:val="nil"/>
            </w:tcBorders>
          </w:tcPr>
          <w:p w14:paraId="00E13A6A" w14:textId="77777777" w:rsidR="00F414CA" w:rsidRPr="00F414CA" w:rsidRDefault="00F414CA" w:rsidP="00B90BC6">
            <w:pPr>
              <w:spacing w:line="480" w:lineRule="auto"/>
              <w:jc w:val="center"/>
              <w:rPr>
                <w:bCs/>
              </w:rPr>
            </w:pPr>
            <w:r w:rsidRPr="00F414CA">
              <w:rPr>
                <w:bCs/>
              </w:rPr>
              <w:t>GL-PVC</w:t>
            </w:r>
          </w:p>
        </w:tc>
        <w:tc>
          <w:tcPr>
            <w:tcW w:w="562" w:type="pct"/>
            <w:tcBorders>
              <w:top w:val="nil"/>
              <w:left w:val="nil"/>
              <w:bottom w:val="nil"/>
              <w:right w:val="nil"/>
            </w:tcBorders>
          </w:tcPr>
          <w:p w14:paraId="5B8AB159" w14:textId="77777777" w:rsidR="00F414CA" w:rsidRPr="00F414CA" w:rsidRDefault="00F414CA" w:rsidP="00B90BC6">
            <w:pPr>
              <w:spacing w:line="480" w:lineRule="auto"/>
              <w:jc w:val="center"/>
              <w:rPr>
                <w:bCs/>
              </w:rPr>
            </w:pPr>
            <w:r w:rsidRPr="00F414CA">
              <w:rPr>
                <w:bCs/>
              </w:rPr>
              <w:t>86.95</w:t>
            </w:r>
          </w:p>
        </w:tc>
        <w:tc>
          <w:tcPr>
            <w:tcW w:w="501" w:type="pct"/>
            <w:tcBorders>
              <w:top w:val="nil"/>
              <w:left w:val="nil"/>
              <w:bottom w:val="nil"/>
              <w:right w:val="nil"/>
            </w:tcBorders>
          </w:tcPr>
          <w:p w14:paraId="72C2900D" w14:textId="77777777" w:rsidR="00F414CA" w:rsidRPr="00F414CA" w:rsidRDefault="00F414CA" w:rsidP="00B90BC6">
            <w:pPr>
              <w:spacing w:line="480" w:lineRule="auto"/>
              <w:jc w:val="center"/>
              <w:rPr>
                <w:bCs/>
              </w:rPr>
            </w:pPr>
            <w:r w:rsidRPr="00F414CA">
              <w:rPr>
                <w:bCs/>
              </w:rPr>
              <w:t>9.28</w:t>
            </w:r>
          </w:p>
        </w:tc>
        <w:tc>
          <w:tcPr>
            <w:tcW w:w="508" w:type="pct"/>
            <w:tcBorders>
              <w:top w:val="nil"/>
              <w:left w:val="nil"/>
              <w:bottom w:val="nil"/>
              <w:right w:val="nil"/>
            </w:tcBorders>
          </w:tcPr>
          <w:p w14:paraId="2D1D3D88" w14:textId="77777777" w:rsidR="00F414CA" w:rsidRPr="00F414CA" w:rsidRDefault="00F414CA" w:rsidP="00B90BC6">
            <w:pPr>
              <w:spacing w:line="480" w:lineRule="auto"/>
              <w:jc w:val="center"/>
              <w:rPr>
                <w:bCs/>
              </w:rPr>
            </w:pPr>
            <w:r w:rsidRPr="00F414CA">
              <w:rPr>
                <w:bCs/>
              </w:rPr>
              <w:t>8.45</w:t>
            </w:r>
          </w:p>
        </w:tc>
        <w:tc>
          <w:tcPr>
            <w:tcW w:w="451" w:type="pct"/>
            <w:tcBorders>
              <w:top w:val="nil"/>
              <w:left w:val="nil"/>
              <w:bottom w:val="nil"/>
              <w:right w:val="nil"/>
            </w:tcBorders>
          </w:tcPr>
          <w:p w14:paraId="55CE5928" w14:textId="77777777" w:rsidR="00F414CA" w:rsidRPr="00F414CA" w:rsidRDefault="00F414CA" w:rsidP="00B90BC6">
            <w:pPr>
              <w:spacing w:line="480" w:lineRule="auto"/>
              <w:jc w:val="center"/>
              <w:rPr>
                <w:bCs/>
              </w:rPr>
            </w:pPr>
            <w:r w:rsidRPr="00F414CA">
              <w:rPr>
                <w:bCs/>
              </w:rPr>
              <w:t>1.02</w:t>
            </w:r>
          </w:p>
        </w:tc>
        <w:tc>
          <w:tcPr>
            <w:tcW w:w="561" w:type="pct"/>
            <w:tcBorders>
              <w:top w:val="nil"/>
              <w:left w:val="nil"/>
              <w:bottom w:val="nil"/>
              <w:right w:val="nil"/>
            </w:tcBorders>
          </w:tcPr>
          <w:p w14:paraId="683F29B2" w14:textId="77777777" w:rsidR="00F414CA" w:rsidRPr="00F414CA" w:rsidRDefault="00F414CA" w:rsidP="00B90BC6">
            <w:pPr>
              <w:spacing w:line="480" w:lineRule="auto"/>
              <w:jc w:val="center"/>
              <w:rPr>
                <w:bCs/>
              </w:rPr>
            </w:pPr>
            <w:r w:rsidRPr="00F414CA">
              <w:rPr>
                <w:bCs/>
              </w:rPr>
              <w:t>579.55</w:t>
            </w:r>
          </w:p>
        </w:tc>
        <w:tc>
          <w:tcPr>
            <w:tcW w:w="501" w:type="pct"/>
            <w:tcBorders>
              <w:top w:val="nil"/>
              <w:left w:val="nil"/>
              <w:bottom w:val="nil"/>
              <w:right w:val="nil"/>
            </w:tcBorders>
          </w:tcPr>
          <w:p w14:paraId="5A2F8D85" w14:textId="77777777" w:rsidR="00F414CA" w:rsidRPr="00F414CA" w:rsidRDefault="00F414CA" w:rsidP="00B90BC6">
            <w:pPr>
              <w:spacing w:line="480" w:lineRule="auto"/>
              <w:jc w:val="center"/>
              <w:rPr>
                <w:bCs/>
              </w:rPr>
            </w:pPr>
            <w:r w:rsidRPr="00F414CA">
              <w:rPr>
                <w:bCs/>
              </w:rPr>
              <w:t>74.57</w:t>
            </w:r>
          </w:p>
        </w:tc>
        <w:tc>
          <w:tcPr>
            <w:tcW w:w="561" w:type="pct"/>
            <w:tcBorders>
              <w:top w:val="nil"/>
              <w:left w:val="nil"/>
              <w:bottom w:val="nil"/>
              <w:right w:val="nil"/>
            </w:tcBorders>
          </w:tcPr>
          <w:p w14:paraId="6D550AD2" w14:textId="77777777" w:rsidR="00F414CA" w:rsidRPr="00F414CA" w:rsidRDefault="00F414CA" w:rsidP="00B90BC6">
            <w:pPr>
              <w:spacing w:line="480" w:lineRule="auto"/>
              <w:jc w:val="center"/>
              <w:rPr>
                <w:bCs/>
              </w:rPr>
            </w:pPr>
            <w:r w:rsidRPr="00F414CA">
              <w:rPr>
                <w:bCs/>
              </w:rPr>
              <w:t>139.96</w:t>
            </w:r>
          </w:p>
        </w:tc>
        <w:tc>
          <w:tcPr>
            <w:tcW w:w="563" w:type="pct"/>
            <w:tcBorders>
              <w:top w:val="nil"/>
              <w:left w:val="nil"/>
              <w:bottom w:val="nil"/>
              <w:right w:val="nil"/>
            </w:tcBorders>
          </w:tcPr>
          <w:p w14:paraId="728CFC84" w14:textId="77777777" w:rsidR="00F414CA" w:rsidRPr="00F414CA" w:rsidRDefault="00F414CA" w:rsidP="00B90BC6">
            <w:pPr>
              <w:spacing w:line="480" w:lineRule="auto"/>
              <w:jc w:val="center"/>
              <w:rPr>
                <w:bCs/>
              </w:rPr>
            </w:pPr>
            <w:r w:rsidRPr="00F414CA">
              <w:rPr>
                <w:bCs/>
              </w:rPr>
              <w:t>226.91</w:t>
            </w:r>
          </w:p>
        </w:tc>
      </w:tr>
      <w:tr w:rsidR="00F414CA" w:rsidRPr="00F414CA" w14:paraId="0C480F82" w14:textId="77777777" w:rsidTr="007E4AAE">
        <w:trPr>
          <w:jc w:val="center"/>
        </w:trPr>
        <w:tc>
          <w:tcPr>
            <w:tcW w:w="792" w:type="pct"/>
            <w:tcBorders>
              <w:top w:val="nil"/>
              <w:left w:val="nil"/>
              <w:bottom w:val="single" w:sz="8" w:space="0" w:color="auto"/>
              <w:right w:val="nil"/>
            </w:tcBorders>
          </w:tcPr>
          <w:p w14:paraId="5F2CCB7B" w14:textId="77777777" w:rsidR="00F414CA" w:rsidRPr="00F414CA" w:rsidRDefault="00F414CA" w:rsidP="00B90BC6">
            <w:pPr>
              <w:spacing w:line="480" w:lineRule="auto"/>
              <w:jc w:val="center"/>
              <w:rPr>
                <w:bCs/>
              </w:rPr>
            </w:pPr>
            <w:r w:rsidRPr="00F414CA">
              <w:rPr>
                <w:bCs/>
              </w:rPr>
              <w:t>GL-PP</w:t>
            </w:r>
          </w:p>
        </w:tc>
        <w:tc>
          <w:tcPr>
            <w:tcW w:w="562" w:type="pct"/>
            <w:tcBorders>
              <w:top w:val="nil"/>
              <w:left w:val="nil"/>
              <w:bottom w:val="single" w:sz="8" w:space="0" w:color="auto"/>
              <w:right w:val="nil"/>
            </w:tcBorders>
          </w:tcPr>
          <w:p w14:paraId="548728B7" w14:textId="77777777" w:rsidR="00F414CA" w:rsidRPr="00F414CA" w:rsidRDefault="00F414CA" w:rsidP="00B90BC6">
            <w:pPr>
              <w:spacing w:line="480" w:lineRule="auto"/>
              <w:jc w:val="center"/>
              <w:rPr>
                <w:bCs/>
              </w:rPr>
            </w:pPr>
            <w:r w:rsidRPr="00F414CA">
              <w:rPr>
                <w:bCs/>
              </w:rPr>
              <w:t>96.42</w:t>
            </w:r>
          </w:p>
        </w:tc>
        <w:tc>
          <w:tcPr>
            <w:tcW w:w="501" w:type="pct"/>
            <w:tcBorders>
              <w:top w:val="nil"/>
              <w:left w:val="nil"/>
              <w:bottom w:val="single" w:sz="8" w:space="0" w:color="auto"/>
              <w:right w:val="nil"/>
            </w:tcBorders>
          </w:tcPr>
          <w:p w14:paraId="6031D80F" w14:textId="77777777" w:rsidR="00F414CA" w:rsidRPr="00F414CA" w:rsidRDefault="00F414CA" w:rsidP="00B90BC6">
            <w:pPr>
              <w:spacing w:line="480" w:lineRule="auto"/>
              <w:jc w:val="center"/>
              <w:rPr>
                <w:bCs/>
              </w:rPr>
            </w:pPr>
            <w:r w:rsidRPr="00F414CA">
              <w:rPr>
                <w:bCs/>
              </w:rPr>
              <w:t>6.84</w:t>
            </w:r>
          </w:p>
        </w:tc>
        <w:tc>
          <w:tcPr>
            <w:tcW w:w="508" w:type="pct"/>
            <w:tcBorders>
              <w:top w:val="nil"/>
              <w:left w:val="nil"/>
              <w:bottom w:val="single" w:sz="8" w:space="0" w:color="auto"/>
              <w:right w:val="nil"/>
            </w:tcBorders>
          </w:tcPr>
          <w:p w14:paraId="733AA0A5" w14:textId="77777777" w:rsidR="00F414CA" w:rsidRPr="00F414CA" w:rsidRDefault="00F414CA" w:rsidP="00B90BC6">
            <w:pPr>
              <w:spacing w:line="480" w:lineRule="auto"/>
              <w:jc w:val="center"/>
              <w:rPr>
                <w:bCs/>
              </w:rPr>
            </w:pPr>
            <w:r w:rsidRPr="00F414CA">
              <w:rPr>
                <w:bCs/>
              </w:rPr>
              <w:t>9.67</w:t>
            </w:r>
          </w:p>
        </w:tc>
        <w:tc>
          <w:tcPr>
            <w:tcW w:w="451" w:type="pct"/>
            <w:tcBorders>
              <w:top w:val="nil"/>
              <w:left w:val="nil"/>
              <w:bottom w:val="single" w:sz="8" w:space="0" w:color="auto"/>
              <w:right w:val="nil"/>
            </w:tcBorders>
          </w:tcPr>
          <w:p w14:paraId="2B31DB0B" w14:textId="77777777" w:rsidR="00F414CA" w:rsidRPr="00F414CA" w:rsidRDefault="00F414CA" w:rsidP="00B90BC6">
            <w:pPr>
              <w:spacing w:line="480" w:lineRule="auto"/>
              <w:jc w:val="center"/>
              <w:rPr>
                <w:bCs/>
              </w:rPr>
            </w:pPr>
            <w:r w:rsidRPr="00F414CA">
              <w:rPr>
                <w:bCs/>
              </w:rPr>
              <w:t>1.48</w:t>
            </w:r>
          </w:p>
        </w:tc>
        <w:tc>
          <w:tcPr>
            <w:tcW w:w="561" w:type="pct"/>
            <w:tcBorders>
              <w:top w:val="nil"/>
              <w:left w:val="nil"/>
              <w:bottom w:val="single" w:sz="8" w:space="0" w:color="auto"/>
              <w:right w:val="nil"/>
            </w:tcBorders>
          </w:tcPr>
          <w:p w14:paraId="32AD0DA3" w14:textId="77777777" w:rsidR="00F414CA" w:rsidRPr="00F414CA" w:rsidRDefault="00F414CA" w:rsidP="00B90BC6">
            <w:pPr>
              <w:spacing w:line="480" w:lineRule="auto"/>
              <w:jc w:val="center"/>
              <w:rPr>
                <w:bCs/>
              </w:rPr>
            </w:pPr>
            <w:r w:rsidRPr="00F414CA">
              <w:rPr>
                <w:bCs/>
              </w:rPr>
              <w:t>552.54</w:t>
            </w:r>
          </w:p>
        </w:tc>
        <w:tc>
          <w:tcPr>
            <w:tcW w:w="501" w:type="pct"/>
            <w:tcBorders>
              <w:top w:val="nil"/>
              <w:left w:val="nil"/>
              <w:bottom w:val="single" w:sz="8" w:space="0" w:color="auto"/>
              <w:right w:val="nil"/>
            </w:tcBorders>
          </w:tcPr>
          <w:p w14:paraId="33F0FB7C" w14:textId="77777777" w:rsidR="00F414CA" w:rsidRPr="00F414CA" w:rsidRDefault="00F414CA" w:rsidP="00B90BC6">
            <w:pPr>
              <w:spacing w:line="480" w:lineRule="auto"/>
              <w:jc w:val="center"/>
              <w:rPr>
                <w:bCs/>
              </w:rPr>
            </w:pPr>
            <w:r w:rsidRPr="00F414CA">
              <w:rPr>
                <w:bCs/>
              </w:rPr>
              <w:t>34.42</w:t>
            </w:r>
          </w:p>
        </w:tc>
        <w:tc>
          <w:tcPr>
            <w:tcW w:w="561" w:type="pct"/>
            <w:tcBorders>
              <w:top w:val="nil"/>
              <w:left w:val="nil"/>
              <w:bottom w:val="single" w:sz="8" w:space="0" w:color="auto"/>
              <w:right w:val="nil"/>
            </w:tcBorders>
          </w:tcPr>
          <w:p w14:paraId="3EEC92A6" w14:textId="77777777" w:rsidR="00F414CA" w:rsidRPr="00F414CA" w:rsidRDefault="00F414CA" w:rsidP="00B90BC6">
            <w:pPr>
              <w:spacing w:line="480" w:lineRule="auto"/>
              <w:jc w:val="center"/>
              <w:rPr>
                <w:bCs/>
              </w:rPr>
            </w:pPr>
            <w:r w:rsidRPr="00F414CA">
              <w:rPr>
                <w:bCs/>
              </w:rPr>
              <w:t>146.19</w:t>
            </w:r>
          </w:p>
        </w:tc>
        <w:tc>
          <w:tcPr>
            <w:tcW w:w="563" w:type="pct"/>
            <w:tcBorders>
              <w:top w:val="nil"/>
              <w:left w:val="nil"/>
              <w:bottom w:val="single" w:sz="8" w:space="0" w:color="auto"/>
              <w:right w:val="nil"/>
            </w:tcBorders>
          </w:tcPr>
          <w:p w14:paraId="14C2B28A" w14:textId="77777777" w:rsidR="00F414CA" w:rsidRPr="00F414CA" w:rsidRDefault="00F414CA" w:rsidP="00B90BC6">
            <w:pPr>
              <w:spacing w:line="480" w:lineRule="auto"/>
              <w:jc w:val="center"/>
              <w:rPr>
                <w:bCs/>
              </w:rPr>
            </w:pPr>
            <w:r w:rsidRPr="00F414CA">
              <w:rPr>
                <w:bCs/>
              </w:rPr>
              <w:t>242.61</w:t>
            </w:r>
          </w:p>
        </w:tc>
      </w:tr>
    </w:tbl>
    <w:p w14:paraId="4D75C3D5" w14:textId="7841ACB2" w:rsidR="000947CE" w:rsidRPr="00F414CA" w:rsidRDefault="00F414CA" w:rsidP="00F414CA">
      <w:pPr>
        <w:spacing w:line="480" w:lineRule="auto"/>
        <w:rPr>
          <w:color w:val="2E2E2E"/>
        </w:rPr>
      </w:pPr>
      <w:r w:rsidRPr="00F414CA">
        <w:rPr>
          <w:bCs/>
        </w:rPr>
        <w:t xml:space="preserve">Note: Avg = average; SD = standard deviation. The unit of </w:t>
      </w:r>
      <w:r w:rsidRPr="00F414CA">
        <w:rPr>
          <w:color w:val="2E2E2E"/>
          <w:position w:val="-10"/>
        </w:rPr>
        <w:object w:dxaOrig="200" w:dyaOrig="260" w14:anchorId="3E8CBEBA">
          <v:shape id="_x0000_i4521" type="#_x0000_t75" style="width:9pt;height:12pt" o:ole="">
            <v:imagedata r:id="rId132" o:title=""/>
          </v:shape>
          <o:OLEObject Type="Embed" ProgID="Equation.DSMT4" ShapeID="_x0000_i4521" DrawAspect="Content" ObjectID="_1730119614" r:id="rId506"/>
        </w:object>
      </w:r>
      <w:r w:rsidRPr="00F414CA">
        <w:rPr>
          <w:color w:val="2E2E2E"/>
        </w:rPr>
        <w:t xml:space="preserve"> is mJ/m</w:t>
      </w:r>
      <w:r w:rsidRPr="00F414CA">
        <w:rPr>
          <w:color w:val="2E2E2E"/>
          <w:vertAlign w:val="superscript"/>
        </w:rPr>
        <w:t>2</w:t>
      </w:r>
      <w:r w:rsidRPr="00F414CA">
        <w:rPr>
          <w:color w:val="2E2E2E"/>
        </w:rPr>
        <w:t>.</w:t>
      </w:r>
    </w:p>
    <w:p w14:paraId="7EEA54AE" w14:textId="7AA8443F" w:rsidR="005F31C1" w:rsidRPr="006A4543" w:rsidRDefault="009C13E2" w:rsidP="009C13E2">
      <w:pPr>
        <w:pStyle w:val="Heading1"/>
        <w:numPr>
          <w:ilvl w:val="0"/>
          <w:numId w:val="0"/>
        </w:numPr>
      </w:pPr>
      <w:bookmarkStart w:id="274" w:name="_Toc118813203"/>
      <w:r>
        <w:lastRenderedPageBreak/>
        <w:t>CHAPTER SEVEN</w:t>
      </w:r>
      <w:r w:rsidR="005F31C1" w:rsidRPr="006A4543">
        <w:br/>
      </w:r>
      <w:r>
        <w:t>MITIGATING STRIPPING IN ASPHALT MIXTURES:</w:t>
      </w:r>
      <w:r w:rsidR="002B268B" w:rsidRPr="002B268B">
        <w:t xml:space="preserve"> </w:t>
      </w:r>
      <w:r>
        <w:t>PRETREATMENT OF AGGREGATE BY THERMOPLASTIC</w:t>
      </w:r>
      <w:r w:rsidR="002B268B" w:rsidRPr="002B268B">
        <w:t xml:space="preserve"> </w:t>
      </w:r>
      <w:r w:rsidR="00CF78A0">
        <w:t>POLYETHYLENE</w:t>
      </w:r>
      <w:r w:rsidR="002B268B" w:rsidRPr="002B268B">
        <w:t xml:space="preserve"> </w:t>
      </w:r>
      <w:r w:rsidR="00CF78A0">
        <w:t>POWDER COATING</w:t>
      </w:r>
      <w:bookmarkEnd w:id="274"/>
    </w:p>
    <w:p w14:paraId="3A37F058" w14:textId="77777777" w:rsidR="00AD0831" w:rsidRPr="006A4543" w:rsidRDefault="00AD0831" w:rsidP="002A3843">
      <w:pPr>
        <w:spacing w:line="480" w:lineRule="auto"/>
      </w:pPr>
    </w:p>
    <w:p w14:paraId="62D34EB7" w14:textId="77777777" w:rsidR="00AD0831" w:rsidRPr="006A4543" w:rsidRDefault="00AD0831" w:rsidP="002A3843">
      <w:pPr>
        <w:spacing w:line="480" w:lineRule="auto"/>
      </w:pPr>
    </w:p>
    <w:p w14:paraId="3FA2302F" w14:textId="77777777" w:rsidR="00AD0831" w:rsidRPr="006A4543" w:rsidRDefault="00AD0831" w:rsidP="002A3843">
      <w:pPr>
        <w:spacing w:line="480" w:lineRule="auto"/>
      </w:pPr>
    </w:p>
    <w:p w14:paraId="6709BDB3" w14:textId="77777777" w:rsidR="00AD0831" w:rsidRPr="006A4543" w:rsidRDefault="00AD0831" w:rsidP="002A3843">
      <w:pPr>
        <w:spacing w:line="480" w:lineRule="auto"/>
      </w:pPr>
    </w:p>
    <w:p w14:paraId="76EEF013" w14:textId="77777777" w:rsidR="00AD0831" w:rsidRPr="006A4543" w:rsidRDefault="00AD0831" w:rsidP="002A3843">
      <w:pPr>
        <w:spacing w:line="480" w:lineRule="auto"/>
      </w:pPr>
    </w:p>
    <w:p w14:paraId="22B0A41C" w14:textId="77777777" w:rsidR="00AD0831" w:rsidRPr="006A4543" w:rsidRDefault="00AD0831" w:rsidP="002A3843">
      <w:pPr>
        <w:spacing w:line="480" w:lineRule="auto"/>
      </w:pPr>
    </w:p>
    <w:p w14:paraId="76AF2895" w14:textId="77777777" w:rsidR="00AD0831" w:rsidRPr="006A4543" w:rsidRDefault="00AD0831" w:rsidP="002A3843">
      <w:pPr>
        <w:spacing w:line="480" w:lineRule="auto"/>
      </w:pPr>
    </w:p>
    <w:p w14:paraId="0BFFCB71" w14:textId="77777777" w:rsidR="00AD0831" w:rsidRPr="006A4543" w:rsidRDefault="00AD0831" w:rsidP="002A3843">
      <w:pPr>
        <w:spacing w:line="480" w:lineRule="auto"/>
      </w:pPr>
    </w:p>
    <w:p w14:paraId="156CA0CB" w14:textId="77777777" w:rsidR="00AD0831" w:rsidRPr="006A4543" w:rsidRDefault="00AD0831" w:rsidP="002A3843">
      <w:pPr>
        <w:spacing w:line="480" w:lineRule="auto"/>
      </w:pPr>
    </w:p>
    <w:p w14:paraId="48161919" w14:textId="77777777" w:rsidR="00AD0831" w:rsidRPr="006A4543" w:rsidRDefault="00AD0831" w:rsidP="002A3843">
      <w:pPr>
        <w:spacing w:line="480" w:lineRule="auto"/>
      </w:pPr>
    </w:p>
    <w:p w14:paraId="78AFBBBB" w14:textId="77777777" w:rsidR="00AD0831" w:rsidRPr="006A4543" w:rsidRDefault="00AD0831" w:rsidP="002A3843">
      <w:pPr>
        <w:spacing w:line="480" w:lineRule="auto"/>
      </w:pPr>
    </w:p>
    <w:p w14:paraId="10CCB529" w14:textId="77777777" w:rsidR="00AD0831" w:rsidRPr="006A4543" w:rsidRDefault="00AD0831" w:rsidP="002A3843">
      <w:pPr>
        <w:spacing w:line="480" w:lineRule="auto"/>
      </w:pPr>
    </w:p>
    <w:p w14:paraId="19534F37" w14:textId="77777777" w:rsidR="00AD0831" w:rsidRPr="006A4543" w:rsidRDefault="00AD0831" w:rsidP="002A3843">
      <w:pPr>
        <w:spacing w:line="480" w:lineRule="auto"/>
      </w:pPr>
    </w:p>
    <w:p w14:paraId="621C4F99" w14:textId="77777777" w:rsidR="00AD0831" w:rsidRPr="006A4543" w:rsidRDefault="00AD0831" w:rsidP="002A3843">
      <w:pPr>
        <w:spacing w:line="480" w:lineRule="auto"/>
      </w:pPr>
    </w:p>
    <w:p w14:paraId="272D67A8" w14:textId="77777777" w:rsidR="00AD0831" w:rsidRPr="006A4543" w:rsidRDefault="00AD0831" w:rsidP="002A3843">
      <w:pPr>
        <w:spacing w:line="480" w:lineRule="auto"/>
      </w:pPr>
    </w:p>
    <w:p w14:paraId="3B882139" w14:textId="77777777" w:rsidR="00AD0831" w:rsidRPr="006A4543" w:rsidRDefault="00AD0831" w:rsidP="002A3843">
      <w:pPr>
        <w:spacing w:line="480" w:lineRule="auto"/>
      </w:pPr>
    </w:p>
    <w:p w14:paraId="7957A80D" w14:textId="77777777" w:rsidR="00AD0831" w:rsidRPr="006A4543" w:rsidRDefault="00AD0831" w:rsidP="002A3843">
      <w:pPr>
        <w:spacing w:line="480" w:lineRule="auto"/>
      </w:pPr>
    </w:p>
    <w:p w14:paraId="4FDD7024" w14:textId="77777777" w:rsidR="00AD0831" w:rsidRPr="006A4543" w:rsidRDefault="00AD0831" w:rsidP="002A3843">
      <w:pPr>
        <w:spacing w:line="480" w:lineRule="auto"/>
      </w:pPr>
    </w:p>
    <w:p w14:paraId="48E220F4" w14:textId="46F48118" w:rsidR="002A3843" w:rsidRPr="006A4543" w:rsidRDefault="002A3843" w:rsidP="00AE1948">
      <w:pPr>
        <w:spacing w:line="480" w:lineRule="auto"/>
        <w:contextualSpacing/>
        <w:jc w:val="both"/>
      </w:pPr>
      <w:r w:rsidRPr="006A4543">
        <w:lastRenderedPageBreak/>
        <w:t xml:space="preserve">A version of this chapter </w:t>
      </w:r>
      <w:r w:rsidR="00835D5D">
        <w:t>has been</w:t>
      </w:r>
      <w:r w:rsidRPr="006A4543">
        <w:t xml:space="preserve"> submitted to Transportation Research Record: </w:t>
      </w:r>
      <w:r w:rsidRPr="006A4543">
        <w:rPr>
          <w:i/>
          <w:iCs/>
        </w:rPr>
        <w:t>Journal of the Transportation Research Board</w:t>
      </w:r>
      <w:r w:rsidRPr="006A4543">
        <w:t xml:space="preserve"> as </w:t>
      </w:r>
      <w:r w:rsidR="00BE6538" w:rsidRPr="006A4543">
        <w:t>Xiao, R.</w:t>
      </w:r>
      <w:r w:rsidR="00BE6538">
        <w:t xml:space="preserve">, </w:t>
      </w:r>
      <w:r w:rsidRPr="006A4543">
        <w:t>Polaczyk, P.</w:t>
      </w:r>
      <w:r w:rsidR="00BE6538">
        <w:t xml:space="preserve"> </w:t>
      </w:r>
      <w:r w:rsidRPr="006A4543">
        <w:t>and Huang, B. “</w:t>
      </w:r>
      <w:r w:rsidR="002B268B" w:rsidRPr="002B268B">
        <w:t>Mitigating stripping in asphalt mixtures: Pretreatment of aggregate by thermoplastic polyethylene powder coating</w:t>
      </w:r>
      <w:r w:rsidRPr="006A4543">
        <w:t>”</w:t>
      </w:r>
      <w:r w:rsidR="002B268B">
        <w:t>.</w:t>
      </w:r>
    </w:p>
    <w:p w14:paraId="1D6EC1C5" w14:textId="77777777" w:rsidR="002A3843" w:rsidRPr="006A4543" w:rsidRDefault="002A3843" w:rsidP="00AE1948">
      <w:pPr>
        <w:spacing w:line="480" w:lineRule="auto"/>
        <w:contextualSpacing/>
        <w:jc w:val="both"/>
        <w:rPr>
          <w:b/>
          <w:bCs/>
        </w:rPr>
      </w:pPr>
    </w:p>
    <w:p w14:paraId="4454DF1C" w14:textId="320B897F" w:rsidR="00B52E03" w:rsidRPr="006A4543" w:rsidRDefault="00B52E03" w:rsidP="00AE1948">
      <w:pPr>
        <w:spacing w:line="480" w:lineRule="auto"/>
        <w:contextualSpacing/>
        <w:jc w:val="both"/>
      </w:pPr>
      <w:r w:rsidRPr="006A4543">
        <w:rPr>
          <w:b/>
          <w:bCs/>
        </w:rPr>
        <w:t>Abstract:</w:t>
      </w:r>
      <w:r w:rsidRPr="006A4543">
        <w:t xml:space="preserve"> </w:t>
      </w:r>
      <w:bookmarkStart w:id="275" w:name="_Hlk15558964"/>
      <w:r w:rsidR="00780FA3" w:rsidRPr="00780FA3">
        <w:t xml:space="preserve">The thermoplastic polyethylene (PE) powder coating was proposed as a new technique to pretreat the aggregate of asphalt mixtures and improve the corresponding moisture resistance. The ethanol solution was investigated as the fluidized bed to disperse the PE powder. The surface tension of the solution indicating the wettability decreased with increasing ethanol concentration and temperature. The PE powder could be stably dispersed into the liquid phase when 15% ethanol solution heated to 40-50 °C was used to reduce the surface tension of liquid to less than 40 mN/m. The suspension carrying PE particles could be uniformly sprayed onto the hot aggregate surface (180-190 °C) where the liquid phase evaporated fast while the PE powder melt and stayed. The powder coating technique could prevent the aggregate from lumping and achieve a high-quality and efficient coating for aggregate. The PE monolayer model considering a hexagonal close packing of PE on aggregate surface was tentatively proposed to determine the theoretical amount of PE required to perfectly coat the aggregate. The predicted PE content was reasonably lower than that determined by the experimental results considering the ideal monolayer coating was hard to achieve. However, the modelling results could be used to determine the lower bound of </w:t>
      </w:r>
      <w:r w:rsidR="00780FA3" w:rsidRPr="00780FA3">
        <w:lastRenderedPageBreak/>
        <w:t>required PE content. The optimum PE content significantly increased with increasing particle size of PE and specific surface area of aggregate. The use of high-density polyethylene (HDPE) powder with a smaller particle size was more effective in the coating process. In addition, the excessive PE could not further enhance the moisture resistance of asphalt mixtures efficiently. This study can contribute to both the recycling of waste plastic and the building of durable asphalt pavements.</w:t>
      </w:r>
      <w:bookmarkEnd w:id="275"/>
    </w:p>
    <w:p w14:paraId="54546CEC" w14:textId="05DD9716" w:rsidR="00B52E03" w:rsidRPr="006A4543" w:rsidRDefault="00B52E03" w:rsidP="00DD4542">
      <w:pPr>
        <w:pStyle w:val="Heading2"/>
      </w:pPr>
      <w:bookmarkStart w:id="276" w:name="_Toc118813204"/>
      <w:r w:rsidRPr="006A4543">
        <w:t>Introduction</w:t>
      </w:r>
      <w:bookmarkEnd w:id="276"/>
    </w:p>
    <w:p w14:paraId="7DCE98B5" w14:textId="621EB20B" w:rsidR="004E3A8B" w:rsidRDefault="004E3A8B" w:rsidP="00AE1948">
      <w:pPr>
        <w:spacing w:line="480" w:lineRule="auto"/>
        <w:ind w:firstLine="720"/>
        <w:contextualSpacing/>
        <w:jc w:val="both"/>
        <w:rPr>
          <w:bCs/>
        </w:rPr>
      </w:pPr>
      <w:r w:rsidRPr="004E3A8B">
        <w:rPr>
          <w:bCs/>
        </w:rPr>
        <w:t xml:space="preserve">Moisture damage of asphalt pavement is identified as the intrusion of moisture into the flexible pavement structure reducing the adhesion between asphalt and aggregate and impairing the overall mechanical properties of the locking structures (Huang et al. 2010; Kim et al. 2009; Xiao et al. 2022b). Almost all the visible forms of asphalt pavement distress are closely related to moisture damage such as raveling, stripping, fatigue cracking, rutting, pothole and other functional deterioration (Caro et al. 2008; Xiao et al. 2022b). It typically occurs over time and is not apparent for several years unless it is catastrophic. Even if moisture damage may not be the original reason for many pavement distresses, it will exacerbate those issues due to the easier penetration of water into the pavement materials. Over the last several decades, a great number of asphalt pavements showed severe moisture-induced pavement distress in the US, which remarkably increased the maintenance costs (Caro et al. 2008; Othman et al. 2015). Therefore, the US department of transportation (DOT) has recognized the </w:t>
      </w:r>
      <w:r w:rsidRPr="004E3A8B">
        <w:rPr>
          <w:bCs/>
        </w:rPr>
        <w:lastRenderedPageBreak/>
        <w:t>importance of understanding moisture damage mechanism and seeking feasible ways to enhance the durability and sustainability of flexible pavements.</w:t>
      </w:r>
    </w:p>
    <w:p w14:paraId="6B60DD92" w14:textId="324ADB55" w:rsidR="004E3A8B" w:rsidRPr="007747BE" w:rsidRDefault="004E3A8B" w:rsidP="007747BE">
      <w:pPr>
        <w:spacing w:line="480" w:lineRule="auto"/>
        <w:ind w:firstLine="720"/>
        <w:contextualSpacing/>
        <w:jc w:val="both"/>
        <w:rPr>
          <w:bCs/>
        </w:rPr>
      </w:pPr>
      <w:r w:rsidRPr="004E3A8B">
        <w:rPr>
          <w:bCs/>
        </w:rPr>
        <w:t>The investigation of moisture damage mechanism of asphalt pavements generally includes three parts (Caro et al. 2008):</w:t>
      </w:r>
      <w:r w:rsidR="007747BE">
        <w:rPr>
          <w:bCs/>
        </w:rPr>
        <w:t xml:space="preserve"> (a) </w:t>
      </w:r>
      <w:r w:rsidR="007747BE">
        <w:rPr>
          <w:i/>
          <w:iCs/>
        </w:rPr>
        <w:t>s</w:t>
      </w:r>
      <w:r w:rsidRPr="007747BE">
        <w:rPr>
          <w:i/>
          <w:iCs/>
        </w:rPr>
        <w:t>ystem attributes</w:t>
      </w:r>
      <w:r w:rsidRPr="004E3A8B">
        <w:t>: physical, chemical and geometrical properties of asphalt mixture which control the response of the system and sometimes the transport modes;</w:t>
      </w:r>
      <w:r w:rsidR="007747BE">
        <w:rPr>
          <w:bCs/>
        </w:rPr>
        <w:t xml:space="preserve"> (b) </w:t>
      </w:r>
      <w:r w:rsidR="007747BE">
        <w:rPr>
          <w:i/>
          <w:iCs/>
        </w:rPr>
        <w:t>m</w:t>
      </w:r>
      <w:r w:rsidRPr="007747BE">
        <w:rPr>
          <w:i/>
          <w:iCs/>
        </w:rPr>
        <w:t>oisture transport</w:t>
      </w:r>
      <w:r w:rsidRPr="004E3A8B">
        <w:t>: processes by which moisture in either a liquid or vapor state infiltrates the asphalt mixture as well as the asphalt binder or mastic and reaches the asphalt binder–aggregate interface;</w:t>
      </w:r>
      <w:r w:rsidR="007747BE">
        <w:rPr>
          <w:bCs/>
        </w:rPr>
        <w:t xml:space="preserve"> (c) </w:t>
      </w:r>
      <w:r w:rsidR="007747BE">
        <w:rPr>
          <w:i/>
          <w:iCs/>
        </w:rPr>
        <w:t>r</w:t>
      </w:r>
      <w:r w:rsidRPr="007747BE">
        <w:rPr>
          <w:i/>
          <w:iCs/>
        </w:rPr>
        <w:t>esponse of the system</w:t>
      </w:r>
      <w:r w:rsidRPr="004E3A8B">
        <w:t>: changes in the internal structure due to the loss of asphalt leading to a reduction in load bearing capacity of the asphalt mixture.</w:t>
      </w:r>
    </w:p>
    <w:p w14:paraId="37387E1F" w14:textId="47C8332D" w:rsidR="004E3A8B" w:rsidRPr="004E3A8B" w:rsidRDefault="004E3A8B" w:rsidP="004E3A8B">
      <w:pPr>
        <w:spacing w:line="480" w:lineRule="auto"/>
        <w:ind w:firstLine="720"/>
        <w:contextualSpacing/>
        <w:jc w:val="both"/>
        <w:rPr>
          <w:bCs/>
        </w:rPr>
      </w:pPr>
      <w:r w:rsidRPr="004E3A8B">
        <w:t xml:space="preserve">There may be other actions such as dynamic loading due to traffic, freeze-thaw cycles, contamination of water, rise in temperature etc. which also influence the response of the system, and the coating asphalt can be damaged by moisture in several ways including detachment, displacement, dispersion, film rupture, desorption and spontaneous emulsification </w:t>
      </w:r>
      <w:r w:rsidRPr="004E3A8B">
        <w:rPr>
          <w:bCs/>
        </w:rPr>
        <w:fldChar w:fldCharType="begin" w:fldLock="1"/>
      </w:r>
      <w:r w:rsidRPr="004E3A8B">
        <w:rPr>
          <w:bCs/>
        </w:rPr>
        <w:instrText>ADDIN CSL_CITATION {"citationItems":[{"id":"ITEM-1","itemData":{"DOI":"10.1080/10298430701792128","ISSN":"10298436","abstract":"The detrimental effects of water in asphalt mixtures and its manifestation as distresses in asphalt pavements were first recognised in the 1930s and have been studied extensively during the last 35 years. This deterioration process, referred to as moisture damage, is generally defined as the degradation of the mechanical properties of the material due to the presence of moisture in its microstructure. Moisture damage is a complex phenomenon that involves thermodynamic, chemical, physical and mechanical processes. This paper describes the processes by which moisture damage affects asphalt mixtures. A critique of various moisture damage mechanisms is presented, followed by a review of recent work on modes of moisture transport (i.e. water permeability, capillary rise and vapour diffusion) and their relationship to moisture damage. Special attention is given to the characterisation of void structures of asphalt mixtures, which is an important factor that influences moisture transport. Finally, the paper presents a review of existing theories on the adhesive bond between aggregates and asphalt binders and the effect of the presence of moisture at the interface. The mechanisms described in the paper are complemented by a second paper that presents recent advances in moisture damage characterisation using experimental methods, analytical-based approaches (i.e. fracture mechanics, continuum mechanics, thermodynamics and micromechanics), and numerical modelling.","author":[{"dropping-particle":"","family":"Caro","given":"S.","non-dropping-particle":"","parse-names":false,"suffix":""},{"dropping-particle":"","family":"Masad","given":"E.","non-dropping-particle":"","parse-names":false,"suffix":""},{"dropping-particle":"","family":"Bhasin","given":"A.","non-dropping-particle":"","parse-names":false,"suffix":""},{"dropping-particle":"","family":"Little","given":"D. N.","non-dropping-particle":"","parse-names":false,"suffix":""}],"container-title":"International Journal of Pavement Engineering","id":"ITEM-1","issued":{"date-parts":[["2008"]]},"title":"Moisture susceptibility of asphalt mixtures, Part 1: Mechanisms","type":"article-journal"},"uris":["http://www.mendeley.com/documents/?uuid=a037dd45-3227-481b-8ce5-99290946d849"]}],"mendeley":{"formattedCitation":"(Caro et al. 2008)","plainTextFormattedCitation":"(Caro et al. 2008)","previouslyFormattedCitation":"(&lt;i&gt;4&lt;/i&gt;)"},"properties":{"noteIndex":0},"schema":"https://github.com/citation-style-language/schema/raw/master/csl-citation.json"}</w:instrText>
      </w:r>
      <w:r w:rsidRPr="004E3A8B">
        <w:rPr>
          <w:bCs/>
        </w:rPr>
        <w:fldChar w:fldCharType="separate"/>
      </w:r>
      <w:r w:rsidRPr="004E3A8B">
        <w:rPr>
          <w:bCs/>
          <w:noProof/>
        </w:rPr>
        <w:t>(Caro et al. 2008)</w:t>
      </w:r>
      <w:r w:rsidRPr="004E3A8B">
        <w:rPr>
          <w:bCs/>
        </w:rPr>
        <w:fldChar w:fldCharType="end"/>
      </w:r>
      <w:r w:rsidRPr="004E3A8B">
        <w:t>.</w:t>
      </w:r>
    </w:p>
    <w:p w14:paraId="09DD31C6" w14:textId="4BC831DA" w:rsidR="004E3A8B" w:rsidRDefault="004E3A8B" w:rsidP="00AE1948">
      <w:pPr>
        <w:spacing w:line="480" w:lineRule="auto"/>
        <w:ind w:firstLine="720"/>
        <w:contextualSpacing/>
        <w:jc w:val="both"/>
        <w:rPr>
          <w:bCs/>
        </w:rPr>
      </w:pPr>
      <w:r w:rsidRPr="004E3A8B">
        <w:rPr>
          <w:bCs/>
        </w:rPr>
        <w:t xml:space="preserve">In general, mitigating stripping in asphalt pavements can be achieved by two aspects of strategies: (a) material selection and modification and (b) pavement design (Huang et al. 2010; Kandhal et al. 1989). Typically, the surface layers of pavements are made to be impervious while granular courses with good drainage properties are employed to accelerate the water removal from the pavement structure (Kandhal et al. 1989). According to several case studies in the US, the </w:t>
      </w:r>
      <w:r w:rsidRPr="004E3A8B">
        <w:rPr>
          <w:bCs/>
        </w:rPr>
        <w:lastRenderedPageBreak/>
        <w:t>moisture damage of asphalt pavements might not be a general phenomenon but rather a localized phenomenon in the areas which were oversaturated with water and/or water vapor because of undesirable subsurface drainage conditions (Kandhal et al. 1989). On the other hand, without the use of materials in good quality and resistant to moisture damage, the stripping of asphalt may become a general phenomenon irrespective of drainage conditions. Since the system attributes fundamentally determine the moisture susceptibility and are more controllable, mitigating stripping in asphalt pavements are mostly achieved by manipulating pavement materials.</w:t>
      </w:r>
    </w:p>
    <w:p w14:paraId="5A2D4E10" w14:textId="3012D939" w:rsidR="004E3A8B" w:rsidRDefault="004E3A8B" w:rsidP="00AE1948">
      <w:pPr>
        <w:spacing w:line="480" w:lineRule="auto"/>
        <w:ind w:firstLine="720"/>
        <w:contextualSpacing/>
        <w:jc w:val="both"/>
        <w:rPr>
          <w:bCs/>
        </w:rPr>
      </w:pPr>
      <w:r w:rsidRPr="004E3A8B">
        <w:rPr>
          <w:bCs/>
        </w:rPr>
        <w:t xml:space="preserve">The selection of compatible asphalt-aggregate combinations is critical to reducing moisture susceptibility of asphalt pavement (Arabani and Hamedi 2014; Hefer et al. 2006; Xiao et al. 2022a). The compatibility of materials can be determined by many laboratory tests such as boiling water test, tensile strength ratio (TSR) test and Hamburg wheel test. Until recently, the surface free energy method was also proposed to fundamentally assess the moisture resistance of asphalt-aggregate combinations (Hefer et al. 2006; Moghadas Nejad et al. 2012). It was found that the basic aggregate with a higher Ca/Si ratio had a stronger bond with asphalt and was more resistant to moisture damage (Omar et al. 2020). In contrast, the polarized silanol groups on the surface of acidic aggregate tend to adsorb water molecules by hydrogen bonding, which directly results in the penetration of water into the interface between the asphalt and aggregate (Morrow </w:t>
      </w:r>
      <w:r w:rsidRPr="004E3A8B">
        <w:rPr>
          <w:bCs/>
        </w:rPr>
        <w:lastRenderedPageBreak/>
        <w:t>and McFarlan 1990). Therefore, the use of more basic aggregate such as limestone in asphalt mixtures is effective in enhancing moisture resistance.</w:t>
      </w:r>
    </w:p>
    <w:p w14:paraId="261DAEBD" w14:textId="3730F78C" w:rsidR="004E3A8B" w:rsidRDefault="004E3A8B" w:rsidP="00AE1948">
      <w:pPr>
        <w:spacing w:line="480" w:lineRule="auto"/>
        <w:ind w:firstLine="720"/>
        <w:contextualSpacing/>
        <w:jc w:val="both"/>
        <w:rPr>
          <w:bCs/>
        </w:rPr>
      </w:pPr>
      <w:r w:rsidRPr="004E3A8B">
        <w:rPr>
          <w:bCs/>
        </w:rPr>
        <w:t>Previous studies also showed that the polymer modified asphalt generally contributed to a higher moisture resistance (Graybeal and Tanesi 2008; Xiao et al. 2022b). The most commonly used asphalt modifiers include the styrene-butadiene rubber (SBR) and styrene-butadiene-styrene (SBS) (Ma et al. 2021a). The use of antistripping agent (ASA) including hydrated lime and amine-based liquid ASA also effectively reduced the moisture susceptibility of asphalt mixture by increasing the polar components in asphalt binder (Ali et al. 2022; Chen and Huang 2008; Huang et al. 2010). Typically, it was found that the hydrated lime could drastically increase the TSR results (Huang et al. 2010).</w:t>
      </w:r>
    </w:p>
    <w:p w14:paraId="6C9587AE" w14:textId="68D66BA2" w:rsidR="004E3A8B" w:rsidRDefault="004E3A8B" w:rsidP="00AE1948">
      <w:pPr>
        <w:spacing w:line="480" w:lineRule="auto"/>
        <w:ind w:firstLine="720"/>
        <w:contextualSpacing/>
        <w:jc w:val="both"/>
        <w:rPr>
          <w:bCs/>
        </w:rPr>
      </w:pPr>
      <w:r w:rsidRPr="004E3A8B">
        <w:rPr>
          <w:bCs/>
        </w:rPr>
        <w:t xml:space="preserve">In recent years, the use of waste plastic in asphalt mixtures has gained significant attention since it contributes to both the recycling of waste plastic and the improvement of asphalt pavements (Arabani and Hamedi 2011; Diab et al. 2019; Ma et al. 2021b). It is estimated that only 9% waste plastic worldwide is recycled annually, which lays a solid foundation for the synergy between the pavement industry and waste plastic recycling (Ferdous et al. 2021). There are generally two traditional methods by which plastic waste can be added to the asphalt mixture (Ma et al. 2021a). The dry method involves the addition of plastic waste directly to the aggregate before the manufacture of the mixture, while the wet method uses addition of the plastic waste to the binder. It has been shown that the adhesion between plastic and asphalt was generally high due to the </w:t>
      </w:r>
      <w:r w:rsidRPr="004E3A8B">
        <w:rPr>
          <w:bCs/>
        </w:rPr>
        <w:lastRenderedPageBreak/>
        <w:t>hydrophobic nature of plastic (Arabani and Hamedi 2011). Especially for the dry method, the waste plastic melts and partially coats the aggregate, improving the adhesion at the asphalt-aggregate interface and enhance the moisture resistance of asphalt mix.</w:t>
      </w:r>
    </w:p>
    <w:p w14:paraId="2226A15E" w14:textId="0EB14A82" w:rsidR="00B52E03" w:rsidRPr="006A4543" w:rsidRDefault="00B52E03" w:rsidP="00DD4542">
      <w:pPr>
        <w:pStyle w:val="Heading2"/>
      </w:pPr>
      <w:bookmarkStart w:id="277" w:name="_Toc118813205"/>
      <w:r w:rsidRPr="006A4543">
        <w:t>Objectives and Scope</w:t>
      </w:r>
      <w:bookmarkEnd w:id="277"/>
    </w:p>
    <w:p w14:paraId="17E7DBDD" w14:textId="4A01ED24" w:rsidR="004E3A8B" w:rsidRDefault="004E3A8B" w:rsidP="00AE1948">
      <w:pPr>
        <w:spacing w:line="480" w:lineRule="auto"/>
        <w:ind w:firstLine="720"/>
        <w:contextualSpacing/>
        <w:jc w:val="both"/>
      </w:pPr>
      <w:r w:rsidRPr="004E3A8B">
        <w:t>Although the concept of using waste plastic to coat the aggregate of asphalt mixtures is desirable, there are still several questions remaining to be solved: (a) how to apply the coating; (b) how to achieve a uniform coating and (c) how to avoid the agglomeration of fine aggregate. Also, the required amount of waste plastic in the coating is also unknown.</w:t>
      </w:r>
    </w:p>
    <w:p w14:paraId="46F349D5" w14:textId="39021C6F" w:rsidR="004E3A8B" w:rsidRPr="006A4543" w:rsidRDefault="004E3A8B" w:rsidP="00AE1948">
      <w:pPr>
        <w:spacing w:line="480" w:lineRule="auto"/>
        <w:ind w:firstLine="720"/>
        <w:contextualSpacing/>
        <w:jc w:val="both"/>
      </w:pPr>
      <w:r w:rsidRPr="004E3A8B">
        <w:t>In this regard, we proposed the thermoplastic powder coating as a new coating technique to pretreat the aggregate of asphalt mixtures. The method of preparing liquid dispersion carrying polyethylene powder and the coating procedures were elaborated. An analytical model considering the perfect monolayer coating of aggregate was tentatively proposed. The theoretical polyethylene content required in the coating was compared to the experimental results.</w:t>
      </w:r>
    </w:p>
    <w:p w14:paraId="624551DB" w14:textId="022F8CF9" w:rsidR="00B52E03" w:rsidRPr="006A4543" w:rsidRDefault="004E3A8B" w:rsidP="00DD4542">
      <w:pPr>
        <w:pStyle w:val="Heading2"/>
      </w:pPr>
      <w:bookmarkStart w:id="278" w:name="_Toc118813206"/>
      <w:r>
        <w:t>Materials and Asphalt Mix Designs</w:t>
      </w:r>
      <w:bookmarkEnd w:id="278"/>
    </w:p>
    <w:p w14:paraId="3A88F123" w14:textId="7E1586B7" w:rsidR="00B52E03" w:rsidRPr="006A4543" w:rsidRDefault="00B52E03" w:rsidP="00C1261E">
      <w:pPr>
        <w:pStyle w:val="Heading3"/>
      </w:pPr>
      <w:bookmarkStart w:id="279" w:name="_Toc118813207"/>
      <w:r w:rsidRPr="006A4543">
        <w:t>Materials</w:t>
      </w:r>
      <w:bookmarkEnd w:id="279"/>
    </w:p>
    <w:p w14:paraId="7153EFE3" w14:textId="2EAC8E6E" w:rsidR="004E65F4" w:rsidRDefault="004E65F4" w:rsidP="00AE1948">
      <w:pPr>
        <w:spacing w:line="480" w:lineRule="auto"/>
        <w:ind w:firstLine="720"/>
        <w:contextualSpacing/>
        <w:jc w:val="both"/>
        <w:rPr>
          <w:bCs/>
        </w:rPr>
      </w:pPr>
      <w:r w:rsidRPr="004E65F4">
        <w:rPr>
          <w:bCs/>
        </w:rPr>
        <w:t xml:space="preserve">PG 64-22 was used as the asphalt binder in this study and the binder properties are summarized in Table 7.1. The asphalt mixing temperature was 154°C and the compaction temperature was 144°C. Two types of acidic rock </w:t>
      </w:r>
      <w:r w:rsidRPr="004E65F4">
        <w:rPr>
          <w:bCs/>
        </w:rPr>
        <w:lastRenderedPageBreak/>
        <w:t>(granite (GR) and gravel (GL)) were used as the aggregates which were obtained from the different regions in Tennessee and identified by the Department of Transportation (DOT). Table 7.2 shows the oxide compositions of the aggregates which were tested by X-ray florescence (XRF</w:t>
      </w:r>
      <w:r w:rsidR="00EA241F">
        <w:rPr>
          <w:bCs/>
        </w:rPr>
        <w:t xml:space="preserve">, </w:t>
      </w:r>
      <w:r w:rsidR="00EA241F" w:rsidRPr="000F0A64">
        <w:t>PANalytical Axios</w:t>
      </w:r>
      <w:r w:rsidRPr="004E65F4">
        <w:rPr>
          <w:bCs/>
        </w:rPr>
        <w:t>). The densities of GR and GL were 2.24 g/cm</w:t>
      </w:r>
      <w:r w:rsidRPr="004E65F4">
        <w:rPr>
          <w:bCs/>
          <w:vertAlign w:val="superscript"/>
        </w:rPr>
        <w:t>3</w:t>
      </w:r>
      <w:r w:rsidRPr="004E65F4">
        <w:rPr>
          <w:bCs/>
        </w:rPr>
        <w:t xml:space="preserve"> and 1.91 g/cm</w:t>
      </w:r>
      <w:r w:rsidRPr="004E65F4">
        <w:rPr>
          <w:bCs/>
          <w:vertAlign w:val="superscript"/>
        </w:rPr>
        <w:t>3</w:t>
      </w:r>
      <w:r w:rsidRPr="004E65F4">
        <w:rPr>
          <w:bCs/>
        </w:rPr>
        <w:t>, respectively.</w:t>
      </w:r>
    </w:p>
    <w:p w14:paraId="1279D7BD" w14:textId="77777777" w:rsidR="004E65F4" w:rsidRPr="004E65F4" w:rsidRDefault="004E65F4" w:rsidP="004E65F4">
      <w:pPr>
        <w:spacing w:line="480" w:lineRule="auto"/>
        <w:ind w:firstLine="720"/>
        <w:jc w:val="both"/>
      </w:pPr>
      <w:r w:rsidRPr="004E65F4">
        <w:t>Two types of commercial polyethylene (PE) powder including the high-density polyethylene (HDPE) and low-density polyethylene (LDPE) were used for the powder coating. For each type, the polyethylene powder has two different average sizes (35 µm and 75 µm). The densities of HDPE and LDPE were 0.96 g/cm</w:t>
      </w:r>
      <w:r w:rsidRPr="004E65F4">
        <w:rPr>
          <w:vertAlign w:val="superscript"/>
        </w:rPr>
        <w:t>3</w:t>
      </w:r>
      <w:r w:rsidRPr="004E65F4">
        <w:t xml:space="preserve"> and 0.93 g/cm</w:t>
      </w:r>
      <w:r w:rsidRPr="004E65F4">
        <w:rPr>
          <w:vertAlign w:val="superscript"/>
        </w:rPr>
        <w:t>3</w:t>
      </w:r>
      <w:r w:rsidRPr="004E65F4">
        <w:t xml:space="preserve">, respectively. </w:t>
      </w:r>
    </w:p>
    <w:p w14:paraId="3050EF02" w14:textId="122303F2" w:rsidR="004E65F4" w:rsidRPr="006A4543" w:rsidRDefault="004E65F4" w:rsidP="004E65F4">
      <w:pPr>
        <w:pStyle w:val="Heading3"/>
      </w:pPr>
      <w:bookmarkStart w:id="280" w:name="_Toc118813208"/>
      <w:r>
        <w:t>Asphalt Mix Design</w:t>
      </w:r>
      <w:bookmarkEnd w:id="280"/>
    </w:p>
    <w:p w14:paraId="635EB5DA" w14:textId="792A15FD" w:rsidR="004E65F4" w:rsidRDefault="004E65F4" w:rsidP="00AE1948">
      <w:pPr>
        <w:spacing w:line="480" w:lineRule="auto"/>
        <w:ind w:firstLine="720"/>
        <w:contextualSpacing/>
        <w:jc w:val="both"/>
        <w:rPr>
          <w:bCs/>
        </w:rPr>
      </w:pPr>
      <w:r w:rsidRPr="004E65F4">
        <w:rPr>
          <w:bCs/>
        </w:rPr>
        <w:t>The most commonly used dense-graded asphalt mixture (called D-mix) by Tennessee DOT was used in the study. Figure 7.1 shows the aggregate gradation of D-mix which is classified as a surface mixture with 12.7 mm aggregate size. Table 7.3 shows the results of mix designs for both GR and GL mixtures.</w:t>
      </w:r>
    </w:p>
    <w:p w14:paraId="5E9A8425" w14:textId="07411594" w:rsidR="00FD04CE" w:rsidRPr="00FD04CE" w:rsidRDefault="00FD04CE" w:rsidP="00DD4542">
      <w:pPr>
        <w:pStyle w:val="Heading2"/>
      </w:pPr>
      <w:bookmarkStart w:id="281" w:name="_Toc118813209"/>
      <w:r>
        <w:t>Thermoplastic Polyethylene Powder Coating</w:t>
      </w:r>
      <w:bookmarkEnd w:id="281"/>
    </w:p>
    <w:p w14:paraId="4B05A666" w14:textId="515C370B" w:rsidR="00056298" w:rsidRDefault="00056298" w:rsidP="00AE1948">
      <w:pPr>
        <w:spacing w:line="480" w:lineRule="auto"/>
        <w:ind w:firstLine="720"/>
        <w:contextualSpacing/>
        <w:jc w:val="both"/>
      </w:pPr>
      <w:r w:rsidRPr="00056298">
        <w:t xml:space="preserve">A thermoplastic powder coating method for aggregate was proposed in this study for a more uniform and effective coating. In general, the powder coating requires a well-controlled fluidized bed to stably disperse the powder. Without any pretreatment, the PE powder floated on the surface of water and could not form a stable dispersion. Therefore, we used ethanol as a surfactant and increased temperature to reduce the surface energy and increase the wettability of water. </w:t>
      </w:r>
      <w:r w:rsidRPr="00056298">
        <w:lastRenderedPageBreak/>
        <w:t>Figure 7.2 show the surface tension results (measured by a force tensiometer</w:t>
      </w:r>
      <w:r w:rsidR="00E56CB7">
        <w:t xml:space="preserve"> (Sigma CMC)</w:t>
      </w:r>
      <w:r w:rsidRPr="00056298">
        <w:t>) of different ethanol solutions at 20-50 °C</w:t>
      </w:r>
      <w:r w:rsidR="008E49E1">
        <w:t>, which were also validated by the results in literatures</w:t>
      </w:r>
      <w:r w:rsidRPr="00056298">
        <w:t>. Based on our experiments, if the surface tension of the ethanol solution was below 40 mN/m, a stable dispersion of PE powder could be achieved. Therefore, we used 15% ethanol solution heated to 40-50 °C as the final fluidized bed. The liquid dispersion contained 30% PE powder.</w:t>
      </w:r>
    </w:p>
    <w:p w14:paraId="17B9E3FF" w14:textId="382AD3EF" w:rsidR="009C0A21" w:rsidRDefault="009C0A21" w:rsidP="00AE1948">
      <w:pPr>
        <w:spacing w:line="480" w:lineRule="auto"/>
        <w:ind w:firstLine="720"/>
        <w:contextualSpacing/>
        <w:jc w:val="both"/>
      </w:pPr>
      <w:r w:rsidRPr="009C0A21">
        <w:t>Figure 7.3 shows the procedures of the proposed thermoplastic powder coating. After we obtained the stable dispersion of PE powder, the powder suspension was stored in a sprayer. The aggregate must be heated to 180-190 °C by oven, and then the liquid dispersion was sprayed onto the surface of aggregate. Due to the high temperature, the fluidized bed evaporated fast, and the solid PE particles were left and melted on the hot surface of aggregate. This process could be finished by several times of coating, and the amount of PE powder that was used could be measured by the weight change of aggregate. The PE to aggregate ratio ( ) can be determined by Eq</w:t>
      </w:r>
      <w:r>
        <w:t>. (</w:t>
      </w:r>
      <w:r w:rsidRPr="009C0A21">
        <w:t>1</w:t>
      </w:r>
      <w:r>
        <w:t>)</w:t>
      </w:r>
      <w:r w:rsidRPr="009C0A21">
        <w:t>. In addition, the mixtures should be mixed slowly for a uniform coating. After the pretreatment of aggregate, the temperature could be lowered to the mixing temperature of asphalt mixtures. It should be noted that if the coating was applied to aggregates passing #8, the aggregate particles tended to lump and form bigger aggregates. Therefore, we tentatively did not consider the coating of aggregates passing #8 and only treated the rest of bigger aggregates.</w:t>
      </w:r>
    </w:p>
    <w:p w14:paraId="63E717D8" w14:textId="063B87BB" w:rsidR="009C0A21" w:rsidRPr="009C0A21" w:rsidRDefault="009C0A21" w:rsidP="00330F24">
      <w:pPr>
        <w:spacing w:line="480" w:lineRule="auto"/>
      </w:pPr>
      <w:r w:rsidRPr="009C0A21">
        <w:rPr>
          <w:position w:val="-30"/>
        </w:rPr>
        <w:object w:dxaOrig="2460" w:dyaOrig="680" w14:anchorId="2D25417C">
          <v:shape id="_x0000_i4522" type="#_x0000_t75" style="width:123pt;height:33pt" o:ole="">
            <v:imagedata r:id="rId507" o:title=""/>
          </v:shape>
          <o:OLEObject Type="Embed" ProgID="Equation.DSMT4" ShapeID="_x0000_i4522" DrawAspect="Content" ObjectID="_1730119615" r:id="rId508"/>
        </w:object>
      </w:r>
      <w:r w:rsidRPr="009C0A21">
        <w:t xml:space="preserve">   (1)</w:t>
      </w:r>
    </w:p>
    <w:p w14:paraId="338A975B" w14:textId="77777777" w:rsidR="009C0A21" w:rsidRPr="009C0A21" w:rsidRDefault="009C0A21" w:rsidP="00330F24">
      <w:pPr>
        <w:spacing w:line="480" w:lineRule="auto"/>
      </w:pPr>
      <w:r w:rsidRPr="009C0A21">
        <w:lastRenderedPageBreak/>
        <w:t xml:space="preserve">Where, </w:t>
      </w:r>
      <w:r w:rsidRPr="009C0A21">
        <w:rPr>
          <w:position w:val="-12"/>
        </w:rPr>
        <w:object w:dxaOrig="300" w:dyaOrig="360" w14:anchorId="094DEBAC">
          <v:shape id="_x0000_i4523" type="#_x0000_t75" style="width:15pt;height:18pt" o:ole="">
            <v:imagedata r:id="rId509" o:title=""/>
          </v:shape>
          <o:OLEObject Type="Embed" ProgID="Equation.DSMT4" ShapeID="_x0000_i4523" DrawAspect="Content" ObjectID="_1730119616" r:id="rId510"/>
        </w:object>
      </w:r>
      <w:r w:rsidRPr="009C0A21">
        <w:t>: Weight of aggregate after coating.</w:t>
      </w:r>
    </w:p>
    <w:p w14:paraId="66DD4863" w14:textId="7030BD30" w:rsidR="009C0A21" w:rsidRDefault="009C0A21" w:rsidP="00330F24">
      <w:pPr>
        <w:spacing w:line="480" w:lineRule="auto"/>
      </w:pPr>
      <w:r w:rsidRPr="009C0A21">
        <w:t xml:space="preserve">            </w:t>
      </w:r>
      <w:r w:rsidRPr="009C0A21">
        <w:rPr>
          <w:position w:val="-12"/>
        </w:rPr>
        <w:object w:dxaOrig="320" w:dyaOrig="360" w14:anchorId="0D56CCC0">
          <v:shape id="_x0000_i4524" type="#_x0000_t75" style="width:15pt;height:18pt" o:ole="">
            <v:imagedata r:id="rId511" o:title=""/>
          </v:shape>
          <o:OLEObject Type="Embed" ProgID="Equation.DSMT4" ShapeID="_x0000_i4524" DrawAspect="Content" ObjectID="_1730119617" r:id="rId512"/>
        </w:object>
      </w:r>
      <w:r w:rsidRPr="009C0A21">
        <w:t>: Weight of aggregate before coating.</w:t>
      </w:r>
    </w:p>
    <w:p w14:paraId="3DD8DB98" w14:textId="79135246" w:rsidR="009C0A21" w:rsidRDefault="009C0A21" w:rsidP="00DD4542">
      <w:pPr>
        <w:pStyle w:val="Heading2"/>
      </w:pPr>
      <w:bookmarkStart w:id="282" w:name="_Toc118813210"/>
      <w:r>
        <w:t>Modelling the Coating of Aggregate</w:t>
      </w:r>
      <w:bookmarkEnd w:id="282"/>
    </w:p>
    <w:p w14:paraId="75484A07" w14:textId="2BDCDB37" w:rsidR="009C0A21" w:rsidRDefault="009C0A21" w:rsidP="009C0A21">
      <w:pPr>
        <w:spacing w:line="480" w:lineRule="auto"/>
        <w:ind w:firstLine="720"/>
        <w:jc w:val="both"/>
      </w:pPr>
      <w:r w:rsidRPr="009C0A21">
        <w:t>It is critical to determine the amount of waste plastic that should be used in the coating process. Based on previous studies, approximately 0.43% waste plastic by weight of aggregate was used in the coating (Ma et al. 2021a; Rahmani et al. 2018). However, this value was only determined by specific asphalt mixtures, and the quality of coating was also unknown. Therefore, a theoretical model was proposed to determine the amount of PE powder that should be used in the thermoplastic powder coating.</w:t>
      </w:r>
    </w:p>
    <w:p w14:paraId="52D29390" w14:textId="4881F215" w:rsidR="009C0A21" w:rsidRPr="009C0A21" w:rsidRDefault="009C0A21" w:rsidP="009C0A21">
      <w:pPr>
        <w:spacing w:line="480" w:lineRule="auto"/>
        <w:ind w:firstLine="720"/>
        <w:jc w:val="both"/>
      </w:pPr>
      <w:r w:rsidRPr="009C0A21">
        <w:t>In general, the coating quality is highly associated with surface area of aggregate. In this study, we used the random sectioning method with image processing to determine the specific surface area of aggregates (Cepuritis et al. 2017; Ren et al. 2021). The aggregate retained on each sieve size was collected and blended with fresh ordinary Portland cement paste, respectively. The obtained fresh concrete was cured in prism molds (10 × 10 × 40 cm) until a decent strength (around 10 MPa) was achieved. Afterwards, the hardened concrete was cut using an electric saw to get slice samples (10 × 10 cm) (Figure 7.4).</w:t>
      </w:r>
    </w:p>
    <w:p w14:paraId="18D6D566" w14:textId="48404501" w:rsidR="009C0A21" w:rsidRDefault="009C0A21" w:rsidP="009C0A21">
      <w:pPr>
        <w:spacing w:line="480" w:lineRule="auto"/>
        <w:ind w:firstLine="720"/>
        <w:jc w:val="both"/>
      </w:pPr>
      <w:r w:rsidRPr="009C0A21">
        <w:t xml:space="preserve">Digital images of the slice samples soaked in water were captured, and image processing was applied to determine the perimeter and surface of aggregate particles on the cross-section. The color images were firstly converted to grey images. It could be seen that the color of aggregate was generally darker </w:t>
      </w:r>
      <w:r w:rsidRPr="009C0A21">
        <w:lastRenderedPageBreak/>
        <w:t xml:space="preserve">than that of hardened cement </w:t>
      </w:r>
      <w:r w:rsidRPr="00053DF1">
        <w:t>(Figure 7.4)</w:t>
      </w:r>
      <w:r w:rsidRPr="009C0A21">
        <w:t xml:space="preserve">. The minimum error thresholding method was used to convert the grey images to binary images </w:t>
      </w:r>
      <w:r w:rsidRPr="009C0A21">
        <w:fldChar w:fldCharType="begin" w:fldLock="1"/>
      </w:r>
      <w:r w:rsidRPr="009C0A21">
        <w:instrText>ADDIN CSL_CITATION {"citationItems":[{"id":"ITEM-1","itemData":{"DOI":"10.1016/0031-3203(86)90030-0","ISSN":"00313203","abstract":"A computationally efficient solution to the problem of minimum error thresholding is derived under the assumption of object and pixel grey level values being normally distributed. The method is applicable in multithreshold selection. © 1986.","author":[{"dropping-particle":"","family":"Kittler","given":"J.","non-dropping-particle":"","parse-names":false,"suffix":""},{"dropping-particle":"","family":"Illingworth","given":"J.","non-dropping-particle":"","parse-names":false,"suffix":""}],"container-title":"Pattern Recognition","id":"ITEM-1","issue":"1","issued":{"date-parts":[["1986"]]},"page":"41-47","title":"Minimum error thresholding","type":"article-journal","volume":"19"},"uris":["http://www.mendeley.com/documents/?uuid=e0dbc136-5d1b-4c40-8632-30b30479c238"]}],"mendeley":{"formattedCitation":"(Kittler and Illingworth 1986)","plainTextFormattedCitation":"(Kittler and Illingworth 1986)","previouslyFormattedCitation":"(&lt;i&gt;24&lt;/i&gt;)"},"properties":{"noteIndex":0},"schema":"https://github.com/citation-style-language/schema/raw/master/csl-citation.json"}</w:instrText>
      </w:r>
      <w:r w:rsidRPr="009C0A21">
        <w:fldChar w:fldCharType="separate"/>
      </w:r>
      <w:r w:rsidRPr="009C0A21">
        <w:rPr>
          <w:noProof/>
        </w:rPr>
        <w:t>(Kittler and Illingworth 1986)</w:t>
      </w:r>
      <w:r w:rsidRPr="009C0A21">
        <w:fldChar w:fldCharType="end"/>
      </w:r>
      <w:r w:rsidRPr="009C0A21">
        <w:t>. Based on this algorithm, the greyscale histogram of an image is also considered as an estimate of the probability density function (PDF) of both object (aggregate) and background (cement paste) (</w:t>
      </w:r>
      <w:r w:rsidRPr="009C0A21">
        <w:rPr>
          <w:position w:val="-10"/>
        </w:rPr>
        <w:object w:dxaOrig="720" w:dyaOrig="320" w14:anchorId="62BA1826">
          <v:shape id="_x0000_i4525" type="#_x0000_t75" style="width:36pt;height:15pt" o:ole="">
            <v:imagedata r:id="rId513" o:title=""/>
          </v:shape>
          <o:OLEObject Type="Embed" ProgID="Equation.DSMT4" ShapeID="_x0000_i4525" DrawAspect="Content" ObjectID="_1730119618" r:id="rId514"/>
        </w:object>
      </w:r>
      <w:r w:rsidRPr="009C0A21">
        <w:t xml:space="preserve">). The pixels of a given image can be represented in </w:t>
      </w:r>
      <w:r w:rsidRPr="009C0A21">
        <w:rPr>
          <w:position w:val="-4"/>
        </w:rPr>
        <w:object w:dxaOrig="220" w:dyaOrig="260" w14:anchorId="183D63A4">
          <v:shape id="_x0000_i4526" type="#_x0000_t75" style="width:12pt;height:12pt" o:ole="">
            <v:imagedata r:id="rId515" o:title=""/>
          </v:shape>
          <o:OLEObject Type="Embed" ProgID="Equation.DSMT4" ShapeID="_x0000_i4526" DrawAspect="Content" ObjectID="_1730119619" r:id="rId516"/>
        </w:object>
      </w:r>
      <w:r w:rsidRPr="009C0A21">
        <w:t xml:space="preserve"> grey levels </w:t>
      </w:r>
      <w:r w:rsidRPr="009C0A21">
        <w:rPr>
          <w:position w:val="-10"/>
        </w:rPr>
        <w:object w:dxaOrig="1660" w:dyaOrig="320" w14:anchorId="06244B65">
          <v:shape id="_x0000_i4527" type="#_x0000_t75" style="width:84pt;height:15pt" o:ole="">
            <v:imagedata r:id="rId517" o:title=""/>
          </v:shape>
          <o:OLEObject Type="Embed" ProgID="Equation.DSMT4" ShapeID="_x0000_i4527" DrawAspect="Content" ObjectID="_1730119620" r:id="rId518"/>
        </w:object>
      </w:r>
      <w:r w:rsidRPr="009C0A21">
        <w:t xml:space="preserve">. The number of pixels at level </w:t>
      </w:r>
      <w:r w:rsidRPr="009C0A21">
        <w:rPr>
          <w:position w:val="-6"/>
        </w:rPr>
        <w:object w:dxaOrig="139" w:dyaOrig="260" w14:anchorId="396D19BD">
          <v:shape id="_x0000_i4528" type="#_x0000_t75" style="width:6pt;height:12pt" o:ole="">
            <v:imagedata r:id="rId519" o:title=""/>
          </v:shape>
          <o:OLEObject Type="Embed" ProgID="Equation.DSMT4" ShapeID="_x0000_i4528" DrawAspect="Content" ObjectID="_1730119621" r:id="rId520"/>
        </w:object>
      </w:r>
      <w:r w:rsidRPr="009C0A21">
        <w:t xml:space="preserve"> and the total number of pixels are represented by </w:t>
      </w:r>
      <w:r w:rsidRPr="009C0A21">
        <w:rPr>
          <w:position w:val="-10"/>
        </w:rPr>
        <w:object w:dxaOrig="440" w:dyaOrig="320" w14:anchorId="29813C68">
          <v:shape id="_x0000_i4529" type="#_x0000_t75" style="width:21pt;height:15pt" o:ole="">
            <v:imagedata r:id="rId521" o:title=""/>
          </v:shape>
          <o:OLEObject Type="Embed" ProgID="Equation.DSMT4" ShapeID="_x0000_i4529" DrawAspect="Content" ObjectID="_1730119622" r:id="rId522"/>
        </w:object>
      </w:r>
      <w:r w:rsidRPr="009C0A21">
        <w:t xml:space="preserve"> and </w:t>
      </w:r>
      <w:r w:rsidRPr="009C0A21">
        <w:rPr>
          <w:position w:val="-6"/>
        </w:rPr>
        <w:object w:dxaOrig="200" w:dyaOrig="220" w14:anchorId="5DF725F7">
          <v:shape id="_x0000_i4530" type="#_x0000_t75" style="width:9pt;height:12pt" o:ole="">
            <v:imagedata r:id="rId523" o:title=""/>
          </v:shape>
          <o:OLEObject Type="Embed" ProgID="Equation.DSMT4" ShapeID="_x0000_i4530" DrawAspect="Content" ObjectID="_1730119623" r:id="rId524"/>
        </w:object>
      </w:r>
      <w:r w:rsidRPr="009C0A21">
        <w:t xml:space="preserve">, respectively. Also, the greyscales of aggregate and background are considered to follow the normal distribution with a PDF of </w:t>
      </w:r>
      <w:r w:rsidRPr="009C0A21">
        <w:rPr>
          <w:position w:val="-10"/>
        </w:rPr>
        <w:object w:dxaOrig="540" w:dyaOrig="320" w14:anchorId="6D7859CE">
          <v:shape id="_x0000_i4531" type="#_x0000_t75" style="width:27pt;height:15pt" o:ole="">
            <v:imagedata r:id="rId525" o:title=""/>
          </v:shape>
          <o:OLEObject Type="Embed" ProgID="Equation.DSMT4" ShapeID="_x0000_i4531" DrawAspect="Content" ObjectID="_1730119624" r:id="rId526"/>
        </w:object>
      </w:r>
      <w:r w:rsidRPr="009C0A21">
        <w:t xml:space="preserve">, a mean value of </w:t>
      </w:r>
      <w:r w:rsidRPr="009C0A21">
        <w:rPr>
          <w:position w:val="-10"/>
        </w:rPr>
        <w:object w:dxaOrig="520" w:dyaOrig="320" w14:anchorId="3D1A3550">
          <v:shape id="_x0000_i4532" type="#_x0000_t75" style="width:27pt;height:15pt" o:ole="">
            <v:imagedata r:id="rId527" o:title=""/>
          </v:shape>
          <o:OLEObject Type="Embed" ProgID="Equation.DSMT4" ShapeID="_x0000_i4532" DrawAspect="Content" ObjectID="_1730119625" r:id="rId528"/>
        </w:object>
      </w:r>
      <w:r w:rsidRPr="009C0A21">
        <w:t xml:space="preserve"> and a standard deviation of </w:t>
      </w:r>
      <w:r w:rsidRPr="009C0A21">
        <w:rPr>
          <w:position w:val="-10"/>
        </w:rPr>
        <w:object w:dxaOrig="540" w:dyaOrig="320" w14:anchorId="317C131B">
          <v:shape id="_x0000_i4533" type="#_x0000_t75" style="width:27pt;height:15pt" o:ole="">
            <v:imagedata r:id="rId529" o:title=""/>
          </v:shape>
          <o:OLEObject Type="Embed" ProgID="Equation.DSMT4" ShapeID="_x0000_i4533" DrawAspect="Content" ObjectID="_1730119626" r:id="rId530"/>
        </w:object>
      </w:r>
      <w:r w:rsidRPr="009C0A21">
        <w:t xml:space="preserve">. The probability of occurrence of each level </w:t>
      </w:r>
      <w:r w:rsidRPr="009C0A21">
        <w:rPr>
          <w:position w:val="-10"/>
        </w:rPr>
        <w:object w:dxaOrig="460" w:dyaOrig="320" w14:anchorId="7FF5D2DD">
          <v:shape id="_x0000_i4534" type="#_x0000_t75" style="width:24pt;height:15pt" o:ole="">
            <v:imagedata r:id="rId531" o:title=""/>
          </v:shape>
          <o:OLEObject Type="Embed" ProgID="Equation.DSMT4" ShapeID="_x0000_i4534" DrawAspect="Content" ObjectID="_1730119627" r:id="rId532"/>
        </w:object>
      </w:r>
      <w:r w:rsidRPr="009C0A21">
        <w:t xml:space="preserve"> can be determined by </w:t>
      </w:r>
      <w:r>
        <w:t>Eq. (2)</w:t>
      </w:r>
      <w:r w:rsidRPr="009C0A21">
        <w:t>.</w:t>
      </w:r>
    </w:p>
    <w:p w14:paraId="0A9516E9" w14:textId="77777777" w:rsidR="009C0A21" w:rsidRPr="0063371D" w:rsidRDefault="009C0A21" w:rsidP="0063371D">
      <w:pPr>
        <w:spacing w:line="480" w:lineRule="auto"/>
      </w:pPr>
      <w:r w:rsidRPr="0063371D">
        <w:rPr>
          <w:position w:val="-24"/>
        </w:rPr>
        <w:object w:dxaOrig="1100" w:dyaOrig="620" w14:anchorId="35B85B80">
          <v:shape id="_x0000_i4535" type="#_x0000_t75" style="width:54pt;height:30pt" o:ole="">
            <v:imagedata r:id="rId533" o:title=""/>
          </v:shape>
          <o:OLEObject Type="Embed" ProgID="Equation.DSMT4" ShapeID="_x0000_i4535" DrawAspect="Content" ObjectID="_1730119628" r:id="rId534"/>
        </w:object>
      </w:r>
      <w:r w:rsidRPr="0063371D">
        <w:t xml:space="preserve">, </w:t>
      </w:r>
      <w:r w:rsidRPr="0063371D">
        <w:rPr>
          <w:position w:val="-10"/>
        </w:rPr>
        <w:object w:dxaOrig="820" w:dyaOrig="320" w14:anchorId="7C9B1EFA">
          <v:shape id="_x0000_i4536" type="#_x0000_t75" style="width:42pt;height:15pt" o:ole="">
            <v:imagedata r:id="rId535" o:title=""/>
          </v:shape>
          <o:OLEObject Type="Embed" ProgID="Equation.DSMT4" ShapeID="_x0000_i4536" DrawAspect="Content" ObjectID="_1730119629" r:id="rId536"/>
        </w:object>
      </w:r>
      <w:r w:rsidRPr="0063371D">
        <w:t xml:space="preserve">, </w:t>
      </w:r>
      <w:r w:rsidRPr="0063371D">
        <w:rPr>
          <w:position w:val="-16"/>
        </w:rPr>
        <w:object w:dxaOrig="1300" w:dyaOrig="460" w14:anchorId="66006916">
          <v:shape id="_x0000_i4537" type="#_x0000_t75" style="width:66pt;height:24pt" o:ole="">
            <v:imagedata r:id="rId537" o:title=""/>
          </v:shape>
          <o:OLEObject Type="Embed" ProgID="Equation.DSMT4" ShapeID="_x0000_i4537" DrawAspect="Content" ObjectID="_1730119630" r:id="rId538"/>
        </w:object>
      </w:r>
    </w:p>
    <w:p w14:paraId="149CA38B" w14:textId="77777777" w:rsidR="009C0A21" w:rsidRPr="0063371D" w:rsidRDefault="009C0A21" w:rsidP="009C0A21"/>
    <w:p w14:paraId="583AB621" w14:textId="3FE05DAB" w:rsidR="009C0A21" w:rsidRPr="0063371D" w:rsidRDefault="009C0A21" w:rsidP="0063371D">
      <w:pPr>
        <w:spacing w:line="480" w:lineRule="auto"/>
        <w:ind w:firstLine="720"/>
        <w:jc w:val="both"/>
      </w:pPr>
      <w:r w:rsidRPr="0063371D">
        <w:t xml:space="preserve">Since </w:t>
      </w:r>
      <w:r w:rsidRPr="0063371D">
        <w:rPr>
          <w:position w:val="-10"/>
        </w:rPr>
        <w:object w:dxaOrig="540" w:dyaOrig="320" w14:anchorId="38CC4C08">
          <v:shape id="_x0000_i4538" type="#_x0000_t75" style="width:27pt;height:15pt" o:ole="">
            <v:imagedata r:id="rId539" o:title=""/>
          </v:shape>
          <o:OLEObject Type="Embed" ProgID="Equation.DSMT4" ShapeID="_x0000_i4538" DrawAspect="Content" ObjectID="_1730119631" r:id="rId540"/>
        </w:object>
      </w:r>
      <w:r w:rsidRPr="0063371D">
        <w:t xml:space="preserve">, </w:t>
      </w:r>
      <w:r w:rsidRPr="0063371D">
        <w:rPr>
          <w:position w:val="-10"/>
        </w:rPr>
        <w:object w:dxaOrig="520" w:dyaOrig="320" w14:anchorId="108D9CFC">
          <v:shape id="_x0000_i4539" type="#_x0000_t75" style="width:27pt;height:15pt" o:ole="">
            <v:imagedata r:id="rId541" o:title=""/>
          </v:shape>
          <o:OLEObject Type="Embed" ProgID="Equation.DSMT4" ShapeID="_x0000_i4539" DrawAspect="Content" ObjectID="_1730119632" r:id="rId542"/>
        </w:object>
      </w:r>
      <w:r w:rsidRPr="0063371D">
        <w:t xml:space="preserve"> and </w:t>
      </w:r>
      <w:r w:rsidRPr="0063371D">
        <w:rPr>
          <w:position w:val="-10"/>
        </w:rPr>
        <w:object w:dxaOrig="540" w:dyaOrig="320" w14:anchorId="23CC2D5D">
          <v:shape id="_x0000_i4540" type="#_x0000_t75" style="width:27pt;height:15pt" o:ole="">
            <v:imagedata r:id="rId543" o:title=""/>
          </v:shape>
          <o:OLEObject Type="Embed" ProgID="Equation.DSMT4" ShapeID="_x0000_i4540" DrawAspect="Content" ObjectID="_1730119633" r:id="rId544"/>
        </w:object>
      </w:r>
      <w:r w:rsidRPr="0063371D">
        <w:t xml:space="preserve"> are usually unknown, a criterion function (</w:t>
      </w:r>
      <w:r w:rsidR="0063371D" w:rsidRPr="0063371D">
        <w:t>Eq. 3</w:t>
      </w:r>
      <w:r w:rsidRPr="0063371D">
        <w:t>) is used.</w:t>
      </w:r>
    </w:p>
    <w:p w14:paraId="5F69F763" w14:textId="77777777" w:rsidR="009C0A21" w:rsidRPr="0063371D" w:rsidRDefault="009C0A21" w:rsidP="009C0A21"/>
    <w:p w14:paraId="7F448447" w14:textId="77777777" w:rsidR="009C0A21" w:rsidRPr="0063371D" w:rsidRDefault="009C0A21" w:rsidP="0063371D">
      <w:pPr>
        <w:spacing w:line="480" w:lineRule="auto"/>
        <w:jc w:val="both"/>
      </w:pPr>
      <w:r w:rsidRPr="0063371D">
        <w:rPr>
          <w:position w:val="-12"/>
        </w:rPr>
        <w:object w:dxaOrig="6940" w:dyaOrig="360" w14:anchorId="6AF51D01">
          <v:shape id="_x0000_i4541" type="#_x0000_t75" style="width:348pt;height:18pt" o:ole="">
            <v:imagedata r:id="rId545" o:title=""/>
          </v:shape>
          <o:OLEObject Type="Embed" ProgID="Equation.DSMT4" ShapeID="_x0000_i4541" DrawAspect="Content" ObjectID="_1730119634" r:id="rId546"/>
        </w:object>
      </w:r>
      <w:r w:rsidRPr="0063371D">
        <w:t xml:space="preserve">   (3)</w:t>
      </w:r>
    </w:p>
    <w:p w14:paraId="0293868B" w14:textId="77777777" w:rsidR="009C0A21" w:rsidRPr="0063371D" w:rsidRDefault="009C0A21" w:rsidP="009C0A21"/>
    <w:p w14:paraId="571E864F" w14:textId="70253CA3" w:rsidR="009C0A21" w:rsidRPr="0063371D" w:rsidRDefault="009C0A21" w:rsidP="009C0A21">
      <w:pPr>
        <w:spacing w:line="480" w:lineRule="auto"/>
      </w:pPr>
      <w:r w:rsidRPr="0063371D">
        <w:t>Where,</w:t>
      </w:r>
    </w:p>
    <w:p w14:paraId="49135732" w14:textId="77777777" w:rsidR="009C0A21" w:rsidRPr="0063371D" w:rsidRDefault="009C0A21" w:rsidP="0063371D">
      <w:pPr>
        <w:spacing w:line="480" w:lineRule="auto"/>
      </w:pPr>
      <w:r w:rsidRPr="0063371D">
        <w:rPr>
          <w:position w:val="-16"/>
        </w:rPr>
        <w:object w:dxaOrig="1660" w:dyaOrig="460" w14:anchorId="58668F7F">
          <v:shape id="_x0000_i4542" type="#_x0000_t75" style="width:84pt;height:24pt" o:ole="">
            <v:imagedata r:id="rId547" o:title=""/>
          </v:shape>
          <o:OLEObject Type="Embed" ProgID="Equation.DSMT4" ShapeID="_x0000_i4542" DrawAspect="Content" ObjectID="_1730119635" r:id="rId548"/>
        </w:object>
      </w:r>
      <w:r w:rsidRPr="0063371D">
        <w:t xml:space="preserve">   (4)</w:t>
      </w:r>
    </w:p>
    <w:p w14:paraId="0604F27C" w14:textId="77777777" w:rsidR="009C0A21" w:rsidRPr="0063371D" w:rsidRDefault="009C0A21" w:rsidP="0063371D">
      <w:pPr>
        <w:spacing w:line="480" w:lineRule="auto"/>
      </w:pPr>
      <w:r w:rsidRPr="0063371D">
        <w:rPr>
          <w:position w:val="-16"/>
        </w:rPr>
        <w:object w:dxaOrig="2780" w:dyaOrig="460" w14:anchorId="719BD6C5">
          <v:shape id="_x0000_i4543" type="#_x0000_t75" style="width:138pt;height:24pt" o:ole="">
            <v:imagedata r:id="rId549" o:title=""/>
          </v:shape>
          <o:OLEObject Type="Embed" ProgID="Equation.DSMT4" ShapeID="_x0000_i4543" DrawAspect="Content" ObjectID="_1730119636" r:id="rId550"/>
        </w:object>
      </w:r>
      <w:r w:rsidRPr="0063371D">
        <w:t xml:space="preserve">   (5)</w:t>
      </w:r>
    </w:p>
    <w:p w14:paraId="06D71FF2" w14:textId="77777777" w:rsidR="009C0A21" w:rsidRPr="0063371D" w:rsidRDefault="009C0A21" w:rsidP="0063371D">
      <w:pPr>
        <w:spacing w:line="480" w:lineRule="auto"/>
      </w:pPr>
      <w:r w:rsidRPr="0063371D">
        <w:rPr>
          <w:position w:val="-30"/>
        </w:rPr>
        <w:object w:dxaOrig="2380" w:dyaOrig="680" w14:anchorId="028B4964">
          <v:shape id="_x0000_i4544" type="#_x0000_t75" style="width:120pt;height:33pt" o:ole="">
            <v:imagedata r:id="rId551" o:title=""/>
          </v:shape>
          <o:OLEObject Type="Embed" ProgID="Equation.DSMT4" ShapeID="_x0000_i4544" DrawAspect="Content" ObjectID="_1730119637" r:id="rId552"/>
        </w:object>
      </w:r>
      <w:r w:rsidRPr="0063371D">
        <w:t xml:space="preserve">   (6)</w:t>
      </w:r>
    </w:p>
    <w:p w14:paraId="05F1306E" w14:textId="77777777" w:rsidR="009C0A21" w:rsidRPr="0063371D" w:rsidRDefault="009C0A21" w:rsidP="0063371D">
      <w:pPr>
        <w:spacing w:line="480" w:lineRule="auto"/>
      </w:pPr>
      <w:r w:rsidRPr="0063371D">
        <w:rPr>
          <w:position w:val="-30"/>
        </w:rPr>
        <w:object w:dxaOrig="2540" w:dyaOrig="680" w14:anchorId="348B44B1">
          <v:shape id="_x0000_i4545" type="#_x0000_t75" style="width:126pt;height:33pt" o:ole="">
            <v:imagedata r:id="rId553" o:title=""/>
          </v:shape>
          <o:OLEObject Type="Embed" ProgID="Equation.DSMT4" ShapeID="_x0000_i4545" DrawAspect="Content" ObjectID="_1730119638" r:id="rId554"/>
        </w:object>
      </w:r>
      <w:r w:rsidRPr="0063371D">
        <w:t xml:space="preserve">   (7)</w:t>
      </w:r>
    </w:p>
    <w:p w14:paraId="10DB9134" w14:textId="77777777" w:rsidR="009C0A21" w:rsidRPr="0063371D" w:rsidRDefault="009C0A21" w:rsidP="0063371D">
      <w:pPr>
        <w:spacing w:line="480" w:lineRule="auto"/>
      </w:pPr>
      <w:r w:rsidRPr="0063371D">
        <w:rPr>
          <w:position w:val="-30"/>
        </w:rPr>
        <w:object w:dxaOrig="3300" w:dyaOrig="680" w14:anchorId="5DD6F917">
          <v:shape id="_x0000_i4546" type="#_x0000_t75" style="width:165pt;height:33pt" o:ole="">
            <v:imagedata r:id="rId555" o:title=""/>
          </v:shape>
          <o:OLEObject Type="Embed" ProgID="Equation.DSMT4" ShapeID="_x0000_i4546" DrawAspect="Content" ObjectID="_1730119639" r:id="rId556"/>
        </w:object>
      </w:r>
      <w:r w:rsidRPr="0063371D">
        <w:t xml:space="preserve">   (8)</w:t>
      </w:r>
    </w:p>
    <w:p w14:paraId="525E35EE" w14:textId="15FEA94E" w:rsidR="009C0A21" w:rsidRPr="00053DF1" w:rsidRDefault="009C0A21" w:rsidP="0063371D">
      <w:pPr>
        <w:spacing w:line="480" w:lineRule="auto"/>
      </w:pPr>
      <w:r w:rsidRPr="00053DF1">
        <w:rPr>
          <w:position w:val="-30"/>
        </w:rPr>
        <w:object w:dxaOrig="3480" w:dyaOrig="680" w14:anchorId="1B1EE071">
          <v:shape id="_x0000_i4547" type="#_x0000_t75" style="width:174pt;height:33pt" o:ole="">
            <v:imagedata r:id="rId557" o:title=""/>
          </v:shape>
          <o:OLEObject Type="Embed" ProgID="Equation.DSMT4" ShapeID="_x0000_i4547" DrawAspect="Content" ObjectID="_1730119640" r:id="rId558"/>
        </w:object>
      </w:r>
      <w:r w:rsidRPr="00053DF1">
        <w:t xml:space="preserve">   (9)</w:t>
      </w:r>
    </w:p>
    <w:p w14:paraId="579400A6" w14:textId="6B4305AA" w:rsidR="0063371D" w:rsidRPr="0063371D" w:rsidRDefault="0063371D" w:rsidP="0063371D">
      <w:pPr>
        <w:spacing w:line="480" w:lineRule="auto"/>
        <w:ind w:firstLine="720"/>
        <w:jc w:val="both"/>
      </w:pPr>
      <w:r w:rsidRPr="0063371D">
        <w:t xml:space="preserve">In these equations, </w:t>
      </w:r>
      <w:r w:rsidRPr="0063371D">
        <w:rPr>
          <w:position w:val="-12"/>
        </w:rPr>
        <w:object w:dxaOrig="520" w:dyaOrig="360" w14:anchorId="5682311A">
          <v:shape id="_x0000_i4548" type="#_x0000_t75" style="width:27pt;height:18pt" o:ole="">
            <v:imagedata r:id="rId559" o:title=""/>
          </v:shape>
          <o:OLEObject Type="Embed" ProgID="Equation.DSMT4" ShapeID="_x0000_i4548" DrawAspect="Content" ObjectID="_1730119641" r:id="rId560"/>
        </w:object>
      </w:r>
      <w:r w:rsidRPr="0063371D">
        <w:t xml:space="preserve">, </w:t>
      </w:r>
      <w:r w:rsidRPr="0063371D">
        <w:rPr>
          <w:position w:val="-12"/>
        </w:rPr>
        <w:object w:dxaOrig="540" w:dyaOrig="360" w14:anchorId="5BA29666">
          <v:shape id="_x0000_i4549" type="#_x0000_t75" style="width:27pt;height:18pt" o:ole="">
            <v:imagedata r:id="rId561" o:title=""/>
          </v:shape>
          <o:OLEObject Type="Embed" ProgID="Equation.DSMT4" ShapeID="_x0000_i4549" DrawAspect="Content" ObjectID="_1730119642" r:id="rId562"/>
        </w:object>
      </w:r>
      <w:r w:rsidRPr="0063371D">
        <w:t xml:space="preserve"> and </w:t>
      </w:r>
      <w:r w:rsidRPr="0063371D">
        <w:rPr>
          <w:position w:val="-12"/>
        </w:rPr>
        <w:object w:dxaOrig="540" w:dyaOrig="360" w14:anchorId="0770ACBC">
          <v:shape id="_x0000_i4550" type="#_x0000_t75" style="width:27pt;height:18pt" o:ole="">
            <v:imagedata r:id="rId563" o:title=""/>
          </v:shape>
          <o:OLEObject Type="Embed" ProgID="Equation.DSMT4" ShapeID="_x0000_i4550" DrawAspect="Content" ObjectID="_1730119643" r:id="rId564"/>
        </w:object>
      </w:r>
      <w:r w:rsidRPr="0063371D">
        <w:t xml:space="preserve"> are the cumulative probability, mean value and standard deviation of greyscales less than or equal to </w:t>
      </w:r>
      <w:r w:rsidRPr="0063371D">
        <w:rPr>
          <w:position w:val="-6"/>
        </w:rPr>
        <w:object w:dxaOrig="139" w:dyaOrig="240" w14:anchorId="089F6E6F">
          <v:shape id="_x0000_i4551" type="#_x0000_t75" style="width:6pt;height:12pt" o:ole="">
            <v:imagedata r:id="rId565" o:title=""/>
          </v:shape>
          <o:OLEObject Type="Embed" ProgID="Equation.DSMT4" ShapeID="_x0000_i4551" DrawAspect="Content" ObjectID="_1730119644" r:id="rId566"/>
        </w:object>
      </w:r>
      <w:r w:rsidRPr="0063371D">
        <w:t xml:space="preserve">. </w:t>
      </w:r>
      <w:r w:rsidRPr="0063371D">
        <w:rPr>
          <w:position w:val="-12"/>
        </w:rPr>
        <w:object w:dxaOrig="540" w:dyaOrig="360" w14:anchorId="675C4C66">
          <v:shape id="_x0000_i4552" type="#_x0000_t75" style="width:27pt;height:18pt" o:ole="">
            <v:imagedata r:id="rId567" o:title=""/>
          </v:shape>
          <o:OLEObject Type="Embed" ProgID="Equation.DSMT4" ShapeID="_x0000_i4552" DrawAspect="Content" ObjectID="_1730119645" r:id="rId568"/>
        </w:object>
      </w:r>
      <w:r w:rsidRPr="0063371D">
        <w:t xml:space="preserve">, </w:t>
      </w:r>
      <w:r w:rsidRPr="0063371D">
        <w:rPr>
          <w:position w:val="-12"/>
        </w:rPr>
        <w:object w:dxaOrig="560" w:dyaOrig="360" w14:anchorId="5AEBC81C">
          <v:shape id="_x0000_i4553" type="#_x0000_t75" style="width:27pt;height:18pt" o:ole="">
            <v:imagedata r:id="rId569" o:title=""/>
          </v:shape>
          <o:OLEObject Type="Embed" ProgID="Equation.DSMT4" ShapeID="_x0000_i4553" DrawAspect="Content" ObjectID="_1730119646" r:id="rId570"/>
        </w:object>
      </w:r>
      <w:r w:rsidRPr="0063371D">
        <w:t xml:space="preserve"> and </w:t>
      </w:r>
      <w:r w:rsidRPr="0063371D">
        <w:rPr>
          <w:position w:val="-12"/>
        </w:rPr>
        <w:object w:dxaOrig="560" w:dyaOrig="360" w14:anchorId="2268B8F5">
          <v:shape id="_x0000_i4554" type="#_x0000_t75" style="width:27pt;height:18pt" o:ole="">
            <v:imagedata r:id="rId571" o:title=""/>
          </v:shape>
          <o:OLEObject Type="Embed" ProgID="Equation.DSMT4" ShapeID="_x0000_i4554" DrawAspect="Content" ObjectID="_1730119647" r:id="rId572"/>
        </w:object>
      </w:r>
      <w:r w:rsidRPr="0063371D">
        <w:t xml:space="preserve"> are the cumulative probability, mean value and standard deviation of greyscales higher than </w:t>
      </w:r>
      <w:r w:rsidRPr="0063371D">
        <w:rPr>
          <w:position w:val="-6"/>
        </w:rPr>
        <w:object w:dxaOrig="139" w:dyaOrig="240" w14:anchorId="268C603A">
          <v:shape id="_x0000_i4555" type="#_x0000_t75" style="width:6pt;height:12pt" o:ole="">
            <v:imagedata r:id="rId573" o:title=""/>
          </v:shape>
          <o:OLEObject Type="Embed" ProgID="Equation.DSMT4" ShapeID="_x0000_i4555" DrawAspect="Content" ObjectID="_1730119648" r:id="rId574"/>
        </w:object>
      </w:r>
      <w:r w:rsidRPr="0063371D">
        <w:t xml:space="preserve">. The optimum threshold </w:t>
      </w:r>
      <w:r w:rsidRPr="0063371D">
        <w:rPr>
          <w:position w:val="-6"/>
        </w:rPr>
        <w:object w:dxaOrig="220" w:dyaOrig="320" w14:anchorId="72546703">
          <v:shape id="_x0000_i4556" type="#_x0000_t75" style="width:12pt;height:15pt" o:ole="">
            <v:imagedata r:id="rId575" o:title=""/>
          </v:shape>
          <o:OLEObject Type="Embed" ProgID="Equation.DSMT4" ShapeID="_x0000_i4556" DrawAspect="Content" ObjectID="_1730119649" r:id="rId576"/>
        </w:object>
      </w:r>
      <w:r w:rsidRPr="0063371D">
        <w:t xml:space="preserve"> can be determined by minimizing </w:t>
      </w:r>
      <w:r w:rsidRPr="0063371D">
        <w:rPr>
          <w:position w:val="-10"/>
        </w:rPr>
        <w:object w:dxaOrig="460" w:dyaOrig="320" w14:anchorId="2B00C50B">
          <v:shape id="_x0000_i4557" type="#_x0000_t75" style="width:24pt;height:15pt" o:ole="">
            <v:imagedata r:id="rId577" o:title=""/>
          </v:shape>
          <o:OLEObject Type="Embed" ProgID="Equation.DSMT4" ShapeID="_x0000_i4557" DrawAspect="Content" ObjectID="_1730119650" r:id="rId578"/>
        </w:object>
      </w:r>
      <w:r w:rsidRPr="0063371D">
        <w:t xml:space="preserve"> (</w:t>
      </w:r>
      <w:r>
        <w:t>Eq. 10</w:t>
      </w:r>
      <w:r w:rsidRPr="0063371D">
        <w:t>).</w:t>
      </w:r>
    </w:p>
    <w:p w14:paraId="6757D9F8" w14:textId="77777777" w:rsidR="00053DF1" w:rsidRPr="00053DF1" w:rsidRDefault="00053DF1" w:rsidP="00053DF1">
      <w:pPr>
        <w:spacing w:line="480" w:lineRule="auto"/>
      </w:pPr>
      <w:r w:rsidRPr="00053DF1">
        <w:rPr>
          <w:position w:val="-20"/>
        </w:rPr>
        <w:object w:dxaOrig="1600" w:dyaOrig="460" w14:anchorId="0171019F">
          <v:shape id="_x0000_i4558" type="#_x0000_t75" style="width:81pt;height:24pt" o:ole="">
            <v:imagedata r:id="rId579" o:title=""/>
          </v:shape>
          <o:OLEObject Type="Embed" ProgID="Equation.DSMT4" ShapeID="_x0000_i4558" DrawAspect="Content" ObjectID="_1730119651" r:id="rId580"/>
        </w:object>
      </w:r>
      <w:r w:rsidRPr="00053DF1">
        <w:t xml:space="preserve">   (10)</w:t>
      </w:r>
    </w:p>
    <w:p w14:paraId="65B1CAAF" w14:textId="3A9AAA6E" w:rsidR="0063371D" w:rsidRPr="00053DF1" w:rsidRDefault="00053DF1" w:rsidP="00053DF1">
      <w:pPr>
        <w:spacing w:line="480" w:lineRule="auto"/>
        <w:ind w:firstLine="720"/>
        <w:jc w:val="both"/>
      </w:pPr>
      <w:r w:rsidRPr="00053DF1">
        <w:t>After the binary image is obtained, the aggregate particles can be identified precisely from the background (Figure 7.4). The specific surface area (</w:t>
      </w:r>
      <w:r w:rsidRPr="00053DF1">
        <w:rPr>
          <w:position w:val="-6"/>
        </w:rPr>
        <w:object w:dxaOrig="460" w:dyaOrig="279" w14:anchorId="7CC1F3DC">
          <v:shape id="_x0000_i4559" type="#_x0000_t75" style="width:24pt;height:15pt" o:ole="">
            <v:imagedata r:id="rId581" o:title=""/>
          </v:shape>
          <o:OLEObject Type="Embed" ProgID="Equation.DSMT4" ShapeID="_x0000_i4559" DrawAspect="Content" ObjectID="_1730119652" r:id="rId582"/>
        </w:object>
      </w:r>
      <w:r w:rsidRPr="00053DF1">
        <w:t>) can be determined by (</w:t>
      </w:r>
      <w:r>
        <w:t>Eq. 11</w:t>
      </w:r>
      <w:r w:rsidRPr="00053DF1">
        <w:t>).</w:t>
      </w:r>
    </w:p>
    <w:p w14:paraId="09DF8158" w14:textId="1526EC14" w:rsidR="00053DF1" w:rsidRDefault="00053DF1" w:rsidP="00053DF1">
      <w:pPr>
        <w:spacing w:line="480" w:lineRule="auto"/>
      </w:pPr>
      <w:r w:rsidRPr="00053DF1">
        <w:rPr>
          <w:position w:val="-30"/>
        </w:rPr>
        <w:object w:dxaOrig="2580" w:dyaOrig="680" w14:anchorId="25DC2761">
          <v:shape id="_x0000_i4560" type="#_x0000_t75" style="width:129pt;height:33pt" o:ole="">
            <v:imagedata r:id="rId583" o:title=""/>
          </v:shape>
          <o:OLEObject Type="Embed" ProgID="Equation.DSMT4" ShapeID="_x0000_i4560" DrawAspect="Content" ObjectID="_1730119653" r:id="rId584"/>
        </w:object>
      </w:r>
      <w:r w:rsidRPr="00053DF1">
        <w:t xml:space="preserve">   (11)</w:t>
      </w:r>
    </w:p>
    <w:p w14:paraId="2D9D2437" w14:textId="77777777" w:rsidR="00053DF1" w:rsidRPr="00053DF1" w:rsidRDefault="00053DF1" w:rsidP="00053DF1">
      <w:pPr>
        <w:spacing w:line="480" w:lineRule="auto"/>
        <w:ind w:firstLine="720"/>
        <w:jc w:val="both"/>
      </w:pPr>
      <w:r w:rsidRPr="00053DF1">
        <w:t xml:space="preserve">In the equations, </w:t>
      </w:r>
      <w:r w:rsidRPr="00053DF1">
        <w:rPr>
          <w:position w:val="-6"/>
        </w:rPr>
        <w:object w:dxaOrig="220" w:dyaOrig="279" w14:anchorId="23BC954A">
          <v:shape id="_x0000_i4561" type="#_x0000_t75" style="width:12pt;height:15pt" o:ole="">
            <v:imagedata r:id="rId585" o:title=""/>
          </v:shape>
          <o:OLEObject Type="Embed" ProgID="Equation.DSMT4" ShapeID="_x0000_i4561" DrawAspect="Content" ObjectID="_1730119654" r:id="rId586"/>
        </w:object>
      </w:r>
      <w:r w:rsidRPr="00053DF1">
        <w:t xml:space="preserve"> is the surface area of aggregate (mm</w:t>
      </w:r>
      <w:r w:rsidRPr="00053DF1">
        <w:rPr>
          <w:vertAlign w:val="superscript"/>
        </w:rPr>
        <w:t>2</w:t>
      </w:r>
      <w:r w:rsidRPr="00053DF1">
        <w:t xml:space="preserve">); </w:t>
      </w:r>
      <w:r w:rsidRPr="00053DF1">
        <w:rPr>
          <w:position w:val="-4"/>
        </w:rPr>
        <w:object w:dxaOrig="260" w:dyaOrig="260" w14:anchorId="14B7F40E">
          <v:shape id="_x0000_i4562" type="#_x0000_t75" style="width:12pt;height:12pt" o:ole="">
            <v:imagedata r:id="rId587" o:title=""/>
          </v:shape>
          <o:OLEObject Type="Embed" ProgID="Equation.DSMT4" ShapeID="_x0000_i4562" DrawAspect="Content" ObjectID="_1730119655" r:id="rId588"/>
        </w:object>
      </w:r>
      <w:r w:rsidRPr="00053DF1">
        <w:t xml:space="preserve"> is the density of aggregate (g/mm</w:t>
      </w:r>
      <w:r w:rsidRPr="00053DF1">
        <w:rPr>
          <w:vertAlign w:val="superscript"/>
        </w:rPr>
        <w:t>3</w:t>
      </w:r>
      <w:r w:rsidRPr="00053DF1">
        <w:t xml:space="preserve">); </w:t>
      </w:r>
      <w:r w:rsidRPr="00053DF1">
        <w:rPr>
          <w:position w:val="-6"/>
        </w:rPr>
        <w:object w:dxaOrig="240" w:dyaOrig="279" w14:anchorId="701A6B17">
          <v:shape id="_x0000_i4563" type="#_x0000_t75" style="width:12pt;height:15pt" o:ole="">
            <v:imagedata r:id="rId589" o:title=""/>
          </v:shape>
          <o:OLEObject Type="Embed" ProgID="Equation.DSMT4" ShapeID="_x0000_i4563" DrawAspect="Content" ObjectID="_1730119656" r:id="rId590"/>
        </w:object>
      </w:r>
      <w:r w:rsidRPr="00053DF1">
        <w:t xml:space="preserve"> is the volume of aggregate (mm</w:t>
      </w:r>
      <w:r w:rsidRPr="00053DF1">
        <w:rPr>
          <w:vertAlign w:val="superscript"/>
        </w:rPr>
        <w:t>3</w:t>
      </w:r>
      <w:r w:rsidRPr="00053DF1">
        <w:t xml:space="preserve">); </w:t>
      </w:r>
      <w:r w:rsidRPr="00053DF1">
        <w:rPr>
          <w:position w:val="-12"/>
        </w:rPr>
        <w:object w:dxaOrig="360" w:dyaOrig="360" w14:anchorId="408B3F6D">
          <v:shape id="_x0000_i4564" type="#_x0000_t75" style="width:18pt;height:18pt" o:ole="">
            <v:imagedata r:id="rId591" o:title=""/>
          </v:shape>
          <o:OLEObject Type="Embed" ProgID="Equation.DSMT4" ShapeID="_x0000_i4564" DrawAspect="Content" ObjectID="_1730119657" r:id="rId592"/>
        </w:object>
      </w:r>
      <w:r w:rsidRPr="00053DF1">
        <w:t xml:space="preserve"> is the number of </w:t>
      </w:r>
      <w:r w:rsidRPr="00053DF1">
        <w:lastRenderedPageBreak/>
        <w:t xml:space="preserve">pixels corresponding to the aggregate boundaries; </w:t>
      </w:r>
      <w:r w:rsidRPr="00053DF1">
        <w:rPr>
          <w:position w:val="-12"/>
        </w:rPr>
        <w:object w:dxaOrig="360" w:dyaOrig="360" w14:anchorId="390D0BFE">
          <v:shape id="_x0000_i4565" type="#_x0000_t75" style="width:18pt;height:18pt" o:ole="">
            <v:imagedata r:id="rId593" o:title=""/>
          </v:shape>
          <o:OLEObject Type="Embed" ProgID="Equation.DSMT4" ShapeID="_x0000_i4565" DrawAspect="Content" ObjectID="_1730119658" r:id="rId594"/>
        </w:object>
      </w:r>
      <w:r w:rsidRPr="00053DF1">
        <w:t xml:space="preserve"> is the number of pixels corresponding to aggregate; </w:t>
      </w:r>
      <w:r w:rsidRPr="00053DF1">
        <w:rPr>
          <w:position w:val="-12"/>
        </w:rPr>
        <w:object w:dxaOrig="300" w:dyaOrig="360" w14:anchorId="4491EF7B">
          <v:shape id="_x0000_i4566" type="#_x0000_t75" style="width:15pt;height:18pt" o:ole="">
            <v:imagedata r:id="rId595" o:title=""/>
          </v:shape>
          <o:OLEObject Type="Embed" ProgID="Equation.DSMT4" ShapeID="_x0000_i4566" DrawAspect="Content" ObjectID="_1730119659" r:id="rId596"/>
        </w:object>
      </w:r>
      <w:r w:rsidRPr="00053DF1">
        <w:t xml:space="preserve"> is the edge length of each pixel.</w:t>
      </w:r>
    </w:p>
    <w:p w14:paraId="113B824D" w14:textId="2586FB31" w:rsidR="00053DF1" w:rsidRPr="00F37CAF" w:rsidRDefault="00053DF1" w:rsidP="00053DF1">
      <w:pPr>
        <w:spacing w:line="480" w:lineRule="auto"/>
        <w:ind w:firstLine="720"/>
        <w:jc w:val="both"/>
      </w:pPr>
      <w:r w:rsidRPr="00053DF1">
        <w:t xml:space="preserve">The PE monolayer model was proposed to determine the theoretical amount of PE that was required to perfectly coat the aggregate (Figure 7.5). It was assumed that the surface of aggregate was coated by a single layer of PE powder, and the PE particles formed hexagonal close packing on the surface. The </w:t>
      </w:r>
      <w:r w:rsidRPr="00F37CAF">
        <w:t>theoretical weight of PE upon the perfect coating can be calculated by Eq. (12).</w:t>
      </w:r>
    </w:p>
    <w:p w14:paraId="5AD2EAED" w14:textId="77777777" w:rsidR="00F37CAF" w:rsidRPr="00F37CAF" w:rsidRDefault="00F37CAF" w:rsidP="00F37CAF">
      <w:r w:rsidRPr="00F37CAF">
        <w:rPr>
          <w:position w:val="-54"/>
        </w:rPr>
        <w:object w:dxaOrig="6540" w:dyaOrig="1760" w14:anchorId="1BFD3431">
          <v:shape id="_x0000_i4567" type="#_x0000_t75" style="width:327pt;height:87pt" o:ole="">
            <v:imagedata r:id="rId597" o:title=""/>
          </v:shape>
          <o:OLEObject Type="Embed" ProgID="Equation.DSMT4" ShapeID="_x0000_i4567" DrawAspect="Content" ObjectID="_1730119660" r:id="rId598"/>
        </w:object>
      </w:r>
      <w:r w:rsidRPr="00F37CAF">
        <w:t xml:space="preserve">   (12)</w:t>
      </w:r>
    </w:p>
    <w:p w14:paraId="688B7ECE" w14:textId="77777777" w:rsidR="00F37CAF" w:rsidRPr="00F37CAF" w:rsidRDefault="00F37CAF" w:rsidP="00F37CAF"/>
    <w:p w14:paraId="4A8C9694" w14:textId="77777777" w:rsidR="00F37CAF" w:rsidRPr="00F37CAF" w:rsidRDefault="00F37CAF" w:rsidP="00F37CAF">
      <w:pPr>
        <w:spacing w:line="480" w:lineRule="auto"/>
      </w:pPr>
      <w:r w:rsidRPr="00F37CAF">
        <w:t xml:space="preserve">Where, </w:t>
      </w:r>
      <w:r w:rsidRPr="00F37CAF">
        <w:rPr>
          <w:position w:val="-12"/>
        </w:rPr>
        <w:object w:dxaOrig="279" w:dyaOrig="360" w14:anchorId="5BC7E9E1">
          <v:shape id="_x0000_i4568" type="#_x0000_t75" style="width:15pt;height:18pt" o:ole="">
            <v:imagedata r:id="rId599" o:title=""/>
          </v:shape>
          <o:OLEObject Type="Embed" ProgID="Equation.DSMT4" ShapeID="_x0000_i4568" DrawAspect="Content" ObjectID="_1730119661" r:id="rId600"/>
        </w:object>
      </w:r>
      <w:r w:rsidRPr="00F37CAF">
        <w:t xml:space="preserve">: Theoretical weight of PE required to perfectly coat the aggregate retained on sieve </w:t>
      </w:r>
      <w:r w:rsidRPr="00F37CAF">
        <w:rPr>
          <w:position w:val="-6"/>
        </w:rPr>
        <w:object w:dxaOrig="139" w:dyaOrig="260" w14:anchorId="1F6451C7">
          <v:shape id="_x0000_i4569" type="#_x0000_t75" style="width:6pt;height:12pt" o:ole="">
            <v:imagedata r:id="rId340" o:title=""/>
          </v:shape>
          <o:OLEObject Type="Embed" ProgID="Equation.DSMT4" ShapeID="_x0000_i4569" DrawAspect="Content" ObjectID="_1730119662" r:id="rId601"/>
        </w:object>
      </w:r>
      <w:r w:rsidRPr="00F37CAF">
        <w:t>;</w:t>
      </w:r>
    </w:p>
    <w:p w14:paraId="0E797B45" w14:textId="77777777" w:rsidR="00F37CAF" w:rsidRPr="00F37CAF" w:rsidRDefault="00F37CAF" w:rsidP="00F37CAF">
      <w:pPr>
        <w:spacing w:line="480" w:lineRule="auto"/>
      </w:pPr>
      <w:r w:rsidRPr="00F37CAF">
        <w:t xml:space="preserve">             </w:t>
      </w:r>
      <w:r w:rsidRPr="00F37CAF">
        <w:rPr>
          <w:position w:val="-14"/>
        </w:rPr>
        <w:object w:dxaOrig="400" w:dyaOrig="380" w14:anchorId="66A20E7D">
          <v:shape id="_x0000_i4570" type="#_x0000_t75" style="width:21pt;height:18pt" o:ole="">
            <v:imagedata r:id="rId338" o:title=""/>
          </v:shape>
          <o:OLEObject Type="Embed" ProgID="Equation.DSMT4" ShapeID="_x0000_i4570" DrawAspect="Content" ObjectID="_1730119663" r:id="rId602"/>
        </w:object>
      </w:r>
      <w:r w:rsidRPr="00F37CAF">
        <w:t xml:space="preserve">: Weight of aggregate retained on sieve </w:t>
      </w:r>
      <w:r w:rsidRPr="00F37CAF">
        <w:rPr>
          <w:position w:val="-6"/>
        </w:rPr>
        <w:object w:dxaOrig="139" w:dyaOrig="260" w14:anchorId="7212D163">
          <v:shape id="_x0000_i4571" type="#_x0000_t75" style="width:6pt;height:12pt" o:ole="">
            <v:imagedata r:id="rId340" o:title=""/>
          </v:shape>
          <o:OLEObject Type="Embed" ProgID="Equation.DSMT4" ShapeID="_x0000_i4571" DrawAspect="Content" ObjectID="_1730119664" r:id="rId603"/>
        </w:object>
      </w:r>
      <w:r w:rsidRPr="00F37CAF">
        <w:t>;</w:t>
      </w:r>
    </w:p>
    <w:p w14:paraId="657AAED3" w14:textId="77777777" w:rsidR="00F37CAF" w:rsidRPr="00F37CAF" w:rsidRDefault="00F37CAF" w:rsidP="00F37CAF">
      <w:pPr>
        <w:spacing w:line="480" w:lineRule="auto"/>
      </w:pPr>
      <w:r w:rsidRPr="00F37CAF">
        <w:t xml:space="preserve">             </w:t>
      </w:r>
      <w:r w:rsidRPr="00F37CAF">
        <w:rPr>
          <w:position w:val="-6"/>
        </w:rPr>
        <w:object w:dxaOrig="220" w:dyaOrig="279" w14:anchorId="56F7A618">
          <v:shape id="_x0000_i4572" type="#_x0000_t75" style="width:12pt;height:15pt" o:ole="">
            <v:imagedata r:id="rId342" o:title=""/>
          </v:shape>
          <o:OLEObject Type="Embed" ProgID="Equation.DSMT4" ShapeID="_x0000_i4572" DrawAspect="Content" ObjectID="_1730119665" r:id="rId604"/>
        </w:object>
      </w:r>
      <w:r w:rsidRPr="00F37CAF">
        <w:t>: Average diameter of PE;</w:t>
      </w:r>
    </w:p>
    <w:p w14:paraId="2E91CDAA" w14:textId="77777777" w:rsidR="00F37CAF" w:rsidRPr="00F37CAF" w:rsidRDefault="00F37CAF" w:rsidP="00F37CAF">
      <w:pPr>
        <w:spacing w:line="480" w:lineRule="auto"/>
      </w:pPr>
      <w:r w:rsidRPr="00F37CAF">
        <w:t xml:space="preserve">             </w:t>
      </w:r>
      <w:r w:rsidRPr="00F37CAF">
        <w:rPr>
          <w:position w:val="-12"/>
        </w:rPr>
        <w:object w:dxaOrig="440" w:dyaOrig="360" w14:anchorId="75ABCC8B">
          <v:shape id="_x0000_i4573" type="#_x0000_t75" style="width:21pt;height:18pt" o:ole="">
            <v:imagedata r:id="rId605" o:title=""/>
          </v:shape>
          <o:OLEObject Type="Embed" ProgID="Equation.DSMT4" ShapeID="_x0000_i4573" DrawAspect="Content" ObjectID="_1730119666" r:id="rId606"/>
        </w:object>
      </w:r>
      <w:r w:rsidRPr="00F37CAF">
        <w:t>: Density of PE.</w:t>
      </w:r>
    </w:p>
    <w:p w14:paraId="02587FBA" w14:textId="598DAB69" w:rsidR="00F37CAF" w:rsidRPr="00044351" w:rsidRDefault="00F37CAF" w:rsidP="00044351">
      <w:pPr>
        <w:spacing w:line="480" w:lineRule="auto"/>
        <w:ind w:firstLine="720"/>
        <w:jc w:val="both"/>
      </w:pPr>
      <w:r w:rsidRPr="00F37CAF">
        <w:t>Therefore, the theoretical PE-to-aggregate ratio (</w:t>
      </w:r>
      <w:r w:rsidRPr="00F37CAF">
        <w:rPr>
          <w:position w:val="-12"/>
        </w:rPr>
        <w:object w:dxaOrig="800" w:dyaOrig="360" w14:anchorId="145BAA2E">
          <v:shape id="_x0000_i4574" type="#_x0000_t75" style="width:39pt;height:18pt" o:ole="">
            <v:imagedata r:id="rId8" o:title=""/>
          </v:shape>
          <o:OLEObject Type="Embed" ProgID="Equation.DSMT4" ShapeID="_x0000_i4574" DrawAspect="Content" ObjectID="_1730119667" r:id="rId607"/>
        </w:object>
      </w:r>
      <w:r w:rsidRPr="00F37CAF">
        <w:t xml:space="preserve">) for the aggregate retained on sieve </w:t>
      </w:r>
      <w:r w:rsidRPr="00F37CAF">
        <w:rPr>
          <w:position w:val="-6"/>
        </w:rPr>
        <w:object w:dxaOrig="139" w:dyaOrig="260" w14:anchorId="1B9C65BA">
          <v:shape id="_x0000_i4575" type="#_x0000_t75" style="width:6pt;height:12pt" o:ole="">
            <v:imagedata r:id="rId348" o:title=""/>
          </v:shape>
          <o:OLEObject Type="Embed" ProgID="Equation.DSMT4" ShapeID="_x0000_i4575" DrawAspect="Content" ObjectID="_1730119668" r:id="rId608"/>
        </w:object>
      </w:r>
      <w:r w:rsidRPr="00F37CAF">
        <w:t xml:space="preserve"> and the total PE-to-aggregate ratio (</w:t>
      </w:r>
      <w:r w:rsidRPr="00F37CAF">
        <w:rPr>
          <w:position w:val="-12"/>
        </w:rPr>
        <w:object w:dxaOrig="840" w:dyaOrig="360" w14:anchorId="59F76131">
          <v:shape id="_x0000_i4576" type="#_x0000_t75" style="width:42pt;height:18pt" o:ole="">
            <v:imagedata r:id="rId10" o:title=""/>
          </v:shape>
          <o:OLEObject Type="Embed" ProgID="Equation.DSMT4" ShapeID="_x0000_i4576" DrawAspect="Content" ObjectID="_1730119669" r:id="rId609"/>
        </w:object>
      </w:r>
      <w:r w:rsidRPr="00F37CAF">
        <w:t xml:space="preserve">) can be </w:t>
      </w:r>
      <w:r w:rsidRPr="00044351">
        <w:t>determined by Eq. (13) and Eq. (14), respectively.</w:t>
      </w:r>
    </w:p>
    <w:p w14:paraId="7C18E110" w14:textId="77777777" w:rsidR="00044351" w:rsidRPr="00044351" w:rsidRDefault="00044351" w:rsidP="00044351">
      <w:pPr>
        <w:spacing w:line="480" w:lineRule="auto"/>
      </w:pPr>
      <w:r w:rsidRPr="00044351">
        <w:rPr>
          <w:position w:val="-32"/>
        </w:rPr>
        <w:object w:dxaOrig="4180" w:dyaOrig="700" w14:anchorId="2C9B8346">
          <v:shape id="_x0000_i4577" type="#_x0000_t75" style="width:210pt;height:36pt" o:ole="">
            <v:imagedata r:id="rId610" o:title=""/>
          </v:shape>
          <o:OLEObject Type="Embed" ProgID="Equation.DSMT4" ShapeID="_x0000_i4577" DrawAspect="Content" ObjectID="_1730119670" r:id="rId611"/>
        </w:object>
      </w:r>
      <w:r w:rsidRPr="00044351">
        <w:t xml:space="preserve">   (13)</w:t>
      </w:r>
    </w:p>
    <w:p w14:paraId="617F2004" w14:textId="77777777" w:rsidR="00044351" w:rsidRPr="00044351" w:rsidRDefault="00044351" w:rsidP="00044351"/>
    <w:p w14:paraId="64FC275F" w14:textId="72D61AA2" w:rsidR="00044351" w:rsidRDefault="00044351" w:rsidP="00044351">
      <w:pPr>
        <w:spacing w:line="480" w:lineRule="auto"/>
      </w:pPr>
      <w:r w:rsidRPr="00044351">
        <w:rPr>
          <w:position w:val="-46"/>
        </w:rPr>
        <w:object w:dxaOrig="2480" w:dyaOrig="1040" w14:anchorId="6507ECEB">
          <v:shape id="_x0000_i4578" type="#_x0000_t75" style="width:123pt;height:51pt" o:ole="">
            <v:imagedata r:id="rId612" o:title=""/>
          </v:shape>
          <o:OLEObject Type="Embed" ProgID="Equation.DSMT4" ShapeID="_x0000_i4578" DrawAspect="Content" ObjectID="_1730119671" r:id="rId613"/>
        </w:object>
      </w:r>
      <w:r w:rsidRPr="00044351">
        <w:t xml:space="preserve">   (14)</w:t>
      </w:r>
    </w:p>
    <w:p w14:paraId="690F1496" w14:textId="77777777" w:rsidR="00044351" w:rsidRPr="00044351" w:rsidRDefault="00044351" w:rsidP="00044351">
      <w:pPr>
        <w:spacing w:line="480" w:lineRule="auto"/>
        <w:ind w:firstLine="720"/>
        <w:jc w:val="both"/>
      </w:pPr>
      <w:r w:rsidRPr="00044351">
        <w:t xml:space="preserve">Table 7.5 summarizes the results of </w:t>
      </w:r>
      <w:r w:rsidRPr="00044351">
        <w:rPr>
          <w:position w:val="-12"/>
        </w:rPr>
        <w:object w:dxaOrig="800" w:dyaOrig="360" w14:anchorId="1D8498CD">
          <v:shape id="_x0000_i4579" type="#_x0000_t75" style="width:39pt;height:18pt" o:ole="">
            <v:imagedata r:id="rId8" o:title=""/>
          </v:shape>
          <o:OLEObject Type="Embed" ProgID="Equation.DSMT4" ShapeID="_x0000_i4579" DrawAspect="Content" ObjectID="_1730119672" r:id="rId614"/>
        </w:object>
      </w:r>
      <w:r w:rsidRPr="00044351">
        <w:t xml:space="preserve"> and </w:t>
      </w:r>
      <w:r w:rsidRPr="00044351">
        <w:rPr>
          <w:position w:val="-12"/>
        </w:rPr>
        <w:object w:dxaOrig="840" w:dyaOrig="360" w14:anchorId="02E6BDE1">
          <v:shape id="_x0000_i4580" type="#_x0000_t75" style="width:42pt;height:18pt" o:ole="">
            <v:imagedata r:id="rId10" o:title=""/>
          </v:shape>
          <o:OLEObject Type="Embed" ProgID="Equation.DSMT4" ShapeID="_x0000_i4580" DrawAspect="Content" ObjectID="_1730119673" r:id="rId615"/>
        </w:object>
      </w:r>
      <w:r w:rsidRPr="00044351">
        <w:t xml:space="preserve"> for all the aggregate-PE combinations. It can be seen that the weight of PE is higher when the HDPE and 75 µm powder are used. Also, the increase in particle size of PE will significantly increase the required amount PE for perfect coating. Another interesting finding is that the GL requires less amount of PE due to the smaller surface area.</w:t>
      </w:r>
    </w:p>
    <w:p w14:paraId="3464A7F5" w14:textId="3EF80CF4" w:rsidR="009C0A21" w:rsidRPr="006A4543" w:rsidRDefault="00330F24" w:rsidP="00DD4542">
      <w:pPr>
        <w:pStyle w:val="Heading2"/>
      </w:pPr>
      <w:bookmarkStart w:id="283" w:name="_Toc118813211"/>
      <w:r>
        <w:t>Laboratory Performance Tests and Discussion</w:t>
      </w:r>
      <w:bookmarkEnd w:id="283"/>
    </w:p>
    <w:p w14:paraId="33038CF3" w14:textId="15A7A12D" w:rsidR="00FB43D5" w:rsidRPr="006A4543" w:rsidRDefault="00330F24" w:rsidP="00C1261E">
      <w:pPr>
        <w:pStyle w:val="Heading3"/>
      </w:pPr>
      <w:bookmarkStart w:id="284" w:name="_Toc118813212"/>
      <w:r>
        <w:t>TSR Tests</w:t>
      </w:r>
      <w:bookmarkEnd w:id="284"/>
    </w:p>
    <w:p w14:paraId="2F496EEE" w14:textId="73ED619D" w:rsidR="00330F24" w:rsidRDefault="00330F24" w:rsidP="00AE1948">
      <w:pPr>
        <w:spacing w:line="480" w:lineRule="auto"/>
        <w:ind w:firstLine="720"/>
        <w:contextualSpacing/>
        <w:jc w:val="both"/>
        <w:rPr>
          <w:bCs/>
        </w:rPr>
      </w:pPr>
      <w:r w:rsidRPr="00330F24">
        <w:t xml:space="preserve">The compacted samples for all the asphalt mixtures shown in Table 7.6 were prepared for the TSR test. </w:t>
      </w:r>
      <w:r w:rsidRPr="00330F24">
        <w:rPr>
          <w:bCs/>
        </w:rPr>
        <w:t xml:space="preserve">The cylindrical specimens for TSR tests had 62.5-mm height and 150-mm diameter. The samples were compacted to 6% to 8% air voids by the Superpave gyratory compactor (SGC). The freeze-thaw conditioning (F-T) procedures specified by ASTM D4867 (Standard Test Method for Effect of Moisture on Asphalt Concrete Paving Mixtures) were implemented. The asphalt samples were subjected to 15 hours of freezing at -18 °C and afterwards immersed in </w:t>
      </w:r>
      <w:r w:rsidRPr="00330F24">
        <w:t xml:space="preserve">60 </w:t>
      </w:r>
      <w:r w:rsidRPr="00330F24">
        <w:rPr>
          <w:bCs/>
        </w:rPr>
        <w:t>°</w:t>
      </w:r>
      <w:r w:rsidRPr="00330F24">
        <w:t xml:space="preserve">C water for 24 h prior to testing. </w:t>
      </w:r>
      <w:r w:rsidRPr="00330F24">
        <w:rPr>
          <w:bCs/>
        </w:rPr>
        <w:t>The tensile strengths of specimens before and after and the moisture conditioning were tested using a Material Testing System (MTS). The loading rate in the diametral direction was 50 mm/min. The TSR values were determined by Eq</w:t>
      </w:r>
      <w:r>
        <w:rPr>
          <w:bCs/>
        </w:rPr>
        <w:t>. (</w:t>
      </w:r>
      <w:r w:rsidRPr="00330F24">
        <w:rPr>
          <w:bCs/>
        </w:rPr>
        <w:t>15</w:t>
      </w:r>
      <w:r>
        <w:rPr>
          <w:bCs/>
        </w:rPr>
        <w:t>)</w:t>
      </w:r>
      <w:r w:rsidRPr="00330F24">
        <w:rPr>
          <w:bCs/>
        </w:rPr>
        <w:t xml:space="preserve"> and Eq</w:t>
      </w:r>
      <w:r>
        <w:rPr>
          <w:bCs/>
        </w:rPr>
        <w:t>. (</w:t>
      </w:r>
      <w:r w:rsidRPr="00330F24">
        <w:rPr>
          <w:bCs/>
        </w:rPr>
        <w:t>16</w:t>
      </w:r>
      <w:r>
        <w:rPr>
          <w:bCs/>
        </w:rPr>
        <w:t>)</w:t>
      </w:r>
      <w:r w:rsidRPr="00330F24">
        <w:rPr>
          <w:bCs/>
        </w:rPr>
        <w:t>.</w:t>
      </w:r>
    </w:p>
    <w:p w14:paraId="35D1CEB8" w14:textId="77777777" w:rsidR="00C275AE" w:rsidRPr="00C275AE" w:rsidRDefault="00C275AE" w:rsidP="00C275AE">
      <w:pPr>
        <w:spacing w:line="480" w:lineRule="auto"/>
        <w:rPr>
          <w:color w:val="2E2E2E"/>
        </w:rPr>
      </w:pPr>
      <w:r w:rsidRPr="00C275AE">
        <w:rPr>
          <w:color w:val="2E2E2E"/>
          <w:position w:val="-12"/>
        </w:rPr>
        <w:object w:dxaOrig="1540" w:dyaOrig="360" w14:anchorId="090FA227">
          <v:shape id="_x0000_i4581" type="#_x0000_t75" style="width:78pt;height:18pt" o:ole="">
            <v:imagedata r:id="rId62" o:title=""/>
          </v:shape>
          <o:OLEObject Type="Embed" ProgID="Equation.DSMT4" ShapeID="_x0000_i4581" DrawAspect="Content" ObjectID="_1730119674" r:id="rId616"/>
        </w:object>
      </w:r>
      <w:r w:rsidRPr="00C275AE">
        <w:rPr>
          <w:color w:val="2E2E2E"/>
        </w:rPr>
        <w:t xml:space="preserve">   (15)</w:t>
      </w:r>
    </w:p>
    <w:p w14:paraId="4CF443BB" w14:textId="620FE8DB" w:rsidR="00C275AE" w:rsidRDefault="00C275AE" w:rsidP="00C275AE">
      <w:pPr>
        <w:spacing w:line="480" w:lineRule="auto"/>
        <w:rPr>
          <w:bCs/>
        </w:rPr>
      </w:pPr>
      <w:r w:rsidRPr="00C275AE">
        <w:rPr>
          <w:bCs/>
          <w:position w:val="-30"/>
        </w:rPr>
        <w:object w:dxaOrig="1760" w:dyaOrig="680" w14:anchorId="37CC5B28">
          <v:shape id="_x0000_i4582" type="#_x0000_t75" style="width:87pt;height:33pt" o:ole="">
            <v:imagedata r:id="rId72" o:title=""/>
          </v:shape>
          <o:OLEObject Type="Embed" ProgID="Equation.DSMT4" ShapeID="_x0000_i4582" DrawAspect="Content" ObjectID="_1730119675" r:id="rId617"/>
        </w:object>
      </w:r>
      <w:r w:rsidRPr="00C275AE">
        <w:rPr>
          <w:bCs/>
        </w:rPr>
        <w:t xml:space="preserve">   (16)</w:t>
      </w:r>
    </w:p>
    <w:p w14:paraId="1765030F" w14:textId="1FA9DF54" w:rsidR="00C275AE" w:rsidRDefault="00C275AE" w:rsidP="00C275AE">
      <w:pPr>
        <w:spacing w:line="480" w:lineRule="auto"/>
        <w:ind w:firstLine="720"/>
        <w:jc w:val="both"/>
        <w:rPr>
          <w:bCs/>
        </w:rPr>
      </w:pPr>
      <w:r w:rsidRPr="00C275AE">
        <w:rPr>
          <w:color w:val="2E2E2E"/>
        </w:rPr>
        <w:t xml:space="preserve">In the equations, </w:t>
      </w:r>
      <w:r w:rsidRPr="00C275AE">
        <w:rPr>
          <w:bCs/>
          <w:position w:val="-12"/>
        </w:rPr>
        <w:object w:dxaOrig="260" w:dyaOrig="360" w14:anchorId="70F021EF">
          <v:shape id="_x0000_i4583" type="#_x0000_t75" style="width:12pt;height:18pt" o:ole="">
            <v:imagedata r:id="rId64" o:title=""/>
          </v:shape>
          <o:OLEObject Type="Embed" ProgID="Equation.DSMT4" ShapeID="_x0000_i4583" DrawAspect="Content" ObjectID="_1730119676" r:id="rId618"/>
        </w:object>
      </w:r>
      <w:r w:rsidRPr="00C275AE">
        <w:rPr>
          <w:bCs/>
        </w:rPr>
        <w:t xml:space="preserve"> is the split tensile strength (kPa); </w:t>
      </w:r>
      <w:r w:rsidRPr="00C275AE">
        <w:rPr>
          <w:bCs/>
          <w:position w:val="-4"/>
        </w:rPr>
        <w:object w:dxaOrig="240" w:dyaOrig="260" w14:anchorId="4752C27D">
          <v:shape id="_x0000_i4584" type="#_x0000_t75" style="width:12pt;height:12pt" o:ole="">
            <v:imagedata r:id="rId66" o:title=""/>
          </v:shape>
          <o:OLEObject Type="Embed" ProgID="Equation.DSMT4" ShapeID="_x0000_i4584" DrawAspect="Content" ObjectID="_1730119677" r:id="rId619"/>
        </w:object>
      </w:r>
      <w:r w:rsidRPr="00C275AE">
        <w:rPr>
          <w:bCs/>
        </w:rPr>
        <w:t xml:space="preserve"> is the peak load (N); </w:t>
      </w:r>
      <w:r w:rsidRPr="00C275AE">
        <w:rPr>
          <w:bCs/>
          <w:position w:val="-6"/>
        </w:rPr>
        <w:object w:dxaOrig="139" w:dyaOrig="240" w14:anchorId="4CFC0835">
          <v:shape id="_x0000_i4585" type="#_x0000_t75" style="width:6pt;height:12pt" o:ole="">
            <v:imagedata r:id="rId68" o:title=""/>
          </v:shape>
          <o:OLEObject Type="Embed" ProgID="Equation.DSMT4" ShapeID="_x0000_i4585" DrawAspect="Content" ObjectID="_1730119678" r:id="rId620"/>
        </w:object>
      </w:r>
      <w:r w:rsidRPr="00C275AE">
        <w:rPr>
          <w:bCs/>
        </w:rPr>
        <w:t xml:space="preserve"> is the height of specimen (mm); </w:t>
      </w:r>
      <w:r w:rsidRPr="00C275AE">
        <w:rPr>
          <w:bCs/>
          <w:position w:val="-4"/>
        </w:rPr>
        <w:object w:dxaOrig="260" w:dyaOrig="260" w14:anchorId="7BD3A813">
          <v:shape id="_x0000_i4586" type="#_x0000_t75" style="width:12pt;height:12pt" o:ole="">
            <v:imagedata r:id="rId70" o:title=""/>
          </v:shape>
          <o:OLEObject Type="Embed" ProgID="Equation.DSMT4" ShapeID="_x0000_i4586" DrawAspect="Content" ObjectID="_1730119679" r:id="rId621"/>
        </w:object>
      </w:r>
      <w:r w:rsidRPr="00C275AE">
        <w:rPr>
          <w:bCs/>
        </w:rPr>
        <w:t xml:space="preserve"> is the diameter of specimen (mm); </w:t>
      </w:r>
      <w:r w:rsidRPr="00C275AE">
        <w:rPr>
          <w:bCs/>
          <w:position w:val="-12"/>
        </w:rPr>
        <w:object w:dxaOrig="340" w:dyaOrig="360" w14:anchorId="01E3E468">
          <v:shape id="_x0000_i4587" type="#_x0000_t75" style="width:18pt;height:18pt" o:ole="">
            <v:imagedata r:id="rId74" o:title=""/>
          </v:shape>
          <o:OLEObject Type="Embed" ProgID="Equation.DSMT4" ShapeID="_x0000_i4587" DrawAspect="Content" ObjectID="_1730119680" r:id="rId622"/>
        </w:object>
      </w:r>
      <w:r w:rsidRPr="00C275AE">
        <w:rPr>
          <w:bCs/>
        </w:rPr>
        <w:t xml:space="preserve"> is the tensile strength of the moisture conditioned specimen (kPa); </w:t>
      </w:r>
      <w:r w:rsidRPr="00C275AE">
        <w:rPr>
          <w:bCs/>
          <w:position w:val="-12"/>
        </w:rPr>
        <w:object w:dxaOrig="320" w:dyaOrig="360" w14:anchorId="1EBE14DE">
          <v:shape id="_x0000_i4588" type="#_x0000_t75" style="width:15pt;height:18pt" o:ole="">
            <v:imagedata r:id="rId76" o:title=""/>
          </v:shape>
          <o:OLEObject Type="Embed" ProgID="Equation.DSMT4" ShapeID="_x0000_i4588" DrawAspect="Content" ObjectID="_1730119681" r:id="rId623"/>
        </w:object>
      </w:r>
      <w:r w:rsidRPr="00C275AE">
        <w:rPr>
          <w:bCs/>
        </w:rPr>
        <w:t xml:space="preserve"> is the tensile strength of the dry specimen (kPa).</w:t>
      </w:r>
    </w:p>
    <w:p w14:paraId="52E94A71" w14:textId="50DA3ABB" w:rsidR="00C275AE" w:rsidRDefault="00C275AE" w:rsidP="00C275AE">
      <w:pPr>
        <w:spacing w:line="480" w:lineRule="auto"/>
        <w:ind w:firstLine="720"/>
        <w:jc w:val="both"/>
      </w:pPr>
      <w:r w:rsidRPr="00C275AE">
        <w:t xml:space="preserve">Figure 7.6(a-d) show the TSR results of GR and GL-based mixtures containing varying PE contents. It can be seen that the asphalt mixtures made by GR and GL without pretreatment had low TSR values (59.5% and 47.0%, respectively) due to the acidic nature of the two aggregates </w:t>
      </w:r>
      <w:r w:rsidRPr="00C275AE">
        <w:fldChar w:fldCharType="begin" w:fldLock="1"/>
      </w:r>
      <w:r w:rsidRPr="00C275AE">
        <w:instrText>ADDIN CSL_CITATION {"citationItems":[{"id":"ITEM-1","itemData":{"DOI":"10.1016/j.matdes.2022.110797","ISSN":"02641275","abstract":"This study investigates the moisture damage mechanism and material selection of hot-mix asphalt (HMA) with amine-based antistripping agent (ASA). The surface free energy (SFE) of virgin and ASA modified asphalts and five aggregates with different acidities were measured, yielding the compatibility of each asphalt-aggregate combination. The corresponding compacted mixtures were evaluated by tensile strength ratio (TSR) considering the freeze-thaw and MIST conditioning. The use of amine ASA changed the thermodynamic properties of asphalt by decreasing the nonpolar components and increasing the polar components, which enhanced the work of adhesion between asphalt and aggregate and reduced the free energy released at the presence of water. The wettability of asphalt over aggregate was also increased due to the ASA, suggesting a better coating quality of asphalt mixtures was achieved. All those changes led to the increased energy ratio (ER), indicating the improved moisture resistance and compatibility of materials. At the molecular level, it might be because the amino groups from ASA adsorbed the silanol groups at the aggregate surface, leading to a stronger bond between asphalt and aggregate. The asphalt mixtures with acidic aggregate exhibited more serious moisture damage, which could be attributed to the lower dry adhesion energy and the larger free energy released with moisture. To enhance the moisture resistance, the selection of compatible asphalt-aggregate combinations seemed more effective than the use of amine ASA. The ERs of all the asphalt-aggregate combinations correlated well with the TSR results, and the SFE-based criteria for material selection of HMA were tentatively proposed.","author":[{"dropping-particle":"","family":"Xiao","given":"Rui","non-dropping-particle":"","parse-names":false,"suffix":""},{"dropping-particle":"","family":"Ding","given":"Yongjie","non-dropping-particle":"","parse-names":false,"suffix":""},{"dropping-particle":"","family":"Polaczyk","given":"Pawel","non-dropping-particle":"","parse-names":false,"suffix":""},{"dropping-particle":"","family":"Ma","given":"Yuetan","non-dropping-particle":"","parse-names":false,"suffix":""},{"dropping-particle":"","family":"Jiang","given":"Xi","non-dropping-particle":"","parse-names":false,"suffix":""},{"dropping-particle":"","family":"Huang","given":"Baoshan","non-dropping-particle":"","parse-names":false,"suffix":""}],"container-title":"Materials &amp; Design","id":"ITEM-1","issued":{"date-parts":[["2022"]]},"page":"110797","publisher":"The Authors","title":"Moisture damage mechanism and material selection of HMA with amine antistripping agent","type":"article-journal","volume":"220"},"uris":["http://www.mendeley.com/documents/?uuid=7c963180-e315-4bee-a89d-7dec06a9e933"]}],"mendeley":{"formattedCitation":"(Xiao et al. 2022a)","plainTextFormattedCitation":"(Xiao et al. 2022a)","previouslyFormattedCitation":"(&lt;i&gt;9&lt;/i&gt;)"},"properties":{"noteIndex":0},"schema":"https://github.com/citation-style-language/schema/raw/master/csl-citation.json"}</w:instrText>
      </w:r>
      <w:r w:rsidRPr="00C275AE">
        <w:fldChar w:fldCharType="separate"/>
      </w:r>
      <w:r w:rsidRPr="00C275AE">
        <w:rPr>
          <w:noProof/>
        </w:rPr>
        <w:t>(Xiao et al. 2022a)</w:t>
      </w:r>
      <w:r w:rsidRPr="00C275AE">
        <w:fldChar w:fldCharType="end"/>
      </w:r>
      <w:r w:rsidRPr="00C275AE">
        <w:t xml:space="preserve">. However, the PE powder coating increased the TSR values, indicating the enhanced moisture damage resistance. Previous studies showed that PE as a highly hydrophobic material had a strong bond with asphalt, which explains the improved moisture resistance after the PE coating </w:t>
      </w:r>
      <w:r w:rsidRPr="00C275AE">
        <w:fldChar w:fldCharType="begin" w:fldLock="1"/>
      </w:r>
      <w:r w:rsidRPr="00C275AE">
        <w:instrText>ADDIN CSL_CITATION {"citationItems":[{"id":"ITEM-1","itemData":{"DOI":"10.1016/j.jclepro.2015.03.028","ISSN":"09596526","abstract":"Moisture damage has been reported as one of the main forms of distress in asphalt mixtures since the 1900s. The bond between asphalt aggregate constituents fails in the presence of water interacting at the interface, resulting in the stripping of binder from the aggregate surface and cohesive failure within the asphalt binder. This paper reviews various techniques and investigations for assessing the moisture damage and aims to optimize the standard testing protocols. The introduction of new in-situ testing techniques and material selection criteria is required to address the moisture susceptibility of asphalt mixtures. These efforts can improve the field assessment of moisture damage that appears during the design life of an asphalt pavement and bridge the gap between field and laboratory investigations.","author":[{"dropping-particle":"","family":"Kakar","given":"Muhammad Rafiq","non-dropping-particle":"","parse-names":false,"suffix":""},{"dropping-particle":"","family":"Hamzah","given":"Meor Othman","non-dropping-particle":"","parse-names":false,"suffix":""},{"dropping-particle":"","family":"Valentin","given":"Jan","non-dropping-particle":"","parse-names":false,"suffix":""}],"container-title":"Journal of Cleaner Production","id":"ITEM-1","issued":{"date-parts":[["2015"]]},"page":"39-58","title":"A review on moisture damages of hot and warm mix asphalt and related investigations","type":"article-journal","volume":"99"},"uris":["http://www.mendeley.com/documents/?uuid=df566982-4c52-4698-8209-0b71921eba42"]},{"id":"ITEM-2","itemData":{"DOI":"10.1016/j.clema.2021.100031","ISSN":"27723976","abstract":"Plastics are commonly used in all aspect in daily life. Lacking suitable approaches for waste treatment, a huge generation of waste plastics will cause the main global environmental issues. The most common types of waste plastics in the US municipal solid waste (MSW) stream include high-density polyethylene (HDPE), low-density polyethylene (LDPE), polypropylene (PP), polystyrene (PS), polyethylene terephthalate (PET), Ethyl Vinyl Acetate (EVA), and polyvinyl chloride (PVC). Hot mix asphalt (HMA) is considered the ideal place to reuse waste plastics in high-value applications because of its high usage in highway construction. This paper comprehensively reviewed various types of waste plastics in asphalt pavement via wet and dry processes. In general, the incorporation of waste plastics into asphalt mixtures presented improvements in rutting resistance, fatigue resistance, and moisture resistance. However, compatibility and low-temperature performance problems remained during the application of plastic modified asphalt. Different approaches are adopted to improve the above limitations, including polymer additives, chemical additives, and nanomaterials. Additional studies should be focused on the aging effect, pavement performance monitoring, the stabilization among polymers, and the economic and environmental concerns of using plastics in asphalt pavements.","author":[{"dropping-particle":"","family":"Ma","given":"Yuetan","non-dropping-particle":"","parse-names":false,"suffix":""},{"dropping-particle":"","family":"Zhou","given":"Hongyu","non-dropping-particle":"","parse-names":false,"suffix":""},{"dropping-particle":"","family":"Jiang","given":"Xi","non-dropping-particle":"","parse-names":false,"suffix":""},{"dropping-particle":"","family":"Polaczyk","given":"Pawel","non-dropping-particle":"","parse-names":false,"suffix":""},{"dropping-particle":"","family":"Xiao","given":"Rui","non-dropping-particle":"","parse-names":false,"suffix":""},{"dropping-particle":"","family":"Zhang","given":"Miaomiao","non-dropping-particle":"","parse-names":false,"suffix":""},{"dropping-particle":"","family":"Huang","given":"Baoshan","non-dropping-particle":"","parse-names":false,"suffix":""}],"container-title":"Cleaner Materials","id":"ITEM-2","issue":"July","issued":{"date-parts":[["2021"]]},"page":"100031","publisher":"The Authors","title":"The utilization of waste plastics in asphalt pavements: A review","type":"article-journal","volume":"2"},"uris":["http://www.mendeley.com/documents/?uuid=42b125f0-c7f9-4c80-b9ae-c9b8c4151c4e"]},{"id":"ITEM-3","itemData":{"DOI":"10.1016/j.matdes.2022.110797","ISSN":"02641275","abstract":"This study investigates the moisture damage mechanism and material selection of hot-mix asphalt (HMA) with amine-based antistripping agent (ASA). The surface free energy (SFE) of virgin and ASA modified asphalts and five aggregates with different acidities were measured, yielding the compatibility of each asphalt-aggregate combination. The corresponding compacted mixtures were evaluated by tensile strength ratio (TSR) considering the freeze-thaw and MIST conditioning. The use of amine ASA changed the thermodynamic properties of asphalt by decreasing the nonpolar components and increasing the polar components, which enhanced the work of adhesion between asphalt and aggregate and reduced the free energy released at the presence of water. The wettability of asphalt over aggregate was also increased due to the ASA, suggesting a better coating quality of asphalt mixtures was achieved. All those changes led to the increased energy ratio (ER), indicating the improved moisture resistance and compatibility of materials. At the molecular level, it might be because the amino groups from ASA adsorbed the silanol groups at the aggregate surface, leading to a stronger bond between asphalt and aggregate. The asphalt mixtures with acidic aggregate exhibited more serious moisture damage, which could be attributed to the lower dry adhesion energy and the larger free energy released with moisture. To enhance the moisture resistance, the selection of compatible asphalt-aggregate combinations seemed more effective than the use of amine ASA. The ERs of all the asphalt-aggregate combinations correlated well with the TSR results, and the SFE-based criteria for material selection of HMA were tentatively proposed.","author":[{"dropping-particle":"","family":"Xiao","given":"Rui","non-dropping-particle":"","parse-names":false,"suffix":""},{"dropping-particle":"","family":"Ding","given":"Yongjie","non-dropping-particle":"","parse-names":false,"suffix":""},{"dropping-particle":"","family":"Polaczyk","given":"Pawel","non-dropping-particle":"","parse-names":false,"suffix":""},{"dropping-particle":"","family":"Ma","given":"Yuetan","non-dropping-particle":"","parse-names":false,"suffix":""},{"dropping-particle":"","family":"Jiang","given":"Xi","non-dropping-particle":"","parse-names":false,"suffix":""},{"dropping-particle":"","family":"Huang","given":"Baoshan","non-dropping-particle":"","parse-names":false,"suffix":""}],"container-title":"Materials &amp; Design","id":"ITEM-3","issued":{"date-parts":[["2022"]]},"page":"110797","publisher":"The Authors","title":"Moisture damage mechanism and material selection of HMA with amine antistripping agent","type":"article-journal","volume":"220"},"uris":["http://www.mendeley.com/documents/?uuid=7c963180-e315-4bee-a89d-7dec06a9e933"]}],"mendeley":{"formattedCitation":"(Kakar et al. 2015; Ma et al. 2021b; Xiao et al. 2022a)","plainTextFormattedCitation":"(Kakar et al. 2015; Ma et al. 2021b; Xiao et al. 2022a)","previouslyFormattedCitation":"(&lt;i&gt;9&lt;/i&gt;, &lt;i&gt;18&lt;/i&gt;, &lt;i&gt;25&lt;/i&gt;)"},"properties":{"noteIndex":0},"schema":"https://github.com/citation-style-language/schema/raw/master/csl-citation.json"}</w:instrText>
      </w:r>
      <w:r w:rsidRPr="00C275AE">
        <w:fldChar w:fldCharType="separate"/>
      </w:r>
      <w:r w:rsidRPr="00C275AE">
        <w:rPr>
          <w:noProof/>
        </w:rPr>
        <w:t>(Kakar et al. 2015; Ma et al. 2021b; Xiao et al. 2022a)</w:t>
      </w:r>
      <w:r w:rsidRPr="00C275AE">
        <w:fldChar w:fldCharType="end"/>
      </w:r>
      <w:r w:rsidRPr="00C275AE">
        <w:t>. As shown in Figure 7.6(a-d), all the asphalt mixtures had TSR results higher than 80% when enough PE contents were applied. Therefore, this powder coating technology can effectively improve the asphalt pavements in those regions primarily with acidic rock.</w:t>
      </w:r>
    </w:p>
    <w:p w14:paraId="5DE5939A" w14:textId="30CCE654" w:rsidR="00C275AE" w:rsidRPr="00C275AE" w:rsidRDefault="00C275AE" w:rsidP="00C275AE">
      <w:pPr>
        <w:spacing w:line="480" w:lineRule="auto"/>
        <w:ind w:firstLine="720"/>
        <w:jc w:val="both"/>
        <w:rPr>
          <w:bCs/>
        </w:rPr>
      </w:pPr>
      <w:r w:rsidRPr="00C275AE">
        <w:t xml:space="preserve">In Table 7.5, the theoretical PE content for each mixture was proposed to set a baseline. Based on the experimental results, the required amount of PE contents were actually higher that those of predicted results. The possible reason </w:t>
      </w:r>
      <w:r w:rsidRPr="00C275AE">
        <w:lastRenderedPageBreak/>
        <w:t xml:space="preserve">is that the PE could not form a perfect monolayer on the surface of aggregate by powder coating, and some areas might be coated by more than one layer of PE. The optimum PE content was highly related to the surface area of aggregate and the particle size of PE (Figure 7.6a-d). Based on the results, the theoretical </w:t>
      </w:r>
      <w:r w:rsidRPr="00C275AE">
        <w:rPr>
          <w:position w:val="-12"/>
        </w:rPr>
        <w:object w:dxaOrig="840" w:dyaOrig="360" w14:anchorId="13DA17BA">
          <v:shape id="_x0000_i4589" type="#_x0000_t75" style="width:42pt;height:18pt" o:ole="">
            <v:imagedata r:id="rId10" o:title=""/>
          </v:shape>
          <o:OLEObject Type="Embed" ProgID="Equation.DSMT4" ShapeID="_x0000_i4589" DrawAspect="Content" ObjectID="_1730119682" r:id="rId624"/>
        </w:object>
      </w:r>
      <w:r w:rsidRPr="00C275AE">
        <w:t xml:space="preserve"> determined by the PE monolayer model can still provide a guideline for the lower bound of required amount of PE. In addition, the excessive PE could no longer significantly enhance the moisture resistance. Another interesting finding was that the HDPE was more effective in reducing the moisture susceptibility.</w:t>
      </w:r>
    </w:p>
    <w:p w14:paraId="4A3250FA" w14:textId="524C3920" w:rsidR="00FB43D5" w:rsidRPr="006A4543" w:rsidRDefault="00FB43D5" w:rsidP="00DD4542">
      <w:pPr>
        <w:pStyle w:val="Heading2"/>
      </w:pPr>
      <w:bookmarkStart w:id="285" w:name="_Toc118813213"/>
      <w:r w:rsidRPr="006A4543">
        <w:t>Conclusions</w:t>
      </w:r>
      <w:bookmarkEnd w:id="285"/>
    </w:p>
    <w:p w14:paraId="76EE7FF3" w14:textId="6BC3B873" w:rsidR="00C275AE" w:rsidRDefault="00C275AE" w:rsidP="00AE1948">
      <w:pPr>
        <w:spacing w:line="480" w:lineRule="auto"/>
        <w:ind w:firstLine="720"/>
        <w:contextualSpacing/>
        <w:jc w:val="both"/>
        <w:rPr>
          <w:bCs/>
        </w:rPr>
      </w:pPr>
      <w:r w:rsidRPr="00C275AE">
        <w:rPr>
          <w:bCs/>
        </w:rPr>
        <w:t xml:space="preserve">In this study, the thermoplastic PE powder coating was proposed as a new method to coat the aggregate of asphalt mixtures and enhance the moisture damage resistance. The ethanol solution was used as the fluidized bed to disperse the PE powder. It was found that the surface tension of the solution indicative of the wettability decreased with increasing ethanol concentration and temperature. A stable dispersion of PE powder could be achieved when 15% ethanol solution heated to 40-50 °C was adopted to lower the surface tension of liquid to less than 40 mN/m. The dispersion liquid carrying PE particles could be sprayed onto the hot aggregate (180-190 °C) where the liquid phase evaporated fast while the PE powder melt and stayed. The new coating method could prevent the aggregate from lumping and realize an efficient and high-quality coating for aggregate. The PE monolayer model considering a hexagonal close packing of PE on aggregate surface was tentatively proposed to determine the theoretical amount of PE </w:t>
      </w:r>
      <w:r w:rsidRPr="00C275AE">
        <w:rPr>
          <w:bCs/>
        </w:rPr>
        <w:lastRenderedPageBreak/>
        <w:t>required to perfectly coat the aggregate. The predicted PE content was reasonably lower than that determined by the experimental results since the perfect monolayer coating was hard to achieve. However, the modelling results could still determine the lower bound of required PE content. The optimum PE content remarkably increased with increasing particle size of PE and specific surface area of aggregate. The use of HDPE powder with a smaller particle size was more efficient in the coating process. In addition, the excessive PE could not further enhance the moisture resistance of asphalt mixtures efficiently. This study can contribute to both the recycling of waste plastic and the building of durable asphalt pavements.</w:t>
      </w:r>
    </w:p>
    <w:p w14:paraId="513D665A" w14:textId="77777777" w:rsidR="00E027AB" w:rsidRDefault="00E027AB" w:rsidP="00E027AB">
      <w:pPr>
        <w:spacing w:line="480" w:lineRule="auto"/>
        <w:ind w:firstLine="720"/>
        <w:contextualSpacing/>
        <w:jc w:val="both"/>
        <w:rPr>
          <w:lang w:eastAsia="zh-CN"/>
        </w:rPr>
      </w:pPr>
      <w:r>
        <w:rPr>
          <w:lang w:eastAsia="zh-CN"/>
        </w:rPr>
        <w:t>Future studies should focus on the potential environmental impacts of plastics in pavements and the durability properties of plastic coated aggregates.</w:t>
      </w:r>
    </w:p>
    <w:p w14:paraId="4E87F7E2" w14:textId="77777777" w:rsidR="00E027AB" w:rsidRPr="006A4543" w:rsidRDefault="00E027AB" w:rsidP="00AE1948">
      <w:pPr>
        <w:spacing w:line="480" w:lineRule="auto"/>
        <w:ind w:firstLine="720"/>
        <w:contextualSpacing/>
        <w:jc w:val="both"/>
        <w:rPr>
          <w:bCs/>
        </w:rPr>
      </w:pPr>
    </w:p>
    <w:p w14:paraId="3982CC51" w14:textId="09BB0B48" w:rsidR="00AD0831" w:rsidRDefault="00AD0831" w:rsidP="00AE1948">
      <w:pPr>
        <w:spacing w:line="480" w:lineRule="auto"/>
        <w:contextualSpacing/>
      </w:pPr>
    </w:p>
    <w:p w14:paraId="67AC8B17" w14:textId="6160EB90" w:rsidR="00C275AE" w:rsidRDefault="00C275AE" w:rsidP="00AE1948">
      <w:pPr>
        <w:spacing w:line="480" w:lineRule="auto"/>
        <w:contextualSpacing/>
      </w:pPr>
    </w:p>
    <w:p w14:paraId="5E39D6F7" w14:textId="6BF8B1E5" w:rsidR="00C275AE" w:rsidRDefault="00C275AE" w:rsidP="00AE1948">
      <w:pPr>
        <w:spacing w:line="480" w:lineRule="auto"/>
        <w:contextualSpacing/>
      </w:pPr>
    </w:p>
    <w:p w14:paraId="3ECD9B2C" w14:textId="70C6BFEC" w:rsidR="00C275AE" w:rsidRDefault="00C275AE" w:rsidP="00AE1948">
      <w:pPr>
        <w:spacing w:line="480" w:lineRule="auto"/>
        <w:contextualSpacing/>
      </w:pPr>
    </w:p>
    <w:p w14:paraId="13BDB1E1" w14:textId="77777777" w:rsidR="00C275AE" w:rsidRPr="006A4543" w:rsidRDefault="00C275AE" w:rsidP="00AE1948">
      <w:pPr>
        <w:spacing w:line="480" w:lineRule="auto"/>
        <w:contextualSpacing/>
      </w:pPr>
    </w:p>
    <w:p w14:paraId="76E4E4B5" w14:textId="4626DF33" w:rsidR="00AD0831" w:rsidRPr="006A4543" w:rsidRDefault="00AD0831" w:rsidP="00AE1948">
      <w:pPr>
        <w:spacing w:line="480" w:lineRule="auto"/>
        <w:contextualSpacing/>
      </w:pPr>
    </w:p>
    <w:p w14:paraId="5C4D93A6" w14:textId="5415E3FF" w:rsidR="00AD0831" w:rsidRDefault="00AD0831" w:rsidP="00AE1948">
      <w:pPr>
        <w:spacing w:line="480" w:lineRule="auto"/>
        <w:contextualSpacing/>
      </w:pPr>
    </w:p>
    <w:p w14:paraId="66D89D34" w14:textId="77777777" w:rsidR="00C472F4" w:rsidRPr="006A4543" w:rsidRDefault="00C472F4" w:rsidP="00AE1948">
      <w:pPr>
        <w:spacing w:line="480" w:lineRule="auto"/>
        <w:contextualSpacing/>
      </w:pPr>
    </w:p>
    <w:p w14:paraId="7D7072FF" w14:textId="5DF8A3E9" w:rsidR="00AD0831" w:rsidRPr="006A4543" w:rsidRDefault="00AD0831" w:rsidP="00AE1948">
      <w:pPr>
        <w:spacing w:line="480" w:lineRule="auto"/>
        <w:contextualSpacing/>
      </w:pPr>
    </w:p>
    <w:p w14:paraId="69D9B637" w14:textId="77777777" w:rsidR="007747BE" w:rsidRPr="006A4543" w:rsidRDefault="007747BE" w:rsidP="00AE1948">
      <w:pPr>
        <w:spacing w:line="480" w:lineRule="auto"/>
        <w:contextualSpacing/>
      </w:pPr>
    </w:p>
    <w:p w14:paraId="34E8E495" w14:textId="5734BF76" w:rsidR="00BC6B3C" w:rsidRPr="006A4543" w:rsidRDefault="00056FA2" w:rsidP="00DD4542">
      <w:pPr>
        <w:pStyle w:val="Heading2"/>
      </w:pPr>
      <w:bookmarkStart w:id="286" w:name="_Toc118813214"/>
      <w:r w:rsidRPr="006A4543">
        <w:lastRenderedPageBreak/>
        <w:t>R</w:t>
      </w:r>
      <w:r w:rsidR="00BC6B3C" w:rsidRPr="006A4543">
        <w:t>eferences</w:t>
      </w:r>
      <w:bookmarkEnd w:id="286"/>
    </w:p>
    <w:p w14:paraId="0818B919" w14:textId="77777777" w:rsidR="00C275AE" w:rsidRPr="00C275AE" w:rsidRDefault="00C275AE" w:rsidP="00C275AE">
      <w:pPr>
        <w:tabs>
          <w:tab w:val="left" w:pos="720"/>
        </w:tabs>
        <w:spacing w:line="480" w:lineRule="auto"/>
        <w:ind w:left="720" w:hanging="720"/>
        <w:contextualSpacing/>
        <w:jc w:val="both"/>
      </w:pPr>
      <w:r w:rsidRPr="00C275AE">
        <w:fldChar w:fldCharType="begin" w:fldLock="1"/>
      </w:r>
      <w:r w:rsidRPr="00C275AE">
        <w:instrText xml:space="preserve">ADDIN Mendeley Bibliography CSL_BIBLIOGRAPHY </w:instrText>
      </w:r>
      <w:r w:rsidRPr="00C275AE">
        <w:fldChar w:fldCharType="separate"/>
      </w:r>
      <w:r w:rsidRPr="00C275AE">
        <w:t>Ali, S. A., Zaman, M., Ghabchi, R., Rahman, M. A., Ghos, S., and Rani, S. (2022). “Effect of additives and aging on moisture-induced damage potential of asphalt mixes using surface free energy and laboratory-based performance tests.” International Journal of Pavement Engineering, 23(2), 285–296.</w:t>
      </w:r>
    </w:p>
    <w:p w14:paraId="3781AE9A" w14:textId="77777777" w:rsidR="00C275AE" w:rsidRPr="00C275AE" w:rsidRDefault="00C275AE" w:rsidP="00C275AE">
      <w:pPr>
        <w:tabs>
          <w:tab w:val="left" w:pos="720"/>
        </w:tabs>
        <w:spacing w:line="480" w:lineRule="auto"/>
        <w:ind w:left="720" w:hanging="720"/>
        <w:contextualSpacing/>
        <w:jc w:val="both"/>
      </w:pPr>
      <w:r w:rsidRPr="00C275AE">
        <w:t>Arabani, M., and Hamedi, G. H. (2011). “Using the Surface Free Energy Method to Evaluate the Effects of Polymeric Aggregate Treatment on Moisture Damage in Hot-Mix Asphalt.” Journal of Materials in Civil Engineering, 23(6), 802–811.</w:t>
      </w:r>
    </w:p>
    <w:p w14:paraId="05141E78" w14:textId="77777777" w:rsidR="00C275AE" w:rsidRPr="00C275AE" w:rsidRDefault="00C275AE" w:rsidP="00C275AE">
      <w:pPr>
        <w:tabs>
          <w:tab w:val="left" w:pos="720"/>
        </w:tabs>
        <w:spacing w:line="480" w:lineRule="auto"/>
        <w:ind w:left="720" w:hanging="720"/>
        <w:contextualSpacing/>
        <w:jc w:val="both"/>
      </w:pPr>
      <w:r w:rsidRPr="00C275AE">
        <w:t>Arabani, M., and Hamedi, G. H. (2014). “Using the surface free energy method to evaluate the effects of liquid antistrip additives on moisture sensitivity in hot mix asphalt.” International Journal of Pavement Engineering, 15(1), 66–78.</w:t>
      </w:r>
    </w:p>
    <w:p w14:paraId="6FE190DF" w14:textId="77777777" w:rsidR="00C275AE" w:rsidRPr="00C275AE" w:rsidRDefault="00C275AE" w:rsidP="00C275AE">
      <w:pPr>
        <w:tabs>
          <w:tab w:val="left" w:pos="720"/>
        </w:tabs>
        <w:spacing w:line="480" w:lineRule="auto"/>
        <w:ind w:left="720" w:hanging="720"/>
        <w:contextualSpacing/>
        <w:jc w:val="both"/>
      </w:pPr>
      <w:r w:rsidRPr="00C275AE">
        <w:t>Caro, S., Masad, E., Bhasin, A., and Little, D. N. (2008). “Moisture susceptibility of asphalt mixtures, Part 1: Mechanisms.” International Journal of Pavement Engineering.</w:t>
      </w:r>
    </w:p>
    <w:p w14:paraId="3B7FAC74" w14:textId="77777777" w:rsidR="00C275AE" w:rsidRPr="00C275AE" w:rsidRDefault="00C275AE" w:rsidP="00C275AE">
      <w:pPr>
        <w:tabs>
          <w:tab w:val="left" w:pos="720"/>
        </w:tabs>
        <w:spacing w:line="480" w:lineRule="auto"/>
        <w:ind w:left="720" w:hanging="720"/>
        <w:contextualSpacing/>
        <w:jc w:val="both"/>
      </w:pPr>
      <w:r w:rsidRPr="00C275AE">
        <w:t>Cepuritis, R., Garboczi, E. J., Ferraris, C. F., Jacobsen, S., and Sørensen, B. E. (2017). “Measurement of particle size distribution and specific surface area for crushed concrete aggregate fines.” Advanced Powder Technology, Society of Powder Technology Japan, 28(3), 706–720.</w:t>
      </w:r>
    </w:p>
    <w:p w14:paraId="2C07B848" w14:textId="77777777" w:rsidR="00C275AE" w:rsidRPr="00C275AE" w:rsidRDefault="00C275AE" w:rsidP="00C275AE">
      <w:pPr>
        <w:tabs>
          <w:tab w:val="left" w:pos="720"/>
        </w:tabs>
        <w:spacing w:line="480" w:lineRule="auto"/>
        <w:ind w:left="720" w:hanging="720"/>
        <w:contextualSpacing/>
        <w:jc w:val="both"/>
      </w:pPr>
      <w:r w:rsidRPr="00C275AE">
        <w:t>Chen, X., and Huang, B. (2008). “Evaluation of moisture damage in hot mix asphalt using simple performance and superpave indirect tensile tests.” Construction and Building Materials, 22(9), 1950–1962.</w:t>
      </w:r>
    </w:p>
    <w:p w14:paraId="3F356957" w14:textId="77777777" w:rsidR="00C275AE" w:rsidRPr="00C275AE" w:rsidRDefault="00C275AE" w:rsidP="00C275AE">
      <w:pPr>
        <w:tabs>
          <w:tab w:val="left" w:pos="720"/>
        </w:tabs>
        <w:spacing w:line="480" w:lineRule="auto"/>
        <w:ind w:left="720" w:hanging="720"/>
        <w:contextualSpacing/>
        <w:jc w:val="both"/>
      </w:pPr>
      <w:r w:rsidRPr="00C275AE">
        <w:lastRenderedPageBreak/>
        <w:t>Diab, A., Enieb, M., and Singh, D. (2019). “Influence of aging on properties of polymer-modified asphalt.” Construction and Building Materials, Elsevier Ltd, 196, 54–65.</w:t>
      </w:r>
    </w:p>
    <w:p w14:paraId="7F16F782" w14:textId="77777777" w:rsidR="00C275AE" w:rsidRPr="00C275AE" w:rsidRDefault="00C275AE" w:rsidP="00C275AE">
      <w:pPr>
        <w:tabs>
          <w:tab w:val="left" w:pos="720"/>
        </w:tabs>
        <w:spacing w:line="480" w:lineRule="auto"/>
        <w:ind w:left="720" w:hanging="720"/>
        <w:contextualSpacing/>
        <w:jc w:val="both"/>
      </w:pPr>
      <w:r w:rsidRPr="00C275AE">
        <w:t>Ferdous, W., Manalo, A., Siddique, R., Mendis, P., Zhuge, Y., Wong, H. S., Lokuge, W., Aravinthan, T., and Schubel, P. (2021). “Recycling of landfill wastes (tyres, plastics and glass) in construction – A review on global waste generation, performance, application and future opportunities.” Resources, Conservation and Recycling, Elsevier B.V., 173(December 2020), 105745.</w:t>
      </w:r>
    </w:p>
    <w:p w14:paraId="2F222C51" w14:textId="77777777" w:rsidR="00C275AE" w:rsidRPr="00C275AE" w:rsidRDefault="00C275AE" w:rsidP="00C275AE">
      <w:pPr>
        <w:tabs>
          <w:tab w:val="left" w:pos="720"/>
        </w:tabs>
        <w:spacing w:line="480" w:lineRule="auto"/>
        <w:ind w:left="720" w:hanging="720"/>
        <w:contextualSpacing/>
        <w:jc w:val="both"/>
      </w:pPr>
      <w:r w:rsidRPr="00C275AE">
        <w:t>Graybeal, B., and Tanesi, J. (2008). “A cementitious long-life wearing course to reduce frequency of maintenance works on high-traffic roads.” Transport Research Arena Europe 2008, 1561(February), 454–461.</w:t>
      </w:r>
    </w:p>
    <w:p w14:paraId="4D0ADD17" w14:textId="77777777" w:rsidR="00C275AE" w:rsidRPr="00C275AE" w:rsidRDefault="00C275AE" w:rsidP="00C275AE">
      <w:pPr>
        <w:tabs>
          <w:tab w:val="left" w:pos="720"/>
        </w:tabs>
        <w:spacing w:line="480" w:lineRule="auto"/>
        <w:ind w:left="720" w:hanging="720"/>
        <w:contextualSpacing/>
        <w:jc w:val="both"/>
      </w:pPr>
      <w:r w:rsidRPr="00C275AE">
        <w:t>Hefer, A. W., Bhasin, A., and Little, D. N. (2006). “Bitumen Surface Energy Characterization Using a Contact Angle Approach.” Journal of Materials in Civil Engineering, 18(6), 759–767.</w:t>
      </w:r>
    </w:p>
    <w:p w14:paraId="34D0A801" w14:textId="77777777" w:rsidR="00C275AE" w:rsidRPr="00C275AE" w:rsidRDefault="00C275AE" w:rsidP="00C275AE">
      <w:pPr>
        <w:tabs>
          <w:tab w:val="left" w:pos="720"/>
        </w:tabs>
        <w:spacing w:line="480" w:lineRule="auto"/>
        <w:ind w:left="720" w:hanging="720"/>
        <w:contextualSpacing/>
        <w:jc w:val="both"/>
      </w:pPr>
      <w:r w:rsidRPr="00C275AE">
        <w:t>Huang, B., Shu, X., Dong, Q., and Shen, J. (2010). “Laboratory evaluation of moisture susceptibility of hot-mix asphalt containing cementitious fillers.” Journal of Materials in Civil Engineering.</w:t>
      </w:r>
    </w:p>
    <w:p w14:paraId="43C9F060" w14:textId="77777777" w:rsidR="00C275AE" w:rsidRPr="00C275AE" w:rsidRDefault="00C275AE" w:rsidP="00C275AE">
      <w:pPr>
        <w:tabs>
          <w:tab w:val="left" w:pos="720"/>
        </w:tabs>
        <w:spacing w:line="480" w:lineRule="auto"/>
        <w:ind w:left="720" w:hanging="720"/>
        <w:contextualSpacing/>
        <w:jc w:val="both"/>
      </w:pPr>
      <w:r w:rsidRPr="00C275AE">
        <w:t>Kakar, M. R., Hamzah, M. O., and Valentin, J. (2015). “A review on moisture damages of hot and warm mix asphalt and related investigations.” Journal of Cleaner Production, 99, 39–58.</w:t>
      </w:r>
    </w:p>
    <w:p w14:paraId="35176DB0" w14:textId="77777777" w:rsidR="00C275AE" w:rsidRPr="00C275AE" w:rsidRDefault="00C275AE" w:rsidP="00C275AE">
      <w:pPr>
        <w:tabs>
          <w:tab w:val="left" w:pos="720"/>
        </w:tabs>
        <w:spacing w:line="480" w:lineRule="auto"/>
        <w:ind w:left="720" w:hanging="720"/>
        <w:contextualSpacing/>
        <w:jc w:val="both"/>
      </w:pPr>
      <w:r w:rsidRPr="00C275AE">
        <w:lastRenderedPageBreak/>
        <w:t>Kandhal, P. S., Lubold, C. W., and Roberts, F. L. (1989). “Water damage to asphalt overlays: Case histories.” Association of Asphalt Paving Technologists Proc, (89).</w:t>
      </w:r>
    </w:p>
    <w:p w14:paraId="5ED7D878" w14:textId="77777777" w:rsidR="00C275AE" w:rsidRPr="00C275AE" w:rsidRDefault="00C275AE" w:rsidP="00C275AE">
      <w:pPr>
        <w:tabs>
          <w:tab w:val="left" w:pos="720"/>
        </w:tabs>
        <w:spacing w:line="480" w:lineRule="auto"/>
        <w:ind w:left="720" w:hanging="720"/>
        <w:contextualSpacing/>
        <w:jc w:val="both"/>
      </w:pPr>
      <w:r w:rsidRPr="00C275AE">
        <w:t>Kim, Y.-R., Ban, H., and Pinto, I. (2009). “Moisture Sensitivity of Hot Mix Asphalt (HMA) Mixtures in Nebraska – Phase II.” Report MPM-04 Final Report 26-1107-0106-001, Technical(University of Nebraska-Lincoln).</w:t>
      </w:r>
    </w:p>
    <w:p w14:paraId="19986424" w14:textId="77777777" w:rsidR="00C275AE" w:rsidRPr="00C275AE" w:rsidRDefault="00C275AE" w:rsidP="00C275AE">
      <w:pPr>
        <w:tabs>
          <w:tab w:val="left" w:pos="720"/>
        </w:tabs>
        <w:spacing w:line="480" w:lineRule="auto"/>
        <w:ind w:left="720" w:hanging="720"/>
        <w:contextualSpacing/>
        <w:jc w:val="both"/>
      </w:pPr>
      <w:r w:rsidRPr="00C275AE">
        <w:t>Kittler, J., and Illingworth, J. (1986). “Minimum error thresholding.” Pattern Recognition, 19(1), 41–47.</w:t>
      </w:r>
    </w:p>
    <w:p w14:paraId="064665D0" w14:textId="77777777" w:rsidR="00C275AE" w:rsidRPr="00C275AE" w:rsidRDefault="00C275AE" w:rsidP="00C275AE">
      <w:pPr>
        <w:tabs>
          <w:tab w:val="left" w:pos="720"/>
        </w:tabs>
        <w:spacing w:line="480" w:lineRule="auto"/>
        <w:ind w:left="720" w:hanging="720"/>
        <w:contextualSpacing/>
        <w:jc w:val="both"/>
      </w:pPr>
      <w:r w:rsidRPr="00C275AE">
        <w:t>Ma, Y., Zhou, H., Jiang, X., Polaczyk, P., Xiao, R., Zhang, M., and Huang, B. (2021a). “The utilization of waste plastics in asphalt pavements: A review.” Cleaner Materials, The Authors, 2(November), 100031.</w:t>
      </w:r>
    </w:p>
    <w:p w14:paraId="55BCA0E5" w14:textId="77777777" w:rsidR="00C275AE" w:rsidRPr="00C275AE" w:rsidRDefault="00C275AE" w:rsidP="00C275AE">
      <w:pPr>
        <w:tabs>
          <w:tab w:val="left" w:pos="720"/>
        </w:tabs>
        <w:spacing w:line="480" w:lineRule="auto"/>
        <w:ind w:left="720" w:hanging="720"/>
        <w:contextualSpacing/>
        <w:jc w:val="both"/>
      </w:pPr>
      <w:r w:rsidRPr="00C275AE">
        <w:t>Ma, Y., Zhou, H., Jiang, X., Polaczyk, P., Xiao, R., Zhang, M., and Huang, B. (2021b). “The utilization of waste plastics in asphalt pavements: A review.” Cleaner Materials, The Authors, 2(July), 100031.</w:t>
      </w:r>
    </w:p>
    <w:p w14:paraId="40756435" w14:textId="77777777" w:rsidR="00C275AE" w:rsidRPr="00C275AE" w:rsidRDefault="00C275AE" w:rsidP="00C275AE">
      <w:pPr>
        <w:tabs>
          <w:tab w:val="left" w:pos="720"/>
        </w:tabs>
        <w:spacing w:line="480" w:lineRule="auto"/>
        <w:ind w:left="720" w:hanging="720"/>
        <w:contextualSpacing/>
        <w:jc w:val="both"/>
      </w:pPr>
      <w:r w:rsidRPr="00C275AE">
        <w:t>Moghadas Nejad, F., Azarhoosh, A. R., Hamedi, G. H., and Azarhoosh, M. J. (2012). “Influence of using nonmaterial to reduce the moisture susceptibility of hot mix asphalt.” Construction and Building Materials, Elsevier Ltd, 31, 384–388.</w:t>
      </w:r>
    </w:p>
    <w:p w14:paraId="7292181F" w14:textId="77777777" w:rsidR="00C275AE" w:rsidRPr="00C275AE" w:rsidRDefault="00C275AE" w:rsidP="00C275AE">
      <w:pPr>
        <w:tabs>
          <w:tab w:val="left" w:pos="720"/>
        </w:tabs>
        <w:spacing w:line="480" w:lineRule="auto"/>
        <w:ind w:left="720" w:hanging="720"/>
        <w:contextualSpacing/>
        <w:jc w:val="both"/>
      </w:pPr>
      <w:r w:rsidRPr="00C275AE">
        <w:t>Morrow, B. A., and McFarlan, A. J. (1990). “Chemical reactions at silica surfaces.” Journal of Non-Crystalline Solids, 120(1–3), 61–71.</w:t>
      </w:r>
    </w:p>
    <w:p w14:paraId="69B4596A" w14:textId="77777777" w:rsidR="00C275AE" w:rsidRPr="00C275AE" w:rsidRDefault="00C275AE" w:rsidP="00C275AE">
      <w:pPr>
        <w:tabs>
          <w:tab w:val="left" w:pos="720"/>
        </w:tabs>
        <w:spacing w:line="480" w:lineRule="auto"/>
        <w:ind w:left="720" w:hanging="720"/>
        <w:contextualSpacing/>
        <w:jc w:val="both"/>
      </w:pPr>
      <w:r w:rsidRPr="00C275AE">
        <w:lastRenderedPageBreak/>
        <w:t>Omar, H. A., Yusoff, N. I. M., Mubaraki, M., and Ceylan, H. (2020). “Effects of moisture damage on asphalt mixtures.” Journal of Traffic and Transportation Engineering (English Edition), Elsevier Ltd, 7(5), 600–628.</w:t>
      </w:r>
    </w:p>
    <w:p w14:paraId="46D736F6" w14:textId="77777777" w:rsidR="00C275AE" w:rsidRPr="00C275AE" w:rsidRDefault="00C275AE" w:rsidP="00C275AE">
      <w:pPr>
        <w:tabs>
          <w:tab w:val="left" w:pos="720"/>
        </w:tabs>
        <w:spacing w:line="480" w:lineRule="auto"/>
        <w:ind w:left="720" w:hanging="720"/>
        <w:contextualSpacing/>
        <w:jc w:val="both"/>
      </w:pPr>
      <w:r w:rsidRPr="00C275AE">
        <w:t>Othman, M., Rafiq, M., and Rosli, M. (2015). “Jurnal Teknologi An Overview of Moisture Damage in Asphalt Mixtures.” jurnal Teknologu -UTM, 4(i), 125–131.</w:t>
      </w:r>
    </w:p>
    <w:p w14:paraId="49645415" w14:textId="77777777" w:rsidR="00C275AE" w:rsidRPr="00C275AE" w:rsidRDefault="00C275AE" w:rsidP="00C275AE">
      <w:pPr>
        <w:tabs>
          <w:tab w:val="left" w:pos="720"/>
        </w:tabs>
        <w:spacing w:line="480" w:lineRule="auto"/>
        <w:ind w:left="720" w:hanging="720"/>
        <w:contextualSpacing/>
        <w:jc w:val="both"/>
      </w:pPr>
      <w:r w:rsidRPr="00C275AE">
        <w:t>Rahmani, H., Shirmohammadi, H., and Hamedi, G. H. (2018). “Effect of Asphalt Binder Aging on Thermodynamic Parameters and Its Relationship with Moisture Sensitivity of Asphalt Mixes.” Journal of Materials in Civil Engineering, 30(11), 04018278.</w:t>
      </w:r>
    </w:p>
    <w:p w14:paraId="28FA85DE" w14:textId="77777777" w:rsidR="00C275AE" w:rsidRPr="00C275AE" w:rsidRDefault="00C275AE" w:rsidP="00C275AE">
      <w:pPr>
        <w:tabs>
          <w:tab w:val="left" w:pos="720"/>
        </w:tabs>
        <w:spacing w:line="480" w:lineRule="auto"/>
        <w:ind w:left="720" w:hanging="720"/>
        <w:contextualSpacing/>
        <w:jc w:val="both"/>
      </w:pPr>
      <w:r w:rsidRPr="00C275AE">
        <w:t>Ren, Q., Ding, L., Dai, X., Jiang, Z., Ye, G., and De Schutter, G. (2021). “Determination of specific surface area of irregular aggregate by random sectioning and its comparison with conventional methods.” Construction and Building Materials, Elsevier Ltd, 273, 122019.</w:t>
      </w:r>
    </w:p>
    <w:p w14:paraId="2DEE6021" w14:textId="77777777" w:rsidR="00C275AE" w:rsidRPr="00C275AE" w:rsidRDefault="00C275AE" w:rsidP="00C275AE">
      <w:pPr>
        <w:tabs>
          <w:tab w:val="left" w:pos="720"/>
        </w:tabs>
        <w:spacing w:line="480" w:lineRule="auto"/>
        <w:ind w:left="720" w:hanging="720"/>
        <w:contextualSpacing/>
        <w:jc w:val="both"/>
      </w:pPr>
      <w:r w:rsidRPr="00C275AE">
        <w:t>Xiao, R., Ding, Y., Polaczyk, P., Ma, Y., Jiang, X., and Huang, B. (2022a). “Moisture damage mechanism and material selection of HMA with amine antistripping agent.” Materials &amp; Design, The Authors, 220, 110797.</w:t>
      </w:r>
    </w:p>
    <w:p w14:paraId="2CEA9A98" w14:textId="77777777" w:rsidR="00C275AE" w:rsidRPr="00C275AE" w:rsidRDefault="00C275AE" w:rsidP="00C275AE">
      <w:pPr>
        <w:tabs>
          <w:tab w:val="left" w:pos="720"/>
        </w:tabs>
        <w:spacing w:line="480" w:lineRule="auto"/>
        <w:ind w:left="720" w:hanging="720"/>
        <w:contextualSpacing/>
        <w:jc w:val="both"/>
      </w:pPr>
      <w:r w:rsidRPr="00C275AE">
        <w:t>Xiao, R., Polaczyk, P., and Huang, B. (2022b). “Measuring moisture damage of asphalt mixtures: The development of a new modified boiling test based on color image processing.” Measurement: Journal of the International Measurement Confederation, Elsevier Ltd, 190(January), 110699.</w:t>
      </w:r>
    </w:p>
    <w:p w14:paraId="587BA5EC" w14:textId="4EAEA366" w:rsidR="00AD0831" w:rsidRPr="00C275AE" w:rsidRDefault="00C275AE" w:rsidP="00C275AE">
      <w:pPr>
        <w:tabs>
          <w:tab w:val="left" w:pos="720"/>
        </w:tabs>
        <w:spacing w:line="480" w:lineRule="auto"/>
        <w:contextualSpacing/>
        <w:jc w:val="both"/>
        <w:rPr>
          <w:rFonts w:ascii="Times New Roman" w:hAnsi="Times New Roman" w:cs="Times New Roman"/>
          <w:b/>
          <w:noProof/>
          <w:color w:val="000000" w:themeColor="text1"/>
        </w:rPr>
      </w:pPr>
      <w:r w:rsidRPr="00C275AE">
        <w:fldChar w:fldCharType="end"/>
      </w:r>
    </w:p>
    <w:p w14:paraId="7D01DABC" w14:textId="09BE82CA" w:rsidR="00AD0831" w:rsidRPr="002B71CD" w:rsidRDefault="00AD0831" w:rsidP="00AE1948">
      <w:pPr>
        <w:spacing w:line="480" w:lineRule="auto"/>
        <w:contextualSpacing/>
        <w:jc w:val="center"/>
        <w:rPr>
          <w:b/>
          <w:bCs/>
          <w:sz w:val="28"/>
          <w:szCs w:val="28"/>
        </w:rPr>
      </w:pPr>
      <w:r w:rsidRPr="002B71CD">
        <w:rPr>
          <w:b/>
          <w:bCs/>
          <w:sz w:val="28"/>
          <w:szCs w:val="28"/>
        </w:rPr>
        <w:lastRenderedPageBreak/>
        <w:t>Appendix</w:t>
      </w:r>
    </w:p>
    <w:p w14:paraId="4B314B3E" w14:textId="77777777" w:rsidR="00AD0831" w:rsidRPr="006A4543" w:rsidRDefault="00AD0831" w:rsidP="00AE1948">
      <w:pPr>
        <w:spacing w:line="480" w:lineRule="auto"/>
        <w:contextualSpacing/>
      </w:pPr>
    </w:p>
    <w:p w14:paraId="3D20678F" w14:textId="77777777" w:rsidR="00AD0831" w:rsidRPr="006A4543" w:rsidRDefault="00AD0831" w:rsidP="00AE1948">
      <w:pPr>
        <w:spacing w:line="480" w:lineRule="auto"/>
        <w:contextualSpacing/>
      </w:pPr>
    </w:p>
    <w:p w14:paraId="1F31B138" w14:textId="77777777" w:rsidR="00AD0831" w:rsidRPr="006A4543" w:rsidRDefault="00AD0831" w:rsidP="00AE1948">
      <w:pPr>
        <w:spacing w:line="480" w:lineRule="auto"/>
        <w:contextualSpacing/>
      </w:pPr>
    </w:p>
    <w:p w14:paraId="506863C5" w14:textId="77777777" w:rsidR="00AD0831" w:rsidRPr="006A4543" w:rsidRDefault="00AD0831" w:rsidP="00AE1948">
      <w:pPr>
        <w:spacing w:line="480" w:lineRule="auto"/>
        <w:contextualSpacing/>
      </w:pPr>
    </w:p>
    <w:p w14:paraId="4FC85FC5" w14:textId="77777777" w:rsidR="00AD0831" w:rsidRPr="006A4543" w:rsidRDefault="00AD0831" w:rsidP="00AE1948">
      <w:pPr>
        <w:spacing w:line="480" w:lineRule="auto"/>
        <w:contextualSpacing/>
      </w:pPr>
    </w:p>
    <w:p w14:paraId="550EF549" w14:textId="77777777" w:rsidR="00AD0831" w:rsidRPr="006A4543" w:rsidRDefault="00AD0831" w:rsidP="00AE1948">
      <w:pPr>
        <w:spacing w:line="480" w:lineRule="auto"/>
        <w:contextualSpacing/>
      </w:pPr>
    </w:p>
    <w:p w14:paraId="39E4E0DD" w14:textId="77777777" w:rsidR="00AD0831" w:rsidRPr="006A4543" w:rsidRDefault="00AD0831" w:rsidP="00AE1948">
      <w:pPr>
        <w:spacing w:line="480" w:lineRule="auto"/>
        <w:contextualSpacing/>
      </w:pPr>
    </w:p>
    <w:p w14:paraId="1C9354FB" w14:textId="77777777" w:rsidR="00AD0831" w:rsidRPr="006A4543" w:rsidRDefault="00AD0831" w:rsidP="00AE1948">
      <w:pPr>
        <w:spacing w:line="480" w:lineRule="auto"/>
        <w:contextualSpacing/>
      </w:pPr>
    </w:p>
    <w:p w14:paraId="5B2FDABA" w14:textId="77777777" w:rsidR="00AD0831" w:rsidRPr="006A4543" w:rsidRDefault="00AD0831" w:rsidP="00AE1948">
      <w:pPr>
        <w:spacing w:line="480" w:lineRule="auto"/>
        <w:contextualSpacing/>
      </w:pPr>
    </w:p>
    <w:p w14:paraId="55E6FE97" w14:textId="77777777" w:rsidR="00AD0831" w:rsidRPr="006A4543" w:rsidRDefault="00AD0831" w:rsidP="00AE1948">
      <w:pPr>
        <w:spacing w:line="480" w:lineRule="auto"/>
        <w:contextualSpacing/>
      </w:pPr>
    </w:p>
    <w:p w14:paraId="19C1CBB6" w14:textId="77777777" w:rsidR="00AD0831" w:rsidRPr="006A4543" w:rsidRDefault="00AD0831" w:rsidP="00AE1948">
      <w:pPr>
        <w:spacing w:line="480" w:lineRule="auto"/>
        <w:contextualSpacing/>
      </w:pPr>
    </w:p>
    <w:p w14:paraId="3AB0CB53" w14:textId="77777777" w:rsidR="00AD0831" w:rsidRPr="006A4543" w:rsidRDefault="00AD0831" w:rsidP="00AE1948">
      <w:pPr>
        <w:spacing w:line="480" w:lineRule="auto"/>
        <w:contextualSpacing/>
      </w:pPr>
    </w:p>
    <w:p w14:paraId="2B751090" w14:textId="77777777" w:rsidR="00AD0831" w:rsidRPr="006A4543" w:rsidRDefault="00AD0831" w:rsidP="00AE1948">
      <w:pPr>
        <w:spacing w:line="480" w:lineRule="auto"/>
        <w:contextualSpacing/>
      </w:pPr>
    </w:p>
    <w:p w14:paraId="45091CE2" w14:textId="77777777" w:rsidR="00AD0831" w:rsidRPr="006A4543" w:rsidRDefault="00AD0831" w:rsidP="00AE1948">
      <w:pPr>
        <w:spacing w:line="480" w:lineRule="auto"/>
        <w:contextualSpacing/>
      </w:pPr>
    </w:p>
    <w:p w14:paraId="09A5E944" w14:textId="77777777" w:rsidR="00AD0831" w:rsidRPr="006A4543" w:rsidRDefault="00AD0831" w:rsidP="00AE1948">
      <w:pPr>
        <w:spacing w:line="480" w:lineRule="auto"/>
        <w:contextualSpacing/>
      </w:pPr>
    </w:p>
    <w:p w14:paraId="3CF27D0A" w14:textId="77777777" w:rsidR="00AD0831" w:rsidRPr="006A4543" w:rsidRDefault="00AD0831" w:rsidP="00AE1948">
      <w:pPr>
        <w:spacing w:line="480" w:lineRule="auto"/>
        <w:contextualSpacing/>
      </w:pPr>
    </w:p>
    <w:p w14:paraId="3DB3D056" w14:textId="77777777" w:rsidR="00AD0831" w:rsidRPr="006A4543" w:rsidRDefault="00AD0831" w:rsidP="00AE1948">
      <w:pPr>
        <w:spacing w:line="480" w:lineRule="auto"/>
        <w:contextualSpacing/>
      </w:pPr>
    </w:p>
    <w:p w14:paraId="364C35B4" w14:textId="77777777" w:rsidR="00AD0831" w:rsidRPr="006A4543" w:rsidRDefault="00AD0831" w:rsidP="00AE1948">
      <w:pPr>
        <w:spacing w:line="480" w:lineRule="auto"/>
        <w:contextualSpacing/>
      </w:pPr>
    </w:p>
    <w:p w14:paraId="24B518A7" w14:textId="77777777" w:rsidR="00AD0831" w:rsidRPr="006A4543" w:rsidRDefault="00AD0831" w:rsidP="00AE1948">
      <w:pPr>
        <w:spacing w:line="480" w:lineRule="auto"/>
        <w:contextualSpacing/>
      </w:pPr>
    </w:p>
    <w:p w14:paraId="527F8579" w14:textId="77777777" w:rsidR="00AD0831" w:rsidRPr="006A4543" w:rsidRDefault="00AD0831" w:rsidP="00AE1948">
      <w:pPr>
        <w:spacing w:line="480" w:lineRule="auto"/>
        <w:contextualSpacing/>
      </w:pPr>
    </w:p>
    <w:p w14:paraId="013065C0" w14:textId="77777777" w:rsidR="00AD0831" w:rsidRPr="006A4543" w:rsidRDefault="00AD0831" w:rsidP="00AE1948">
      <w:pPr>
        <w:spacing w:line="480" w:lineRule="auto"/>
        <w:contextualSpacing/>
      </w:pPr>
    </w:p>
    <w:p w14:paraId="2BF45178" w14:textId="249B61B7" w:rsidR="00AD0831" w:rsidRPr="006A4543" w:rsidRDefault="00AD0831" w:rsidP="00DD4542">
      <w:pPr>
        <w:pStyle w:val="Heading2"/>
      </w:pPr>
      <w:bookmarkStart w:id="287" w:name="_Toc118813215"/>
      <w:r w:rsidRPr="006A4543">
        <w:lastRenderedPageBreak/>
        <w:t>Appendix 7A: Figures</w:t>
      </w:r>
      <w:bookmarkEnd w:id="287"/>
    </w:p>
    <w:p w14:paraId="252A6EAB" w14:textId="745B4A32" w:rsidR="00AD0831" w:rsidRPr="006A4543" w:rsidRDefault="00C275AE" w:rsidP="00AE1948">
      <w:pPr>
        <w:spacing w:line="480" w:lineRule="auto"/>
        <w:contextualSpacing/>
        <w:jc w:val="both"/>
        <w:rPr>
          <w:bCs/>
          <w:noProof/>
          <w:lang w:eastAsia="zh-CN"/>
        </w:rPr>
      </w:pPr>
      <w:r>
        <w:rPr>
          <w:rFonts w:ascii="Times New Roman" w:hAnsi="Times New Roman" w:cs="Times New Roman"/>
          <w:noProof/>
        </w:rPr>
        <w:drawing>
          <wp:inline distT="0" distB="0" distL="0" distR="0" wp14:anchorId="6D3A6529" wp14:editId="7447BF9E">
            <wp:extent cx="3520440" cy="2476858"/>
            <wp:effectExtent l="0" t="0" r="3810" b="0"/>
            <wp:docPr id="158" name="Picture 15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a:picLocks noChangeAspect="1" noChangeArrowheads="1"/>
                    </pic:cNvPicPr>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3525150" cy="2480171"/>
                    </a:xfrm>
                    <a:prstGeom prst="rect">
                      <a:avLst/>
                    </a:prstGeom>
                    <a:noFill/>
                  </pic:spPr>
                </pic:pic>
              </a:graphicData>
            </a:graphic>
          </wp:inline>
        </w:drawing>
      </w:r>
    </w:p>
    <w:p w14:paraId="67E455F5" w14:textId="7AEE4A92" w:rsidR="00AD0831" w:rsidRPr="006A4543" w:rsidRDefault="00860F92" w:rsidP="00080ACA">
      <w:pPr>
        <w:spacing w:line="480" w:lineRule="auto"/>
        <w:contextualSpacing/>
        <w:rPr>
          <w:b/>
        </w:rPr>
      </w:pPr>
      <w:bookmarkStart w:id="288" w:name="_Toc52356362"/>
      <w:bookmarkStart w:id="289" w:name="_Toc119078292"/>
      <w:r>
        <w:t>Figure 7.1</w:t>
      </w:r>
      <w:r w:rsidR="00AD0831" w:rsidRPr="006A4543">
        <w:t xml:space="preserve">. </w:t>
      </w:r>
      <w:bookmarkEnd w:id="288"/>
      <w:r w:rsidR="00C275AE" w:rsidRPr="00C275AE">
        <w:rPr>
          <w:bCs/>
        </w:rPr>
        <w:t>Asphalt Mixtures’ Granulometric Composition</w:t>
      </w:r>
      <w:bookmarkEnd w:id="289"/>
    </w:p>
    <w:p w14:paraId="7D75B594" w14:textId="342837EE" w:rsidR="00AD0831" w:rsidRDefault="00AD0831" w:rsidP="00AE1948">
      <w:pPr>
        <w:spacing w:line="480" w:lineRule="auto"/>
        <w:contextualSpacing/>
        <w:jc w:val="both"/>
        <w:rPr>
          <w:b/>
          <w:noProof/>
          <w:lang w:eastAsia="zh-CN"/>
        </w:rPr>
      </w:pPr>
    </w:p>
    <w:p w14:paraId="05F67FC1" w14:textId="23B2C153" w:rsidR="00C275AE" w:rsidRDefault="00C275AE" w:rsidP="00AE1948">
      <w:pPr>
        <w:spacing w:line="480" w:lineRule="auto"/>
        <w:contextualSpacing/>
        <w:jc w:val="both"/>
        <w:rPr>
          <w:b/>
          <w:noProof/>
          <w:lang w:eastAsia="zh-CN"/>
        </w:rPr>
      </w:pPr>
    </w:p>
    <w:p w14:paraId="1BAF43C7" w14:textId="2DC7ECBB" w:rsidR="00C275AE" w:rsidRDefault="00C275AE" w:rsidP="00AE1948">
      <w:pPr>
        <w:spacing w:line="480" w:lineRule="auto"/>
        <w:contextualSpacing/>
        <w:jc w:val="both"/>
        <w:rPr>
          <w:b/>
          <w:noProof/>
          <w:lang w:eastAsia="zh-CN"/>
        </w:rPr>
      </w:pPr>
    </w:p>
    <w:p w14:paraId="69D187B1" w14:textId="264F6F43" w:rsidR="00C275AE" w:rsidRDefault="00C275AE" w:rsidP="00AE1948">
      <w:pPr>
        <w:spacing w:line="480" w:lineRule="auto"/>
        <w:contextualSpacing/>
        <w:jc w:val="both"/>
        <w:rPr>
          <w:b/>
          <w:noProof/>
          <w:lang w:eastAsia="zh-CN"/>
        </w:rPr>
      </w:pPr>
    </w:p>
    <w:p w14:paraId="506C2EA3" w14:textId="61460020" w:rsidR="00C275AE" w:rsidRDefault="00C275AE" w:rsidP="00AE1948">
      <w:pPr>
        <w:spacing w:line="480" w:lineRule="auto"/>
        <w:contextualSpacing/>
        <w:jc w:val="both"/>
        <w:rPr>
          <w:b/>
          <w:noProof/>
          <w:lang w:eastAsia="zh-CN"/>
        </w:rPr>
      </w:pPr>
    </w:p>
    <w:p w14:paraId="557FAE74" w14:textId="1E548863" w:rsidR="00C275AE" w:rsidRDefault="00C275AE" w:rsidP="00AE1948">
      <w:pPr>
        <w:spacing w:line="480" w:lineRule="auto"/>
        <w:contextualSpacing/>
        <w:jc w:val="both"/>
        <w:rPr>
          <w:b/>
          <w:noProof/>
          <w:lang w:eastAsia="zh-CN"/>
        </w:rPr>
      </w:pPr>
    </w:p>
    <w:p w14:paraId="2C00F530" w14:textId="3BCB0742" w:rsidR="00C275AE" w:rsidRDefault="00C275AE" w:rsidP="00AE1948">
      <w:pPr>
        <w:spacing w:line="480" w:lineRule="auto"/>
        <w:contextualSpacing/>
        <w:jc w:val="both"/>
        <w:rPr>
          <w:b/>
          <w:noProof/>
          <w:lang w:eastAsia="zh-CN"/>
        </w:rPr>
      </w:pPr>
    </w:p>
    <w:p w14:paraId="76E23A20" w14:textId="5FDCE4F2" w:rsidR="00C275AE" w:rsidRDefault="00C275AE" w:rsidP="00AE1948">
      <w:pPr>
        <w:spacing w:line="480" w:lineRule="auto"/>
        <w:contextualSpacing/>
        <w:jc w:val="both"/>
        <w:rPr>
          <w:b/>
          <w:noProof/>
          <w:lang w:eastAsia="zh-CN"/>
        </w:rPr>
      </w:pPr>
    </w:p>
    <w:p w14:paraId="3847F38D" w14:textId="3B5747AF" w:rsidR="00C275AE" w:rsidRDefault="00C275AE" w:rsidP="00AE1948">
      <w:pPr>
        <w:spacing w:line="480" w:lineRule="auto"/>
        <w:contextualSpacing/>
        <w:jc w:val="both"/>
        <w:rPr>
          <w:b/>
          <w:noProof/>
          <w:lang w:eastAsia="zh-CN"/>
        </w:rPr>
      </w:pPr>
    </w:p>
    <w:p w14:paraId="1E65C7CA" w14:textId="41AE413C" w:rsidR="00C275AE" w:rsidRDefault="00C275AE" w:rsidP="00AE1948">
      <w:pPr>
        <w:spacing w:line="480" w:lineRule="auto"/>
        <w:contextualSpacing/>
        <w:jc w:val="both"/>
        <w:rPr>
          <w:b/>
          <w:noProof/>
          <w:lang w:eastAsia="zh-CN"/>
        </w:rPr>
      </w:pPr>
    </w:p>
    <w:p w14:paraId="5509851F" w14:textId="77777777" w:rsidR="00C275AE" w:rsidRDefault="00C275AE" w:rsidP="00AE1948">
      <w:pPr>
        <w:spacing w:line="480" w:lineRule="auto"/>
        <w:contextualSpacing/>
        <w:jc w:val="both"/>
        <w:rPr>
          <w:b/>
          <w:noProof/>
          <w:lang w:eastAsia="zh-CN"/>
        </w:rPr>
      </w:pPr>
    </w:p>
    <w:p w14:paraId="1B715005" w14:textId="0D65D430" w:rsidR="00C275AE" w:rsidRPr="006A4543" w:rsidRDefault="00C275AE" w:rsidP="00AE1948">
      <w:pPr>
        <w:spacing w:line="480" w:lineRule="auto"/>
        <w:contextualSpacing/>
        <w:jc w:val="both"/>
        <w:rPr>
          <w:b/>
        </w:rPr>
      </w:pPr>
      <w:r>
        <w:rPr>
          <w:noProof/>
        </w:rPr>
        <w:lastRenderedPageBreak/>
        <w:drawing>
          <wp:inline distT="0" distB="0" distL="0" distR="0" wp14:anchorId="1689F2BB" wp14:editId="45BEC1D7">
            <wp:extent cx="5486400" cy="2215662"/>
            <wp:effectExtent l="0" t="0" r="0" b="0"/>
            <wp:docPr id="159" name="Picture 15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626"/>
                    <a:stretch>
                      <a:fillRect/>
                    </a:stretch>
                  </pic:blipFill>
                  <pic:spPr>
                    <a:xfrm>
                      <a:off x="0" y="0"/>
                      <a:ext cx="5486400" cy="2215662"/>
                    </a:xfrm>
                    <a:prstGeom prst="rect">
                      <a:avLst/>
                    </a:prstGeom>
                  </pic:spPr>
                </pic:pic>
              </a:graphicData>
            </a:graphic>
          </wp:inline>
        </w:drawing>
      </w:r>
    </w:p>
    <w:p w14:paraId="27C3EBD3" w14:textId="0C94B958" w:rsidR="00AD0831" w:rsidRPr="006A4543" w:rsidRDefault="00860F92" w:rsidP="00AE1948">
      <w:pPr>
        <w:spacing w:line="480" w:lineRule="auto"/>
        <w:contextualSpacing/>
      </w:pPr>
      <w:bookmarkStart w:id="290" w:name="_Toc52356363"/>
      <w:bookmarkStart w:id="291" w:name="_Toc119078293"/>
      <w:r>
        <w:t>Figure 7.2</w:t>
      </w:r>
      <w:r w:rsidR="00AD0831" w:rsidRPr="006A4543">
        <w:t xml:space="preserve">. </w:t>
      </w:r>
      <w:bookmarkEnd w:id="290"/>
      <w:r w:rsidR="00C275AE" w:rsidRPr="00C275AE">
        <w:t>Surface Tension of Ethanol Solutions at Different Temperatures</w:t>
      </w:r>
      <w:bookmarkEnd w:id="291"/>
    </w:p>
    <w:p w14:paraId="5EEEEDE0" w14:textId="0E7D77CE" w:rsidR="00AD0831" w:rsidRDefault="00AD0831" w:rsidP="00AE1948">
      <w:pPr>
        <w:spacing w:line="480" w:lineRule="auto"/>
        <w:contextualSpacing/>
        <w:jc w:val="both"/>
        <w:rPr>
          <w:b/>
          <w:noProof/>
          <w:lang w:eastAsia="zh-CN"/>
        </w:rPr>
      </w:pPr>
    </w:p>
    <w:p w14:paraId="7E69C764" w14:textId="6B0ADE03" w:rsidR="00C275AE" w:rsidRDefault="00C275AE" w:rsidP="00AE1948">
      <w:pPr>
        <w:spacing w:line="480" w:lineRule="auto"/>
        <w:contextualSpacing/>
        <w:jc w:val="both"/>
        <w:rPr>
          <w:b/>
          <w:noProof/>
          <w:lang w:eastAsia="zh-CN"/>
        </w:rPr>
      </w:pPr>
    </w:p>
    <w:p w14:paraId="1AF410C1" w14:textId="63D004D7" w:rsidR="00C275AE" w:rsidRDefault="00C275AE" w:rsidP="00AE1948">
      <w:pPr>
        <w:spacing w:line="480" w:lineRule="auto"/>
        <w:contextualSpacing/>
        <w:jc w:val="both"/>
        <w:rPr>
          <w:b/>
          <w:noProof/>
          <w:lang w:eastAsia="zh-CN"/>
        </w:rPr>
      </w:pPr>
    </w:p>
    <w:p w14:paraId="3E568A24" w14:textId="1DAA74AF" w:rsidR="00C275AE" w:rsidRDefault="00C275AE" w:rsidP="00AE1948">
      <w:pPr>
        <w:spacing w:line="480" w:lineRule="auto"/>
        <w:contextualSpacing/>
        <w:jc w:val="both"/>
        <w:rPr>
          <w:b/>
          <w:noProof/>
          <w:lang w:eastAsia="zh-CN"/>
        </w:rPr>
      </w:pPr>
    </w:p>
    <w:p w14:paraId="2F4B23EF" w14:textId="50CCAC07" w:rsidR="00C275AE" w:rsidRDefault="00C275AE" w:rsidP="00AE1948">
      <w:pPr>
        <w:spacing w:line="480" w:lineRule="auto"/>
        <w:contextualSpacing/>
        <w:jc w:val="both"/>
        <w:rPr>
          <w:b/>
          <w:noProof/>
          <w:lang w:eastAsia="zh-CN"/>
        </w:rPr>
      </w:pPr>
    </w:p>
    <w:p w14:paraId="56F0562B" w14:textId="6AEAA676" w:rsidR="00C275AE" w:rsidRDefault="00C275AE" w:rsidP="00AE1948">
      <w:pPr>
        <w:spacing w:line="480" w:lineRule="auto"/>
        <w:contextualSpacing/>
        <w:jc w:val="both"/>
        <w:rPr>
          <w:b/>
          <w:noProof/>
          <w:lang w:eastAsia="zh-CN"/>
        </w:rPr>
      </w:pPr>
    </w:p>
    <w:p w14:paraId="4700ED8F" w14:textId="420962FB" w:rsidR="00C275AE" w:rsidRDefault="00C275AE" w:rsidP="00AE1948">
      <w:pPr>
        <w:spacing w:line="480" w:lineRule="auto"/>
        <w:contextualSpacing/>
        <w:jc w:val="both"/>
        <w:rPr>
          <w:b/>
          <w:noProof/>
          <w:lang w:eastAsia="zh-CN"/>
        </w:rPr>
      </w:pPr>
    </w:p>
    <w:p w14:paraId="7D270302" w14:textId="34738AAC" w:rsidR="00C275AE" w:rsidRDefault="00C275AE" w:rsidP="00AE1948">
      <w:pPr>
        <w:spacing w:line="480" w:lineRule="auto"/>
        <w:contextualSpacing/>
        <w:jc w:val="both"/>
        <w:rPr>
          <w:b/>
          <w:noProof/>
          <w:lang w:eastAsia="zh-CN"/>
        </w:rPr>
      </w:pPr>
    </w:p>
    <w:p w14:paraId="4F9BB67C" w14:textId="19585F30" w:rsidR="00C275AE" w:rsidRDefault="00C275AE" w:rsidP="00AE1948">
      <w:pPr>
        <w:spacing w:line="480" w:lineRule="auto"/>
        <w:contextualSpacing/>
        <w:jc w:val="both"/>
        <w:rPr>
          <w:b/>
          <w:noProof/>
          <w:lang w:eastAsia="zh-CN"/>
        </w:rPr>
      </w:pPr>
    </w:p>
    <w:p w14:paraId="6E486D28" w14:textId="13820171" w:rsidR="00C275AE" w:rsidRDefault="00C275AE" w:rsidP="00AE1948">
      <w:pPr>
        <w:spacing w:line="480" w:lineRule="auto"/>
        <w:contextualSpacing/>
        <w:jc w:val="both"/>
        <w:rPr>
          <w:b/>
          <w:noProof/>
          <w:lang w:eastAsia="zh-CN"/>
        </w:rPr>
      </w:pPr>
    </w:p>
    <w:p w14:paraId="7D7E0E6F" w14:textId="39DEE975" w:rsidR="00C275AE" w:rsidRDefault="00C275AE" w:rsidP="00AE1948">
      <w:pPr>
        <w:spacing w:line="480" w:lineRule="auto"/>
        <w:contextualSpacing/>
        <w:jc w:val="both"/>
        <w:rPr>
          <w:b/>
          <w:noProof/>
          <w:lang w:eastAsia="zh-CN"/>
        </w:rPr>
      </w:pPr>
    </w:p>
    <w:p w14:paraId="37AF113C" w14:textId="0B367B16" w:rsidR="00C275AE" w:rsidRDefault="00C275AE" w:rsidP="00AE1948">
      <w:pPr>
        <w:spacing w:line="480" w:lineRule="auto"/>
        <w:contextualSpacing/>
        <w:jc w:val="both"/>
        <w:rPr>
          <w:b/>
          <w:noProof/>
          <w:lang w:eastAsia="zh-CN"/>
        </w:rPr>
      </w:pPr>
    </w:p>
    <w:p w14:paraId="441CC240" w14:textId="66A51979" w:rsidR="00C275AE" w:rsidRDefault="00C275AE" w:rsidP="00AE1948">
      <w:pPr>
        <w:spacing w:line="480" w:lineRule="auto"/>
        <w:contextualSpacing/>
        <w:jc w:val="both"/>
        <w:rPr>
          <w:b/>
          <w:noProof/>
          <w:lang w:eastAsia="zh-CN"/>
        </w:rPr>
      </w:pPr>
    </w:p>
    <w:p w14:paraId="66CF2014" w14:textId="264BD8F3" w:rsidR="00C275AE" w:rsidRDefault="00C275AE" w:rsidP="00AE1948">
      <w:pPr>
        <w:spacing w:line="480" w:lineRule="auto"/>
        <w:contextualSpacing/>
        <w:jc w:val="both"/>
        <w:rPr>
          <w:b/>
          <w:noProof/>
          <w:lang w:eastAsia="zh-CN"/>
        </w:rPr>
      </w:pPr>
    </w:p>
    <w:p w14:paraId="46CEB885" w14:textId="11994E75" w:rsidR="00C275AE" w:rsidRDefault="00C275AE" w:rsidP="00AE1948">
      <w:pPr>
        <w:spacing w:line="480" w:lineRule="auto"/>
        <w:contextualSpacing/>
        <w:jc w:val="both"/>
        <w:rPr>
          <w:b/>
          <w:noProof/>
          <w:lang w:eastAsia="zh-CN"/>
        </w:rPr>
      </w:pPr>
    </w:p>
    <w:p w14:paraId="4163937A" w14:textId="3179C0ED" w:rsidR="00C275AE" w:rsidRPr="006A4543" w:rsidRDefault="003E310A" w:rsidP="00AE1948">
      <w:pPr>
        <w:spacing w:line="480" w:lineRule="auto"/>
        <w:contextualSpacing/>
        <w:jc w:val="both"/>
        <w:rPr>
          <w:b/>
        </w:rPr>
      </w:pPr>
      <w:r>
        <w:rPr>
          <w:noProof/>
        </w:rPr>
        <w:lastRenderedPageBreak/>
        <w:drawing>
          <wp:inline distT="0" distB="0" distL="0" distR="0" wp14:anchorId="26EB1193" wp14:editId="4EFEF331">
            <wp:extent cx="5486400" cy="5760720"/>
            <wp:effectExtent l="0" t="0" r="0"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627"/>
                    <a:stretch>
                      <a:fillRect/>
                    </a:stretch>
                  </pic:blipFill>
                  <pic:spPr>
                    <a:xfrm>
                      <a:off x="0" y="0"/>
                      <a:ext cx="5486400" cy="5760720"/>
                    </a:xfrm>
                    <a:prstGeom prst="rect">
                      <a:avLst/>
                    </a:prstGeom>
                  </pic:spPr>
                </pic:pic>
              </a:graphicData>
            </a:graphic>
          </wp:inline>
        </w:drawing>
      </w:r>
    </w:p>
    <w:p w14:paraId="0F28A004" w14:textId="60635B5E" w:rsidR="00AD0831" w:rsidRPr="006A4543" w:rsidRDefault="00A429D1" w:rsidP="00AE1948">
      <w:pPr>
        <w:spacing w:line="480" w:lineRule="auto"/>
        <w:contextualSpacing/>
      </w:pPr>
      <w:bookmarkStart w:id="292" w:name="_Toc52356364"/>
      <w:bookmarkStart w:id="293" w:name="_Toc119078294"/>
      <w:r>
        <w:t>Figure 7.3</w:t>
      </w:r>
      <w:r w:rsidR="00AD0831" w:rsidRPr="006A4543">
        <w:t xml:space="preserve">. </w:t>
      </w:r>
      <w:bookmarkEnd w:id="292"/>
      <w:r w:rsidR="00C275AE" w:rsidRPr="00C275AE">
        <w:t>Thermoplastic Polyethylene Powder Coating</w:t>
      </w:r>
      <w:bookmarkEnd w:id="293"/>
    </w:p>
    <w:p w14:paraId="38FB6B72" w14:textId="163AABB3" w:rsidR="00AD0831" w:rsidRDefault="00AD0831" w:rsidP="00AE1948">
      <w:pPr>
        <w:spacing w:line="480" w:lineRule="auto"/>
        <w:contextualSpacing/>
      </w:pPr>
    </w:p>
    <w:p w14:paraId="63D9A56D" w14:textId="44C0EEEB" w:rsidR="00C275AE" w:rsidRDefault="00C275AE" w:rsidP="00AE1948">
      <w:pPr>
        <w:spacing w:line="480" w:lineRule="auto"/>
        <w:contextualSpacing/>
      </w:pPr>
    </w:p>
    <w:p w14:paraId="389A7CB9" w14:textId="19AF8666" w:rsidR="00C275AE" w:rsidRDefault="00C275AE" w:rsidP="00AE1948">
      <w:pPr>
        <w:spacing w:line="480" w:lineRule="auto"/>
        <w:contextualSpacing/>
      </w:pPr>
    </w:p>
    <w:p w14:paraId="67EEEF6D" w14:textId="54640E33" w:rsidR="00C275AE" w:rsidRDefault="00C275AE" w:rsidP="00AE1948">
      <w:pPr>
        <w:spacing w:line="480" w:lineRule="auto"/>
        <w:contextualSpacing/>
      </w:pPr>
    </w:p>
    <w:p w14:paraId="1D81A00F" w14:textId="77777777" w:rsidR="00C275AE" w:rsidRPr="006A4543" w:rsidRDefault="00C275AE" w:rsidP="00AE1948">
      <w:pPr>
        <w:spacing w:line="480" w:lineRule="auto"/>
        <w:contextualSpacing/>
      </w:pPr>
    </w:p>
    <w:p w14:paraId="76DBF38E" w14:textId="094ACF22" w:rsidR="00AD0831" w:rsidRPr="006A4543" w:rsidRDefault="00BD6FE3" w:rsidP="00AE1948">
      <w:pPr>
        <w:spacing w:line="480" w:lineRule="auto"/>
        <w:contextualSpacing/>
        <w:jc w:val="both"/>
        <w:rPr>
          <w:bCs/>
        </w:rPr>
      </w:pPr>
      <w:r>
        <w:rPr>
          <w:noProof/>
        </w:rPr>
        <w:lastRenderedPageBreak/>
        <w:drawing>
          <wp:inline distT="0" distB="0" distL="0" distR="0" wp14:anchorId="15F8EF52" wp14:editId="50E41066">
            <wp:extent cx="5486400" cy="2891155"/>
            <wp:effectExtent l="0" t="0" r="0" b="444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628"/>
                    <a:stretch>
                      <a:fillRect/>
                    </a:stretch>
                  </pic:blipFill>
                  <pic:spPr>
                    <a:xfrm>
                      <a:off x="0" y="0"/>
                      <a:ext cx="5486400" cy="2891155"/>
                    </a:xfrm>
                    <a:prstGeom prst="rect">
                      <a:avLst/>
                    </a:prstGeom>
                  </pic:spPr>
                </pic:pic>
              </a:graphicData>
            </a:graphic>
          </wp:inline>
        </w:drawing>
      </w:r>
    </w:p>
    <w:p w14:paraId="6F1B72D6" w14:textId="60624547" w:rsidR="00AD0831" w:rsidRPr="006A4543" w:rsidRDefault="00A429D1" w:rsidP="00DE65BE">
      <w:pPr>
        <w:spacing w:line="480" w:lineRule="auto"/>
        <w:contextualSpacing/>
      </w:pPr>
      <w:bookmarkStart w:id="294" w:name="_Toc52356365"/>
      <w:bookmarkStart w:id="295" w:name="_Toc119078295"/>
      <w:r>
        <w:t>Figure 7.4</w:t>
      </w:r>
      <w:r w:rsidR="00AD0831" w:rsidRPr="006A4543">
        <w:t xml:space="preserve">. </w:t>
      </w:r>
      <w:bookmarkEnd w:id="294"/>
      <w:r w:rsidR="00BD6FE3">
        <w:t>(a) Preparation of samples  and cross-section, (b) grayscale histogram and gray image and (c) binary image</w:t>
      </w:r>
      <w:bookmarkEnd w:id="295"/>
    </w:p>
    <w:p w14:paraId="1404E5C0" w14:textId="1AEEA85B" w:rsidR="00AD0831" w:rsidRPr="006A4543" w:rsidRDefault="00AD0831" w:rsidP="00AE1948">
      <w:pPr>
        <w:spacing w:line="480" w:lineRule="auto"/>
        <w:contextualSpacing/>
      </w:pPr>
    </w:p>
    <w:p w14:paraId="50BD67F9" w14:textId="15ED1443" w:rsidR="00AD0831" w:rsidRDefault="00AD0831" w:rsidP="00AE1948">
      <w:pPr>
        <w:spacing w:line="480" w:lineRule="auto"/>
        <w:contextualSpacing/>
      </w:pPr>
    </w:p>
    <w:p w14:paraId="432F16DF" w14:textId="498A95A9" w:rsidR="00C275AE" w:rsidRDefault="00C275AE" w:rsidP="00AE1948">
      <w:pPr>
        <w:spacing w:line="480" w:lineRule="auto"/>
        <w:contextualSpacing/>
      </w:pPr>
    </w:p>
    <w:p w14:paraId="649C537A" w14:textId="1CAB90F8" w:rsidR="00C275AE" w:rsidRDefault="00C275AE" w:rsidP="00AE1948">
      <w:pPr>
        <w:spacing w:line="480" w:lineRule="auto"/>
        <w:contextualSpacing/>
      </w:pPr>
    </w:p>
    <w:p w14:paraId="7CE535A9" w14:textId="1DCEC518" w:rsidR="00C275AE" w:rsidRDefault="00C275AE" w:rsidP="00AE1948">
      <w:pPr>
        <w:spacing w:line="480" w:lineRule="auto"/>
        <w:contextualSpacing/>
      </w:pPr>
    </w:p>
    <w:p w14:paraId="206BFEEA" w14:textId="317298D3" w:rsidR="00C275AE" w:rsidRDefault="00C275AE" w:rsidP="00AE1948">
      <w:pPr>
        <w:spacing w:line="480" w:lineRule="auto"/>
        <w:contextualSpacing/>
      </w:pPr>
    </w:p>
    <w:p w14:paraId="145D9692" w14:textId="5899B7E7" w:rsidR="00C275AE" w:rsidRDefault="00C275AE" w:rsidP="00AE1948">
      <w:pPr>
        <w:spacing w:line="480" w:lineRule="auto"/>
        <w:contextualSpacing/>
      </w:pPr>
    </w:p>
    <w:p w14:paraId="1C3101E5" w14:textId="091E43E7" w:rsidR="00C275AE" w:rsidRDefault="00C275AE" w:rsidP="00AE1948">
      <w:pPr>
        <w:spacing w:line="480" w:lineRule="auto"/>
        <w:contextualSpacing/>
      </w:pPr>
    </w:p>
    <w:p w14:paraId="691F9AE8" w14:textId="7C8693A3" w:rsidR="00C275AE" w:rsidRDefault="00C275AE" w:rsidP="00AE1948">
      <w:pPr>
        <w:spacing w:line="480" w:lineRule="auto"/>
        <w:contextualSpacing/>
      </w:pPr>
    </w:p>
    <w:p w14:paraId="51DAE0DB" w14:textId="54F10926" w:rsidR="00C275AE" w:rsidRDefault="00C275AE" w:rsidP="00AE1948">
      <w:pPr>
        <w:spacing w:line="480" w:lineRule="auto"/>
        <w:contextualSpacing/>
      </w:pPr>
    </w:p>
    <w:p w14:paraId="3DF8DD9B" w14:textId="0F5A653E" w:rsidR="00C275AE" w:rsidRDefault="00C275AE" w:rsidP="00AE1948">
      <w:pPr>
        <w:spacing w:line="480" w:lineRule="auto"/>
        <w:contextualSpacing/>
      </w:pPr>
    </w:p>
    <w:p w14:paraId="7A207D9D" w14:textId="723C67C9" w:rsidR="00C275AE" w:rsidRDefault="00C275AE" w:rsidP="00AE1948">
      <w:pPr>
        <w:spacing w:line="480" w:lineRule="auto"/>
        <w:contextualSpacing/>
      </w:pPr>
    </w:p>
    <w:p w14:paraId="12667399" w14:textId="51B8B2B0" w:rsidR="00C275AE" w:rsidRDefault="00C275AE" w:rsidP="00AE1948">
      <w:pPr>
        <w:spacing w:line="480" w:lineRule="auto"/>
        <w:contextualSpacing/>
      </w:pPr>
      <w:r>
        <w:rPr>
          <w:noProof/>
        </w:rPr>
        <w:lastRenderedPageBreak/>
        <w:drawing>
          <wp:inline distT="0" distB="0" distL="0" distR="0" wp14:anchorId="35ABE606" wp14:editId="32C6A114">
            <wp:extent cx="5486400" cy="1228619"/>
            <wp:effectExtent l="0" t="0" r="0" b="0"/>
            <wp:docPr id="162" name="Picture 1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629"/>
                    <a:stretch>
                      <a:fillRect/>
                    </a:stretch>
                  </pic:blipFill>
                  <pic:spPr>
                    <a:xfrm>
                      <a:off x="0" y="0"/>
                      <a:ext cx="5486400" cy="1228619"/>
                    </a:xfrm>
                    <a:prstGeom prst="rect">
                      <a:avLst/>
                    </a:prstGeom>
                  </pic:spPr>
                </pic:pic>
              </a:graphicData>
            </a:graphic>
          </wp:inline>
        </w:drawing>
      </w:r>
    </w:p>
    <w:p w14:paraId="1374F629" w14:textId="778CE903" w:rsidR="00C275AE" w:rsidRDefault="00A429D1" w:rsidP="00DE65BE">
      <w:pPr>
        <w:spacing w:line="480" w:lineRule="auto"/>
        <w:contextualSpacing/>
      </w:pPr>
      <w:bookmarkStart w:id="296" w:name="_Toc119078296"/>
      <w:r>
        <w:t>Figure 7.5</w:t>
      </w:r>
      <w:r w:rsidR="00C275AE" w:rsidRPr="006A4543">
        <w:t xml:space="preserve">. </w:t>
      </w:r>
      <w:r w:rsidR="00C275AE" w:rsidRPr="00C275AE">
        <w:t>PE Monolayer Model</w:t>
      </w:r>
      <w:bookmarkEnd w:id="296"/>
    </w:p>
    <w:p w14:paraId="7C24F630" w14:textId="77777777" w:rsidR="00C275AE" w:rsidRPr="006A4543" w:rsidRDefault="00C275AE" w:rsidP="00C275AE">
      <w:pPr>
        <w:spacing w:line="480" w:lineRule="auto"/>
        <w:contextualSpacing/>
        <w:jc w:val="center"/>
      </w:pPr>
    </w:p>
    <w:p w14:paraId="54D65500" w14:textId="09A4B03E" w:rsidR="00C275AE" w:rsidRDefault="00C275AE" w:rsidP="00AE1948">
      <w:pPr>
        <w:spacing w:line="480" w:lineRule="auto"/>
        <w:contextualSpacing/>
      </w:pPr>
    </w:p>
    <w:p w14:paraId="0E0A00A9" w14:textId="3D88E417" w:rsidR="00C275AE" w:rsidRDefault="00C275AE" w:rsidP="00AE1948">
      <w:pPr>
        <w:spacing w:line="480" w:lineRule="auto"/>
        <w:contextualSpacing/>
      </w:pPr>
    </w:p>
    <w:p w14:paraId="47A31794" w14:textId="6C849841" w:rsidR="00C275AE" w:rsidRDefault="00C275AE" w:rsidP="00AE1948">
      <w:pPr>
        <w:spacing w:line="480" w:lineRule="auto"/>
        <w:contextualSpacing/>
      </w:pPr>
    </w:p>
    <w:p w14:paraId="35D1EA81" w14:textId="511E1820" w:rsidR="004260F7" w:rsidRDefault="004260F7" w:rsidP="00AE1948">
      <w:pPr>
        <w:spacing w:line="480" w:lineRule="auto"/>
        <w:contextualSpacing/>
      </w:pPr>
    </w:p>
    <w:p w14:paraId="0A90657C" w14:textId="51FE8C9F" w:rsidR="004260F7" w:rsidRDefault="004260F7" w:rsidP="00AE1948">
      <w:pPr>
        <w:spacing w:line="480" w:lineRule="auto"/>
        <w:contextualSpacing/>
      </w:pPr>
    </w:p>
    <w:p w14:paraId="2D658256" w14:textId="6EACD7F0" w:rsidR="004260F7" w:rsidRDefault="004260F7" w:rsidP="00AE1948">
      <w:pPr>
        <w:spacing w:line="480" w:lineRule="auto"/>
        <w:contextualSpacing/>
      </w:pPr>
    </w:p>
    <w:p w14:paraId="77E500A1" w14:textId="4B5A2B26" w:rsidR="004260F7" w:rsidRDefault="004260F7" w:rsidP="00AE1948">
      <w:pPr>
        <w:spacing w:line="480" w:lineRule="auto"/>
        <w:contextualSpacing/>
      </w:pPr>
    </w:p>
    <w:p w14:paraId="5D36362E" w14:textId="5774380C" w:rsidR="004260F7" w:rsidRDefault="004260F7" w:rsidP="00AE1948">
      <w:pPr>
        <w:spacing w:line="480" w:lineRule="auto"/>
        <w:contextualSpacing/>
      </w:pPr>
    </w:p>
    <w:p w14:paraId="2097113C" w14:textId="1D789E1A" w:rsidR="004260F7" w:rsidRDefault="004260F7" w:rsidP="00AE1948">
      <w:pPr>
        <w:spacing w:line="480" w:lineRule="auto"/>
        <w:contextualSpacing/>
      </w:pPr>
    </w:p>
    <w:p w14:paraId="37560B36" w14:textId="636AF789" w:rsidR="004260F7" w:rsidRDefault="004260F7" w:rsidP="00AE1948">
      <w:pPr>
        <w:spacing w:line="480" w:lineRule="auto"/>
        <w:contextualSpacing/>
      </w:pPr>
    </w:p>
    <w:p w14:paraId="19A739C2" w14:textId="4C548986" w:rsidR="004260F7" w:rsidRDefault="004260F7" w:rsidP="00AE1948">
      <w:pPr>
        <w:spacing w:line="480" w:lineRule="auto"/>
        <w:contextualSpacing/>
      </w:pPr>
    </w:p>
    <w:p w14:paraId="0826B00F" w14:textId="77777777" w:rsidR="004260F7" w:rsidRPr="004260F7" w:rsidRDefault="004260F7" w:rsidP="004260F7">
      <w:pPr>
        <w:jc w:val="center"/>
      </w:pPr>
      <w:r w:rsidRPr="004260F7">
        <w:rPr>
          <w:noProof/>
        </w:rPr>
        <w:lastRenderedPageBreak/>
        <w:drawing>
          <wp:inline distT="0" distB="0" distL="0" distR="0" wp14:anchorId="559CC72F" wp14:editId="7A923574">
            <wp:extent cx="4096512" cy="3017520"/>
            <wp:effectExtent l="0" t="0" r="0" b="0"/>
            <wp:docPr id="163" name="Picture 16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630"/>
                    <a:stretch>
                      <a:fillRect/>
                    </a:stretch>
                  </pic:blipFill>
                  <pic:spPr>
                    <a:xfrm>
                      <a:off x="0" y="0"/>
                      <a:ext cx="4096512" cy="3017520"/>
                    </a:xfrm>
                    <a:prstGeom prst="rect">
                      <a:avLst/>
                    </a:prstGeom>
                  </pic:spPr>
                </pic:pic>
              </a:graphicData>
            </a:graphic>
          </wp:inline>
        </w:drawing>
      </w:r>
    </w:p>
    <w:p w14:paraId="4F3CD656" w14:textId="473D54B2" w:rsidR="004260F7" w:rsidRPr="004260F7" w:rsidRDefault="004260F7" w:rsidP="004260F7">
      <w:pPr>
        <w:jc w:val="center"/>
      </w:pPr>
      <w:r w:rsidRPr="004260F7">
        <w:t xml:space="preserve">(a) TSR </w:t>
      </w:r>
      <w:r>
        <w:t>R</w:t>
      </w:r>
      <w:r w:rsidRPr="004260F7">
        <w:t xml:space="preserve">esults of GR-LDPE-35 and GR-LDPE-75 </w:t>
      </w:r>
      <w:r>
        <w:t>M</w:t>
      </w:r>
      <w:r w:rsidRPr="004260F7">
        <w:t>ixtures</w:t>
      </w:r>
    </w:p>
    <w:p w14:paraId="6BF7857E" w14:textId="77777777" w:rsidR="004260F7" w:rsidRPr="004260F7" w:rsidRDefault="004260F7" w:rsidP="004260F7">
      <w:pPr>
        <w:ind w:left="360"/>
      </w:pPr>
    </w:p>
    <w:p w14:paraId="11C93454" w14:textId="77777777" w:rsidR="004260F7" w:rsidRPr="004260F7" w:rsidRDefault="004260F7" w:rsidP="004260F7">
      <w:pPr>
        <w:jc w:val="center"/>
      </w:pPr>
      <w:r w:rsidRPr="004260F7">
        <w:rPr>
          <w:noProof/>
        </w:rPr>
        <w:drawing>
          <wp:inline distT="0" distB="0" distL="0" distR="0" wp14:anchorId="5619AC1C" wp14:editId="31EC8983">
            <wp:extent cx="4096512" cy="3017520"/>
            <wp:effectExtent l="0" t="0" r="0" b="0"/>
            <wp:docPr id="164" name="Picture 16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631"/>
                    <a:stretch>
                      <a:fillRect/>
                    </a:stretch>
                  </pic:blipFill>
                  <pic:spPr>
                    <a:xfrm>
                      <a:off x="0" y="0"/>
                      <a:ext cx="4096512" cy="3017520"/>
                    </a:xfrm>
                    <a:prstGeom prst="rect">
                      <a:avLst/>
                    </a:prstGeom>
                  </pic:spPr>
                </pic:pic>
              </a:graphicData>
            </a:graphic>
          </wp:inline>
        </w:drawing>
      </w:r>
    </w:p>
    <w:p w14:paraId="02EC7712" w14:textId="0BAA3548" w:rsidR="004260F7" w:rsidRDefault="004260F7" w:rsidP="004260F7">
      <w:pPr>
        <w:jc w:val="center"/>
      </w:pPr>
      <w:r w:rsidRPr="004260F7">
        <w:t xml:space="preserve">(b) TSR </w:t>
      </w:r>
      <w:r>
        <w:t>R</w:t>
      </w:r>
      <w:r w:rsidRPr="004260F7">
        <w:t xml:space="preserve">esults of GR-HDPE-35 and GR-HDPE-75 </w:t>
      </w:r>
      <w:r>
        <w:t>M</w:t>
      </w:r>
      <w:r w:rsidRPr="004260F7">
        <w:t>ixtures</w:t>
      </w:r>
    </w:p>
    <w:p w14:paraId="4CDA94B2" w14:textId="444A4523" w:rsidR="00DE65BE" w:rsidRDefault="00A429D1" w:rsidP="00DE65BE">
      <w:pPr>
        <w:spacing w:line="480" w:lineRule="auto"/>
        <w:contextualSpacing/>
      </w:pPr>
      <w:bookmarkStart w:id="297" w:name="_Toc119078297"/>
      <w:r>
        <w:t>Figure 7.6</w:t>
      </w:r>
      <w:r w:rsidR="00DE65BE" w:rsidRPr="006A4543">
        <w:t xml:space="preserve">. </w:t>
      </w:r>
      <w:r w:rsidR="00DE65BE" w:rsidRPr="004260F7">
        <w:t>TSR Results of Mixtures with Varying PE contents</w:t>
      </w:r>
      <w:r w:rsidR="00156D4A">
        <w:t>. The dashed lines show the theoretical amount of PE content by PE monolayer model.</w:t>
      </w:r>
      <w:bookmarkEnd w:id="297"/>
    </w:p>
    <w:p w14:paraId="1BCAC454" w14:textId="77777777" w:rsidR="00DE65BE" w:rsidRPr="004260F7" w:rsidRDefault="00DE65BE" w:rsidP="004260F7">
      <w:pPr>
        <w:jc w:val="center"/>
      </w:pPr>
    </w:p>
    <w:p w14:paraId="44A09806" w14:textId="77777777" w:rsidR="004260F7" w:rsidRPr="004260F7" w:rsidRDefault="004260F7" w:rsidP="004260F7">
      <w:pPr>
        <w:jc w:val="center"/>
      </w:pPr>
      <w:r w:rsidRPr="004260F7">
        <w:rPr>
          <w:noProof/>
        </w:rPr>
        <w:lastRenderedPageBreak/>
        <w:drawing>
          <wp:inline distT="0" distB="0" distL="0" distR="0" wp14:anchorId="5A642A2D" wp14:editId="4FB2D40B">
            <wp:extent cx="4087368" cy="3017520"/>
            <wp:effectExtent l="0" t="0" r="8890" b="0"/>
            <wp:docPr id="165" name="Picture 16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632"/>
                    <a:stretch>
                      <a:fillRect/>
                    </a:stretch>
                  </pic:blipFill>
                  <pic:spPr>
                    <a:xfrm>
                      <a:off x="0" y="0"/>
                      <a:ext cx="4087368" cy="3017520"/>
                    </a:xfrm>
                    <a:prstGeom prst="rect">
                      <a:avLst/>
                    </a:prstGeom>
                  </pic:spPr>
                </pic:pic>
              </a:graphicData>
            </a:graphic>
          </wp:inline>
        </w:drawing>
      </w:r>
    </w:p>
    <w:p w14:paraId="53CD6123" w14:textId="242D3A9B" w:rsidR="004260F7" w:rsidRPr="004260F7" w:rsidRDefault="004260F7" w:rsidP="004260F7">
      <w:pPr>
        <w:jc w:val="center"/>
      </w:pPr>
      <w:r w:rsidRPr="004260F7">
        <w:t xml:space="preserve">(c) TSR </w:t>
      </w:r>
      <w:r>
        <w:t>R</w:t>
      </w:r>
      <w:r w:rsidRPr="004260F7">
        <w:t xml:space="preserve">esults of GL-LDPE-35 and GL-LDPE-75 </w:t>
      </w:r>
      <w:r>
        <w:t>M</w:t>
      </w:r>
      <w:r w:rsidRPr="004260F7">
        <w:t>ixtures</w:t>
      </w:r>
    </w:p>
    <w:p w14:paraId="091460A6" w14:textId="77777777" w:rsidR="004260F7" w:rsidRPr="004260F7" w:rsidRDefault="004260F7" w:rsidP="004260F7">
      <w:pPr>
        <w:jc w:val="center"/>
      </w:pPr>
      <w:r w:rsidRPr="004260F7">
        <w:rPr>
          <w:noProof/>
        </w:rPr>
        <w:drawing>
          <wp:inline distT="0" distB="0" distL="0" distR="0" wp14:anchorId="1A7D7FB7" wp14:editId="5B996187">
            <wp:extent cx="4087368" cy="3017520"/>
            <wp:effectExtent l="0" t="0" r="8890" b="0"/>
            <wp:docPr id="166" name="Picture 16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633"/>
                    <a:stretch>
                      <a:fillRect/>
                    </a:stretch>
                  </pic:blipFill>
                  <pic:spPr>
                    <a:xfrm>
                      <a:off x="0" y="0"/>
                      <a:ext cx="4087368" cy="3017520"/>
                    </a:xfrm>
                    <a:prstGeom prst="rect">
                      <a:avLst/>
                    </a:prstGeom>
                  </pic:spPr>
                </pic:pic>
              </a:graphicData>
            </a:graphic>
          </wp:inline>
        </w:drawing>
      </w:r>
    </w:p>
    <w:p w14:paraId="622CB098" w14:textId="12A37787" w:rsidR="004260F7" w:rsidRPr="004260F7" w:rsidRDefault="004260F7" w:rsidP="004260F7">
      <w:pPr>
        <w:jc w:val="center"/>
      </w:pPr>
      <w:r w:rsidRPr="004260F7">
        <w:t xml:space="preserve">(d) TSR </w:t>
      </w:r>
      <w:r>
        <w:t>R</w:t>
      </w:r>
      <w:r w:rsidRPr="004260F7">
        <w:t xml:space="preserve">esults of GL-HDPE-35 and GL-HDPE-75 </w:t>
      </w:r>
      <w:r>
        <w:t>M</w:t>
      </w:r>
      <w:r w:rsidRPr="004260F7">
        <w:t>ixtures</w:t>
      </w:r>
    </w:p>
    <w:p w14:paraId="53207A2F" w14:textId="1FA2C679" w:rsidR="004260F7" w:rsidRDefault="00A429D1" w:rsidP="00DE65BE">
      <w:pPr>
        <w:spacing w:line="480" w:lineRule="auto"/>
        <w:contextualSpacing/>
      </w:pPr>
      <w:bookmarkStart w:id="298" w:name="_Toc119078298"/>
      <w:r>
        <w:t>Figure 7.6</w:t>
      </w:r>
      <w:r w:rsidR="004260F7" w:rsidRPr="006A4543">
        <w:t xml:space="preserve">. </w:t>
      </w:r>
      <w:r w:rsidR="00DE65BE">
        <w:t>Continued</w:t>
      </w:r>
      <w:bookmarkEnd w:id="298"/>
    </w:p>
    <w:p w14:paraId="6BAC91E3" w14:textId="5EE2A65F" w:rsidR="004260F7" w:rsidRDefault="004260F7" w:rsidP="00AE1948">
      <w:pPr>
        <w:spacing w:line="480" w:lineRule="auto"/>
        <w:contextualSpacing/>
      </w:pPr>
    </w:p>
    <w:p w14:paraId="38156181" w14:textId="77777777" w:rsidR="004260F7" w:rsidRPr="006A4543" w:rsidRDefault="004260F7" w:rsidP="00AE1948">
      <w:pPr>
        <w:spacing w:line="480" w:lineRule="auto"/>
        <w:contextualSpacing/>
      </w:pPr>
    </w:p>
    <w:p w14:paraId="790CB2D1" w14:textId="1EE7CC78" w:rsidR="00AD0831" w:rsidRPr="006A4543" w:rsidRDefault="00AD0831" w:rsidP="00DD4542">
      <w:pPr>
        <w:pStyle w:val="Heading2"/>
      </w:pPr>
      <w:bookmarkStart w:id="299" w:name="_Toc118813216"/>
      <w:r w:rsidRPr="006A4543">
        <w:lastRenderedPageBreak/>
        <w:t>Appendix 7B: Tables</w:t>
      </w:r>
      <w:bookmarkEnd w:id="299"/>
    </w:p>
    <w:p w14:paraId="4D80C1A7" w14:textId="0EAA0462" w:rsidR="00AD0831" w:rsidRPr="006A4543" w:rsidRDefault="00A429D1" w:rsidP="002118BA">
      <w:pPr>
        <w:spacing w:line="480" w:lineRule="auto"/>
        <w:contextualSpacing/>
        <w:jc w:val="both"/>
      </w:pPr>
      <w:bookmarkStart w:id="300" w:name="_Toc52356321"/>
      <w:bookmarkStart w:id="301" w:name="_Toc119483699"/>
      <w:r>
        <w:t>Table 7.1</w:t>
      </w:r>
      <w:r w:rsidR="00AD0831" w:rsidRPr="006A4543">
        <w:t xml:space="preserve">. </w:t>
      </w:r>
      <w:bookmarkEnd w:id="300"/>
      <w:r w:rsidR="002118BA" w:rsidRPr="002118BA">
        <w:t>Basic Properties of the Asphalt Binder</w:t>
      </w:r>
      <w:r w:rsidR="0073460B">
        <w:t xml:space="preserve"> Provided by the Marathon Petroleum Asphalt</w:t>
      </w:r>
      <w:bookmarkEnd w:id="301"/>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386"/>
        <w:gridCol w:w="3117"/>
      </w:tblGrid>
      <w:tr w:rsidR="002118BA" w:rsidRPr="00EA689D" w14:paraId="5DC0C7B5" w14:textId="77777777" w:rsidTr="002118BA">
        <w:trPr>
          <w:jc w:val="center"/>
        </w:trPr>
        <w:tc>
          <w:tcPr>
            <w:tcW w:w="3386" w:type="dxa"/>
            <w:tcBorders>
              <w:top w:val="single" w:sz="8" w:space="0" w:color="auto"/>
              <w:bottom w:val="single" w:sz="8" w:space="0" w:color="auto"/>
            </w:tcBorders>
          </w:tcPr>
          <w:p w14:paraId="063EB6CB" w14:textId="77777777" w:rsidR="002118BA" w:rsidRPr="002118BA" w:rsidRDefault="002118BA" w:rsidP="002118BA">
            <w:pPr>
              <w:spacing w:line="480" w:lineRule="auto"/>
              <w:jc w:val="center"/>
              <w:rPr>
                <w:bCs/>
              </w:rPr>
            </w:pPr>
            <w:r w:rsidRPr="002118BA">
              <w:rPr>
                <w:bCs/>
              </w:rPr>
              <w:t>Material properties</w:t>
            </w:r>
          </w:p>
        </w:tc>
        <w:tc>
          <w:tcPr>
            <w:tcW w:w="3117" w:type="dxa"/>
            <w:tcBorders>
              <w:top w:val="single" w:sz="8" w:space="0" w:color="auto"/>
              <w:bottom w:val="single" w:sz="8" w:space="0" w:color="auto"/>
            </w:tcBorders>
          </w:tcPr>
          <w:p w14:paraId="2EF73BE0" w14:textId="77777777" w:rsidR="002118BA" w:rsidRPr="002118BA" w:rsidRDefault="002118BA" w:rsidP="002118BA">
            <w:pPr>
              <w:spacing w:line="480" w:lineRule="auto"/>
              <w:jc w:val="center"/>
              <w:rPr>
                <w:bCs/>
              </w:rPr>
            </w:pPr>
            <w:r w:rsidRPr="002118BA">
              <w:rPr>
                <w:bCs/>
              </w:rPr>
              <w:t>PG 64-22</w:t>
            </w:r>
          </w:p>
        </w:tc>
      </w:tr>
      <w:tr w:rsidR="002118BA" w:rsidRPr="00EA689D" w14:paraId="16201498" w14:textId="77777777" w:rsidTr="002118BA">
        <w:trPr>
          <w:jc w:val="center"/>
        </w:trPr>
        <w:tc>
          <w:tcPr>
            <w:tcW w:w="3386" w:type="dxa"/>
            <w:tcBorders>
              <w:top w:val="single" w:sz="8" w:space="0" w:color="auto"/>
            </w:tcBorders>
          </w:tcPr>
          <w:p w14:paraId="47BA4198" w14:textId="77777777" w:rsidR="002118BA" w:rsidRPr="002118BA" w:rsidRDefault="002118BA" w:rsidP="002118BA">
            <w:pPr>
              <w:spacing w:line="480" w:lineRule="auto"/>
              <w:jc w:val="center"/>
              <w:rPr>
                <w:bCs/>
              </w:rPr>
            </w:pPr>
            <w:r w:rsidRPr="002118BA">
              <w:rPr>
                <w:bCs/>
              </w:rPr>
              <w:t>Specific gravity at 15.6 °C</w:t>
            </w:r>
          </w:p>
        </w:tc>
        <w:tc>
          <w:tcPr>
            <w:tcW w:w="3117" w:type="dxa"/>
            <w:tcBorders>
              <w:top w:val="single" w:sz="8" w:space="0" w:color="auto"/>
            </w:tcBorders>
          </w:tcPr>
          <w:p w14:paraId="4F735210" w14:textId="77777777" w:rsidR="002118BA" w:rsidRPr="002118BA" w:rsidRDefault="002118BA" w:rsidP="002118BA">
            <w:pPr>
              <w:spacing w:line="480" w:lineRule="auto"/>
              <w:jc w:val="center"/>
              <w:rPr>
                <w:bCs/>
              </w:rPr>
            </w:pPr>
            <w:r w:rsidRPr="002118BA">
              <w:rPr>
                <w:bCs/>
              </w:rPr>
              <w:t>1.013</w:t>
            </w:r>
          </w:p>
        </w:tc>
      </w:tr>
      <w:tr w:rsidR="002118BA" w:rsidRPr="00EA689D" w14:paraId="7682A176" w14:textId="77777777" w:rsidTr="002118BA">
        <w:trPr>
          <w:jc w:val="center"/>
        </w:trPr>
        <w:tc>
          <w:tcPr>
            <w:tcW w:w="3386" w:type="dxa"/>
          </w:tcPr>
          <w:p w14:paraId="67C2CA75" w14:textId="77777777" w:rsidR="002118BA" w:rsidRPr="002118BA" w:rsidRDefault="002118BA" w:rsidP="002118BA">
            <w:pPr>
              <w:spacing w:line="480" w:lineRule="auto"/>
              <w:jc w:val="center"/>
              <w:rPr>
                <w:bCs/>
              </w:rPr>
            </w:pPr>
            <w:r w:rsidRPr="002118BA">
              <w:rPr>
                <w:bCs/>
              </w:rPr>
              <w:t>Viscosity at 135 °C (Pa· s)</w:t>
            </w:r>
          </w:p>
        </w:tc>
        <w:tc>
          <w:tcPr>
            <w:tcW w:w="3117" w:type="dxa"/>
          </w:tcPr>
          <w:p w14:paraId="36DDD008" w14:textId="77777777" w:rsidR="002118BA" w:rsidRPr="002118BA" w:rsidRDefault="002118BA" w:rsidP="002118BA">
            <w:pPr>
              <w:spacing w:line="480" w:lineRule="auto"/>
              <w:jc w:val="center"/>
              <w:rPr>
                <w:bCs/>
              </w:rPr>
            </w:pPr>
            <w:r w:rsidRPr="002118BA">
              <w:rPr>
                <w:bCs/>
              </w:rPr>
              <w:t>0.365</w:t>
            </w:r>
          </w:p>
        </w:tc>
      </w:tr>
      <w:tr w:rsidR="002118BA" w:rsidRPr="00EA689D" w14:paraId="26671FFA" w14:textId="77777777" w:rsidTr="002118BA">
        <w:trPr>
          <w:jc w:val="center"/>
        </w:trPr>
        <w:tc>
          <w:tcPr>
            <w:tcW w:w="3386" w:type="dxa"/>
          </w:tcPr>
          <w:p w14:paraId="0C7934EA" w14:textId="77777777" w:rsidR="002118BA" w:rsidRPr="002118BA" w:rsidRDefault="002118BA" w:rsidP="002118BA">
            <w:pPr>
              <w:spacing w:line="480" w:lineRule="auto"/>
              <w:jc w:val="center"/>
              <w:rPr>
                <w:bCs/>
              </w:rPr>
            </w:pPr>
            <w:r w:rsidRPr="002118BA">
              <w:rPr>
                <w:bCs/>
              </w:rPr>
              <w:t>Flash point temperature (°C)</w:t>
            </w:r>
          </w:p>
        </w:tc>
        <w:tc>
          <w:tcPr>
            <w:tcW w:w="3117" w:type="dxa"/>
          </w:tcPr>
          <w:p w14:paraId="20EFB107" w14:textId="77777777" w:rsidR="002118BA" w:rsidRPr="002118BA" w:rsidRDefault="002118BA" w:rsidP="002118BA">
            <w:pPr>
              <w:spacing w:line="480" w:lineRule="auto"/>
              <w:jc w:val="center"/>
              <w:rPr>
                <w:bCs/>
              </w:rPr>
            </w:pPr>
            <w:r w:rsidRPr="002118BA">
              <w:rPr>
                <w:bCs/>
              </w:rPr>
              <w:t>298</w:t>
            </w:r>
          </w:p>
        </w:tc>
      </w:tr>
      <w:tr w:rsidR="002118BA" w:rsidRPr="00EA689D" w14:paraId="51E6A7FF" w14:textId="77777777" w:rsidTr="002118BA">
        <w:trPr>
          <w:jc w:val="center"/>
        </w:trPr>
        <w:tc>
          <w:tcPr>
            <w:tcW w:w="3386" w:type="dxa"/>
          </w:tcPr>
          <w:p w14:paraId="5D4289C4" w14:textId="77777777" w:rsidR="002118BA" w:rsidRPr="002118BA" w:rsidRDefault="002118BA" w:rsidP="002118BA">
            <w:pPr>
              <w:spacing w:line="480" w:lineRule="auto"/>
              <w:jc w:val="center"/>
              <w:rPr>
                <w:bCs/>
              </w:rPr>
            </w:pPr>
            <w:r w:rsidRPr="002118BA">
              <w:rPr>
                <w:bCs/>
              </w:rPr>
              <w:t>Polymer content (%)</w:t>
            </w:r>
          </w:p>
        </w:tc>
        <w:tc>
          <w:tcPr>
            <w:tcW w:w="3117" w:type="dxa"/>
          </w:tcPr>
          <w:p w14:paraId="5CAC1D23" w14:textId="77777777" w:rsidR="002118BA" w:rsidRPr="002118BA" w:rsidRDefault="002118BA" w:rsidP="002118BA">
            <w:pPr>
              <w:spacing w:line="480" w:lineRule="auto"/>
              <w:jc w:val="center"/>
              <w:rPr>
                <w:bCs/>
              </w:rPr>
            </w:pPr>
            <w:r w:rsidRPr="002118BA">
              <w:rPr>
                <w:bCs/>
              </w:rPr>
              <w:t>0</w:t>
            </w:r>
          </w:p>
        </w:tc>
      </w:tr>
      <w:tr w:rsidR="002118BA" w:rsidRPr="00EA689D" w14:paraId="099244D1" w14:textId="77777777" w:rsidTr="002118BA">
        <w:trPr>
          <w:jc w:val="center"/>
        </w:trPr>
        <w:tc>
          <w:tcPr>
            <w:tcW w:w="3386" w:type="dxa"/>
          </w:tcPr>
          <w:p w14:paraId="18C7CB23" w14:textId="77777777" w:rsidR="002118BA" w:rsidRPr="002118BA" w:rsidRDefault="002118BA" w:rsidP="002118BA">
            <w:pPr>
              <w:spacing w:line="480" w:lineRule="auto"/>
              <w:jc w:val="center"/>
              <w:rPr>
                <w:bCs/>
              </w:rPr>
            </w:pPr>
            <w:r w:rsidRPr="002118BA">
              <w:rPr>
                <w:bCs/>
              </w:rPr>
              <w:t>Cross link (%)</w:t>
            </w:r>
          </w:p>
        </w:tc>
        <w:tc>
          <w:tcPr>
            <w:tcW w:w="3117" w:type="dxa"/>
          </w:tcPr>
          <w:p w14:paraId="43C8CDF7" w14:textId="77777777" w:rsidR="002118BA" w:rsidRPr="002118BA" w:rsidRDefault="002118BA" w:rsidP="002118BA">
            <w:pPr>
              <w:spacing w:line="480" w:lineRule="auto"/>
              <w:jc w:val="center"/>
              <w:rPr>
                <w:bCs/>
              </w:rPr>
            </w:pPr>
            <w:r w:rsidRPr="002118BA">
              <w:rPr>
                <w:bCs/>
              </w:rPr>
              <w:t>-</w:t>
            </w:r>
          </w:p>
        </w:tc>
      </w:tr>
    </w:tbl>
    <w:p w14:paraId="6CC19C09" w14:textId="3F665935" w:rsidR="00AD0831" w:rsidRDefault="00AD0831" w:rsidP="002118BA">
      <w:pPr>
        <w:spacing w:line="480" w:lineRule="auto"/>
        <w:contextualSpacing/>
      </w:pPr>
    </w:p>
    <w:p w14:paraId="54792D81" w14:textId="47D3933E" w:rsidR="00281165" w:rsidRDefault="00281165" w:rsidP="002118BA">
      <w:pPr>
        <w:spacing w:line="480" w:lineRule="auto"/>
        <w:contextualSpacing/>
      </w:pPr>
    </w:p>
    <w:p w14:paraId="1AC48226" w14:textId="0CE113A1" w:rsidR="00281165" w:rsidRDefault="00281165" w:rsidP="00281165">
      <w:pPr>
        <w:spacing w:line="480" w:lineRule="auto"/>
        <w:contextualSpacing/>
      </w:pPr>
    </w:p>
    <w:p w14:paraId="31BAC5FB" w14:textId="6F309155" w:rsidR="00281165" w:rsidRDefault="00281165" w:rsidP="00281165">
      <w:pPr>
        <w:spacing w:line="480" w:lineRule="auto"/>
        <w:contextualSpacing/>
      </w:pPr>
    </w:p>
    <w:p w14:paraId="35444B23" w14:textId="18034EDD" w:rsidR="002118BA" w:rsidRDefault="002118BA" w:rsidP="00281165">
      <w:pPr>
        <w:spacing w:line="480" w:lineRule="auto"/>
        <w:contextualSpacing/>
      </w:pPr>
    </w:p>
    <w:p w14:paraId="51F54342" w14:textId="1B2754D4" w:rsidR="002118BA" w:rsidRDefault="002118BA" w:rsidP="00281165">
      <w:pPr>
        <w:spacing w:line="480" w:lineRule="auto"/>
        <w:contextualSpacing/>
      </w:pPr>
    </w:p>
    <w:p w14:paraId="4EEDFA51" w14:textId="724A842E" w:rsidR="002118BA" w:rsidRDefault="002118BA" w:rsidP="00281165">
      <w:pPr>
        <w:spacing w:line="480" w:lineRule="auto"/>
        <w:contextualSpacing/>
      </w:pPr>
    </w:p>
    <w:p w14:paraId="2FBDBDDE" w14:textId="0D2702C2" w:rsidR="002118BA" w:rsidRDefault="002118BA" w:rsidP="00281165">
      <w:pPr>
        <w:spacing w:line="480" w:lineRule="auto"/>
        <w:contextualSpacing/>
      </w:pPr>
    </w:p>
    <w:p w14:paraId="2CA177F0" w14:textId="6681D5AB" w:rsidR="002118BA" w:rsidRDefault="002118BA" w:rsidP="00281165">
      <w:pPr>
        <w:spacing w:line="480" w:lineRule="auto"/>
        <w:contextualSpacing/>
      </w:pPr>
    </w:p>
    <w:p w14:paraId="1DEEEC6C" w14:textId="081EB1CE" w:rsidR="002118BA" w:rsidRDefault="002118BA" w:rsidP="00281165">
      <w:pPr>
        <w:spacing w:line="480" w:lineRule="auto"/>
        <w:contextualSpacing/>
      </w:pPr>
    </w:p>
    <w:p w14:paraId="1C97D041" w14:textId="43A01F68" w:rsidR="002118BA" w:rsidRDefault="002118BA" w:rsidP="00281165">
      <w:pPr>
        <w:spacing w:line="480" w:lineRule="auto"/>
        <w:contextualSpacing/>
      </w:pPr>
    </w:p>
    <w:p w14:paraId="70E1B5D7" w14:textId="4DD2B44D" w:rsidR="002118BA" w:rsidRDefault="002118BA" w:rsidP="00281165">
      <w:pPr>
        <w:spacing w:line="480" w:lineRule="auto"/>
        <w:contextualSpacing/>
      </w:pPr>
    </w:p>
    <w:p w14:paraId="04BEA16C" w14:textId="77777777" w:rsidR="00150C9E" w:rsidRPr="006A4543" w:rsidRDefault="00150C9E" w:rsidP="00AE1948">
      <w:pPr>
        <w:spacing w:line="480" w:lineRule="auto"/>
        <w:contextualSpacing/>
        <w:jc w:val="both"/>
      </w:pPr>
      <w:bookmarkStart w:id="302" w:name="_Toc52356322"/>
    </w:p>
    <w:p w14:paraId="392567AF" w14:textId="245D2A4F" w:rsidR="00AD0831" w:rsidRPr="005A2600" w:rsidRDefault="00A429D1" w:rsidP="005A2600">
      <w:pPr>
        <w:spacing w:line="480" w:lineRule="auto"/>
        <w:contextualSpacing/>
        <w:jc w:val="both"/>
      </w:pPr>
      <w:bookmarkStart w:id="303" w:name="_Toc119483700"/>
      <w:r>
        <w:lastRenderedPageBreak/>
        <w:t>Table 7.2</w:t>
      </w:r>
      <w:r w:rsidR="00AD0831" w:rsidRPr="005A2600">
        <w:t xml:space="preserve">. </w:t>
      </w:r>
      <w:bookmarkEnd w:id="302"/>
      <w:r w:rsidR="005A2600" w:rsidRPr="005A2600">
        <w:t>Chemical Compositions of Different Aggregates</w:t>
      </w:r>
      <w:r w:rsidR="00D61799">
        <w:t xml:space="preserve"> by XRF</w:t>
      </w:r>
      <w:bookmarkEnd w:id="303"/>
    </w:p>
    <w:tbl>
      <w:tblPr>
        <w:tblStyle w:val="TableGrid"/>
        <w:tblW w:w="0" w:type="auto"/>
        <w:jc w:val="center"/>
        <w:tblLook w:val="04A0" w:firstRow="1" w:lastRow="0" w:firstColumn="1" w:lastColumn="0" w:noHBand="0" w:noVBand="1"/>
      </w:tblPr>
      <w:tblGrid>
        <w:gridCol w:w="1137"/>
        <w:gridCol w:w="918"/>
        <w:gridCol w:w="957"/>
        <w:gridCol w:w="957"/>
        <w:gridCol w:w="973"/>
        <w:gridCol w:w="928"/>
        <w:gridCol w:w="908"/>
        <w:gridCol w:w="951"/>
        <w:gridCol w:w="911"/>
      </w:tblGrid>
      <w:tr w:rsidR="005A2600" w:rsidRPr="005A2600" w14:paraId="3E1D9EB9" w14:textId="77777777" w:rsidTr="00B90BC6">
        <w:trPr>
          <w:jc w:val="center"/>
        </w:trPr>
        <w:tc>
          <w:tcPr>
            <w:tcW w:w="1308" w:type="dxa"/>
            <w:tcBorders>
              <w:top w:val="single" w:sz="8" w:space="0" w:color="auto"/>
              <w:left w:val="nil"/>
              <w:bottom w:val="single" w:sz="8" w:space="0" w:color="auto"/>
              <w:right w:val="nil"/>
            </w:tcBorders>
          </w:tcPr>
          <w:p w14:paraId="312AAC61" w14:textId="77777777" w:rsidR="005A2600" w:rsidRPr="005A2600" w:rsidRDefault="005A2600" w:rsidP="005A2600">
            <w:pPr>
              <w:spacing w:line="480" w:lineRule="auto"/>
              <w:jc w:val="center"/>
            </w:pPr>
            <w:bookmarkStart w:id="304" w:name="_Toc52356323"/>
            <w:r w:rsidRPr="005A2600">
              <w:rPr>
                <w:bCs/>
              </w:rPr>
              <w:t>Oxide (%)</w:t>
            </w:r>
          </w:p>
        </w:tc>
        <w:tc>
          <w:tcPr>
            <w:tcW w:w="1039" w:type="dxa"/>
            <w:tcBorders>
              <w:top w:val="single" w:sz="8" w:space="0" w:color="auto"/>
              <w:left w:val="nil"/>
              <w:bottom w:val="single" w:sz="8" w:space="0" w:color="auto"/>
              <w:right w:val="nil"/>
            </w:tcBorders>
          </w:tcPr>
          <w:p w14:paraId="4D23D317" w14:textId="77777777" w:rsidR="005A2600" w:rsidRPr="005A2600" w:rsidRDefault="005A2600" w:rsidP="005A2600">
            <w:pPr>
              <w:spacing w:line="480" w:lineRule="auto"/>
              <w:jc w:val="center"/>
            </w:pPr>
            <w:r w:rsidRPr="005A2600">
              <w:rPr>
                <w:bCs/>
              </w:rPr>
              <w:t>CaO</w:t>
            </w:r>
          </w:p>
        </w:tc>
        <w:tc>
          <w:tcPr>
            <w:tcW w:w="1039" w:type="dxa"/>
            <w:tcBorders>
              <w:top w:val="single" w:sz="8" w:space="0" w:color="auto"/>
              <w:left w:val="nil"/>
              <w:bottom w:val="single" w:sz="8" w:space="0" w:color="auto"/>
              <w:right w:val="nil"/>
            </w:tcBorders>
          </w:tcPr>
          <w:p w14:paraId="7265E8A0" w14:textId="77777777" w:rsidR="005A2600" w:rsidRPr="005A2600" w:rsidRDefault="005A2600" w:rsidP="005A2600">
            <w:pPr>
              <w:spacing w:line="480" w:lineRule="auto"/>
              <w:jc w:val="center"/>
            </w:pPr>
            <w:r w:rsidRPr="005A2600">
              <w:rPr>
                <w:bCs/>
              </w:rPr>
              <w:t>SiO</w:t>
            </w:r>
            <w:r w:rsidRPr="005A2600">
              <w:rPr>
                <w:bCs/>
                <w:vertAlign w:val="subscript"/>
              </w:rPr>
              <w:t>2</w:t>
            </w:r>
          </w:p>
        </w:tc>
        <w:tc>
          <w:tcPr>
            <w:tcW w:w="1039" w:type="dxa"/>
            <w:tcBorders>
              <w:top w:val="single" w:sz="8" w:space="0" w:color="auto"/>
              <w:left w:val="nil"/>
              <w:bottom w:val="single" w:sz="8" w:space="0" w:color="auto"/>
              <w:right w:val="nil"/>
            </w:tcBorders>
          </w:tcPr>
          <w:p w14:paraId="4A9A4912" w14:textId="77777777" w:rsidR="005A2600" w:rsidRPr="005A2600" w:rsidRDefault="005A2600" w:rsidP="005A2600">
            <w:pPr>
              <w:spacing w:line="480" w:lineRule="auto"/>
              <w:jc w:val="center"/>
            </w:pPr>
            <w:r w:rsidRPr="005A2600">
              <w:rPr>
                <w:bCs/>
              </w:rPr>
              <w:t>Al</w:t>
            </w:r>
            <w:r w:rsidRPr="005A2600">
              <w:rPr>
                <w:bCs/>
                <w:vertAlign w:val="subscript"/>
              </w:rPr>
              <w:t>2</w:t>
            </w:r>
            <w:r w:rsidRPr="005A2600">
              <w:rPr>
                <w:bCs/>
              </w:rPr>
              <w:t>O</w:t>
            </w:r>
            <w:r w:rsidRPr="005A2600">
              <w:rPr>
                <w:bCs/>
                <w:vertAlign w:val="subscript"/>
              </w:rPr>
              <w:t>3</w:t>
            </w:r>
          </w:p>
        </w:tc>
        <w:tc>
          <w:tcPr>
            <w:tcW w:w="1039" w:type="dxa"/>
            <w:tcBorders>
              <w:top w:val="single" w:sz="8" w:space="0" w:color="auto"/>
              <w:left w:val="nil"/>
              <w:bottom w:val="single" w:sz="8" w:space="0" w:color="auto"/>
              <w:right w:val="nil"/>
            </w:tcBorders>
          </w:tcPr>
          <w:p w14:paraId="1BF216A0" w14:textId="77777777" w:rsidR="005A2600" w:rsidRPr="005A2600" w:rsidRDefault="005A2600" w:rsidP="005A2600">
            <w:pPr>
              <w:spacing w:line="480" w:lineRule="auto"/>
              <w:jc w:val="center"/>
            </w:pPr>
            <w:r w:rsidRPr="005A2600">
              <w:rPr>
                <w:bCs/>
              </w:rPr>
              <w:t>Fe</w:t>
            </w:r>
            <w:r w:rsidRPr="005A2600">
              <w:rPr>
                <w:bCs/>
                <w:vertAlign w:val="subscript"/>
              </w:rPr>
              <w:t>2</w:t>
            </w:r>
            <w:r w:rsidRPr="005A2600">
              <w:rPr>
                <w:bCs/>
              </w:rPr>
              <w:t>O</w:t>
            </w:r>
            <w:r w:rsidRPr="005A2600">
              <w:rPr>
                <w:bCs/>
                <w:vertAlign w:val="subscript"/>
              </w:rPr>
              <w:t>3</w:t>
            </w:r>
          </w:p>
        </w:tc>
        <w:tc>
          <w:tcPr>
            <w:tcW w:w="1039" w:type="dxa"/>
            <w:tcBorders>
              <w:top w:val="single" w:sz="8" w:space="0" w:color="auto"/>
              <w:left w:val="nil"/>
              <w:bottom w:val="single" w:sz="8" w:space="0" w:color="auto"/>
              <w:right w:val="nil"/>
            </w:tcBorders>
          </w:tcPr>
          <w:p w14:paraId="315ABEDC" w14:textId="77777777" w:rsidR="005A2600" w:rsidRPr="005A2600" w:rsidRDefault="005A2600" w:rsidP="005A2600">
            <w:pPr>
              <w:spacing w:line="480" w:lineRule="auto"/>
              <w:jc w:val="center"/>
            </w:pPr>
            <w:r w:rsidRPr="005A2600">
              <w:rPr>
                <w:bCs/>
              </w:rPr>
              <w:t>MgO</w:t>
            </w:r>
          </w:p>
        </w:tc>
        <w:tc>
          <w:tcPr>
            <w:tcW w:w="1039" w:type="dxa"/>
            <w:tcBorders>
              <w:top w:val="single" w:sz="8" w:space="0" w:color="auto"/>
              <w:left w:val="nil"/>
              <w:bottom w:val="single" w:sz="8" w:space="0" w:color="auto"/>
              <w:right w:val="nil"/>
            </w:tcBorders>
          </w:tcPr>
          <w:p w14:paraId="0158C362" w14:textId="77777777" w:rsidR="005A2600" w:rsidRPr="005A2600" w:rsidRDefault="005A2600" w:rsidP="005A2600">
            <w:pPr>
              <w:spacing w:line="480" w:lineRule="auto"/>
              <w:jc w:val="center"/>
            </w:pPr>
            <w:r w:rsidRPr="005A2600">
              <w:rPr>
                <w:bCs/>
              </w:rPr>
              <w:t>K</w:t>
            </w:r>
            <w:r w:rsidRPr="005A2600">
              <w:rPr>
                <w:bCs/>
                <w:vertAlign w:val="subscript"/>
              </w:rPr>
              <w:t>2</w:t>
            </w:r>
            <w:r w:rsidRPr="005A2600">
              <w:rPr>
                <w:bCs/>
              </w:rPr>
              <w:t>O</w:t>
            </w:r>
          </w:p>
        </w:tc>
        <w:tc>
          <w:tcPr>
            <w:tcW w:w="1039" w:type="dxa"/>
            <w:tcBorders>
              <w:top w:val="single" w:sz="8" w:space="0" w:color="auto"/>
              <w:left w:val="nil"/>
              <w:bottom w:val="single" w:sz="8" w:space="0" w:color="auto"/>
              <w:right w:val="nil"/>
            </w:tcBorders>
          </w:tcPr>
          <w:p w14:paraId="454C48B0" w14:textId="77777777" w:rsidR="005A2600" w:rsidRPr="005A2600" w:rsidRDefault="005A2600" w:rsidP="005A2600">
            <w:pPr>
              <w:spacing w:line="480" w:lineRule="auto"/>
              <w:jc w:val="center"/>
            </w:pPr>
            <w:r w:rsidRPr="005A2600">
              <w:rPr>
                <w:bCs/>
              </w:rPr>
              <w:t>Na</w:t>
            </w:r>
            <w:r w:rsidRPr="005A2600">
              <w:rPr>
                <w:bCs/>
                <w:vertAlign w:val="subscript"/>
              </w:rPr>
              <w:t>2</w:t>
            </w:r>
            <w:r w:rsidRPr="005A2600">
              <w:rPr>
                <w:bCs/>
              </w:rPr>
              <w:t>O</w:t>
            </w:r>
          </w:p>
        </w:tc>
        <w:tc>
          <w:tcPr>
            <w:tcW w:w="1039" w:type="dxa"/>
            <w:tcBorders>
              <w:top w:val="single" w:sz="8" w:space="0" w:color="auto"/>
              <w:left w:val="nil"/>
              <w:bottom w:val="single" w:sz="8" w:space="0" w:color="auto"/>
              <w:right w:val="nil"/>
            </w:tcBorders>
          </w:tcPr>
          <w:p w14:paraId="1A8D69B9" w14:textId="77777777" w:rsidR="005A2600" w:rsidRPr="005A2600" w:rsidRDefault="005A2600" w:rsidP="005A2600">
            <w:pPr>
              <w:spacing w:line="480" w:lineRule="auto"/>
              <w:jc w:val="center"/>
            </w:pPr>
            <w:r w:rsidRPr="005A2600">
              <w:rPr>
                <w:bCs/>
              </w:rPr>
              <w:t>TiO</w:t>
            </w:r>
            <w:r w:rsidRPr="005A2600">
              <w:rPr>
                <w:bCs/>
                <w:vertAlign w:val="subscript"/>
              </w:rPr>
              <w:t>2</w:t>
            </w:r>
          </w:p>
        </w:tc>
      </w:tr>
      <w:tr w:rsidR="005A2600" w:rsidRPr="005A2600" w14:paraId="1E8F38A8" w14:textId="77777777" w:rsidTr="00B90BC6">
        <w:trPr>
          <w:jc w:val="center"/>
        </w:trPr>
        <w:tc>
          <w:tcPr>
            <w:tcW w:w="1308" w:type="dxa"/>
            <w:tcBorders>
              <w:top w:val="single" w:sz="8" w:space="0" w:color="auto"/>
              <w:left w:val="nil"/>
              <w:bottom w:val="nil"/>
              <w:right w:val="nil"/>
            </w:tcBorders>
          </w:tcPr>
          <w:p w14:paraId="115EE1BF" w14:textId="77777777" w:rsidR="005A2600" w:rsidRPr="005A2600" w:rsidRDefault="005A2600" w:rsidP="005A2600">
            <w:pPr>
              <w:spacing w:line="480" w:lineRule="auto"/>
              <w:jc w:val="center"/>
              <w:rPr>
                <w:bCs/>
              </w:rPr>
            </w:pPr>
            <w:r w:rsidRPr="005A2600">
              <w:rPr>
                <w:bCs/>
              </w:rPr>
              <w:t>GR</w:t>
            </w:r>
          </w:p>
        </w:tc>
        <w:tc>
          <w:tcPr>
            <w:tcW w:w="1039" w:type="dxa"/>
            <w:tcBorders>
              <w:top w:val="single" w:sz="8" w:space="0" w:color="auto"/>
              <w:left w:val="nil"/>
              <w:bottom w:val="nil"/>
              <w:right w:val="nil"/>
            </w:tcBorders>
          </w:tcPr>
          <w:p w14:paraId="00071B41" w14:textId="77777777" w:rsidR="005A2600" w:rsidRPr="005A2600" w:rsidRDefault="005A2600" w:rsidP="005A2600">
            <w:pPr>
              <w:spacing w:line="480" w:lineRule="auto"/>
              <w:jc w:val="center"/>
            </w:pPr>
            <w:r w:rsidRPr="005A2600">
              <w:rPr>
                <w:bCs/>
              </w:rPr>
              <w:t>2.50</w:t>
            </w:r>
          </w:p>
        </w:tc>
        <w:tc>
          <w:tcPr>
            <w:tcW w:w="1039" w:type="dxa"/>
            <w:tcBorders>
              <w:top w:val="single" w:sz="8" w:space="0" w:color="auto"/>
              <w:left w:val="nil"/>
              <w:bottom w:val="nil"/>
              <w:right w:val="nil"/>
            </w:tcBorders>
          </w:tcPr>
          <w:p w14:paraId="2BAD4F4D" w14:textId="77777777" w:rsidR="005A2600" w:rsidRPr="005A2600" w:rsidRDefault="005A2600" w:rsidP="005A2600">
            <w:pPr>
              <w:spacing w:line="480" w:lineRule="auto"/>
              <w:jc w:val="center"/>
            </w:pPr>
            <w:r w:rsidRPr="005A2600">
              <w:rPr>
                <w:bCs/>
              </w:rPr>
              <w:t>67.81</w:t>
            </w:r>
          </w:p>
        </w:tc>
        <w:tc>
          <w:tcPr>
            <w:tcW w:w="1039" w:type="dxa"/>
            <w:tcBorders>
              <w:top w:val="single" w:sz="8" w:space="0" w:color="auto"/>
              <w:left w:val="nil"/>
              <w:bottom w:val="nil"/>
              <w:right w:val="nil"/>
            </w:tcBorders>
          </w:tcPr>
          <w:p w14:paraId="32C809C7" w14:textId="77777777" w:rsidR="005A2600" w:rsidRPr="005A2600" w:rsidRDefault="005A2600" w:rsidP="005A2600">
            <w:pPr>
              <w:spacing w:line="480" w:lineRule="auto"/>
              <w:jc w:val="center"/>
            </w:pPr>
            <w:r w:rsidRPr="005A2600">
              <w:rPr>
                <w:bCs/>
              </w:rPr>
              <w:t>14.50</w:t>
            </w:r>
          </w:p>
        </w:tc>
        <w:tc>
          <w:tcPr>
            <w:tcW w:w="1039" w:type="dxa"/>
            <w:tcBorders>
              <w:top w:val="single" w:sz="8" w:space="0" w:color="auto"/>
              <w:left w:val="nil"/>
              <w:bottom w:val="nil"/>
              <w:right w:val="nil"/>
            </w:tcBorders>
          </w:tcPr>
          <w:p w14:paraId="3F2BDF60" w14:textId="77777777" w:rsidR="005A2600" w:rsidRPr="005A2600" w:rsidRDefault="005A2600" w:rsidP="005A2600">
            <w:pPr>
              <w:spacing w:line="480" w:lineRule="auto"/>
              <w:jc w:val="center"/>
            </w:pPr>
            <w:r w:rsidRPr="005A2600">
              <w:rPr>
                <w:bCs/>
              </w:rPr>
              <w:t>1.20</w:t>
            </w:r>
          </w:p>
        </w:tc>
        <w:tc>
          <w:tcPr>
            <w:tcW w:w="1039" w:type="dxa"/>
            <w:tcBorders>
              <w:top w:val="single" w:sz="8" w:space="0" w:color="auto"/>
              <w:left w:val="nil"/>
              <w:bottom w:val="nil"/>
              <w:right w:val="nil"/>
            </w:tcBorders>
          </w:tcPr>
          <w:p w14:paraId="112535AD" w14:textId="77777777" w:rsidR="005A2600" w:rsidRPr="005A2600" w:rsidRDefault="005A2600" w:rsidP="005A2600">
            <w:pPr>
              <w:spacing w:line="480" w:lineRule="auto"/>
              <w:jc w:val="center"/>
            </w:pPr>
            <w:r w:rsidRPr="005A2600">
              <w:rPr>
                <w:bCs/>
              </w:rPr>
              <w:t>0.81</w:t>
            </w:r>
          </w:p>
        </w:tc>
        <w:tc>
          <w:tcPr>
            <w:tcW w:w="1039" w:type="dxa"/>
            <w:tcBorders>
              <w:top w:val="single" w:sz="8" w:space="0" w:color="auto"/>
              <w:left w:val="nil"/>
              <w:bottom w:val="nil"/>
              <w:right w:val="nil"/>
            </w:tcBorders>
          </w:tcPr>
          <w:p w14:paraId="5B88F27B" w14:textId="77777777" w:rsidR="005A2600" w:rsidRPr="005A2600" w:rsidRDefault="005A2600" w:rsidP="005A2600">
            <w:pPr>
              <w:spacing w:line="480" w:lineRule="auto"/>
              <w:jc w:val="center"/>
            </w:pPr>
            <w:r w:rsidRPr="005A2600">
              <w:rPr>
                <w:bCs/>
              </w:rPr>
              <w:t>4.09</w:t>
            </w:r>
          </w:p>
        </w:tc>
        <w:tc>
          <w:tcPr>
            <w:tcW w:w="1039" w:type="dxa"/>
            <w:tcBorders>
              <w:top w:val="single" w:sz="8" w:space="0" w:color="auto"/>
              <w:left w:val="nil"/>
              <w:bottom w:val="nil"/>
              <w:right w:val="nil"/>
            </w:tcBorders>
          </w:tcPr>
          <w:p w14:paraId="2FCB4136" w14:textId="77777777" w:rsidR="005A2600" w:rsidRPr="005A2600" w:rsidRDefault="005A2600" w:rsidP="005A2600">
            <w:pPr>
              <w:spacing w:line="480" w:lineRule="auto"/>
              <w:jc w:val="center"/>
            </w:pPr>
            <w:r w:rsidRPr="005A2600">
              <w:rPr>
                <w:bCs/>
              </w:rPr>
              <w:t>3.52</w:t>
            </w:r>
          </w:p>
        </w:tc>
        <w:tc>
          <w:tcPr>
            <w:tcW w:w="1039" w:type="dxa"/>
            <w:tcBorders>
              <w:top w:val="single" w:sz="8" w:space="0" w:color="auto"/>
              <w:left w:val="nil"/>
              <w:bottom w:val="nil"/>
              <w:right w:val="nil"/>
            </w:tcBorders>
          </w:tcPr>
          <w:p w14:paraId="23917701" w14:textId="77777777" w:rsidR="005A2600" w:rsidRPr="005A2600" w:rsidRDefault="005A2600" w:rsidP="005A2600">
            <w:pPr>
              <w:spacing w:line="480" w:lineRule="auto"/>
              <w:jc w:val="center"/>
            </w:pPr>
            <w:r w:rsidRPr="005A2600">
              <w:rPr>
                <w:bCs/>
              </w:rPr>
              <w:t>0.03</w:t>
            </w:r>
          </w:p>
        </w:tc>
      </w:tr>
      <w:tr w:rsidR="005A2600" w:rsidRPr="005A2600" w14:paraId="43B2C9F4" w14:textId="77777777" w:rsidTr="00B90BC6">
        <w:trPr>
          <w:jc w:val="center"/>
        </w:trPr>
        <w:tc>
          <w:tcPr>
            <w:tcW w:w="1308" w:type="dxa"/>
            <w:tcBorders>
              <w:top w:val="nil"/>
              <w:left w:val="nil"/>
              <w:bottom w:val="single" w:sz="8" w:space="0" w:color="auto"/>
              <w:right w:val="nil"/>
            </w:tcBorders>
          </w:tcPr>
          <w:p w14:paraId="777D4FF5" w14:textId="77777777" w:rsidR="005A2600" w:rsidRPr="005A2600" w:rsidRDefault="005A2600" w:rsidP="005A2600">
            <w:pPr>
              <w:spacing w:line="480" w:lineRule="auto"/>
              <w:jc w:val="center"/>
            </w:pPr>
            <w:r w:rsidRPr="005A2600">
              <w:t>GL</w:t>
            </w:r>
          </w:p>
        </w:tc>
        <w:tc>
          <w:tcPr>
            <w:tcW w:w="1039" w:type="dxa"/>
            <w:tcBorders>
              <w:top w:val="nil"/>
              <w:left w:val="nil"/>
              <w:bottom w:val="single" w:sz="8" w:space="0" w:color="auto"/>
              <w:right w:val="nil"/>
            </w:tcBorders>
          </w:tcPr>
          <w:p w14:paraId="1D715C6C" w14:textId="77777777" w:rsidR="005A2600" w:rsidRPr="005A2600" w:rsidRDefault="005A2600" w:rsidP="005A2600">
            <w:pPr>
              <w:spacing w:line="480" w:lineRule="auto"/>
              <w:jc w:val="center"/>
            </w:pPr>
            <w:r w:rsidRPr="005A2600">
              <w:rPr>
                <w:bCs/>
              </w:rPr>
              <w:t>0.86</w:t>
            </w:r>
          </w:p>
        </w:tc>
        <w:tc>
          <w:tcPr>
            <w:tcW w:w="1039" w:type="dxa"/>
            <w:tcBorders>
              <w:top w:val="nil"/>
              <w:left w:val="nil"/>
              <w:bottom w:val="single" w:sz="8" w:space="0" w:color="auto"/>
              <w:right w:val="nil"/>
            </w:tcBorders>
          </w:tcPr>
          <w:p w14:paraId="20F35CCD" w14:textId="77777777" w:rsidR="005A2600" w:rsidRPr="005A2600" w:rsidRDefault="005A2600" w:rsidP="005A2600">
            <w:pPr>
              <w:spacing w:line="480" w:lineRule="auto"/>
              <w:jc w:val="center"/>
            </w:pPr>
            <w:r w:rsidRPr="005A2600">
              <w:rPr>
                <w:bCs/>
              </w:rPr>
              <w:t>77.46</w:t>
            </w:r>
          </w:p>
        </w:tc>
        <w:tc>
          <w:tcPr>
            <w:tcW w:w="1039" w:type="dxa"/>
            <w:tcBorders>
              <w:top w:val="nil"/>
              <w:left w:val="nil"/>
              <w:bottom w:val="single" w:sz="8" w:space="0" w:color="auto"/>
              <w:right w:val="nil"/>
            </w:tcBorders>
          </w:tcPr>
          <w:p w14:paraId="333BD57A" w14:textId="77777777" w:rsidR="005A2600" w:rsidRPr="005A2600" w:rsidRDefault="005A2600" w:rsidP="005A2600">
            <w:pPr>
              <w:spacing w:line="480" w:lineRule="auto"/>
              <w:jc w:val="center"/>
            </w:pPr>
            <w:r w:rsidRPr="005A2600">
              <w:rPr>
                <w:bCs/>
              </w:rPr>
              <w:t>14.17</w:t>
            </w:r>
          </w:p>
        </w:tc>
        <w:tc>
          <w:tcPr>
            <w:tcW w:w="1039" w:type="dxa"/>
            <w:tcBorders>
              <w:top w:val="nil"/>
              <w:left w:val="nil"/>
              <w:bottom w:val="single" w:sz="8" w:space="0" w:color="auto"/>
              <w:right w:val="nil"/>
            </w:tcBorders>
          </w:tcPr>
          <w:p w14:paraId="19797B38" w14:textId="77777777" w:rsidR="005A2600" w:rsidRPr="005A2600" w:rsidRDefault="005A2600" w:rsidP="005A2600">
            <w:pPr>
              <w:spacing w:line="480" w:lineRule="auto"/>
              <w:jc w:val="center"/>
            </w:pPr>
            <w:r w:rsidRPr="005A2600">
              <w:rPr>
                <w:bCs/>
              </w:rPr>
              <w:t>1.64</w:t>
            </w:r>
          </w:p>
        </w:tc>
        <w:tc>
          <w:tcPr>
            <w:tcW w:w="1039" w:type="dxa"/>
            <w:tcBorders>
              <w:top w:val="nil"/>
              <w:left w:val="nil"/>
              <w:bottom w:val="single" w:sz="8" w:space="0" w:color="auto"/>
              <w:right w:val="nil"/>
            </w:tcBorders>
          </w:tcPr>
          <w:p w14:paraId="6478DB46" w14:textId="77777777" w:rsidR="005A2600" w:rsidRPr="005A2600" w:rsidRDefault="005A2600" w:rsidP="005A2600">
            <w:pPr>
              <w:spacing w:line="480" w:lineRule="auto"/>
              <w:jc w:val="center"/>
            </w:pPr>
            <w:r w:rsidRPr="005A2600">
              <w:rPr>
                <w:bCs/>
              </w:rPr>
              <w:t>1.21</w:t>
            </w:r>
          </w:p>
        </w:tc>
        <w:tc>
          <w:tcPr>
            <w:tcW w:w="1039" w:type="dxa"/>
            <w:tcBorders>
              <w:top w:val="nil"/>
              <w:left w:val="nil"/>
              <w:bottom w:val="single" w:sz="8" w:space="0" w:color="auto"/>
              <w:right w:val="nil"/>
            </w:tcBorders>
          </w:tcPr>
          <w:p w14:paraId="0B80F4A9" w14:textId="77777777" w:rsidR="005A2600" w:rsidRPr="005A2600" w:rsidRDefault="005A2600" w:rsidP="005A2600">
            <w:pPr>
              <w:spacing w:line="480" w:lineRule="auto"/>
              <w:jc w:val="center"/>
            </w:pPr>
            <w:r w:rsidRPr="005A2600">
              <w:rPr>
                <w:bCs/>
              </w:rPr>
              <w:t>1.02</w:t>
            </w:r>
          </w:p>
        </w:tc>
        <w:tc>
          <w:tcPr>
            <w:tcW w:w="1039" w:type="dxa"/>
            <w:tcBorders>
              <w:top w:val="nil"/>
              <w:left w:val="nil"/>
              <w:bottom w:val="single" w:sz="8" w:space="0" w:color="auto"/>
              <w:right w:val="nil"/>
            </w:tcBorders>
          </w:tcPr>
          <w:p w14:paraId="6D369DE8" w14:textId="77777777" w:rsidR="005A2600" w:rsidRPr="005A2600" w:rsidRDefault="005A2600" w:rsidP="005A2600">
            <w:pPr>
              <w:spacing w:line="480" w:lineRule="auto"/>
              <w:jc w:val="center"/>
            </w:pPr>
            <w:r w:rsidRPr="005A2600">
              <w:rPr>
                <w:bCs/>
              </w:rPr>
              <w:t>1.14</w:t>
            </w:r>
          </w:p>
        </w:tc>
        <w:tc>
          <w:tcPr>
            <w:tcW w:w="1039" w:type="dxa"/>
            <w:tcBorders>
              <w:top w:val="nil"/>
              <w:left w:val="nil"/>
              <w:bottom w:val="single" w:sz="8" w:space="0" w:color="auto"/>
              <w:right w:val="nil"/>
            </w:tcBorders>
          </w:tcPr>
          <w:p w14:paraId="6354B50E" w14:textId="77777777" w:rsidR="005A2600" w:rsidRPr="005A2600" w:rsidRDefault="005A2600" w:rsidP="005A2600">
            <w:pPr>
              <w:spacing w:line="480" w:lineRule="auto"/>
              <w:jc w:val="center"/>
            </w:pPr>
            <w:r w:rsidRPr="005A2600">
              <w:rPr>
                <w:bCs/>
              </w:rPr>
              <w:t>0.05</w:t>
            </w:r>
          </w:p>
        </w:tc>
      </w:tr>
    </w:tbl>
    <w:p w14:paraId="585A31E7" w14:textId="77777777" w:rsidR="00AD0831" w:rsidRPr="005A2600" w:rsidRDefault="00AD0831" w:rsidP="005A2600">
      <w:pPr>
        <w:spacing w:line="480" w:lineRule="auto"/>
        <w:contextualSpacing/>
        <w:jc w:val="both"/>
      </w:pPr>
    </w:p>
    <w:p w14:paraId="0F77796B" w14:textId="77777777" w:rsidR="00AD0831" w:rsidRPr="005A2600" w:rsidRDefault="00AD0831" w:rsidP="005A2600">
      <w:pPr>
        <w:spacing w:line="480" w:lineRule="auto"/>
        <w:contextualSpacing/>
        <w:jc w:val="both"/>
      </w:pPr>
    </w:p>
    <w:p w14:paraId="57C95E2F" w14:textId="77777777" w:rsidR="00AD0831" w:rsidRPr="006A4543" w:rsidRDefault="00AD0831" w:rsidP="00AE1948">
      <w:pPr>
        <w:spacing w:line="480" w:lineRule="auto"/>
        <w:contextualSpacing/>
        <w:jc w:val="both"/>
      </w:pPr>
    </w:p>
    <w:p w14:paraId="224EDBD1" w14:textId="77777777" w:rsidR="00AD0831" w:rsidRPr="006A4543" w:rsidRDefault="00AD0831" w:rsidP="00AE1948">
      <w:pPr>
        <w:spacing w:line="480" w:lineRule="auto"/>
        <w:contextualSpacing/>
        <w:jc w:val="both"/>
      </w:pPr>
    </w:p>
    <w:p w14:paraId="0FB0423F" w14:textId="77777777" w:rsidR="00AD0831" w:rsidRPr="006A4543" w:rsidRDefault="00AD0831" w:rsidP="00AE1948">
      <w:pPr>
        <w:spacing w:line="480" w:lineRule="auto"/>
        <w:contextualSpacing/>
        <w:jc w:val="both"/>
      </w:pPr>
    </w:p>
    <w:p w14:paraId="6F337E12" w14:textId="77777777" w:rsidR="00AD0831" w:rsidRPr="006A4543" w:rsidRDefault="00AD0831" w:rsidP="00AE1948">
      <w:pPr>
        <w:spacing w:line="480" w:lineRule="auto"/>
        <w:contextualSpacing/>
        <w:jc w:val="both"/>
      </w:pPr>
    </w:p>
    <w:p w14:paraId="17897C1F" w14:textId="77777777" w:rsidR="00AD0831" w:rsidRPr="006A4543" w:rsidRDefault="00AD0831" w:rsidP="00AE1948">
      <w:pPr>
        <w:spacing w:line="480" w:lineRule="auto"/>
        <w:contextualSpacing/>
        <w:jc w:val="both"/>
      </w:pPr>
    </w:p>
    <w:p w14:paraId="044F0977" w14:textId="77777777" w:rsidR="00AD0831" w:rsidRPr="006A4543" w:rsidRDefault="00AD0831" w:rsidP="00AE1948">
      <w:pPr>
        <w:spacing w:line="480" w:lineRule="auto"/>
        <w:contextualSpacing/>
        <w:jc w:val="both"/>
      </w:pPr>
    </w:p>
    <w:p w14:paraId="6E08E29B" w14:textId="77777777" w:rsidR="00AD0831" w:rsidRPr="006A4543" w:rsidRDefault="00AD0831" w:rsidP="00AE1948">
      <w:pPr>
        <w:spacing w:line="480" w:lineRule="auto"/>
        <w:contextualSpacing/>
        <w:jc w:val="both"/>
      </w:pPr>
    </w:p>
    <w:p w14:paraId="6A29125E" w14:textId="25BB964C" w:rsidR="00AD0831" w:rsidRDefault="00AD0831" w:rsidP="00AE1948">
      <w:pPr>
        <w:spacing w:line="480" w:lineRule="auto"/>
        <w:contextualSpacing/>
        <w:jc w:val="both"/>
      </w:pPr>
    </w:p>
    <w:p w14:paraId="2881BB27" w14:textId="51BF7C09" w:rsidR="005A2600" w:rsidRDefault="005A2600" w:rsidP="00AE1948">
      <w:pPr>
        <w:spacing w:line="480" w:lineRule="auto"/>
        <w:contextualSpacing/>
        <w:jc w:val="both"/>
      </w:pPr>
    </w:p>
    <w:p w14:paraId="3A063F1C" w14:textId="1CAFE6D9" w:rsidR="005A2600" w:rsidRDefault="005A2600" w:rsidP="00AE1948">
      <w:pPr>
        <w:spacing w:line="480" w:lineRule="auto"/>
        <w:contextualSpacing/>
        <w:jc w:val="both"/>
      </w:pPr>
    </w:p>
    <w:p w14:paraId="2337C5DC" w14:textId="2DAE5726" w:rsidR="005A2600" w:rsidRDefault="005A2600" w:rsidP="00AE1948">
      <w:pPr>
        <w:spacing w:line="480" w:lineRule="auto"/>
        <w:contextualSpacing/>
        <w:jc w:val="both"/>
      </w:pPr>
    </w:p>
    <w:p w14:paraId="1452188F" w14:textId="2C84F1EE" w:rsidR="005A2600" w:rsidRDefault="005A2600" w:rsidP="00AE1948">
      <w:pPr>
        <w:spacing w:line="480" w:lineRule="auto"/>
        <w:contextualSpacing/>
        <w:jc w:val="both"/>
      </w:pPr>
    </w:p>
    <w:p w14:paraId="0341F1FC" w14:textId="13ECFEB5" w:rsidR="005A2600" w:rsidRDefault="005A2600" w:rsidP="00AE1948">
      <w:pPr>
        <w:spacing w:line="480" w:lineRule="auto"/>
        <w:contextualSpacing/>
        <w:jc w:val="both"/>
      </w:pPr>
    </w:p>
    <w:p w14:paraId="05F4150A" w14:textId="77777777" w:rsidR="005A2600" w:rsidRPr="006A4543" w:rsidRDefault="005A2600" w:rsidP="00AE1948">
      <w:pPr>
        <w:spacing w:line="480" w:lineRule="auto"/>
        <w:contextualSpacing/>
        <w:jc w:val="both"/>
      </w:pPr>
    </w:p>
    <w:p w14:paraId="0EED45DA" w14:textId="77777777" w:rsidR="00AD0831" w:rsidRPr="006A4543" w:rsidRDefault="00AD0831" w:rsidP="00AE1948">
      <w:pPr>
        <w:spacing w:line="480" w:lineRule="auto"/>
        <w:contextualSpacing/>
        <w:jc w:val="both"/>
      </w:pPr>
    </w:p>
    <w:p w14:paraId="036D048B" w14:textId="19927607" w:rsidR="00AD0831" w:rsidRPr="005A2600" w:rsidRDefault="00A429D1" w:rsidP="005A2600">
      <w:pPr>
        <w:spacing w:line="480" w:lineRule="auto"/>
        <w:contextualSpacing/>
        <w:jc w:val="both"/>
      </w:pPr>
      <w:bookmarkStart w:id="305" w:name="_Toc119483701"/>
      <w:r>
        <w:lastRenderedPageBreak/>
        <w:t>Table 7.3</w:t>
      </w:r>
      <w:r w:rsidR="00AD0831" w:rsidRPr="005A2600">
        <w:t xml:space="preserve">. </w:t>
      </w:r>
      <w:bookmarkEnd w:id="304"/>
      <w:r w:rsidR="005A2600" w:rsidRPr="005A2600">
        <w:t>Asphalt Mix Designs</w:t>
      </w:r>
      <w:bookmarkEnd w:id="305"/>
    </w:p>
    <w:tbl>
      <w:tblPr>
        <w:tblStyle w:val="TableGrid"/>
        <w:tblW w:w="4270" w:type="pct"/>
        <w:jc w:val="center"/>
        <w:tblLook w:val="04A0" w:firstRow="1" w:lastRow="0" w:firstColumn="1" w:lastColumn="0" w:noHBand="0" w:noVBand="1"/>
      </w:tblPr>
      <w:tblGrid>
        <w:gridCol w:w="1003"/>
        <w:gridCol w:w="1017"/>
        <w:gridCol w:w="1324"/>
        <w:gridCol w:w="1190"/>
        <w:gridCol w:w="657"/>
        <w:gridCol w:w="817"/>
        <w:gridCol w:w="737"/>
        <w:gridCol w:w="684"/>
      </w:tblGrid>
      <w:tr w:rsidR="00344753" w:rsidRPr="005A2600" w14:paraId="1A1CC731" w14:textId="77777777" w:rsidTr="00344753">
        <w:trPr>
          <w:jc w:val="center"/>
        </w:trPr>
        <w:tc>
          <w:tcPr>
            <w:tcW w:w="676" w:type="pct"/>
            <w:tcBorders>
              <w:top w:val="single" w:sz="8" w:space="0" w:color="auto"/>
              <w:left w:val="nil"/>
              <w:bottom w:val="single" w:sz="8" w:space="0" w:color="auto"/>
              <w:right w:val="nil"/>
            </w:tcBorders>
          </w:tcPr>
          <w:p w14:paraId="67F0017B" w14:textId="77777777" w:rsidR="00344753" w:rsidRPr="005A2600" w:rsidRDefault="00344753" w:rsidP="005A2600">
            <w:pPr>
              <w:spacing w:line="480" w:lineRule="auto"/>
              <w:jc w:val="center"/>
            </w:pPr>
            <w:r w:rsidRPr="005A2600">
              <w:t>Mixture type</w:t>
            </w:r>
          </w:p>
        </w:tc>
        <w:tc>
          <w:tcPr>
            <w:tcW w:w="684" w:type="pct"/>
            <w:tcBorders>
              <w:top w:val="single" w:sz="8" w:space="0" w:color="auto"/>
              <w:left w:val="nil"/>
              <w:bottom w:val="single" w:sz="8" w:space="0" w:color="auto"/>
              <w:right w:val="nil"/>
            </w:tcBorders>
          </w:tcPr>
          <w:p w14:paraId="7D75B3E8" w14:textId="77777777" w:rsidR="00344753" w:rsidRPr="005A2600" w:rsidRDefault="00344753" w:rsidP="005A2600">
            <w:pPr>
              <w:spacing w:line="480" w:lineRule="auto"/>
              <w:jc w:val="center"/>
            </w:pPr>
            <w:r w:rsidRPr="005A2600">
              <w:t>Asphalt</w:t>
            </w:r>
          </w:p>
        </w:tc>
        <w:tc>
          <w:tcPr>
            <w:tcW w:w="890" w:type="pct"/>
            <w:tcBorders>
              <w:top w:val="single" w:sz="8" w:space="0" w:color="auto"/>
              <w:left w:val="nil"/>
              <w:bottom w:val="single" w:sz="8" w:space="0" w:color="auto"/>
              <w:right w:val="nil"/>
            </w:tcBorders>
          </w:tcPr>
          <w:p w14:paraId="2783BE86" w14:textId="77777777" w:rsidR="00344753" w:rsidRPr="005A2600" w:rsidRDefault="00344753" w:rsidP="005A2600">
            <w:pPr>
              <w:spacing w:line="480" w:lineRule="auto"/>
              <w:jc w:val="center"/>
            </w:pPr>
            <w:r w:rsidRPr="005A2600">
              <w:t>Aggregate</w:t>
            </w:r>
          </w:p>
        </w:tc>
        <w:tc>
          <w:tcPr>
            <w:tcW w:w="800" w:type="pct"/>
            <w:tcBorders>
              <w:top w:val="single" w:sz="8" w:space="0" w:color="auto"/>
              <w:left w:val="nil"/>
              <w:bottom w:val="single" w:sz="8" w:space="0" w:color="auto"/>
              <w:right w:val="nil"/>
            </w:tcBorders>
          </w:tcPr>
          <w:p w14:paraId="617E0DE3" w14:textId="77777777" w:rsidR="00344753" w:rsidRPr="005A2600" w:rsidRDefault="00344753" w:rsidP="005A2600">
            <w:pPr>
              <w:spacing w:line="480" w:lineRule="auto"/>
              <w:jc w:val="center"/>
            </w:pPr>
            <w:r w:rsidRPr="005A2600">
              <w:t>Optimum AC (%)</w:t>
            </w:r>
          </w:p>
        </w:tc>
        <w:tc>
          <w:tcPr>
            <w:tcW w:w="442" w:type="pct"/>
            <w:tcBorders>
              <w:top w:val="single" w:sz="8" w:space="0" w:color="auto"/>
              <w:left w:val="nil"/>
              <w:bottom w:val="single" w:sz="8" w:space="0" w:color="auto"/>
              <w:right w:val="nil"/>
            </w:tcBorders>
          </w:tcPr>
          <w:p w14:paraId="3BE7B5BA" w14:textId="77777777" w:rsidR="00344753" w:rsidRPr="005A2600" w:rsidRDefault="00344753" w:rsidP="005A2600">
            <w:pPr>
              <w:spacing w:line="480" w:lineRule="auto"/>
              <w:jc w:val="center"/>
            </w:pPr>
            <w:r w:rsidRPr="005A2600">
              <w:t>Air void (%)</w:t>
            </w:r>
          </w:p>
        </w:tc>
        <w:tc>
          <w:tcPr>
            <w:tcW w:w="550" w:type="pct"/>
            <w:tcBorders>
              <w:top w:val="single" w:sz="8" w:space="0" w:color="auto"/>
              <w:left w:val="nil"/>
              <w:bottom w:val="single" w:sz="8" w:space="0" w:color="auto"/>
              <w:right w:val="nil"/>
            </w:tcBorders>
          </w:tcPr>
          <w:p w14:paraId="43336880" w14:textId="77777777" w:rsidR="00344753" w:rsidRPr="005A2600" w:rsidRDefault="00344753" w:rsidP="005A2600">
            <w:pPr>
              <w:spacing w:line="480" w:lineRule="auto"/>
              <w:jc w:val="center"/>
            </w:pPr>
            <w:r w:rsidRPr="005A2600">
              <w:t>G</w:t>
            </w:r>
            <w:r w:rsidRPr="005A2600">
              <w:rPr>
                <w:vertAlign w:val="subscript"/>
              </w:rPr>
              <w:t>mm</w:t>
            </w:r>
          </w:p>
        </w:tc>
        <w:tc>
          <w:tcPr>
            <w:tcW w:w="496" w:type="pct"/>
            <w:tcBorders>
              <w:top w:val="single" w:sz="8" w:space="0" w:color="auto"/>
              <w:left w:val="nil"/>
              <w:bottom w:val="single" w:sz="8" w:space="0" w:color="auto"/>
              <w:right w:val="nil"/>
            </w:tcBorders>
          </w:tcPr>
          <w:p w14:paraId="263CDEBA" w14:textId="77777777" w:rsidR="00344753" w:rsidRPr="005A2600" w:rsidRDefault="00344753" w:rsidP="005A2600">
            <w:pPr>
              <w:spacing w:line="480" w:lineRule="auto"/>
              <w:jc w:val="center"/>
            </w:pPr>
            <w:r w:rsidRPr="005A2600">
              <w:t>VMA (%)</w:t>
            </w:r>
          </w:p>
        </w:tc>
        <w:tc>
          <w:tcPr>
            <w:tcW w:w="461" w:type="pct"/>
            <w:tcBorders>
              <w:top w:val="single" w:sz="8" w:space="0" w:color="auto"/>
              <w:left w:val="nil"/>
              <w:bottom w:val="single" w:sz="8" w:space="0" w:color="auto"/>
              <w:right w:val="nil"/>
            </w:tcBorders>
          </w:tcPr>
          <w:p w14:paraId="08395273" w14:textId="77777777" w:rsidR="00344753" w:rsidRPr="005A2600" w:rsidRDefault="00344753" w:rsidP="005A2600">
            <w:pPr>
              <w:spacing w:line="480" w:lineRule="auto"/>
              <w:jc w:val="center"/>
            </w:pPr>
            <w:r w:rsidRPr="005A2600">
              <w:t>VFA (%)</w:t>
            </w:r>
          </w:p>
        </w:tc>
      </w:tr>
      <w:tr w:rsidR="00344753" w:rsidRPr="005A2600" w14:paraId="0F90E78C" w14:textId="77777777" w:rsidTr="00344753">
        <w:trPr>
          <w:jc w:val="center"/>
        </w:trPr>
        <w:tc>
          <w:tcPr>
            <w:tcW w:w="676" w:type="pct"/>
            <w:tcBorders>
              <w:top w:val="single" w:sz="8" w:space="0" w:color="auto"/>
              <w:left w:val="nil"/>
              <w:bottom w:val="nil"/>
              <w:right w:val="nil"/>
            </w:tcBorders>
          </w:tcPr>
          <w:p w14:paraId="5D126C3B" w14:textId="77777777" w:rsidR="00344753" w:rsidRPr="005A2600" w:rsidRDefault="00344753" w:rsidP="005A2600">
            <w:pPr>
              <w:spacing w:line="480" w:lineRule="auto"/>
              <w:jc w:val="center"/>
            </w:pPr>
            <w:r w:rsidRPr="005A2600">
              <w:t>1</w:t>
            </w:r>
          </w:p>
        </w:tc>
        <w:tc>
          <w:tcPr>
            <w:tcW w:w="684" w:type="pct"/>
            <w:tcBorders>
              <w:top w:val="single" w:sz="8" w:space="0" w:color="auto"/>
              <w:left w:val="nil"/>
              <w:bottom w:val="nil"/>
              <w:right w:val="nil"/>
            </w:tcBorders>
          </w:tcPr>
          <w:p w14:paraId="26CEED93" w14:textId="77777777" w:rsidR="00344753" w:rsidRPr="005A2600" w:rsidRDefault="00344753" w:rsidP="005A2600">
            <w:pPr>
              <w:spacing w:line="480" w:lineRule="auto"/>
              <w:jc w:val="center"/>
            </w:pPr>
            <w:r w:rsidRPr="005A2600">
              <w:t>PG64-22</w:t>
            </w:r>
          </w:p>
        </w:tc>
        <w:tc>
          <w:tcPr>
            <w:tcW w:w="890" w:type="pct"/>
            <w:tcBorders>
              <w:top w:val="single" w:sz="8" w:space="0" w:color="auto"/>
              <w:left w:val="nil"/>
              <w:bottom w:val="nil"/>
              <w:right w:val="nil"/>
            </w:tcBorders>
          </w:tcPr>
          <w:p w14:paraId="6B7CE795" w14:textId="77777777" w:rsidR="00344753" w:rsidRPr="005A2600" w:rsidRDefault="00344753" w:rsidP="005A2600">
            <w:pPr>
              <w:spacing w:line="480" w:lineRule="auto"/>
              <w:jc w:val="center"/>
            </w:pPr>
            <w:r w:rsidRPr="005A2600">
              <w:t>GR</w:t>
            </w:r>
          </w:p>
        </w:tc>
        <w:tc>
          <w:tcPr>
            <w:tcW w:w="800" w:type="pct"/>
            <w:tcBorders>
              <w:top w:val="single" w:sz="8" w:space="0" w:color="auto"/>
              <w:left w:val="nil"/>
              <w:bottom w:val="nil"/>
              <w:right w:val="nil"/>
            </w:tcBorders>
          </w:tcPr>
          <w:p w14:paraId="2779CEDB" w14:textId="77777777" w:rsidR="00344753" w:rsidRPr="005A2600" w:rsidRDefault="00344753" w:rsidP="005A2600">
            <w:pPr>
              <w:spacing w:line="480" w:lineRule="auto"/>
              <w:jc w:val="center"/>
            </w:pPr>
            <w:r w:rsidRPr="005A2600">
              <w:t>5.7</w:t>
            </w:r>
          </w:p>
        </w:tc>
        <w:tc>
          <w:tcPr>
            <w:tcW w:w="442" w:type="pct"/>
            <w:tcBorders>
              <w:top w:val="single" w:sz="8" w:space="0" w:color="auto"/>
              <w:left w:val="nil"/>
              <w:bottom w:val="nil"/>
              <w:right w:val="nil"/>
            </w:tcBorders>
          </w:tcPr>
          <w:p w14:paraId="07016C32" w14:textId="77777777" w:rsidR="00344753" w:rsidRPr="005A2600" w:rsidRDefault="00344753" w:rsidP="005A2600">
            <w:pPr>
              <w:spacing w:line="480" w:lineRule="auto"/>
              <w:jc w:val="center"/>
            </w:pPr>
            <w:r w:rsidRPr="005A2600">
              <w:t>4.1</w:t>
            </w:r>
          </w:p>
        </w:tc>
        <w:tc>
          <w:tcPr>
            <w:tcW w:w="550" w:type="pct"/>
            <w:tcBorders>
              <w:top w:val="single" w:sz="8" w:space="0" w:color="auto"/>
              <w:left w:val="nil"/>
              <w:bottom w:val="nil"/>
              <w:right w:val="nil"/>
            </w:tcBorders>
          </w:tcPr>
          <w:p w14:paraId="5CA07C53" w14:textId="77777777" w:rsidR="00344753" w:rsidRPr="005A2600" w:rsidRDefault="00344753" w:rsidP="005A2600">
            <w:pPr>
              <w:spacing w:line="480" w:lineRule="auto"/>
              <w:jc w:val="center"/>
            </w:pPr>
            <w:r w:rsidRPr="005A2600">
              <w:t>2.467</w:t>
            </w:r>
          </w:p>
        </w:tc>
        <w:tc>
          <w:tcPr>
            <w:tcW w:w="496" w:type="pct"/>
            <w:tcBorders>
              <w:top w:val="single" w:sz="8" w:space="0" w:color="auto"/>
              <w:left w:val="nil"/>
              <w:bottom w:val="nil"/>
              <w:right w:val="nil"/>
            </w:tcBorders>
          </w:tcPr>
          <w:p w14:paraId="13CE64E8" w14:textId="77777777" w:rsidR="00344753" w:rsidRPr="005A2600" w:rsidRDefault="00344753" w:rsidP="005A2600">
            <w:pPr>
              <w:spacing w:line="480" w:lineRule="auto"/>
              <w:jc w:val="center"/>
            </w:pPr>
            <w:r w:rsidRPr="005A2600">
              <w:t>17.1</w:t>
            </w:r>
          </w:p>
        </w:tc>
        <w:tc>
          <w:tcPr>
            <w:tcW w:w="461" w:type="pct"/>
            <w:tcBorders>
              <w:top w:val="single" w:sz="8" w:space="0" w:color="auto"/>
              <w:left w:val="nil"/>
              <w:bottom w:val="nil"/>
              <w:right w:val="nil"/>
            </w:tcBorders>
          </w:tcPr>
          <w:p w14:paraId="7001C935" w14:textId="77777777" w:rsidR="00344753" w:rsidRPr="005A2600" w:rsidRDefault="00344753" w:rsidP="005A2600">
            <w:pPr>
              <w:spacing w:line="480" w:lineRule="auto"/>
              <w:jc w:val="center"/>
            </w:pPr>
            <w:r w:rsidRPr="005A2600">
              <w:t>76.0</w:t>
            </w:r>
          </w:p>
        </w:tc>
      </w:tr>
      <w:tr w:rsidR="00344753" w:rsidRPr="005A2600" w14:paraId="4D1E4DCC" w14:textId="77777777" w:rsidTr="00344753">
        <w:trPr>
          <w:jc w:val="center"/>
        </w:trPr>
        <w:tc>
          <w:tcPr>
            <w:tcW w:w="676" w:type="pct"/>
            <w:tcBorders>
              <w:top w:val="nil"/>
              <w:left w:val="nil"/>
              <w:bottom w:val="single" w:sz="8" w:space="0" w:color="auto"/>
              <w:right w:val="nil"/>
            </w:tcBorders>
          </w:tcPr>
          <w:p w14:paraId="450FB1E9" w14:textId="77777777" w:rsidR="00344753" w:rsidRPr="005A2600" w:rsidRDefault="00344753" w:rsidP="005A2600">
            <w:pPr>
              <w:spacing w:line="480" w:lineRule="auto"/>
              <w:jc w:val="center"/>
            </w:pPr>
            <w:r w:rsidRPr="005A2600">
              <w:t>2</w:t>
            </w:r>
          </w:p>
        </w:tc>
        <w:tc>
          <w:tcPr>
            <w:tcW w:w="684" w:type="pct"/>
            <w:tcBorders>
              <w:top w:val="nil"/>
              <w:left w:val="nil"/>
              <w:bottom w:val="single" w:sz="8" w:space="0" w:color="auto"/>
              <w:right w:val="nil"/>
            </w:tcBorders>
          </w:tcPr>
          <w:p w14:paraId="06291F80" w14:textId="77777777" w:rsidR="00344753" w:rsidRPr="005A2600" w:rsidRDefault="00344753" w:rsidP="005A2600">
            <w:pPr>
              <w:spacing w:line="480" w:lineRule="auto"/>
              <w:jc w:val="center"/>
            </w:pPr>
            <w:r w:rsidRPr="005A2600">
              <w:t>PG64-22</w:t>
            </w:r>
          </w:p>
        </w:tc>
        <w:tc>
          <w:tcPr>
            <w:tcW w:w="890" w:type="pct"/>
            <w:tcBorders>
              <w:top w:val="nil"/>
              <w:left w:val="nil"/>
              <w:bottom w:val="single" w:sz="8" w:space="0" w:color="auto"/>
              <w:right w:val="nil"/>
            </w:tcBorders>
          </w:tcPr>
          <w:p w14:paraId="72AA1B88" w14:textId="77777777" w:rsidR="00344753" w:rsidRPr="005A2600" w:rsidRDefault="00344753" w:rsidP="005A2600">
            <w:pPr>
              <w:spacing w:line="480" w:lineRule="auto"/>
              <w:jc w:val="center"/>
            </w:pPr>
            <w:r w:rsidRPr="005A2600">
              <w:t>GL1</w:t>
            </w:r>
          </w:p>
        </w:tc>
        <w:tc>
          <w:tcPr>
            <w:tcW w:w="800" w:type="pct"/>
            <w:tcBorders>
              <w:top w:val="nil"/>
              <w:left w:val="nil"/>
              <w:bottom w:val="single" w:sz="8" w:space="0" w:color="auto"/>
              <w:right w:val="nil"/>
            </w:tcBorders>
          </w:tcPr>
          <w:p w14:paraId="2C9608F1" w14:textId="77777777" w:rsidR="00344753" w:rsidRPr="005A2600" w:rsidRDefault="00344753" w:rsidP="005A2600">
            <w:pPr>
              <w:spacing w:line="480" w:lineRule="auto"/>
              <w:jc w:val="center"/>
            </w:pPr>
            <w:r w:rsidRPr="005A2600">
              <w:t>5.2</w:t>
            </w:r>
          </w:p>
        </w:tc>
        <w:tc>
          <w:tcPr>
            <w:tcW w:w="442" w:type="pct"/>
            <w:tcBorders>
              <w:top w:val="nil"/>
              <w:left w:val="nil"/>
              <w:bottom w:val="single" w:sz="8" w:space="0" w:color="auto"/>
              <w:right w:val="nil"/>
            </w:tcBorders>
          </w:tcPr>
          <w:p w14:paraId="12E1CAF1" w14:textId="77777777" w:rsidR="00344753" w:rsidRPr="005A2600" w:rsidRDefault="00344753" w:rsidP="005A2600">
            <w:pPr>
              <w:spacing w:line="480" w:lineRule="auto"/>
              <w:jc w:val="center"/>
            </w:pPr>
            <w:r w:rsidRPr="005A2600">
              <w:t>3.9</w:t>
            </w:r>
          </w:p>
        </w:tc>
        <w:tc>
          <w:tcPr>
            <w:tcW w:w="550" w:type="pct"/>
            <w:tcBorders>
              <w:top w:val="nil"/>
              <w:left w:val="nil"/>
              <w:bottom w:val="single" w:sz="8" w:space="0" w:color="auto"/>
              <w:right w:val="nil"/>
            </w:tcBorders>
          </w:tcPr>
          <w:p w14:paraId="7B332B4E" w14:textId="77777777" w:rsidR="00344753" w:rsidRPr="005A2600" w:rsidRDefault="00344753" w:rsidP="005A2600">
            <w:pPr>
              <w:spacing w:line="480" w:lineRule="auto"/>
              <w:jc w:val="center"/>
            </w:pPr>
            <w:r w:rsidRPr="005A2600">
              <w:t>2.295</w:t>
            </w:r>
          </w:p>
        </w:tc>
        <w:tc>
          <w:tcPr>
            <w:tcW w:w="496" w:type="pct"/>
            <w:tcBorders>
              <w:top w:val="nil"/>
              <w:left w:val="nil"/>
              <w:bottom w:val="single" w:sz="8" w:space="0" w:color="auto"/>
              <w:right w:val="nil"/>
            </w:tcBorders>
          </w:tcPr>
          <w:p w14:paraId="75115288" w14:textId="77777777" w:rsidR="00344753" w:rsidRPr="005A2600" w:rsidRDefault="00344753" w:rsidP="005A2600">
            <w:pPr>
              <w:spacing w:line="480" w:lineRule="auto"/>
              <w:jc w:val="center"/>
            </w:pPr>
            <w:r w:rsidRPr="005A2600">
              <w:t>15.0</w:t>
            </w:r>
          </w:p>
        </w:tc>
        <w:tc>
          <w:tcPr>
            <w:tcW w:w="461" w:type="pct"/>
            <w:tcBorders>
              <w:top w:val="nil"/>
              <w:left w:val="nil"/>
              <w:bottom w:val="single" w:sz="8" w:space="0" w:color="auto"/>
              <w:right w:val="nil"/>
            </w:tcBorders>
          </w:tcPr>
          <w:p w14:paraId="34982DB5" w14:textId="77777777" w:rsidR="00344753" w:rsidRPr="005A2600" w:rsidRDefault="00344753" w:rsidP="005A2600">
            <w:pPr>
              <w:spacing w:line="480" w:lineRule="auto"/>
              <w:jc w:val="center"/>
            </w:pPr>
            <w:r w:rsidRPr="005A2600">
              <w:t>74.0</w:t>
            </w:r>
          </w:p>
        </w:tc>
      </w:tr>
    </w:tbl>
    <w:p w14:paraId="4FFAFE68" w14:textId="77777777" w:rsidR="00AD0831" w:rsidRPr="005A2600" w:rsidRDefault="00AD0831" w:rsidP="005A2600">
      <w:pPr>
        <w:spacing w:line="480" w:lineRule="auto"/>
        <w:contextualSpacing/>
      </w:pPr>
    </w:p>
    <w:p w14:paraId="48842716" w14:textId="10DC51F5" w:rsidR="00AD0831" w:rsidRPr="006A4543" w:rsidRDefault="00AD0831" w:rsidP="00AE1948">
      <w:pPr>
        <w:spacing w:line="480" w:lineRule="auto"/>
        <w:contextualSpacing/>
      </w:pPr>
    </w:p>
    <w:p w14:paraId="6F40EB1C" w14:textId="2422E6F9" w:rsidR="00AD0831" w:rsidRDefault="00AD0831" w:rsidP="00AE1948">
      <w:pPr>
        <w:spacing w:line="480" w:lineRule="auto"/>
        <w:contextualSpacing/>
      </w:pPr>
    </w:p>
    <w:p w14:paraId="6A03A0B1" w14:textId="2838A186" w:rsidR="005A2600" w:rsidRDefault="005A2600" w:rsidP="00AE1948">
      <w:pPr>
        <w:spacing w:line="480" w:lineRule="auto"/>
        <w:contextualSpacing/>
      </w:pPr>
    </w:p>
    <w:p w14:paraId="1F994D2D" w14:textId="5732735D" w:rsidR="005A2600" w:rsidRDefault="005A2600" w:rsidP="00AE1948">
      <w:pPr>
        <w:spacing w:line="480" w:lineRule="auto"/>
        <w:contextualSpacing/>
      </w:pPr>
    </w:p>
    <w:p w14:paraId="4580A395" w14:textId="73105B13" w:rsidR="005A2600" w:rsidRDefault="005A2600" w:rsidP="00AE1948">
      <w:pPr>
        <w:spacing w:line="480" w:lineRule="auto"/>
        <w:contextualSpacing/>
      </w:pPr>
    </w:p>
    <w:p w14:paraId="5582E0D6" w14:textId="18F8522D" w:rsidR="005A2600" w:rsidRDefault="005A2600" w:rsidP="00AE1948">
      <w:pPr>
        <w:spacing w:line="480" w:lineRule="auto"/>
        <w:contextualSpacing/>
      </w:pPr>
    </w:p>
    <w:p w14:paraId="0975596C" w14:textId="75F44C3D" w:rsidR="005A2600" w:rsidRDefault="005A2600" w:rsidP="00AE1948">
      <w:pPr>
        <w:spacing w:line="480" w:lineRule="auto"/>
        <w:contextualSpacing/>
      </w:pPr>
    </w:p>
    <w:p w14:paraId="381DAF5B" w14:textId="65DCFED0" w:rsidR="005A2600" w:rsidRDefault="005A2600" w:rsidP="00AE1948">
      <w:pPr>
        <w:spacing w:line="480" w:lineRule="auto"/>
        <w:contextualSpacing/>
      </w:pPr>
    </w:p>
    <w:p w14:paraId="6A2859B6" w14:textId="29068764" w:rsidR="005A2600" w:rsidRDefault="005A2600" w:rsidP="00AE1948">
      <w:pPr>
        <w:spacing w:line="480" w:lineRule="auto"/>
        <w:contextualSpacing/>
      </w:pPr>
    </w:p>
    <w:p w14:paraId="7A84CCDC" w14:textId="53B40357" w:rsidR="005A2600" w:rsidRDefault="005A2600" w:rsidP="00AE1948">
      <w:pPr>
        <w:spacing w:line="480" w:lineRule="auto"/>
        <w:contextualSpacing/>
      </w:pPr>
    </w:p>
    <w:p w14:paraId="3BF0FE57" w14:textId="229E8124" w:rsidR="005A2600" w:rsidRDefault="005A2600" w:rsidP="00AE1948">
      <w:pPr>
        <w:spacing w:line="480" w:lineRule="auto"/>
        <w:contextualSpacing/>
      </w:pPr>
    </w:p>
    <w:p w14:paraId="35CD0E22" w14:textId="16A3EFD7" w:rsidR="00344753" w:rsidRDefault="00344753" w:rsidP="00AE1948">
      <w:pPr>
        <w:spacing w:line="480" w:lineRule="auto"/>
        <w:contextualSpacing/>
      </w:pPr>
    </w:p>
    <w:p w14:paraId="2A34DB81" w14:textId="77777777" w:rsidR="00344753" w:rsidRDefault="00344753" w:rsidP="00AE1948">
      <w:pPr>
        <w:spacing w:line="480" w:lineRule="auto"/>
        <w:contextualSpacing/>
      </w:pPr>
    </w:p>
    <w:p w14:paraId="3F9D7272" w14:textId="566464A3" w:rsidR="00AD0831" w:rsidRPr="005A2600" w:rsidRDefault="00A429D1" w:rsidP="005A2600">
      <w:pPr>
        <w:spacing w:line="480" w:lineRule="auto"/>
        <w:contextualSpacing/>
        <w:jc w:val="both"/>
      </w:pPr>
      <w:bookmarkStart w:id="306" w:name="_Toc52356324"/>
      <w:bookmarkStart w:id="307" w:name="_Toc119483702"/>
      <w:r>
        <w:lastRenderedPageBreak/>
        <w:t>Table 7.4</w:t>
      </w:r>
      <w:r w:rsidR="00AD0831" w:rsidRPr="005A2600">
        <w:t xml:space="preserve">. </w:t>
      </w:r>
      <w:bookmarkEnd w:id="306"/>
      <w:r w:rsidR="005A2600" w:rsidRPr="005A2600">
        <w:t>Results of SSA Based on Random Sectioning (mm</w:t>
      </w:r>
      <w:r w:rsidR="005A2600" w:rsidRPr="005A2600">
        <w:rPr>
          <w:vertAlign w:val="superscript"/>
        </w:rPr>
        <w:t>2</w:t>
      </w:r>
      <w:r w:rsidR="005A2600" w:rsidRPr="005A2600">
        <w:t>/g)</w:t>
      </w:r>
      <w:bookmarkEnd w:id="307"/>
    </w:p>
    <w:tbl>
      <w:tblPr>
        <w:tblStyle w:val="TableGrid"/>
        <w:tblW w:w="0" w:type="auto"/>
        <w:tblLook w:val="04A0" w:firstRow="1" w:lastRow="0" w:firstColumn="1" w:lastColumn="0" w:noHBand="0" w:noVBand="1"/>
      </w:tblPr>
      <w:tblGrid>
        <w:gridCol w:w="1408"/>
        <w:gridCol w:w="1435"/>
        <w:gridCol w:w="1367"/>
        <w:gridCol w:w="1504"/>
        <w:gridCol w:w="1463"/>
        <w:gridCol w:w="1463"/>
      </w:tblGrid>
      <w:tr w:rsidR="005A2600" w:rsidRPr="005A2600" w14:paraId="575E4BAB" w14:textId="77777777" w:rsidTr="00B90BC6">
        <w:tc>
          <w:tcPr>
            <w:tcW w:w="1558" w:type="dxa"/>
            <w:tcBorders>
              <w:top w:val="single" w:sz="8" w:space="0" w:color="auto"/>
              <w:left w:val="nil"/>
              <w:bottom w:val="single" w:sz="8" w:space="0" w:color="auto"/>
              <w:right w:val="nil"/>
            </w:tcBorders>
          </w:tcPr>
          <w:p w14:paraId="31DE8E2D" w14:textId="77777777" w:rsidR="005A2600" w:rsidRPr="005A2600" w:rsidRDefault="005A2600" w:rsidP="005A2600">
            <w:pPr>
              <w:spacing w:line="480" w:lineRule="auto"/>
              <w:jc w:val="center"/>
            </w:pPr>
            <w:r w:rsidRPr="005A2600">
              <w:t>Sieve size</w:t>
            </w:r>
          </w:p>
        </w:tc>
        <w:tc>
          <w:tcPr>
            <w:tcW w:w="1558" w:type="dxa"/>
            <w:tcBorders>
              <w:top w:val="single" w:sz="8" w:space="0" w:color="auto"/>
              <w:left w:val="nil"/>
              <w:bottom w:val="single" w:sz="8" w:space="0" w:color="auto"/>
              <w:right w:val="nil"/>
            </w:tcBorders>
          </w:tcPr>
          <w:p w14:paraId="42013202" w14:textId="77777777" w:rsidR="005A2600" w:rsidRPr="005A2600" w:rsidRDefault="005A2600" w:rsidP="005A2600">
            <w:pPr>
              <w:spacing w:line="480" w:lineRule="auto"/>
              <w:jc w:val="center"/>
            </w:pPr>
            <w:r w:rsidRPr="005A2600">
              <w:t>1/2 in</w:t>
            </w:r>
          </w:p>
        </w:tc>
        <w:tc>
          <w:tcPr>
            <w:tcW w:w="1472" w:type="dxa"/>
            <w:tcBorders>
              <w:top w:val="single" w:sz="8" w:space="0" w:color="auto"/>
              <w:left w:val="nil"/>
              <w:bottom w:val="single" w:sz="8" w:space="0" w:color="auto"/>
              <w:right w:val="nil"/>
            </w:tcBorders>
          </w:tcPr>
          <w:p w14:paraId="42E85284" w14:textId="77777777" w:rsidR="005A2600" w:rsidRPr="005A2600" w:rsidRDefault="005A2600" w:rsidP="005A2600">
            <w:pPr>
              <w:spacing w:line="480" w:lineRule="auto"/>
              <w:jc w:val="center"/>
            </w:pPr>
            <w:r w:rsidRPr="005A2600">
              <w:t>3/8 in</w:t>
            </w:r>
          </w:p>
        </w:tc>
        <w:tc>
          <w:tcPr>
            <w:tcW w:w="1644" w:type="dxa"/>
            <w:tcBorders>
              <w:top w:val="single" w:sz="8" w:space="0" w:color="auto"/>
              <w:left w:val="nil"/>
              <w:bottom w:val="single" w:sz="8" w:space="0" w:color="auto"/>
              <w:right w:val="nil"/>
            </w:tcBorders>
          </w:tcPr>
          <w:p w14:paraId="65B258FC" w14:textId="77777777" w:rsidR="005A2600" w:rsidRPr="005A2600" w:rsidRDefault="005A2600" w:rsidP="005A2600">
            <w:pPr>
              <w:spacing w:line="480" w:lineRule="auto"/>
              <w:jc w:val="center"/>
            </w:pPr>
            <w:r w:rsidRPr="005A2600">
              <w:t>#4</w:t>
            </w:r>
          </w:p>
        </w:tc>
        <w:tc>
          <w:tcPr>
            <w:tcW w:w="1559" w:type="dxa"/>
            <w:tcBorders>
              <w:top w:val="single" w:sz="8" w:space="0" w:color="auto"/>
              <w:left w:val="nil"/>
              <w:bottom w:val="single" w:sz="8" w:space="0" w:color="auto"/>
              <w:right w:val="nil"/>
            </w:tcBorders>
          </w:tcPr>
          <w:p w14:paraId="060C9CE2" w14:textId="77777777" w:rsidR="005A2600" w:rsidRPr="005A2600" w:rsidRDefault="005A2600" w:rsidP="005A2600">
            <w:pPr>
              <w:spacing w:line="480" w:lineRule="auto"/>
              <w:jc w:val="center"/>
            </w:pPr>
            <w:r w:rsidRPr="005A2600">
              <w:t>#8</w:t>
            </w:r>
          </w:p>
        </w:tc>
        <w:tc>
          <w:tcPr>
            <w:tcW w:w="1559" w:type="dxa"/>
            <w:tcBorders>
              <w:top w:val="single" w:sz="8" w:space="0" w:color="auto"/>
              <w:left w:val="nil"/>
              <w:bottom w:val="single" w:sz="8" w:space="0" w:color="auto"/>
              <w:right w:val="nil"/>
            </w:tcBorders>
          </w:tcPr>
          <w:p w14:paraId="2CEB3BB5" w14:textId="77777777" w:rsidR="005A2600" w:rsidRPr="005A2600" w:rsidRDefault="005A2600" w:rsidP="005A2600">
            <w:pPr>
              <w:spacing w:line="480" w:lineRule="auto"/>
              <w:jc w:val="center"/>
            </w:pPr>
            <w:r w:rsidRPr="005A2600">
              <w:t>#30</w:t>
            </w:r>
          </w:p>
        </w:tc>
      </w:tr>
      <w:tr w:rsidR="005A2600" w:rsidRPr="005A2600" w14:paraId="1D52ED8F" w14:textId="77777777" w:rsidTr="00B90BC6">
        <w:tc>
          <w:tcPr>
            <w:tcW w:w="1558" w:type="dxa"/>
            <w:tcBorders>
              <w:top w:val="single" w:sz="8" w:space="0" w:color="auto"/>
              <w:left w:val="nil"/>
              <w:bottom w:val="nil"/>
              <w:right w:val="nil"/>
            </w:tcBorders>
          </w:tcPr>
          <w:p w14:paraId="5789D2CF" w14:textId="77777777" w:rsidR="005A2600" w:rsidRPr="005A2600" w:rsidRDefault="005A2600" w:rsidP="005A2600">
            <w:pPr>
              <w:spacing w:line="480" w:lineRule="auto"/>
              <w:jc w:val="center"/>
            </w:pPr>
            <w:r w:rsidRPr="005A2600">
              <w:t>GR</w:t>
            </w:r>
          </w:p>
        </w:tc>
        <w:tc>
          <w:tcPr>
            <w:tcW w:w="1558" w:type="dxa"/>
            <w:tcBorders>
              <w:top w:val="single" w:sz="8" w:space="0" w:color="auto"/>
              <w:left w:val="nil"/>
              <w:bottom w:val="nil"/>
              <w:right w:val="nil"/>
            </w:tcBorders>
          </w:tcPr>
          <w:p w14:paraId="5D693A6C" w14:textId="77777777" w:rsidR="005A2600" w:rsidRPr="005A2600" w:rsidRDefault="005A2600" w:rsidP="005A2600">
            <w:pPr>
              <w:spacing w:line="480" w:lineRule="auto"/>
              <w:jc w:val="center"/>
            </w:pPr>
            <w:r w:rsidRPr="005A2600">
              <w:t>259.02</w:t>
            </w:r>
          </w:p>
        </w:tc>
        <w:tc>
          <w:tcPr>
            <w:tcW w:w="1472" w:type="dxa"/>
            <w:tcBorders>
              <w:top w:val="single" w:sz="8" w:space="0" w:color="auto"/>
              <w:left w:val="nil"/>
              <w:bottom w:val="nil"/>
              <w:right w:val="nil"/>
            </w:tcBorders>
          </w:tcPr>
          <w:p w14:paraId="28F3184E" w14:textId="77777777" w:rsidR="005A2600" w:rsidRPr="005A2600" w:rsidRDefault="005A2600" w:rsidP="005A2600">
            <w:pPr>
              <w:spacing w:line="480" w:lineRule="auto"/>
              <w:jc w:val="center"/>
            </w:pPr>
            <w:r w:rsidRPr="005A2600">
              <w:t>327.25</w:t>
            </w:r>
          </w:p>
        </w:tc>
        <w:tc>
          <w:tcPr>
            <w:tcW w:w="1644" w:type="dxa"/>
            <w:tcBorders>
              <w:top w:val="single" w:sz="8" w:space="0" w:color="auto"/>
              <w:left w:val="nil"/>
              <w:bottom w:val="nil"/>
              <w:right w:val="nil"/>
            </w:tcBorders>
          </w:tcPr>
          <w:p w14:paraId="10F81E5D" w14:textId="77777777" w:rsidR="005A2600" w:rsidRPr="005A2600" w:rsidRDefault="005A2600" w:rsidP="005A2600">
            <w:pPr>
              <w:spacing w:line="480" w:lineRule="auto"/>
              <w:jc w:val="center"/>
            </w:pPr>
            <w:r w:rsidRPr="005A2600">
              <w:t>537.02</w:t>
            </w:r>
          </w:p>
        </w:tc>
        <w:tc>
          <w:tcPr>
            <w:tcW w:w="1559" w:type="dxa"/>
            <w:tcBorders>
              <w:top w:val="single" w:sz="8" w:space="0" w:color="auto"/>
              <w:left w:val="nil"/>
              <w:bottom w:val="nil"/>
              <w:right w:val="nil"/>
            </w:tcBorders>
          </w:tcPr>
          <w:p w14:paraId="19B187D7" w14:textId="77777777" w:rsidR="005A2600" w:rsidRPr="005A2600" w:rsidRDefault="005A2600" w:rsidP="005A2600">
            <w:pPr>
              <w:spacing w:line="480" w:lineRule="auto"/>
              <w:jc w:val="center"/>
            </w:pPr>
            <w:r w:rsidRPr="005A2600">
              <w:t>1126.01</w:t>
            </w:r>
          </w:p>
        </w:tc>
        <w:tc>
          <w:tcPr>
            <w:tcW w:w="1559" w:type="dxa"/>
            <w:tcBorders>
              <w:top w:val="single" w:sz="8" w:space="0" w:color="auto"/>
              <w:left w:val="nil"/>
              <w:bottom w:val="nil"/>
              <w:right w:val="nil"/>
            </w:tcBorders>
          </w:tcPr>
          <w:p w14:paraId="4AB50378" w14:textId="77777777" w:rsidR="005A2600" w:rsidRPr="005A2600" w:rsidRDefault="005A2600" w:rsidP="005A2600">
            <w:pPr>
              <w:spacing w:line="480" w:lineRule="auto"/>
              <w:jc w:val="center"/>
            </w:pPr>
            <w:r w:rsidRPr="005A2600">
              <w:t>2059.08</w:t>
            </w:r>
          </w:p>
        </w:tc>
      </w:tr>
      <w:tr w:rsidR="005A2600" w:rsidRPr="005A2600" w14:paraId="19AEA903" w14:textId="77777777" w:rsidTr="00B90BC6">
        <w:tc>
          <w:tcPr>
            <w:tcW w:w="1558" w:type="dxa"/>
            <w:tcBorders>
              <w:top w:val="nil"/>
              <w:left w:val="nil"/>
              <w:bottom w:val="single" w:sz="8" w:space="0" w:color="auto"/>
              <w:right w:val="nil"/>
            </w:tcBorders>
          </w:tcPr>
          <w:p w14:paraId="11704E0F" w14:textId="77777777" w:rsidR="005A2600" w:rsidRPr="005A2600" w:rsidRDefault="005A2600" w:rsidP="005A2600">
            <w:pPr>
              <w:spacing w:line="480" w:lineRule="auto"/>
              <w:jc w:val="center"/>
            </w:pPr>
            <w:r w:rsidRPr="005A2600">
              <w:t>GL</w:t>
            </w:r>
          </w:p>
        </w:tc>
        <w:tc>
          <w:tcPr>
            <w:tcW w:w="1558" w:type="dxa"/>
            <w:tcBorders>
              <w:top w:val="nil"/>
              <w:left w:val="nil"/>
              <w:bottom w:val="single" w:sz="8" w:space="0" w:color="auto"/>
              <w:right w:val="nil"/>
            </w:tcBorders>
          </w:tcPr>
          <w:p w14:paraId="1C6F5763" w14:textId="77777777" w:rsidR="005A2600" w:rsidRPr="005A2600" w:rsidRDefault="005A2600" w:rsidP="005A2600">
            <w:pPr>
              <w:spacing w:line="480" w:lineRule="auto"/>
              <w:jc w:val="center"/>
            </w:pPr>
            <w:r w:rsidRPr="005A2600">
              <w:t>228.32</w:t>
            </w:r>
          </w:p>
        </w:tc>
        <w:tc>
          <w:tcPr>
            <w:tcW w:w="1472" w:type="dxa"/>
            <w:tcBorders>
              <w:top w:val="nil"/>
              <w:left w:val="nil"/>
              <w:bottom w:val="single" w:sz="8" w:space="0" w:color="auto"/>
              <w:right w:val="nil"/>
            </w:tcBorders>
          </w:tcPr>
          <w:p w14:paraId="767844CE" w14:textId="77777777" w:rsidR="005A2600" w:rsidRPr="005A2600" w:rsidRDefault="005A2600" w:rsidP="005A2600">
            <w:pPr>
              <w:spacing w:line="480" w:lineRule="auto"/>
              <w:jc w:val="center"/>
            </w:pPr>
            <w:r w:rsidRPr="005A2600">
              <w:t>288.46</w:t>
            </w:r>
          </w:p>
        </w:tc>
        <w:tc>
          <w:tcPr>
            <w:tcW w:w="1644" w:type="dxa"/>
            <w:tcBorders>
              <w:top w:val="nil"/>
              <w:left w:val="nil"/>
              <w:bottom w:val="single" w:sz="8" w:space="0" w:color="auto"/>
              <w:right w:val="nil"/>
            </w:tcBorders>
          </w:tcPr>
          <w:p w14:paraId="7EF49CDA" w14:textId="77777777" w:rsidR="005A2600" w:rsidRPr="005A2600" w:rsidRDefault="005A2600" w:rsidP="005A2600">
            <w:pPr>
              <w:spacing w:line="480" w:lineRule="auto"/>
              <w:jc w:val="center"/>
            </w:pPr>
            <w:r w:rsidRPr="005A2600">
              <w:t>473.37</w:t>
            </w:r>
          </w:p>
        </w:tc>
        <w:tc>
          <w:tcPr>
            <w:tcW w:w="1559" w:type="dxa"/>
            <w:tcBorders>
              <w:top w:val="nil"/>
              <w:left w:val="nil"/>
              <w:bottom w:val="single" w:sz="8" w:space="0" w:color="auto"/>
              <w:right w:val="nil"/>
            </w:tcBorders>
          </w:tcPr>
          <w:p w14:paraId="09324784" w14:textId="77777777" w:rsidR="005A2600" w:rsidRPr="005A2600" w:rsidRDefault="005A2600" w:rsidP="005A2600">
            <w:pPr>
              <w:spacing w:line="480" w:lineRule="auto"/>
              <w:jc w:val="center"/>
            </w:pPr>
            <w:r w:rsidRPr="005A2600">
              <w:t>992.56</w:t>
            </w:r>
          </w:p>
        </w:tc>
        <w:tc>
          <w:tcPr>
            <w:tcW w:w="1559" w:type="dxa"/>
            <w:tcBorders>
              <w:top w:val="nil"/>
              <w:left w:val="nil"/>
              <w:bottom w:val="single" w:sz="8" w:space="0" w:color="auto"/>
              <w:right w:val="nil"/>
            </w:tcBorders>
          </w:tcPr>
          <w:p w14:paraId="68EE5137" w14:textId="77777777" w:rsidR="005A2600" w:rsidRPr="005A2600" w:rsidRDefault="005A2600" w:rsidP="005A2600">
            <w:pPr>
              <w:spacing w:line="480" w:lineRule="auto"/>
              <w:jc w:val="center"/>
            </w:pPr>
            <w:r w:rsidRPr="005A2600">
              <w:t>1815.04</w:t>
            </w:r>
          </w:p>
        </w:tc>
      </w:tr>
    </w:tbl>
    <w:p w14:paraId="73B69222" w14:textId="77777777" w:rsidR="00AD0831" w:rsidRPr="005A2600" w:rsidRDefault="00AD0831" w:rsidP="005A2600">
      <w:pPr>
        <w:spacing w:line="480" w:lineRule="auto"/>
        <w:contextualSpacing/>
        <w:jc w:val="both"/>
      </w:pPr>
    </w:p>
    <w:p w14:paraId="09713930" w14:textId="77777777" w:rsidR="00AD0831" w:rsidRPr="005A2600" w:rsidRDefault="00AD0831" w:rsidP="005A2600">
      <w:pPr>
        <w:spacing w:line="480" w:lineRule="auto"/>
        <w:contextualSpacing/>
        <w:jc w:val="both"/>
      </w:pPr>
      <w:bookmarkStart w:id="308" w:name="_Toc52356325"/>
    </w:p>
    <w:p w14:paraId="6E254D34" w14:textId="77777777" w:rsidR="00AD0831" w:rsidRPr="005A2600" w:rsidRDefault="00AD0831" w:rsidP="005A2600">
      <w:pPr>
        <w:spacing w:line="480" w:lineRule="auto"/>
        <w:contextualSpacing/>
        <w:jc w:val="both"/>
      </w:pPr>
    </w:p>
    <w:p w14:paraId="7BC96DBE" w14:textId="77777777" w:rsidR="00AD0831" w:rsidRPr="006A4543" w:rsidRDefault="00AD0831" w:rsidP="00AE1948">
      <w:pPr>
        <w:spacing w:line="480" w:lineRule="auto"/>
        <w:contextualSpacing/>
        <w:jc w:val="both"/>
      </w:pPr>
    </w:p>
    <w:p w14:paraId="583549FD" w14:textId="77777777" w:rsidR="00AD0831" w:rsidRPr="006A4543" w:rsidRDefault="00AD0831" w:rsidP="00AE1948">
      <w:pPr>
        <w:spacing w:line="480" w:lineRule="auto"/>
        <w:contextualSpacing/>
        <w:jc w:val="both"/>
      </w:pPr>
    </w:p>
    <w:p w14:paraId="184A1CC4" w14:textId="77777777" w:rsidR="00AD0831" w:rsidRPr="006A4543" w:rsidRDefault="00AD0831" w:rsidP="00AE1948">
      <w:pPr>
        <w:spacing w:line="480" w:lineRule="auto"/>
        <w:contextualSpacing/>
        <w:jc w:val="both"/>
      </w:pPr>
    </w:p>
    <w:p w14:paraId="661C9DB1" w14:textId="77777777" w:rsidR="00AD0831" w:rsidRPr="006A4543" w:rsidRDefault="00AD0831" w:rsidP="00AE1948">
      <w:pPr>
        <w:spacing w:line="480" w:lineRule="auto"/>
        <w:contextualSpacing/>
        <w:jc w:val="both"/>
      </w:pPr>
    </w:p>
    <w:p w14:paraId="402E59AE" w14:textId="77777777" w:rsidR="00AD0831" w:rsidRPr="006A4543" w:rsidRDefault="00AD0831" w:rsidP="00AE1948">
      <w:pPr>
        <w:spacing w:line="480" w:lineRule="auto"/>
        <w:contextualSpacing/>
        <w:jc w:val="both"/>
      </w:pPr>
    </w:p>
    <w:p w14:paraId="440C2C4A" w14:textId="77777777" w:rsidR="00AD0831" w:rsidRPr="006A4543" w:rsidRDefault="00AD0831" w:rsidP="00AE1948">
      <w:pPr>
        <w:spacing w:line="480" w:lineRule="auto"/>
        <w:contextualSpacing/>
        <w:jc w:val="both"/>
      </w:pPr>
    </w:p>
    <w:p w14:paraId="3E3A8A3E" w14:textId="77777777" w:rsidR="00AD0831" w:rsidRPr="006A4543" w:rsidRDefault="00AD0831" w:rsidP="00AE1948">
      <w:pPr>
        <w:spacing w:line="480" w:lineRule="auto"/>
        <w:contextualSpacing/>
        <w:jc w:val="both"/>
      </w:pPr>
    </w:p>
    <w:p w14:paraId="44143DF1" w14:textId="77777777" w:rsidR="00AD0831" w:rsidRPr="006A4543" w:rsidRDefault="00AD0831" w:rsidP="00AE1948">
      <w:pPr>
        <w:spacing w:line="480" w:lineRule="auto"/>
        <w:contextualSpacing/>
        <w:jc w:val="both"/>
      </w:pPr>
    </w:p>
    <w:p w14:paraId="28992CB5" w14:textId="5FF449A0" w:rsidR="00AD0831" w:rsidRDefault="00AD0831" w:rsidP="00AE1948">
      <w:pPr>
        <w:spacing w:line="480" w:lineRule="auto"/>
        <w:contextualSpacing/>
        <w:jc w:val="both"/>
      </w:pPr>
    </w:p>
    <w:p w14:paraId="39B97477" w14:textId="6648EAD6" w:rsidR="005A2600" w:rsidRDefault="005A2600" w:rsidP="00AE1948">
      <w:pPr>
        <w:spacing w:line="480" w:lineRule="auto"/>
        <w:contextualSpacing/>
        <w:jc w:val="both"/>
      </w:pPr>
    </w:p>
    <w:p w14:paraId="166611C6" w14:textId="6E919972" w:rsidR="005A2600" w:rsidRDefault="005A2600" w:rsidP="00AE1948">
      <w:pPr>
        <w:spacing w:line="480" w:lineRule="auto"/>
        <w:contextualSpacing/>
        <w:jc w:val="both"/>
      </w:pPr>
    </w:p>
    <w:p w14:paraId="62B88F91" w14:textId="473DBB45" w:rsidR="005A2600" w:rsidRDefault="005A2600" w:rsidP="00AE1948">
      <w:pPr>
        <w:spacing w:line="480" w:lineRule="auto"/>
        <w:contextualSpacing/>
        <w:jc w:val="both"/>
      </w:pPr>
    </w:p>
    <w:p w14:paraId="264617E4" w14:textId="29CB9570" w:rsidR="005A2600" w:rsidRDefault="005A2600" w:rsidP="00AE1948">
      <w:pPr>
        <w:spacing w:line="480" w:lineRule="auto"/>
        <w:contextualSpacing/>
        <w:jc w:val="both"/>
      </w:pPr>
    </w:p>
    <w:p w14:paraId="0230AEA0" w14:textId="5DFC33AB" w:rsidR="005A2600" w:rsidRDefault="005A2600" w:rsidP="00AE1948">
      <w:pPr>
        <w:spacing w:line="480" w:lineRule="auto"/>
        <w:contextualSpacing/>
        <w:jc w:val="both"/>
      </w:pPr>
    </w:p>
    <w:p w14:paraId="2F570143" w14:textId="77777777" w:rsidR="005A2600" w:rsidRPr="006A4543" w:rsidRDefault="005A2600" w:rsidP="00AE1948">
      <w:pPr>
        <w:spacing w:line="480" w:lineRule="auto"/>
        <w:contextualSpacing/>
        <w:jc w:val="both"/>
      </w:pPr>
    </w:p>
    <w:p w14:paraId="768393A3" w14:textId="6FEE81DB" w:rsidR="00AD0831" w:rsidRPr="006A4543" w:rsidRDefault="00A429D1" w:rsidP="00E8503C">
      <w:pPr>
        <w:spacing w:line="480" w:lineRule="auto"/>
        <w:contextualSpacing/>
        <w:jc w:val="both"/>
      </w:pPr>
      <w:bookmarkStart w:id="309" w:name="_Toc119483703"/>
      <w:r>
        <w:lastRenderedPageBreak/>
        <w:t>Table 7.5</w:t>
      </w:r>
      <w:r w:rsidR="00AD0831" w:rsidRPr="00E8503C">
        <w:t xml:space="preserve">. </w:t>
      </w:r>
      <w:bookmarkEnd w:id="308"/>
      <w:r w:rsidR="00E8503C" w:rsidRPr="00E45E19">
        <w:t>Results of</w:t>
      </w:r>
      <w:r w:rsidR="00E8503C" w:rsidRPr="00E8503C">
        <w:rPr>
          <w:b/>
          <w:bCs/>
        </w:rPr>
        <w:t xml:space="preserve"> </w:t>
      </w:r>
      <w:r w:rsidR="00E8503C" w:rsidRPr="00E8503C">
        <w:rPr>
          <w:b/>
          <w:bCs/>
          <w:position w:val="-12"/>
        </w:rPr>
        <w:object w:dxaOrig="800" w:dyaOrig="360" w14:anchorId="63397D9A">
          <v:shape id="_x0000_i4590" type="#_x0000_t75" style="width:39pt;height:18pt" o:ole="">
            <v:imagedata r:id="rId8" o:title=""/>
          </v:shape>
          <o:OLEObject Type="Embed" ProgID="Equation.DSMT4" ShapeID="_x0000_i4590" DrawAspect="Content" ObjectID="_1730119683" r:id="rId634"/>
        </w:object>
      </w:r>
      <w:r w:rsidR="00E8503C" w:rsidRPr="00E8503C">
        <w:rPr>
          <w:b/>
          <w:bCs/>
        </w:rPr>
        <w:t xml:space="preserve"> </w:t>
      </w:r>
      <w:r w:rsidR="00E8503C" w:rsidRPr="00E45E19">
        <w:t>and</w:t>
      </w:r>
      <w:r w:rsidR="00E8503C" w:rsidRPr="00E8503C">
        <w:rPr>
          <w:b/>
          <w:bCs/>
        </w:rPr>
        <w:t xml:space="preserve"> </w:t>
      </w:r>
      <w:bookmarkEnd w:id="309"/>
      <w:r w:rsidR="00E8503C" w:rsidRPr="00E8503C">
        <w:rPr>
          <w:b/>
          <w:bCs/>
          <w:position w:val="-12"/>
        </w:rPr>
        <w:object w:dxaOrig="840" w:dyaOrig="360" w14:anchorId="2F94695E">
          <v:shape id="_x0000_i4591" type="#_x0000_t75" style="width:42pt;height:18pt" o:ole="">
            <v:imagedata r:id="rId10" o:title=""/>
          </v:shape>
          <o:OLEObject Type="Embed" ProgID="Equation.DSMT4" ShapeID="_x0000_i4591" DrawAspect="Content" ObjectID="_1730119684" r:id="rId635"/>
        </w:object>
      </w:r>
    </w:p>
    <w:tbl>
      <w:tblPr>
        <w:tblStyle w:val="TableGrid"/>
        <w:tblW w:w="5000" w:type="pct"/>
        <w:jc w:val="center"/>
        <w:tblLook w:val="04A0" w:firstRow="1" w:lastRow="0" w:firstColumn="1" w:lastColumn="0" w:noHBand="0" w:noVBand="1"/>
      </w:tblPr>
      <w:tblGrid>
        <w:gridCol w:w="1610"/>
        <w:gridCol w:w="1268"/>
        <w:gridCol w:w="925"/>
        <w:gridCol w:w="956"/>
        <w:gridCol w:w="956"/>
        <w:gridCol w:w="956"/>
        <w:gridCol w:w="956"/>
        <w:gridCol w:w="1013"/>
      </w:tblGrid>
      <w:tr w:rsidR="00E8503C" w14:paraId="353A8E9B" w14:textId="77777777" w:rsidTr="00123E7A">
        <w:trPr>
          <w:jc w:val="center"/>
        </w:trPr>
        <w:tc>
          <w:tcPr>
            <w:tcW w:w="882" w:type="pct"/>
            <w:tcBorders>
              <w:top w:val="single" w:sz="8" w:space="0" w:color="auto"/>
              <w:left w:val="nil"/>
              <w:bottom w:val="single" w:sz="8" w:space="0" w:color="auto"/>
              <w:right w:val="nil"/>
            </w:tcBorders>
          </w:tcPr>
          <w:p w14:paraId="74959AA8" w14:textId="77777777" w:rsidR="00E8503C" w:rsidRPr="00E8503C" w:rsidRDefault="00E8503C" w:rsidP="00E8503C">
            <w:pPr>
              <w:spacing w:line="480" w:lineRule="auto"/>
              <w:jc w:val="center"/>
            </w:pPr>
            <w:r w:rsidRPr="00E8503C">
              <w:t>Combinations</w:t>
            </w:r>
          </w:p>
        </w:tc>
        <w:tc>
          <w:tcPr>
            <w:tcW w:w="713" w:type="pct"/>
            <w:tcBorders>
              <w:top w:val="single" w:sz="8" w:space="0" w:color="auto"/>
              <w:left w:val="nil"/>
              <w:bottom w:val="single" w:sz="8" w:space="0" w:color="auto"/>
              <w:right w:val="nil"/>
            </w:tcBorders>
          </w:tcPr>
          <w:p w14:paraId="2A5B19FD" w14:textId="77777777" w:rsidR="00E8503C" w:rsidRPr="00E8503C" w:rsidRDefault="00E8503C" w:rsidP="00E8503C">
            <w:pPr>
              <w:spacing w:line="480" w:lineRule="auto"/>
              <w:jc w:val="center"/>
            </w:pPr>
            <w:r w:rsidRPr="00E8503C">
              <w:t>Aggregate</w:t>
            </w:r>
          </w:p>
        </w:tc>
        <w:tc>
          <w:tcPr>
            <w:tcW w:w="830" w:type="pct"/>
            <w:tcBorders>
              <w:top w:val="single" w:sz="8" w:space="0" w:color="auto"/>
              <w:left w:val="nil"/>
              <w:bottom w:val="single" w:sz="8" w:space="0" w:color="auto"/>
              <w:right w:val="nil"/>
            </w:tcBorders>
          </w:tcPr>
          <w:p w14:paraId="0400DB9A" w14:textId="77777777" w:rsidR="00E8503C" w:rsidRPr="00E8503C" w:rsidRDefault="00E8503C" w:rsidP="00E8503C">
            <w:pPr>
              <w:spacing w:line="480" w:lineRule="auto"/>
              <w:jc w:val="center"/>
            </w:pPr>
            <w:r w:rsidRPr="00E8503C">
              <w:t>PE type</w:t>
            </w:r>
          </w:p>
        </w:tc>
        <w:tc>
          <w:tcPr>
            <w:tcW w:w="524" w:type="pct"/>
            <w:tcBorders>
              <w:top w:val="single" w:sz="8" w:space="0" w:color="auto"/>
              <w:left w:val="nil"/>
              <w:bottom w:val="single" w:sz="8" w:space="0" w:color="auto"/>
              <w:right w:val="nil"/>
            </w:tcBorders>
          </w:tcPr>
          <w:p w14:paraId="2FF54A82" w14:textId="77777777" w:rsidR="00E8503C" w:rsidRPr="00E8503C" w:rsidRDefault="00E8503C" w:rsidP="00E8503C">
            <w:pPr>
              <w:spacing w:line="480" w:lineRule="auto"/>
              <w:jc w:val="center"/>
            </w:pPr>
            <w:r w:rsidRPr="00E8503C">
              <w:rPr>
                <w:position w:val="-12"/>
              </w:rPr>
              <w:object w:dxaOrig="800" w:dyaOrig="360" w14:anchorId="2ED5F4FF">
                <v:shape id="_x0000_i4592" type="#_x0000_t75" style="width:39pt;height:18pt" o:ole="">
                  <v:imagedata r:id="rId636" o:title=""/>
                </v:shape>
                <o:OLEObject Type="Embed" ProgID="Equation.DSMT4" ShapeID="_x0000_i4592" DrawAspect="Content" ObjectID="_1730119685" r:id="rId637"/>
              </w:object>
            </w:r>
          </w:p>
          <w:p w14:paraId="70383377" w14:textId="77777777" w:rsidR="00E8503C" w:rsidRPr="00E8503C" w:rsidRDefault="00E8503C" w:rsidP="00E8503C">
            <w:pPr>
              <w:spacing w:line="480" w:lineRule="auto"/>
              <w:jc w:val="center"/>
            </w:pPr>
            <w:r w:rsidRPr="00E8503C">
              <w:t>1/2 in</w:t>
            </w:r>
          </w:p>
        </w:tc>
        <w:tc>
          <w:tcPr>
            <w:tcW w:w="524" w:type="pct"/>
            <w:tcBorders>
              <w:top w:val="single" w:sz="8" w:space="0" w:color="auto"/>
              <w:left w:val="nil"/>
              <w:bottom w:val="single" w:sz="8" w:space="0" w:color="auto"/>
              <w:right w:val="nil"/>
            </w:tcBorders>
          </w:tcPr>
          <w:p w14:paraId="371B5F0E" w14:textId="77777777" w:rsidR="00E8503C" w:rsidRPr="00E8503C" w:rsidRDefault="00E8503C" w:rsidP="00E8503C">
            <w:pPr>
              <w:spacing w:line="480" w:lineRule="auto"/>
              <w:jc w:val="center"/>
            </w:pPr>
            <w:r w:rsidRPr="00E8503C">
              <w:rPr>
                <w:position w:val="-12"/>
              </w:rPr>
              <w:object w:dxaOrig="800" w:dyaOrig="360" w14:anchorId="61249ED2">
                <v:shape id="_x0000_i4593" type="#_x0000_t75" style="width:39pt;height:18pt" o:ole="">
                  <v:imagedata r:id="rId636" o:title=""/>
                </v:shape>
                <o:OLEObject Type="Embed" ProgID="Equation.DSMT4" ShapeID="_x0000_i4593" DrawAspect="Content" ObjectID="_1730119686" r:id="rId638"/>
              </w:object>
            </w:r>
          </w:p>
          <w:p w14:paraId="301A7B9F" w14:textId="77777777" w:rsidR="00E8503C" w:rsidRPr="00E8503C" w:rsidRDefault="00E8503C" w:rsidP="00E8503C">
            <w:pPr>
              <w:spacing w:line="480" w:lineRule="auto"/>
              <w:jc w:val="center"/>
            </w:pPr>
            <w:r w:rsidRPr="00E8503C">
              <w:t>3/8 in</w:t>
            </w:r>
          </w:p>
        </w:tc>
        <w:tc>
          <w:tcPr>
            <w:tcW w:w="524" w:type="pct"/>
            <w:tcBorders>
              <w:top w:val="single" w:sz="8" w:space="0" w:color="auto"/>
              <w:left w:val="nil"/>
              <w:bottom w:val="single" w:sz="8" w:space="0" w:color="auto"/>
              <w:right w:val="nil"/>
            </w:tcBorders>
          </w:tcPr>
          <w:p w14:paraId="03054CF2" w14:textId="77777777" w:rsidR="00E8503C" w:rsidRPr="00E8503C" w:rsidRDefault="00E8503C" w:rsidP="00E8503C">
            <w:pPr>
              <w:spacing w:line="480" w:lineRule="auto"/>
              <w:jc w:val="center"/>
            </w:pPr>
            <w:r w:rsidRPr="00E8503C">
              <w:rPr>
                <w:position w:val="-12"/>
              </w:rPr>
              <w:object w:dxaOrig="800" w:dyaOrig="360" w14:anchorId="54EDC35E">
                <v:shape id="_x0000_i4594" type="#_x0000_t75" style="width:39pt;height:18pt" o:ole="">
                  <v:imagedata r:id="rId636" o:title=""/>
                </v:shape>
                <o:OLEObject Type="Embed" ProgID="Equation.DSMT4" ShapeID="_x0000_i4594" DrawAspect="Content" ObjectID="_1730119687" r:id="rId639"/>
              </w:object>
            </w:r>
          </w:p>
          <w:p w14:paraId="7D658CA5" w14:textId="77777777" w:rsidR="00E8503C" w:rsidRPr="00E8503C" w:rsidRDefault="00E8503C" w:rsidP="00E8503C">
            <w:pPr>
              <w:spacing w:line="480" w:lineRule="auto"/>
              <w:jc w:val="center"/>
            </w:pPr>
            <w:r w:rsidRPr="00E8503C">
              <w:t>#4</w:t>
            </w:r>
          </w:p>
        </w:tc>
        <w:tc>
          <w:tcPr>
            <w:tcW w:w="524" w:type="pct"/>
            <w:tcBorders>
              <w:top w:val="single" w:sz="8" w:space="0" w:color="auto"/>
              <w:left w:val="nil"/>
              <w:bottom w:val="single" w:sz="8" w:space="0" w:color="auto"/>
              <w:right w:val="nil"/>
            </w:tcBorders>
          </w:tcPr>
          <w:p w14:paraId="3BD180A4" w14:textId="77777777" w:rsidR="00E8503C" w:rsidRPr="00E8503C" w:rsidRDefault="00E8503C" w:rsidP="00E8503C">
            <w:pPr>
              <w:spacing w:line="480" w:lineRule="auto"/>
              <w:jc w:val="center"/>
            </w:pPr>
            <w:r w:rsidRPr="00E8503C">
              <w:rPr>
                <w:position w:val="-12"/>
              </w:rPr>
              <w:object w:dxaOrig="800" w:dyaOrig="360" w14:anchorId="406CC843">
                <v:shape id="_x0000_i4595" type="#_x0000_t75" style="width:39pt;height:18pt" o:ole="">
                  <v:imagedata r:id="rId636" o:title=""/>
                </v:shape>
                <o:OLEObject Type="Embed" ProgID="Equation.DSMT4" ShapeID="_x0000_i4595" DrawAspect="Content" ObjectID="_1730119688" r:id="rId640"/>
              </w:object>
            </w:r>
          </w:p>
          <w:p w14:paraId="6F40F74E" w14:textId="77777777" w:rsidR="00E8503C" w:rsidRPr="00E8503C" w:rsidRDefault="00E8503C" w:rsidP="00E8503C">
            <w:pPr>
              <w:spacing w:line="480" w:lineRule="auto"/>
              <w:jc w:val="center"/>
            </w:pPr>
            <w:r w:rsidRPr="00E8503C">
              <w:t>#8</w:t>
            </w:r>
          </w:p>
        </w:tc>
        <w:tc>
          <w:tcPr>
            <w:tcW w:w="478" w:type="pct"/>
            <w:tcBorders>
              <w:top w:val="single" w:sz="8" w:space="0" w:color="auto"/>
              <w:left w:val="nil"/>
              <w:bottom w:val="single" w:sz="8" w:space="0" w:color="auto"/>
              <w:right w:val="nil"/>
            </w:tcBorders>
          </w:tcPr>
          <w:p w14:paraId="2A5C6279" w14:textId="77777777" w:rsidR="00E8503C" w:rsidRPr="00E8503C" w:rsidRDefault="00E8503C" w:rsidP="00E8503C">
            <w:pPr>
              <w:spacing w:line="480" w:lineRule="auto"/>
              <w:jc w:val="center"/>
            </w:pPr>
            <w:r w:rsidRPr="00E8503C">
              <w:rPr>
                <w:position w:val="-12"/>
              </w:rPr>
              <w:object w:dxaOrig="840" w:dyaOrig="360" w14:anchorId="284B8763">
                <v:shape id="_x0000_i4596" type="#_x0000_t75" style="width:42pt;height:18pt" o:ole="">
                  <v:imagedata r:id="rId10" o:title=""/>
                </v:shape>
                <o:OLEObject Type="Embed" ProgID="Equation.DSMT4" ShapeID="_x0000_i4596" DrawAspect="Content" ObjectID="_1730119689" r:id="rId641"/>
              </w:object>
            </w:r>
          </w:p>
        </w:tc>
      </w:tr>
      <w:tr w:rsidR="00E8503C" w14:paraId="3DA2C304" w14:textId="77777777" w:rsidTr="00123E7A">
        <w:trPr>
          <w:jc w:val="center"/>
        </w:trPr>
        <w:tc>
          <w:tcPr>
            <w:tcW w:w="882" w:type="pct"/>
            <w:tcBorders>
              <w:top w:val="single" w:sz="8" w:space="0" w:color="auto"/>
              <w:left w:val="nil"/>
              <w:bottom w:val="nil"/>
              <w:right w:val="nil"/>
            </w:tcBorders>
          </w:tcPr>
          <w:p w14:paraId="227D9133" w14:textId="77777777" w:rsidR="00E8503C" w:rsidRPr="00E8503C" w:rsidRDefault="00E8503C" w:rsidP="00E8503C">
            <w:pPr>
              <w:spacing w:line="480" w:lineRule="auto"/>
              <w:jc w:val="center"/>
            </w:pPr>
            <w:r w:rsidRPr="00E8503C">
              <w:t>1</w:t>
            </w:r>
          </w:p>
        </w:tc>
        <w:tc>
          <w:tcPr>
            <w:tcW w:w="713" w:type="pct"/>
            <w:tcBorders>
              <w:top w:val="single" w:sz="8" w:space="0" w:color="auto"/>
              <w:left w:val="nil"/>
              <w:bottom w:val="nil"/>
              <w:right w:val="nil"/>
            </w:tcBorders>
          </w:tcPr>
          <w:p w14:paraId="4638108B" w14:textId="77777777" w:rsidR="00E8503C" w:rsidRPr="00E8503C" w:rsidRDefault="00E8503C" w:rsidP="00E8503C">
            <w:pPr>
              <w:spacing w:line="480" w:lineRule="auto"/>
              <w:jc w:val="center"/>
            </w:pPr>
            <w:r w:rsidRPr="00E8503C">
              <w:t>GR</w:t>
            </w:r>
          </w:p>
        </w:tc>
        <w:tc>
          <w:tcPr>
            <w:tcW w:w="830" w:type="pct"/>
            <w:tcBorders>
              <w:top w:val="single" w:sz="8" w:space="0" w:color="auto"/>
              <w:left w:val="nil"/>
              <w:bottom w:val="nil"/>
              <w:right w:val="nil"/>
            </w:tcBorders>
          </w:tcPr>
          <w:p w14:paraId="6FDF751E" w14:textId="77777777" w:rsidR="00E8503C" w:rsidRPr="00E8503C" w:rsidRDefault="00E8503C" w:rsidP="00E8503C">
            <w:pPr>
              <w:spacing w:line="480" w:lineRule="auto"/>
              <w:jc w:val="center"/>
            </w:pPr>
            <w:r w:rsidRPr="00E8503C">
              <w:t>LDPE-35µm</w:t>
            </w:r>
          </w:p>
        </w:tc>
        <w:tc>
          <w:tcPr>
            <w:tcW w:w="524" w:type="pct"/>
            <w:tcBorders>
              <w:top w:val="single" w:sz="8" w:space="0" w:color="auto"/>
              <w:left w:val="nil"/>
              <w:bottom w:val="nil"/>
              <w:right w:val="nil"/>
            </w:tcBorders>
          </w:tcPr>
          <w:p w14:paraId="6A9CEAD2" w14:textId="77777777" w:rsidR="00E8503C" w:rsidRPr="00E8503C" w:rsidRDefault="00E8503C" w:rsidP="00E8503C">
            <w:pPr>
              <w:spacing w:line="480" w:lineRule="auto"/>
              <w:jc w:val="center"/>
            </w:pPr>
            <w:r w:rsidRPr="00E8503C">
              <w:t>0.51</w:t>
            </w:r>
          </w:p>
        </w:tc>
        <w:tc>
          <w:tcPr>
            <w:tcW w:w="524" w:type="pct"/>
            <w:tcBorders>
              <w:top w:val="single" w:sz="8" w:space="0" w:color="auto"/>
              <w:left w:val="nil"/>
              <w:bottom w:val="nil"/>
              <w:right w:val="nil"/>
            </w:tcBorders>
          </w:tcPr>
          <w:p w14:paraId="20E95BEC" w14:textId="77777777" w:rsidR="00E8503C" w:rsidRPr="00E8503C" w:rsidRDefault="00E8503C" w:rsidP="00E8503C">
            <w:pPr>
              <w:spacing w:line="480" w:lineRule="auto"/>
              <w:jc w:val="center"/>
            </w:pPr>
            <w:r w:rsidRPr="00E8503C">
              <w:t>0.64</w:t>
            </w:r>
          </w:p>
        </w:tc>
        <w:tc>
          <w:tcPr>
            <w:tcW w:w="524" w:type="pct"/>
            <w:tcBorders>
              <w:top w:val="single" w:sz="8" w:space="0" w:color="auto"/>
              <w:left w:val="nil"/>
              <w:bottom w:val="nil"/>
              <w:right w:val="nil"/>
            </w:tcBorders>
          </w:tcPr>
          <w:p w14:paraId="33783A36" w14:textId="77777777" w:rsidR="00E8503C" w:rsidRPr="00E8503C" w:rsidRDefault="00E8503C" w:rsidP="00E8503C">
            <w:pPr>
              <w:spacing w:line="480" w:lineRule="auto"/>
              <w:jc w:val="center"/>
            </w:pPr>
            <w:r w:rsidRPr="00E8503C">
              <w:t>1.06</w:t>
            </w:r>
          </w:p>
        </w:tc>
        <w:tc>
          <w:tcPr>
            <w:tcW w:w="524" w:type="pct"/>
            <w:tcBorders>
              <w:top w:val="single" w:sz="8" w:space="0" w:color="auto"/>
              <w:left w:val="nil"/>
              <w:bottom w:val="nil"/>
              <w:right w:val="nil"/>
            </w:tcBorders>
          </w:tcPr>
          <w:p w14:paraId="265DFC6A" w14:textId="77777777" w:rsidR="00E8503C" w:rsidRPr="00E8503C" w:rsidRDefault="00E8503C" w:rsidP="00E8503C">
            <w:pPr>
              <w:spacing w:line="480" w:lineRule="auto"/>
              <w:jc w:val="center"/>
            </w:pPr>
            <w:r w:rsidRPr="00E8503C">
              <w:t>2.21</w:t>
            </w:r>
          </w:p>
        </w:tc>
        <w:tc>
          <w:tcPr>
            <w:tcW w:w="478" w:type="pct"/>
            <w:tcBorders>
              <w:top w:val="single" w:sz="8" w:space="0" w:color="auto"/>
              <w:left w:val="nil"/>
              <w:bottom w:val="nil"/>
              <w:right w:val="nil"/>
            </w:tcBorders>
          </w:tcPr>
          <w:p w14:paraId="7EA93D54" w14:textId="77777777" w:rsidR="00E8503C" w:rsidRPr="00E8503C" w:rsidRDefault="00E8503C" w:rsidP="00E8503C">
            <w:pPr>
              <w:spacing w:line="480" w:lineRule="auto"/>
              <w:jc w:val="center"/>
            </w:pPr>
            <w:r w:rsidRPr="00E8503C">
              <w:t>0.87</w:t>
            </w:r>
          </w:p>
        </w:tc>
      </w:tr>
      <w:tr w:rsidR="00E8503C" w14:paraId="6023E908" w14:textId="77777777" w:rsidTr="00123E7A">
        <w:trPr>
          <w:jc w:val="center"/>
        </w:trPr>
        <w:tc>
          <w:tcPr>
            <w:tcW w:w="882" w:type="pct"/>
            <w:tcBorders>
              <w:top w:val="nil"/>
              <w:left w:val="nil"/>
              <w:bottom w:val="nil"/>
              <w:right w:val="nil"/>
            </w:tcBorders>
          </w:tcPr>
          <w:p w14:paraId="282041E7" w14:textId="77777777" w:rsidR="00E8503C" w:rsidRPr="00E8503C" w:rsidRDefault="00E8503C" w:rsidP="00E8503C">
            <w:pPr>
              <w:spacing w:line="480" w:lineRule="auto"/>
              <w:jc w:val="center"/>
            </w:pPr>
            <w:r w:rsidRPr="00E8503C">
              <w:t>2</w:t>
            </w:r>
          </w:p>
        </w:tc>
        <w:tc>
          <w:tcPr>
            <w:tcW w:w="713" w:type="pct"/>
            <w:tcBorders>
              <w:top w:val="nil"/>
              <w:left w:val="nil"/>
              <w:bottom w:val="nil"/>
              <w:right w:val="nil"/>
            </w:tcBorders>
          </w:tcPr>
          <w:p w14:paraId="788CFF66" w14:textId="77777777" w:rsidR="00E8503C" w:rsidRPr="00E8503C" w:rsidRDefault="00E8503C" w:rsidP="00E8503C">
            <w:pPr>
              <w:spacing w:line="480" w:lineRule="auto"/>
              <w:jc w:val="center"/>
            </w:pPr>
            <w:r w:rsidRPr="00E8503C">
              <w:t>GR</w:t>
            </w:r>
          </w:p>
        </w:tc>
        <w:tc>
          <w:tcPr>
            <w:tcW w:w="830" w:type="pct"/>
            <w:tcBorders>
              <w:top w:val="nil"/>
              <w:left w:val="nil"/>
              <w:bottom w:val="nil"/>
              <w:right w:val="nil"/>
            </w:tcBorders>
          </w:tcPr>
          <w:p w14:paraId="542EED01" w14:textId="77777777" w:rsidR="00E8503C" w:rsidRPr="00E8503C" w:rsidRDefault="00E8503C" w:rsidP="00E8503C">
            <w:pPr>
              <w:spacing w:line="480" w:lineRule="auto"/>
              <w:jc w:val="center"/>
            </w:pPr>
            <w:r w:rsidRPr="00E8503C">
              <w:t>LDPE-75µm</w:t>
            </w:r>
          </w:p>
        </w:tc>
        <w:tc>
          <w:tcPr>
            <w:tcW w:w="524" w:type="pct"/>
            <w:tcBorders>
              <w:top w:val="nil"/>
              <w:left w:val="nil"/>
              <w:bottom w:val="nil"/>
              <w:right w:val="nil"/>
            </w:tcBorders>
          </w:tcPr>
          <w:p w14:paraId="2747306F" w14:textId="77777777" w:rsidR="00E8503C" w:rsidRPr="00E8503C" w:rsidRDefault="00E8503C" w:rsidP="00E8503C">
            <w:pPr>
              <w:spacing w:line="480" w:lineRule="auto"/>
              <w:jc w:val="center"/>
            </w:pPr>
            <w:r w:rsidRPr="00E8503C">
              <w:t>1.09</w:t>
            </w:r>
          </w:p>
        </w:tc>
        <w:tc>
          <w:tcPr>
            <w:tcW w:w="524" w:type="pct"/>
            <w:tcBorders>
              <w:top w:val="nil"/>
              <w:left w:val="nil"/>
              <w:bottom w:val="nil"/>
              <w:right w:val="nil"/>
            </w:tcBorders>
          </w:tcPr>
          <w:p w14:paraId="7119C978" w14:textId="77777777" w:rsidR="00E8503C" w:rsidRPr="00E8503C" w:rsidRDefault="00E8503C" w:rsidP="00E8503C">
            <w:pPr>
              <w:spacing w:line="480" w:lineRule="auto"/>
              <w:jc w:val="center"/>
            </w:pPr>
            <w:r w:rsidRPr="00E8503C">
              <w:t>1.38</w:t>
            </w:r>
          </w:p>
        </w:tc>
        <w:tc>
          <w:tcPr>
            <w:tcW w:w="524" w:type="pct"/>
            <w:tcBorders>
              <w:top w:val="nil"/>
              <w:left w:val="nil"/>
              <w:bottom w:val="nil"/>
              <w:right w:val="nil"/>
            </w:tcBorders>
          </w:tcPr>
          <w:p w14:paraId="0552F4D0" w14:textId="77777777" w:rsidR="00E8503C" w:rsidRPr="00E8503C" w:rsidRDefault="00E8503C" w:rsidP="00E8503C">
            <w:pPr>
              <w:spacing w:line="480" w:lineRule="auto"/>
              <w:jc w:val="center"/>
            </w:pPr>
            <w:r w:rsidRPr="00E8503C">
              <w:t>2.26</w:t>
            </w:r>
          </w:p>
        </w:tc>
        <w:tc>
          <w:tcPr>
            <w:tcW w:w="524" w:type="pct"/>
            <w:tcBorders>
              <w:top w:val="nil"/>
              <w:left w:val="nil"/>
              <w:bottom w:val="nil"/>
              <w:right w:val="nil"/>
            </w:tcBorders>
          </w:tcPr>
          <w:p w14:paraId="5A86788C" w14:textId="77777777" w:rsidR="00E8503C" w:rsidRPr="00E8503C" w:rsidRDefault="00E8503C" w:rsidP="00E8503C">
            <w:pPr>
              <w:spacing w:line="480" w:lineRule="auto"/>
              <w:jc w:val="center"/>
            </w:pPr>
            <w:r w:rsidRPr="00E8503C">
              <w:t>4.74</w:t>
            </w:r>
          </w:p>
        </w:tc>
        <w:tc>
          <w:tcPr>
            <w:tcW w:w="478" w:type="pct"/>
            <w:tcBorders>
              <w:top w:val="nil"/>
              <w:left w:val="nil"/>
              <w:bottom w:val="nil"/>
              <w:right w:val="nil"/>
            </w:tcBorders>
          </w:tcPr>
          <w:p w14:paraId="73CB7A68" w14:textId="77777777" w:rsidR="00E8503C" w:rsidRPr="00E8503C" w:rsidRDefault="00E8503C" w:rsidP="00E8503C">
            <w:pPr>
              <w:spacing w:line="480" w:lineRule="auto"/>
              <w:jc w:val="center"/>
            </w:pPr>
            <w:r w:rsidRPr="00E8503C">
              <w:t>1.86</w:t>
            </w:r>
          </w:p>
        </w:tc>
      </w:tr>
      <w:tr w:rsidR="00E8503C" w14:paraId="109A4F2E" w14:textId="77777777" w:rsidTr="00123E7A">
        <w:trPr>
          <w:jc w:val="center"/>
        </w:trPr>
        <w:tc>
          <w:tcPr>
            <w:tcW w:w="882" w:type="pct"/>
            <w:tcBorders>
              <w:top w:val="nil"/>
              <w:left w:val="nil"/>
              <w:bottom w:val="nil"/>
              <w:right w:val="nil"/>
            </w:tcBorders>
          </w:tcPr>
          <w:p w14:paraId="5CAFBE7B" w14:textId="77777777" w:rsidR="00E8503C" w:rsidRPr="00E8503C" w:rsidRDefault="00E8503C" w:rsidP="00E8503C">
            <w:pPr>
              <w:spacing w:line="480" w:lineRule="auto"/>
              <w:jc w:val="center"/>
            </w:pPr>
            <w:r w:rsidRPr="00E8503C">
              <w:t>3</w:t>
            </w:r>
          </w:p>
        </w:tc>
        <w:tc>
          <w:tcPr>
            <w:tcW w:w="713" w:type="pct"/>
            <w:tcBorders>
              <w:top w:val="nil"/>
              <w:left w:val="nil"/>
              <w:bottom w:val="nil"/>
              <w:right w:val="nil"/>
            </w:tcBorders>
          </w:tcPr>
          <w:p w14:paraId="5D2B6812" w14:textId="77777777" w:rsidR="00E8503C" w:rsidRPr="00E8503C" w:rsidRDefault="00E8503C" w:rsidP="00E8503C">
            <w:pPr>
              <w:spacing w:line="480" w:lineRule="auto"/>
              <w:jc w:val="center"/>
            </w:pPr>
            <w:r w:rsidRPr="00E8503C">
              <w:t>GR</w:t>
            </w:r>
          </w:p>
        </w:tc>
        <w:tc>
          <w:tcPr>
            <w:tcW w:w="830" w:type="pct"/>
            <w:tcBorders>
              <w:top w:val="nil"/>
              <w:left w:val="nil"/>
              <w:bottom w:val="nil"/>
              <w:right w:val="nil"/>
            </w:tcBorders>
          </w:tcPr>
          <w:p w14:paraId="65447040" w14:textId="77777777" w:rsidR="00E8503C" w:rsidRPr="00E8503C" w:rsidRDefault="00E8503C" w:rsidP="00E8503C">
            <w:pPr>
              <w:spacing w:line="480" w:lineRule="auto"/>
              <w:jc w:val="center"/>
            </w:pPr>
            <w:r w:rsidRPr="00E8503C">
              <w:t>HDPE-35µm</w:t>
            </w:r>
          </w:p>
        </w:tc>
        <w:tc>
          <w:tcPr>
            <w:tcW w:w="524" w:type="pct"/>
            <w:tcBorders>
              <w:top w:val="nil"/>
              <w:left w:val="nil"/>
              <w:bottom w:val="nil"/>
              <w:right w:val="nil"/>
            </w:tcBorders>
          </w:tcPr>
          <w:p w14:paraId="0D932ECE" w14:textId="77777777" w:rsidR="00E8503C" w:rsidRPr="00E8503C" w:rsidRDefault="00E8503C" w:rsidP="00E8503C">
            <w:pPr>
              <w:spacing w:line="480" w:lineRule="auto"/>
              <w:jc w:val="center"/>
            </w:pPr>
            <w:r w:rsidRPr="00E8503C">
              <w:t>0.53</w:t>
            </w:r>
          </w:p>
        </w:tc>
        <w:tc>
          <w:tcPr>
            <w:tcW w:w="524" w:type="pct"/>
            <w:tcBorders>
              <w:top w:val="nil"/>
              <w:left w:val="nil"/>
              <w:bottom w:val="nil"/>
              <w:right w:val="nil"/>
            </w:tcBorders>
          </w:tcPr>
          <w:p w14:paraId="6277495C" w14:textId="77777777" w:rsidR="00E8503C" w:rsidRPr="00E8503C" w:rsidRDefault="00E8503C" w:rsidP="00E8503C">
            <w:pPr>
              <w:spacing w:line="480" w:lineRule="auto"/>
              <w:jc w:val="center"/>
            </w:pPr>
            <w:r w:rsidRPr="00E8503C">
              <w:t>0.66</w:t>
            </w:r>
          </w:p>
        </w:tc>
        <w:tc>
          <w:tcPr>
            <w:tcW w:w="524" w:type="pct"/>
            <w:tcBorders>
              <w:top w:val="nil"/>
              <w:left w:val="nil"/>
              <w:bottom w:val="nil"/>
              <w:right w:val="nil"/>
            </w:tcBorders>
          </w:tcPr>
          <w:p w14:paraId="154634ED" w14:textId="77777777" w:rsidR="00E8503C" w:rsidRPr="00E8503C" w:rsidRDefault="00E8503C" w:rsidP="00E8503C">
            <w:pPr>
              <w:spacing w:line="480" w:lineRule="auto"/>
              <w:jc w:val="center"/>
            </w:pPr>
            <w:r w:rsidRPr="00E8503C">
              <w:t>1.09</w:t>
            </w:r>
          </w:p>
        </w:tc>
        <w:tc>
          <w:tcPr>
            <w:tcW w:w="524" w:type="pct"/>
            <w:tcBorders>
              <w:top w:val="nil"/>
              <w:left w:val="nil"/>
              <w:bottom w:val="nil"/>
              <w:right w:val="nil"/>
            </w:tcBorders>
          </w:tcPr>
          <w:p w14:paraId="41692E28" w14:textId="77777777" w:rsidR="00E8503C" w:rsidRPr="00E8503C" w:rsidRDefault="00E8503C" w:rsidP="00E8503C">
            <w:pPr>
              <w:spacing w:line="480" w:lineRule="auto"/>
              <w:jc w:val="center"/>
            </w:pPr>
            <w:r w:rsidRPr="00E8503C">
              <w:t>2.29</w:t>
            </w:r>
          </w:p>
        </w:tc>
        <w:tc>
          <w:tcPr>
            <w:tcW w:w="478" w:type="pct"/>
            <w:tcBorders>
              <w:top w:val="nil"/>
              <w:left w:val="nil"/>
              <w:bottom w:val="nil"/>
              <w:right w:val="nil"/>
            </w:tcBorders>
          </w:tcPr>
          <w:p w14:paraId="7B1C8800" w14:textId="77777777" w:rsidR="00E8503C" w:rsidRPr="00E8503C" w:rsidRDefault="00E8503C" w:rsidP="00E8503C">
            <w:pPr>
              <w:spacing w:line="480" w:lineRule="auto"/>
              <w:jc w:val="center"/>
            </w:pPr>
            <w:r w:rsidRPr="00E8503C">
              <w:t>0.90</w:t>
            </w:r>
          </w:p>
        </w:tc>
      </w:tr>
      <w:tr w:rsidR="00E8503C" w14:paraId="7C363513" w14:textId="77777777" w:rsidTr="00123E7A">
        <w:trPr>
          <w:jc w:val="center"/>
        </w:trPr>
        <w:tc>
          <w:tcPr>
            <w:tcW w:w="882" w:type="pct"/>
            <w:tcBorders>
              <w:top w:val="nil"/>
              <w:left w:val="nil"/>
              <w:bottom w:val="nil"/>
              <w:right w:val="nil"/>
            </w:tcBorders>
          </w:tcPr>
          <w:p w14:paraId="0ADC4FD6" w14:textId="77777777" w:rsidR="00E8503C" w:rsidRPr="00E8503C" w:rsidRDefault="00E8503C" w:rsidP="00E8503C">
            <w:pPr>
              <w:spacing w:line="480" w:lineRule="auto"/>
              <w:jc w:val="center"/>
            </w:pPr>
            <w:r w:rsidRPr="00E8503C">
              <w:t>4</w:t>
            </w:r>
          </w:p>
        </w:tc>
        <w:tc>
          <w:tcPr>
            <w:tcW w:w="713" w:type="pct"/>
            <w:tcBorders>
              <w:top w:val="nil"/>
              <w:left w:val="nil"/>
              <w:bottom w:val="nil"/>
              <w:right w:val="nil"/>
            </w:tcBorders>
          </w:tcPr>
          <w:p w14:paraId="40EF7A17" w14:textId="77777777" w:rsidR="00E8503C" w:rsidRPr="00E8503C" w:rsidRDefault="00E8503C" w:rsidP="00E8503C">
            <w:pPr>
              <w:spacing w:line="480" w:lineRule="auto"/>
              <w:jc w:val="center"/>
            </w:pPr>
            <w:r w:rsidRPr="00E8503C">
              <w:t>GR</w:t>
            </w:r>
          </w:p>
        </w:tc>
        <w:tc>
          <w:tcPr>
            <w:tcW w:w="830" w:type="pct"/>
            <w:tcBorders>
              <w:top w:val="nil"/>
              <w:left w:val="nil"/>
              <w:bottom w:val="nil"/>
              <w:right w:val="nil"/>
            </w:tcBorders>
          </w:tcPr>
          <w:p w14:paraId="3E2BAAC8" w14:textId="77777777" w:rsidR="00E8503C" w:rsidRPr="00E8503C" w:rsidRDefault="00E8503C" w:rsidP="00E8503C">
            <w:pPr>
              <w:spacing w:line="480" w:lineRule="auto"/>
              <w:jc w:val="center"/>
            </w:pPr>
            <w:r w:rsidRPr="00E8503C">
              <w:t>HDPE-75µm</w:t>
            </w:r>
          </w:p>
        </w:tc>
        <w:tc>
          <w:tcPr>
            <w:tcW w:w="524" w:type="pct"/>
            <w:tcBorders>
              <w:top w:val="nil"/>
              <w:left w:val="nil"/>
              <w:bottom w:val="nil"/>
              <w:right w:val="nil"/>
            </w:tcBorders>
          </w:tcPr>
          <w:p w14:paraId="2C43A01C" w14:textId="77777777" w:rsidR="00E8503C" w:rsidRPr="00E8503C" w:rsidRDefault="00E8503C" w:rsidP="00E8503C">
            <w:pPr>
              <w:spacing w:line="480" w:lineRule="auto"/>
              <w:jc w:val="center"/>
            </w:pPr>
            <w:r w:rsidRPr="00E8503C">
              <w:t>1.13</w:t>
            </w:r>
          </w:p>
        </w:tc>
        <w:tc>
          <w:tcPr>
            <w:tcW w:w="524" w:type="pct"/>
            <w:tcBorders>
              <w:top w:val="nil"/>
              <w:left w:val="nil"/>
              <w:bottom w:val="nil"/>
              <w:right w:val="nil"/>
            </w:tcBorders>
          </w:tcPr>
          <w:p w14:paraId="396229C4" w14:textId="77777777" w:rsidR="00E8503C" w:rsidRPr="00E8503C" w:rsidRDefault="00E8503C" w:rsidP="00E8503C">
            <w:pPr>
              <w:spacing w:line="480" w:lineRule="auto"/>
              <w:jc w:val="center"/>
            </w:pPr>
            <w:r w:rsidRPr="00E8503C">
              <w:t>1.42</w:t>
            </w:r>
          </w:p>
        </w:tc>
        <w:tc>
          <w:tcPr>
            <w:tcW w:w="524" w:type="pct"/>
            <w:tcBorders>
              <w:top w:val="nil"/>
              <w:left w:val="nil"/>
              <w:bottom w:val="nil"/>
              <w:right w:val="nil"/>
            </w:tcBorders>
          </w:tcPr>
          <w:p w14:paraId="05E904A5" w14:textId="77777777" w:rsidR="00E8503C" w:rsidRPr="00E8503C" w:rsidRDefault="00E8503C" w:rsidP="00E8503C">
            <w:pPr>
              <w:spacing w:line="480" w:lineRule="auto"/>
              <w:jc w:val="center"/>
            </w:pPr>
            <w:r w:rsidRPr="00E8503C">
              <w:t>2.34</w:t>
            </w:r>
          </w:p>
        </w:tc>
        <w:tc>
          <w:tcPr>
            <w:tcW w:w="524" w:type="pct"/>
            <w:tcBorders>
              <w:top w:val="nil"/>
              <w:left w:val="nil"/>
              <w:bottom w:val="nil"/>
              <w:right w:val="nil"/>
            </w:tcBorders>
          </w:tcPr>
          <w:p w14:paraId="5763E982" w14:textId="77777777" w:rsidR="00E8503C" w:rsidRPr="00E8503C" w:rsidRDefault="00E8503C" w:rsidP="00E8503C">
            <w:pPr>
              <w:spacing w:line="480" w:lineRule="auto"/>
              <w:jc w:val="center"/>
            </w:pPr>
            <w:r w:rsidRPr="00E8503C">
              <w:t>4.90</w:t>
            </w:r>
          </w:p>
        </w:tc>
        <w:tc>
          <w:tcPr>
            <w:tcW w:w="478" w:type="pct"/>
            <w:tcBorders>
              <w:top w:val="nil"/>
              <w:left w:val="nil"/>
              <w:bottom w:val="nil"/>
              <w:right w:val="nil"/>
            </w:tcBorders>
          </w:tcPr>
          <w:p w14:paraId="2F020994" w14:textId="77777777" w:rsidR="00E8503C" w:rsidRPr="00E8503C" w:rsidRDefault="00E8503C" w:rsidP="00E8503C">
            <w:pPr>
              <w:spacing w:line="480" w:lineRule="auto"/>
              <w:jc w:val="center"/>
            </w:pPr>
            <w:r w:rsidRPr="00E8503C">
              <w:t>1.92</w:t>
            </w:r>
          </w:p>
        </w:tc>
      </w:tr>
      <w:tr w:rsidR="00E8503C" w14:paraId="586DF714" w14:textId="77777777" w:rsidTr="00123E7A">
        <w:trPr>
          <w:jc w:val="center"/>
        </w:trPr>
        <w:tc>
          <w:tcPr>
            <w:tcW w:w="882" w:type="pct"/>
            <w:tcBorders>
              <w:top w:val="nil"/>
              <w:left w:val="nil"/>
              <w:bottom w:val="nil"/>
              <w:right w:val="nil"/>
            </w:tcBorders>
          </w:tcPr>
          <w:p w14:paraId="469F1097" w14:textId="77777777" w:rsidR="00E8503C" w:rsidRPr="00E8503C" w:rsidRDefault="00E8503C" w:rsidP="00E8503C">
            <w:pPr>
              <w:spacing w:line="480" w:lineRule="auto"/>
              <w:jc w:val="center"/>
            </w:pPr>
            <w:r w:rsidRPr="00E8503C">
              <w:t>5</w:t>
            </w:r>
          </w:p>
        </w:tc>
        <w:tc>
          <w:tcPr>
            <w:tcW w:w="713" w:type="pct"/>
            <w:tcBorders>
              <w:top w:val="nil"/>
              <w:left w:val="nil"/>
              <w:bottom w:val="nil"/>
              <w:right w:val="nil"/>
            </w:tcBorders>
          </w:tcPr>
          <w:p w14:paraId="5F4C3FE7" w14:textId="77777777" w:rsidR="00E8503C" w:rsidRPr="00E8503C" w:rsidRDefault="00E8503C" w:rsidP="00E8503C">
            <w:pPr>
              <w:spacing w:line="480" w:lineRule="auto"/>
              <w:jc w:val="center"/>
            </w:pPr>
            <w:r w:rsidRPr="00E8503C">
              <w:t>GL</w:t>
            </w:r>
          </w:p>
        </w:tc>
        <w:tc>
          <w:tcPr>
            <w:tcW w:w="830" w:type="pct"/>
            <w:tcBorders>
              <w:top w:val="nil"/>
              <w:left w:val="nil"/>
              <w:bottom w:val="nil"/>
              <w:right w:val="nil"/>
            </w:tcBorders>
          </w:tcPr>
          <w:p w14:paraId="0B3C72F6" w14:textId="77777777" w:rsidR="00E8503C" w:rsidRPr="00E8503C" w:rsidRDefault="00E8503C" w:rsidP="00E8503C">
            <w:pPr>
              <w:spacing w:line="480" w:lineRule="auto"/>
              <w:jc w:val="center"/>
            </w:pPr>
            <w:r w:rsidRPr="00E8503C">
              <w:t>LDPE-35µm</w:t>
            </w:r>
          </w:p>
        </w:tc>
        <w:tc>
          <w:tcPr>
            <w:tcW w:w="524" w:type="pct"/>
            <w:tcBorders>
              <w:top w:val="nil"/>
              <w:left w:val="nil"/>
              <w:bottom w:val="nil"/>
              <w:right w:val="nil"/>
            </w:tcBorders>
          </w:tcPr>
          <w:p w14:paraId="29130C61" w14:textId="77777777" w:rsidR="00E8503C" w:rsidRPr="00E8503C" w:rsidRDefault="00E8503C" w:rsidP="00E8503C">
            <w:pPr>
              <w:spacing w:line="480" w:lineRule="auto"/>
              <w:jc w:val="center"/>
            </w:pPr>
            <w:r w:rsidRPr="00E8503C">
              <w:t>0.45</w:t>
            </w:r>
          </w:p>
        </w:tc>
        <w:tc>
          <w:tcPr>
            <w:tcW w:w="524" w:type="pct"/>
            <w:tcBorders>
              <w:top w:val="nil"/>
              <w:left w:val="nil"/>
              <w:bottom w:val="nil"/>
              <w:right w:val="nil"/>
            </w:tcBorders>
          </w:tcPr>
          <w:p w14:paraId="5ACEA3E1" w14:textId="77777777" w:rsidR="00E8503C" w:rsidRPr="00E8503C" w:rsidRDefault="00E8503C" w:rsidP="00E8503C">
            <w:pPr>
              <w:spacing w:line="480" w:lineRule="auto"/>
              <w:jc w:val="center"/>
            </w:pPr>
            <w:r w:rsidRPr="00E8503C">
              <w:t>0.57</w:t>
            </w:r>
          </w:p>
        </w:tc>
        <w:tc>
          <w:tcPr>
            <w:tcW w:w="524" w:type="pct"/>
            <w:tcBorders>
              <w:top w:val="nil"/>
              <w:left w:val="nil"/>
              <w:bottom w:val="nil"/>
              <w:right w:val="nil"/>
            </w:tcBorders>
          </w:tcPr>
          <w:p w14:paraId="4471C2E2" w14:textId="77777777" w:rsidR="00E8503C" w:rsidRPr="00E8503C" w:rsidRDefault="00E8503C" w:rsidP="00E8503C">
            <w:pPr>
              <w:spacing w:line="480" w:lineRule="auto"/>
              <w:jc w:val="center"/>
            </w:pPr>
            <w:r w:rsidRPr="00E8503C">
              <w:t>0.93</w:t>
            </w:r>
          </w:p>
        </w:tc>
        <w:tc>
          <w:tcPr>
            <w:tcW w:w="524" w:type="pct"/>
            <w:tcBorders>
              <w:top w:val="nil"/>
              <w:left w:val="nil"/>
              <w:bottom w:val="nil"/>
              <w:right w:val="nil"/>
            </w:tcBorders>
          </w:tcPr>
          <w:p w14:paraId="5B4E3144" w14:textId="77777777" w:rsidR="00E8503C" w:rsidRPr="00E8503C" w:rsidRDefault="00E8503C" w:rsidP="00E8503C">
            <w:pPr>
              <w:spacing w:line="480" w:lineRule="auto"/>
              <w:jc w:val="center"/>
            </w:pPr>
            <w:r w:rsidRPr="00E8503C">
              <w:t>1.95</w:t>
            </w:r>
          </w:p>
        </w:tc>
        <w:tc>
          <w:tcPr>
            <w:tcW w:w="478" w:type="pct"/>
            <w:tcBorders>
              <w:top w:val="nil"/>
              <w:left w:val="nil"/>
              <w:bottom w:val="nil"/>
              <w:right w:val="nil"/>
            </w:tcBorders>
          </w:tcPr>
          <w:p w14:paraId="61C4DD63" w14:textId="77777777" w:rsidR="00E8503C" w:rsidRPr="00E8503C" w:rsidRDefault="00E8503C" w:rsidP="00E8503C">
            <w:pPr>
              <w:spacing w:line="480" w:lineRule="auto"/>
              <w:jc w:val="center"/>
            </w:pPr>
            <w:r w:rsidRPr="00E8503C">
              <w:t>0.76</w:t>
            </w:r>
          </w:p>
        </w:tc>
      </w:tr>
      <w:tr w:rsidR="00E8503C" w14:paraId="1825C254" w14:textId="77777777" w:rsidTr="00123E7A">
        <w:trPr>
          <w:jc w:val="center"/>
        </w:trPr>
        <w:tc>
          <w:tcPr>
            <w:tcW w:w="882" w:type="pct"/>
            <w:tcBorders>
              <w:top w:val="nil"/>
              <w:left w:val="nil"/>
              <w:bottom w:val="nil"/>
              <w:right w:val="nil"/>
            </w:tcBorders>
          </w:tcPr>
          <w:p w14:paraId="0DACAB7C" w14:textId="77777777" w:rsidR="00E8503C" w:rsidRPr="00E8503C" w:rsidRDefault="00E8503C" w:rsidP="00E8503C">
            <w:pPr>
              <w:spacing w:line="480" w:lineRule="auto"/>
              <w:jc w:val="center"/>
            </w:pPr>
            <w:r w:rsidRPr="00E8503C">
              <w:t>6</w:t>
            </w:r>
          </w:p>
        </w:tc>
        <w:tc>
          <w:tcPr>
            <w:tcW w:w="713" w:type="pct"/>
            <w:tcBorders>
              <w:top w:val="nil"/>
              <w:left w:val="nil"/>
              <w:bottom w:val="nil"/>
              <w:right w:val="nil"/>
            </w:tcBorders>
          </w:tcPr>
          <w:p w14:paraId="343B7922" w14:textId="77777777" w:rsidR="00E8503C" w:rsidRPr="00E8503C" w:rsidRDefault="00E8503C" w:rsidP="00E8503C">
            <w:pPr>
              <w:spacing w:line="480" w:lineRule="auto"/>
              <w:jc w:val="center"/>
            </w:pPr>
            <w:r w:rsidRPr="00E8503C">
              <w:t>GL</w:t>
            </w:r>
          </w:p>
        </w:tc>
        <w:tc>
          <w:tcPr>
            <w:tcW w:w="830" w:type="pct"/>
            <w:tcBorders>
              <w:top w:val="nil"/>
              <w:left w:val="nil"/>
              <w:bottom w:val="nil"/>
              <w:right w:val="nil"/>
            </w:tcBorders>
          </w:tcPr>
          <w:p w14:paraId="68A2D2F5" w14:textId="77777777" w:rsidR="00E8503C" w:rsidRPr="00E8503C" w:rsidRDefault="00E8503C" w:rsidP="00E8503C">
            <w:pPr>
              <w:spacing w:line="480" w:lineRule="auto"/>
              <w:jc w:val="center"/>
            </w:pPr>
            <w:r w:rsidRPr="00E8503C">
              <w:t>LDPE-75µm</w:t>
            </w:r>
          </w:p>
        </w:tc>
        <w:tc>
          <w:tcPr>
            <w:tcW w:w="524" w:type="pct"/>
            <w:tcBorders>
              <w:top w:val="nil"/>
              <w:left w:val="nil"/>
              <w:bottom w:val="nil"/>
              <w:right w:val="nil"/>
            </w:tcBorders>
          </w:tcPr>
          <w:p w14:paraId="4983F764" w14:textId="77777777" w:rsidR="00E8503C" w:rsidRPr="00E8503C" w:rsidRDefault="00E8503C" w:rsidP="00E8503C">
            <w:pPr>
              <w:spacing w:line="480" w:lineRule="auto"/>
              <w:jc w:val="center"/>
            </w:pPr>
            <w:r w:rsidRPr="00E8503C">
              <w:t>0.96</w:t>
            </w:r>
          </w:p>
        </w:tc>
        <w:tc>
          <w:tcPr>
            <w:tcW w:w="524" w:type="pct"/>
            <w:tcBorders>
              <w:top w:val="nil"/>
              <w:left w:val="nil"/>
              <w:bottom w:val="nil"/>
              <w:right w:val="nil"/>
            </w:tcBorders>
          </w:tcPr>
          <w:p w14:paraId="66B690DE" w14:textId="77777777" w:rsidR="00E8503C" w:rsidRPr="00E8503C" w:rsidRDefault="00E8503C" w:rsidP="00E8503C">
            <w:pPr>
              <w:spacing w:line="480" w:lineRule="auto"/>
              <w:jc w:val="center"/>
            </w:pPr>
            <w:r w:rsidRPr="00E8503C">
              <w:t>1.22</w:t>
            </w:r>
          </w:p>
        </w:tc>
        <w:tc>
          <w:tcPr>
            <w:tcW w:w="524" w:type="pct"/>
            <w:tcBorders>
              <w:top w:val="nil"/>
              <w:left w:val="nil"/>
              <w:bottom w:val="nil"/>
              <w:right w:val="nil"/>
            </w:tcBorders>
          </w:tcPr>
          <w:p w14:paraId="04E070D0" w14:textId="77777777" w:rsidR="00E8503C" w:rsidRPr="00E8503C" w:rsidRDefault="00E8503C" w:rsidP="00E8503C">
            <w:pPr>
              <w:spacing w:line="480" w:lineRule="auto"/>
              <w:jc w:val="center"/>
            </w:pPr>
            <w:r w:rsidRPr="00E8503C">
              <w:t>1.99</w:t>
            </w:r>
          </w:p>
        </w:tc>
        <w:tc>
          <w:tcPr>
            <w:tcW w:w="524" w:type="pct"/>
            <w:tcBorders>
              <w:top w:val="nil"/>
              <w:left w:val="nil"/>
              <w:bottom w:val="nil"/>
              <w:right w:val="nil"/>
            </w:tcBorders>
          </w:tcPr>
          <w:p w14:paraId="31549F13" w14:textId="77777777" w:rsidR="00E8503C" w:rsidRPr="00E8503C" w:rsidRDefault="00E8503C" w:rsidP="00E8503C">
            <w:pPr>
              <w:spacing w:line="480" w:lineRule="auto"/>
              <w:jc w:val="center"/>
            </w:pPr>
            <w:r w:rsidRPr="00E8503C">
              <w:t>4.18</w:t>
            </w:r>
          </w:p>
        </w:tc>
        <w:tc>
          <w:tcPr>
            <w:tcW w:w="478" w:type="pct"/>
            <w:tcBorders>
              <w:top w:val="nil"/>
              <w:left w:val="nil"/>
              <w:bottom w:val="nil"/>
              <w:right w:val="nil"/>
            </w:tcBorders>
          </w:tcPr>
          <w:p w14:paraId="166768A2" w14:textId="77777777" w:rsidR="00E8503C" w:rsidRPr="00E8503C" w:rsidRDefault="00E8503C" w:rsidP="00E8503C">
            <w:pPr>
              <w:spacing w:line="480" w:lineRule="auto"/>
              <w:jc w:val="center"/>
            </w:pPr>
            <w:r w:rsidRPr="00E8503C">
              <w:t>1.64</w:t>
            </w:r>
          </w:p>
        </w:tc>
      </w:tr>
      <w:tr w:rsidR="00E8503C" w14:paraId="2BA0D7D9" w14:textId="77777777" w:rsidTr="00123E7A">
        <w:trPr>
          <w:jc w:val="center"/>
        </w:trPr>
        <w:tc>
          <w:tcPr>
            <w:tcW w:w="882" w:type="pct"/>
            <w:tcBorders>
              <w:top w:val="nil"/>
              <w:left w:val="nil"/>
              <w:bottom w:val="nil"/>
              <w:right w:val="nil"/>
            </w:tcBorders>
          </w:tcPr>
          <w:p w14:paraId="7B9CE22F" w14:textId="77777777" w:rsidR="00E8503C" w:rsidRPr="00E8503C" w:rsidRDefault="00E8503C" w:rsidP="00E8503C">
            <w:pPr>
              <w:spacing w:line="480" w:lineRule="auto"/>
              <w:jc w:val="center"/>
            </w:pPr>
            <w:r w:rsidRPr="00E8503C">
              <w:t>7</w:t>
            </w:r>
          </w:p>
        </w:tc>
        <w:tc>
          <w:tcPr>
            <w:tcW w:w="713" w:type="pct"/>
            <w:tcBorders>
              <w:top w:val="nil"/>
              <w:left w:val="nil"/>
              <w:bottom w:val="nil"/>
              <w:right w:val="nil"/>
            </w:tcBorders>
          </w:tcPr>
          <w:p w14:paraId="4C9E24D4" w14:textId="77777777" w:rsidR="00E8503C" w:rsidRPr="00E8503C" w:rsidRDefault="00E8503C" w:rsidP="00E8503C">
            <w:pPr>
              <w:spacing w:line="480" w:lineRule="auto"/>
              <w:jc w:val="center"/>
            </w:pPr>
            <w:r w:rsidRPr="00E8503C">
              <w:t>GL</w:t>
            </w:r>
          </w:p>
        </w:tc>
        <w:tc>
          <w:tcPr>
            <w:tcW w:w="830" w:type="pct"/>
            <w:tcBorders>
              <w:top w:val="nil"/>
              <w:left w:val="nil"/>
              <w:bottom w:val="nil"/>
              <w:right w:val="nil"/>
            </w:tcBorders>
          </w:tcPr>
          <w:p w14:paraId="69F7A750" w14:textId="77777777" w:rsidR="00E8503C" w:rsidRPr="00E8503C" w:rsidRDefault="00E8503C" w:rsidP="00E8503C">
            <w:pPr>
              <w:spacing w:line="480" w:lineRule="auto"/>
              <w:jc w:val="center"/>
            </w:pPr>
            <w:r w:rsidRPr="00E8503C">
              <w:t>HDPE-35µm</w:t>
            </w:r>
          </w:p>
        </w:tc>
        <w:tc>
          <w:tcPr>
            <w:tcW w:w="524" w:type="pct"/>
            <w:tcBorders>
              <w:top w:val="nil"/>
              <w:left w:val="nil"/>
              <w:bottom w:val="nil"/>
              <w:right w:val="nil"/>
            </w:tcBorders>
          </w:tcPr>
          <w:p w14:paraId="5CDAA125" w14:textId="77777777" w:rsidR="00E8503C" w:rsidRPr="00E8503C" w:rsidRDefault="00E8503C" w:rsidP="00E8503C">
            <w:pPr>
              <w:spacing w:line="480" w:lineRule="auto"/>
              <w:jc w:val="center"/>
            </w:pPr>
            <w:r w:rsidRPr="00E8503C">
              <w:t>0.46</w:t>
            </w:r>
          </w:p>
        </w:tc>
        <w:tc>
          <w:tcPr>
            <w:tcW w:w="524" w:type="pct"/>
            <w:tcBorders>
              <w:top w:val="nil"/>
              <w:left w:val="nil"/>
              <w:bottom w:val="nil"/>
              <w:right w:val="nil"/>
            </w:tcBorders>
          </w:tcPr>
          <w:p w14:paraId="4A64F6A9" w14:textId="77777777" w:rsidR="00E8503C" w:rsidRPr="00E8503C" w:rsidRDefault="00E8503C" w:rsidP="00E8503C">
            <w:pPr>
              <w:spacing w:line="480" w:lineRule="auto"/>
              <w:jc w:val="center"/>
            </w:pPr>
            <w:r w:rsidRPr="00E8503C">
              <w:t>0.59</w:t>
            </w:r>
          </w:p>
        </w:tc>
        <w:tc>
          <w:tcPr>
            <w:tcW w:w="524" w:type="pct"/>
            <w:tcBorders>
              <w:top w:val="nil"/>
              <w:left w:val="nil"/>
              <w:bottom w:val="nil"/>
              <w:right w:val="nil"/>
            </w:tcBorders>
          </w:tcPr>
          <w:p w14:paraId="1E5792A7" w14:textId="77777777" w:rsidR="00E8503C" w:rsidRPr="00E8503C" w:rsidRDefault="00E8503C" w:rsidP="00E8503C">
            <w:pPr>
              <w:spacing w:line="480" w:lineRule="auto"/>
              <w:jc w:val="center"/>
            </w:pPr>
            <w:r w:rsidRPr="00E8503C">
              <w:t>0.96</w:t>
            </w:r>
          </w:p>
        </w:tc>
        <w:tc>
          <w:tcPr>
            <w:tcW w:w="524" w:type="pct"/>
            <w:tcBorders>
              <w:top w:val="nil"/>
              <w:left w:val="nil"/>
              <w:bottom w:val="nil"/>
              <w:right w:val="nil"/>
            </w:tcBorders>
          </w:tcPr>
          <w:p w14:paraId="20A1E1AB" w14:textId="77777777" w:rsidR="00E8503C" w:rsidRPr="00E8503C" w:rsidRDefault="00E8503C" w:rsidP="00E8503C">
            <w:pPr>
              <w:spacing w:line="480" w:lineRule="auto"/>
              <w:jc w:val="center"/>
            </w:pPr>
            <w:r w:rsidRPr="00E8503C">
              <w:t>2.01</w:t>
            </w:r>
          </w:p>
        </w:tc>
        <w:tc>
          <w:tcPr>
            <w:tcW w:w="478" w:type="pct"/>
            <w:tcBorders>
              <w:top w:val="nil"/>
              <w:left w:val="nil"/>
              <w:bottom w:val="nil"/>
              <w:right w:val="nil"/>
            </w:tcBorders>
          </w:tcPr>
          <w:p w14:paraId="7D5B1E28" w14:textId="77777777" w:rsidR="00E8503C" w:rsidRPr="00E8503C" w:rsidRDefault="00E8503C" w:rsidP="00E8503C">
            <w:pPr>
              <w:spacing w:line="480" w:lineRule="auto"/>
              <w:jc w:val="center"/>
            </w:pPr>
            <w:r w:rsidRPr="00E8503C">
              <w:t>0.79</w:t>
            </w:r>
          </w:p>
        </w:tc>
      </w:tr>
      <w:tr w:rsidR="00E8503C" w14:paraId="1DCDFC49" w14:textId="77777777" w:rsidTr="00123E7A">
        <w:trPr>
          <w:jc w:val="center"/>
        </w:trPr>
        <w:tc>
          <w:tcPr>
            <w:tcW w:w="882" w:type="pct"/>
            <w:tcBorders>
              <w:top w:val="nil"/>
              <w:left w:val="nil"/>
              <w:bottom w:val="single" w:sz="8" w:space="0" w:color="auto"/>
              <w:right w:val="nil"/>
            </w:tcBorders>
          </w:tcPr>
          <w:p w14:paraId="54856849" w14:textId="77777777" w:rsidR="00E8503C" w:rsidRPr="00E8503C" w:rsidRDefault="00E8503C" w:rsidP="00E8503C">
            <w:pPr>
              <w:spacing w:line="480" w:lineRule="auto"/>
              <w:jc w:val="center"/>
            </w:pPr>
            <w:r w:rsidRPr="00E8503C">
              <w:t>8</w:t>
            </w:r>
          </w:p>
        </w:tc>
        <w:tc>
          <w:tcPr>
            <w:tcW w:w="713" w:type="pct"/>
            <w:tcBorders>
              <w:top w:val="nil"/>
              <w:left w:val="nil"/>
              <w:bottom w:val="single" w:sz="8" w:space="0" w:color="auto"/>
              <w:right w:val="nil"/>
            </w:tcBorders>
          </w:tcPr>
          <w:p w14:paraId="1CFEAB2A" w14:textId="77777777" w:rsidR="00E8503C" w:rsidRPr="00E8503C" w:rsidRDefault="00E8503C" w:rsidP="00E8503C">
            <w:pPr>
              <w:spacing w:line="480" w:lineRule="auto"/>
              <w:jc w:val="center"/>
            </w:pPr>
            <w:r w:rsidRPr="00E8503C">
              <w:t>GL</w:t>
            </w:r>
          </w:p>
        </w:tc>
        <w:tc>
          <w:tcPr>
            <w:tcW w:w="830" w:type="pct"/>
            <w:tcBorders>
              <w:top w:val="nil"/>
              <w:left w:val="nil"/>
              <w:bottom w:val="single" w:sz="8" w:space="0" w:color="auto"/>
              <w:right w:val="nil"/>
            </w:tcBorders>
          </w:tcPr>
          <w:p w14:paraId="70F91A49" w14:textId="77777777" w:rsidR="00E8503C" w:rsidRPr="00E8503C" w:rsidRDefault="00E8503C" w:rsidP="00E8503C">
            <w:pPr>
              <w:spacing w:line="480" w:lineRule="auto"/>
              <w:jc w:val="center"/>
            </w:pPr>
            <w:r w:rsidRPr="00E8503C">
              <w:t>HDPE-75µm</w:t>
            </w:r>
          </w:p>
        </w:tc>
        <w:tc>
          <w:tcPr>
            <w:tcW w:w="524" w:type="pct"/>
            <w:tcBorders>
              <w:top w:val="nil"/>
              <w:left w:val="nil"/>
              <w:bottom w:val="single" w:sz="8" w:space="0" w:color="auto"/>
              <w:right w:val="nil"/>
            </w:tcBorders>
          </w:tcPr>
          <w:p w14:paraId="1F724CEC" w14:textId="77777777" w:rsidR="00E8503C" w:rsidRPr="00E8503C" w:rsidRDefault="00E8503C" w:rsidP="00E8503C">
            <w:pPr>
              <w:spacing w:line="480" w:lineRule="auto"/>
              <w:jc w:val="center"/>
            </w:pPr>
            <w:r w:rsidRPr="00E8503C">
              <w:t>0.99</w:t>
            </w:r>
          </w:p>
        </w:tc>
        <w:tc>
          <w:tcPr>
            <w:tcW w:w="524" w:type="pct"/>
            <w:tcBorders>
              <w:top w:val="nil"/>
              <w:left w:val="nil"/>
              <w:bottom w:val="single" w:sz="8" w:space="0" w:color="auto"/>
              <w:right w:val="nil"/>
            </w:tcBorders>
          </w:tcPr>
          <w:p w14:paraId="7EFDAA82" w14:textId="77777777" w:rsidR="00E8503C" w:rsidRPr="00E8503C" w:rsidRDefault="00E8503C" w:rsidP="00E8503C">
            <w:pPr>
              <w:spacing w:line="480" w:lineRule="auto"/>
              <w:jc w:val="center"/>
            </w:pPr>
            <w:r w:rsidRPr="00E8503C">
              <w:t>1.25</w:t>
            </w:r>
          </w:p>
        </w:tc>
        <w:tc>
          <w:tcPr>
            <w:tcW w:w="524" w:type="pct"/>
            <w:tcBorders>
              <w:top w:val="nil"/>
              <w:left w:val="nil"/>
              <w:bottom w:val="single" w:sz="8" w:space="0" w:color="auto"/>
              <w:right w:val="nil"/>
            </w:tcBorders>
          </w:tcPr>
          <w:p w14:paraId="648346F1" w14:textId="77777777" w:rsidR="00E8503C" w:rsidRPr="00E8503C" w:rsidRDefault="00E8503C" w:rsidP="00E8503C">
            <w:pPr>
              <w:spacing w:line="480" w:lineRule="auto"/>
              <w:jc w:val="center"/>
            </w:pPr>
            <w:r w:rsidRPr="00E8503C">
              <w:t>2.06</w:t>
            </w:r>
          </w:p>
        </w:tc>
        <w:tc>
          <w:tcPr>
            <w:tcW w:w="524" w:type="pct"/>
            <w:tcBorders>
              <w:top w:val="nil"/>
              <w:left w:val="nil"/>
              <w:bottom w:val="single" w:sz="8" w:space="0" w:color="auto"/>
              <w:right w:val="nil"/>
            </w:tcBorders>
          </w:tcPr>
          <w:p w14:paraId="1B45865C" w14:textId="77777777" w:rsidR="00E8503C" w:rsidRPr="00E8503C" w:rsidRDefault="00E8503C" w:rsidP="00E8503C">
            <w:pPr>
              <w:spacing w:line="480" w:lineRule="auto"/>
              <w:jc w:val="center"/>
            </w:pPr>
            <w:r w:rsidRPr="00E8503C">
              <w:t>4.32</w:t>
            </w:r>
          </w:p>
        </w:tc>
        <w:tc>
          <w:tcPr>
            <w:tcW w:w="478" w:type="pct"/>
            <w:tcBorders>
              <w:top w:val="nil"/>
              <w:left w:val="nil"/>
              <w:bottom w:val="single" w:sz="8" w:space="0" w:color="auto"/>
              <w:right w:val="nil"/>
            </w:tcBorders>
          </w:tcPr>
          <w:p w14:paraId="55404618" w14:textId="77777777" w:rsidR="00E8503C" w:rsidRPr="00E8503C" w:rsidRDefault="00E8503C" w:rsidP="00E8503C">
            <w:pPr>
              <w:spacing w:line="480" w:lineRule="auto"/>
              <w:jc w:val="center"/>
            </w:pPr>
            <w:r w:rsidRPr="00E8503C">
              <w:t>1.69</w:t>
            </w:r>
          </w:p>
        </w:tc>
      </w:tr>
    </w:tbl>
    <w:p w14:paraId="7760F50C" w14:textId="2EA0D9E6" w:rsidR="00AD0831" w:rsidRDefault="00AD0831" w:rsidP="00E8503C">
      <w:pPr>
        <w:spacing w:line="480" w:lineRule="auto"/>
        <w:contextualSpacing/>
        <w:jc w:val="both"/>
        <w:rPr>
          <w:bCs/>
        </w:rPr>
      </w:pPr>
    </w:p>
    <w:p w14:paraId="6BD41861" w14:textId="42B83A8C" w:rsidR="00E8503C" w:rsidRDefault="00E8503C" w:rsidP="00E8503C">
      <w:pPr>
        <w:spacing w:line="480" w:lineRule="auto"/>
        <w:contextualSpacing/>
        <w:jc w:val="both"/>
        <w:rPr>
          <w:bCs/>
        </w:rPr>
      </w:pPr>
    </w:p>
    <w:p w14:paraId="30AAE9B2" w14:textId="27D42D87" w:rsidR="00E8503C" w:rsidRDefault="00E8503C" w:rsidP="00AE1948">
      <w:pPr>
        <w:spacing w:line="480" w:lineRule="auto"/>
        <w:contextualSpacing/>
        <w:jc w:val="both"/>
        <w:rPr>
          <w:bCs/>
        </w:rPr>
      </w:pPr>
    </w:p>
    <w:p w14:paraId="53C0A57E" w14:textId="2A061455" w:rsidR="00AD0831" w:rsidRPr="006A4543" w:rsidRDefault="00A429D1" w:rsidP="00E8503C">
      <w:pPr>
        <w:spacing w:line="480" w:lineRule="auto"/>
        <w:contextualSpacing/>
        <w:jc w:val="both"/>
      </w:pPr>
      <w:bookmarkStart w:id="310" w:name="_Toc52356326"/>
      <w:bookmarkStart w:id="311" w:name="_Toc119483704"/>
      <w:r>
        <w:lastRenderedPageBreak/>
        <w:t>Table 7.6</w:t>
      </w:r>
      <w:r w:rsidR="00AD0831" w:rsidRPr="006A4543">
        <w:t xml:space="preserve">. </w:t>
      </w:r>
      <w:bookmarkEnd w:id="310"/>
      <w:r w:rsidR="00E8503C" w:rsidRPr="00E8503C">
        <w:t>Asphalt Mixtures for Laboratory Tests</w:t>
      </w:r>
      <w:bookmarkEnd w:id="311"/>
    </w:p>
    <w:tbl>
      <w:tblPr>
        <w:tblStyle w:val="TableGrid"/>
        <w:tblW w:w="5000" w:type="pct"/>
        <w:jc w:val="center"/>
        <w:tblLook w:val="04A0" w:firstRow="1" w:lastRow="0" w:firstColumn="1" w:lastColumn="0" w:noHBand="0" w:noVBand="1"/>
      </w:tblPr>
      <w:tblGrid>
        <w:gridCol w:w="1827"/>
        <w:gridCol w:w="1827"/>
        <w:gridCol w:w="1829"/>
        <w:gridCol w:w="3157"/>
      </w:tblGrid>
      <w:tr w:rsidR="00123E7A" w14:paraId="460B15BE" w14:textId="77777777" w:rsidTr="00123E7A">
        <w:trPr>
          <w:jc w:val="center"/>
        </w:trPr>
        <w:tc>
          <w:tcPr>
            <w:tcW w:w="1057" w:type="pct"/>
            <w:tcBorders>
              <w:top w:val="single" w:sz="8" w:space="0" w:color="auto"/>
              <w:left w:val="nil"/>
              <w:bottom w:val="single" w:sz="8" w:space="0" w:color="auto"/>
              <w:right w:val="nil"/>
            </w:tcBorders>
          </w:tcPr>
          <w:p w14:paraId="2249AAD5" w14:textId="77777777" w:rsidR="00123E7A" w:rsidRPr="00E8503C" w:rsidRDefault="00123E7A" w:rsidP="00E8503C">
            <w:pPr>
              <w:spacing w:line="480" w:lineRule="auto"/>
              <w:jc w:val="center"/>
            </w:pPr>
            <w:r w:rsidRPr="00E8503C">
              <w:t>Mixtures</w:t>
            </w:r>
          </w:p>
        </w:tc>
        <w:tc>
          <w:tcPr>
            <w:tcW w:w="1057" w:type="pct"/>
            <w:tcBorders>
              <w:top w:val="single" w:sz="8" w:space="0" w:color="auto"/>
              <w:left w:val="nil"/>
              <w:bottom w:val="single" w:sz="8" w:space="0" w:color="auto"/>
              <w:right w:val="nil"/>
            </w:tcBorders>
          </w:tcPr>
          <w:p w14:paraId="7F2B6D84" w14:textId="77777777" w:rsidR="00123E7A" w:rsidRPr="00E8503C" w:rsidRDefault="00123E7A" w:rsidP="00E8503C">
            <w:pPr>
              <w:spacing w:line="480" w:lineRule="auto"/>
              <w:jc w:val="center"/>
            </w:pPr>
            <w:r w:rsidRPr="00E8503C">
              <w:t>Aggregate</w:t>
            </w:r>
          </w:p>
        </w:tc>
        <w:tc>
          <w:tcPr>
            <w:tcW w:w="1058" w:type="pct"/>
            <w:tcBorders>
              <w:top w:val="single" w:sz="8" w:space="0" w:color="auto"/>
              <w:left w:val="nil"/>
              <w:bottom w:val="single" w:sz="8" w:space="0" w:color="auto"/>
              <w:right w:val="nil"/>
            </w:tcBorders>
          </w:tcPr>
          <w:p w14:paraId="0C462F6C" w14:textId="77777777" w:rsidR="00123E7A" w:rsidRPr="00E8503C" w:rsidRDefault="00123E7A" w:rsidP="00E8503C">
            <w:pPr>
              <w:spacing w:line="480" w:lineRule="auto"/>
              <w:jc w:val="center"/>
            </w:pPr>
            <w:r w:rsidRPr="00E8503C">
              <w:t>PE type</w:t>
            </w:r>
          </w:p>
        </w:tc>
        <w:tc>
          <w:tcPr>
            <w:tcW w:w="1827" w:type="pct"/>
            <w:tcBorders>
              <w:top w:val="single" w:sz="8" w:space="0" w:color="auto"/>
              <w:left w:val="nil"/>
              <w:bottom w:val="single" w:sz="8" w:space="0" w:color="auto"/>
              <w:right w:val="nil"/>
            </w:tcBorders>
          </w:tcPr>
          <w:p w14:paraId="7B960A03" w14:textId="77777777" w:rsidR="00123E7A" w:rsidRPr="00E8503C" w:rsidRDefault="00123E7A" w:rsidP="00E8503C">
            <w:pPr>
              <w:spacing w:line="480" w:lineRule="auto"/>
              <w:jc w:val="center"/>
            </w:pPr>
            <w:r w:rsidRPr="00E8503C">
              <w:rPr>
                <w:position w:val="-10"/>
              </w:rPr>
              <w:object w:dxaOrig="740" w:dyaOrig="320" w14:anchorId="52870EA5">
                <v:shape id="_x0000_i4597" type="#_x0000_t75" style="width:36pt;height:15pt" o:ole="">
                  <v:imagedata r:id="rId642" o:title=""/>
                </v:shape>
                <o:OLEObject Type="Embed" ProgID="Equation.DSMT4" ShapeID="_x0000_i4597" DrawAspect="Content" ObjectID="_1730119690" r:id="rId643"/>
              </w:object>
            </w:r>
          </w:p>
        </w:tc>
      </w:tr>
      <w:tr w:rsidR="00123E7A" w14:paraId="4A32ED18" w14:textId="77777777" w:rsidTr="00123E7A">
        <w:trPr>
          <w:jc w:val="center"/>
        </w:trPr>
        <w:tc>
          <w:tcPr>
            <w:tcW w:w="1057" w:type="pct"/>
            <w:tcBorders>
              <w:top w:val="single" w:sz="8" w:space="0" w:color="auto"/>
              <w:left w:val="nil"/>
              <w:bottom w:val="nil"/>
              <w:right w:val="nil"/>
            </w:tcBorders>
          </w:tcPr>
          <w:p w14:paraId="324DEF38" w14:textId="77777777" w:rsidR="00123E7A" w:rsidRPr="00E8503C" w:rsidRDefault="00123E7A" w:rsidP="00E8503C">
            <w:pPr>
              <w:spacing w:line="480" w:lineRule="auto"/>
              <w:jc w:val="center"/>
            </w:pPr>
            <w:r w:rsidRPr="00E8503C">
              <w:t>GR-LDPE-35</w:t>
            </w:r>
          </w:p>
        </w:tc>
        <w:tc>
          <w:tcPr>
            <w:tcW w:w="1057" w:type="pct"/>
            <w:tcBorders>
              <w:top w:val="single" w:sz="8" w:space="0" w:color="auto"/>
              <w:left w:val="nil"/>
              <w:bottom w:val="nil"/>
              <w:right w:val="nil"/>
            </w:tcBorders>
          </w:tcPr>
          <w:p w14:paraId="72DEFEF9" w14:textId="77777777" w:rsidR="00123E7A" w:rsidRPr="00E8503C" w:rsidRDefault="00123E7A" w:rsidP="00E8503C">
            <w:pPr>
              <w:spacing w:line="480" w:lineRule="auto"/>
              <w:jc w:val="center"/>
            </w:pPr>
            <w:r w:rsidRPr="00E8503C">
              <w:t>GR</w:t>
            </w:r>
          </w:p>
        </w:tc>
        <w:tc>
          <w:tcPr>
            <w:tcW w:w="1058" w:type="pct"/>
            <w:tcBorders>
              <w:top w:val="single" w:sz="8" w:space="0" w:color="auto"/>
              <w:left w:val="nil"/>
              <w:bottom w:val="nil"/>
              <w:right w:val="nil"/>
            </w:tcBorders>
          </w:tcPr>
          <w:p w14:paraId="5BF09958" w14:textId="77777777" w:rsidR="00123E7A" w:rsidRPr="00E8503C" w:rsidRDefault="00123E7A" w:rsidP="00E8503C">
            <w:pPr>
              <w:spacing w:line="480" w:lineRule="auto"/>
              <w:jc w:val="center"/>
            </w:pPr>
            <w:r w:rsidRPr="00E8503C">
              <w:t>LDPE-35µm</w:t>
            </w:r>
          </w:p>
        </w:tc>
        <w:tc>
          <w:tcPr>
            <w:tcW w:w="1827" w:type="pct"/>
            <w:tcBorders>
              <w:top w:val="single" w:sz="8" w:space="0" w:color="auto"/>
              <w:left w:val="nil"/>
              <w:bottom w:val="nil"/>
              <w:right w:val="nil"/>
            </w:tcBorders>
          </w:tcPr>
          <w:p w14:paraId="3837A7F3" w14:textId="77777777" w:rsidR="00123E7A" w:rsidRPr="00E8503C" w:rsidRDefault="00123E7A" w:rsidP="00E8503C">
            <w:pPr>
              <w:spacing w:line="480" w:lineRule="auto"/>
              <w:jc w:val="center"/>
            </w:pPr>
            <w:r w:rsidRPr="00E8503C">
              <w:t>0%, 0.4%, 0.8%, 1.2%</w:t>
            </w:r>
          </w:p>
        </w:tc>
      </w:tr>
      <w:tr w:rsidR="00123E7A" w14:paraId="747A7E01" w14:textId="77777777" w:rsidTr="00123E7A">
        <w:trPr>
          <w:jc w:val="center"/>
        </w:trPr>
        <w:tc>
          <w:tcPr>
            <w:tcW w:w="1057" w:type="pct"/>
            <w:tcBorders>
              <w:top w:val="nil"/>
              <w:left w:val="nil"/>
              <w:bottom w:val="nil"/>
              <w:right w:val="nil"/>
            </w:tcBorders>
          </w:tcPr>
          <w:p w14:paraId="1EBE8710" w14:textId="77777777" w:rsidR="00123E7A" w:rsidRPr="00E8503C" w:rsidRDefault="00123E7A" w:rsidP="00E8503C">
            <w:pPr>
              <w:spacing w:line="480" w:lineRule="auto"/>
              <w:jc w:val="center"/>
            </w:pPr>
            <w:r w:rsidRPr="00E8503C">
              <w:t>GR-LDPE-75</w:t>
            </w:r>
          </w:p>
        </w:tc>
        <w:tc>
          <w:tcPr>
            <w:tcW w:w="1057" w:type="pct"/>
            <w:tcBorders>
              <w:top w:val="nil"/>
              <w:left w:val="nil"/>
              <w:bottom w:val="nil"/>
              <w:right w:val="nil"/>
            </w:tcBorders>
          </w:tcPr>
          <w:p w14:paraId="0E504662" w14:textId="77777777" w:rsidR="00123E7A" w:rsidRPr="00E8503C" w:rsidRDefault="00123E7A" w:rsidP="00E8503C">
            <w:pPr>
              <w:spacing w:line="480" w:lineRule="auto"/>
              <w:jc w:val="center"/>
            </w:pPr>
            <w:r w:rsidRPr="00E8503C">
              <w:t>GR</w:t>
            </w:r>
          </w:p>
        </w:tc>
        <w:tc>
          <w:tcPr>
            <w:tcW w:w="1058" w:type="pct"/>
            <w:tcBorders>
              <w:top w:val="nil"/>
              <w:left w:val="nil"/>
              <w:bottom w:val="nil"/>
              <w:right w:val="nil"/>
            </w:tcBorders>
          </w:tcPr>
          <w:p w14:paraId="41E7E13A" w14:textId="77777777" w:rsidR="00123E7A" w:rsidRPr="00E8503C" w:rsidRDefault="00123E7A" w:rsidP="00E8503C">
            <w:pPr>
              <w:spacing w:line="480" w:lineRule="auto"/>
              <w:jc w:val="center"/>
            </w:pPr>
            <w:r w:rsidRPr="00E8503C">
              <w:t>LDPE-75µm</w:t>
            </w:r>
          </w:p>
        </w:tc>
        <w:tc>
          <w:tcPr>
            <w:tcW w:w="1827" w:type="pct"/>
            <w:tcBorders>
              <w:top w:val="nil"/>
              <w:left w:val="nil"/>
              <w:bottom w:val="nil"/>
              <w:right w:val="nil"/>
            </w:tcBorders>
          </w:tcPr>
          <w:p w14:paraId="77B84D4D" w14:textId="77777777" w:rsidR="00123E7A" w:rsidRPr="00E8503C" w:rsidRDefault="00123E7A" w:rsidP="00E8503C">
            <w:pPr>
              <w:spacing w:line="480" w:lineRule="auto"/>
              <w:jc w:val="center"/>
            </w:pPr>
            <w:r w:rsidRPr="00E8503C">
              <w:t>0%, 0.5%, 1%, 1.5%, 2%</w:t>
            </w:r>
          </w:p>
        </w:tc>
      </w:tr>
      <w:tr w:rsidR="00123E7A" w14:paraId="0394FA2B" w14:textId="77777777" w:rsidTr="00123E7A">
        <w:trPr>
          <w:jc w:val="center"/>
        </w:trPr>
        <w:tc>
          <w:tcPr>
            <w:tcW w:w="1057" w:type="pct"/>
            <w:tcBorders>
              <w:top w:val="nil"/>
              <w:left w:val="nil"/>
              <w:bottom w:val="nil"/>
              <w:right w:val="nil"/>
            </w:tcBorders>
          </w:tcPr>
          <w:p w14:paraId="1A40D018" w14:textId="77777777" w:rsidR="00123E7A" w:rsidRPr="00E8503C" w:rsidRDefault="00123E7A" w:rsidP="00E8503C">
            <w:pPr>
              <w:spacing w:line="480" w:lineRule="auto"/>
              <w:jc w:val="center"/>
            </w:pPr>
            <w:r w:rsidRPr="00E8503C">
              <w:t>GR-HDPE-35</w:t>
            </w:r>
          </w:p>
        </w:tc>
        <w:tc>
          <w:tcPr>
            <w:tcW w:w="1057" w:type="pct"/>
            <w:tcBorders>
              <w:top w:val="nil"/>
              <w:left w:val="nil"/>
              <w:bottom w:val="nil"/>
              <w:right w:val="nil"/>
            </w:tcBorders>
          </w:tcPr>
          <w:p w14:paraId="437BF991" w14:textId="77777777" w:rsidR="00123E7A" w:rsidRPr="00E8503C" w:rsidRDefault="00123E7A" w:rsidP="00E8503C">
            <w:pPr>
              <w:spacing w:line="480" w:lineRule="auto"/>
              <w:jc w:val="center"/>
            </w:pPr>
            <w:r w:rsidRPr="00E8503C">
              <w:t>GR</w:t>
            </w:r>
          </w:p>
        </w:tc>
        <w:tc>
          <w:tcPr>
            <w:tcW w:w="1058" w:type="pct"/>
            <w:tcBorders>
              <w:top w:val="nil"/>
              <w:left w:val="nil"/>
              <w:bottom w:val="nil"/>
              <w:right w:val="nil"/>
            </w:tcBorders>
          </w:tcPr>
          <w:p w14:paraId="62C57F45" w14:textId="77777777" w:rsidR="00123E7A" w:rsidRPr="00E8503C" w:rsidRDefault="00123E7A" w:rsidP="00E8503C">
            <w:pPr>
              <w:spacing w:line="480" w:lineRule="auto"/>
              <w:jc w:val="center"/>
            </w:pPr>
            <w:r w:rsidRPr="00E8503C">
              <w:t>HDPE-35µm</w:t>
            </w:r>
          </w:p>
        </w:tc>
        <w:tc>
          <w:tcPr>
            <w:tcW w:w="1827" w:type="pct"/>
            <w:tcBorders>
              <w:top w:val="nil"/>
              <w:left w:val="nil"/>
              <w:bottom w:val="nil"/>
              <w:right w:val="nil"/>
            </w:tcBorders>
          </w:tcPr>
          <w:p w14:paraId="4DB06810" w14:textId="77777777" w:rsidR="00123E7A" w:rsidRPr="00E8503C" w:rsidRDefault="00123E7A" w:rsidP="00E8503C">
            <w:pPr>
              <w:spacing w:line="480" w:lineRule="auto"/>
              <w:jc w:val="center"/>
            </w:pPr>
            <w:r w:rsidRPr="00E8503C">
              <w:t>0%, 0.4%, 0.8%, 1.2%</w:t>
            </w:r>
          </w:p>
        </w:tc>
      </w:tr>
      <w:tr w:rsidR="00123E7A" w14:paraId="1EC45BC1" w14:textId="77777777" w:rsidTr="00123E7A">
        <w:trPr>
          <w:jc w:val="center"/>
        </w:trPr>
        <w:tc>
          <w:tcPr>
            <w:tcW w:w="1057" w:type="pct"/>
            <w:tcBorders>
              <w:top w:val="nil"/>
              <w:left w:val="nil"/>
              <w:bottom w:val="nil"/>
              <w:right w:val="nil"/>
            </w:tcBorders>
          </w:tcPr>
          <w:p w14:paraId="054DFA9F" w14:textId="77777777" w:rsidR="00123E7A" w:rsidRPr="00E8503C" w:rsidRDefault="00123E7A" w:rsidP="00E8503C">
            <w:pPr>
              <w:spacing w:line="480" w:lineRule="auto"/>
              <w:jc w:val="center"/>
            </w:pPr>
            <w:r w:rsidRPr="00E8503C">
              <w:t>GR-HDPE-75</w:t>
            </w:r>
          </w:p>
        </w:tc>
        <w:tc>
          <w:tcPr>
            <w:tcW w:w="1057" w:type="pct"/>
            <w:tcBorders>
              <w:top w:val="nil"/>
              <w:left w:val="nil"/>
              <w:bottom w:val="nil"/>
              <w:right w:val="nil"/>
            </w:tcBorders>
          </w:tcPr>
          <w:p w14:paraId="1B9465AE" w14:textId="77777777" w:rsidR="00123E7A" w:rsidRPr="00E8503C" w:rsidRDefault="00123E7A" w:rsidP="00E8503C">
            <w:pPr>
              <w:spacing w:line="480" w:lineRule="auto"/>
              <w:jc w:val="center"/>
            </w:pPr>
            <w:r w:rsidRPr="00E8503C">
              <w:t>GR</w:t>
            </w:r>
          </w:p>
        </w:tc>
        <w:tc>
          <w:tcPr>
            <w:tcW w:w="1058" w:type="pct"/>
            <w:tcBorders>
              <w:top w:val="nil"/>
              <w:left w:val="nil"/>
              <w:bottom w:val="nil"/>
              <w:right w:val="nil"/>
            </w:tcBorders>
          </w:tcPr>
          <w:p w14:paraId="4A5C509E" w14:textId="77777777" w:rsidR="00123E7A" w:rsidRPr="00E8503C" w:rsidRDefault="00123E7A" w:rsidP="00E8503C">
            <w:pPr>
              <w:spacing w:line="480" w:lineRule="auto"/>
              <w:jc w:val="center"/>
            </w:pPr>
            <w:r w:rsidRPr="00E8503C">
              <w:t>HDPE-75µm</w:t>
            </w:r>
          </w:p>
        </w:tc>
        <w:tc>
          <w:tcPr>
            <w:tcW w:w="1827" w:type="pct"/>
            <w:tcBorders>
              <w:top w:val="nil"/>
              <w:left w:val="nil"/>
              <w:bottom w:val="nil"/>
              <w:right w:val="nil"/>
            </w:tcBorders>
          </w:tcPr>
          <w:p w14:paraId="528DA373" w14:textId="77777777" w:rsidR="00123E7A" w:rsidRPr="00E8503C" w:rsidRDefault="00123E7A" w:rsidP="00E8503C">
            <w:pPr>
              <w:spacing w:line="480" w:lineRule="auto"/>
              <w:jc w:val="center"/>
            </w:pPr>
            <w:r w:rsidRPr="00E8503C">
              <w:t>0%, 0.5%, 1%, 1.5%, 2%</w:t>
            </w:r>
          </w:p>
        </w:tc>
      </w:tr>
      <w:tr w:rsidR="00123E7A" w14:paraId="030692D3" w14:textId="77777777" w:rsidTr="00123E7A">
        <w:trPr>
          <w:jc w:val="center"/>
        </w:trPr>
        <w:tc>
          <w:tcPr>
            <w:tcW w:w="1057" w:type="pct"/>
            <w:tcBorders>
              <w:top w:val="nil"/>
              <w:left w:val="nil"/>
              <w:bottom w:val="nil"/>
              <w:right w:val="nil"/>
            </w:tcBorders>
          </w:tcPr>
          <w:p w14:paraId="6E00C0F2" w14:textId="77777777" w:rsidR="00123E7A" w:rsidRPr="00E8503C" w:rsidRDefault="00123E7A" w:rsidP="00E8503C">
            <w:pPr>
              <w:spacing w:line="480" w:lineRule="auto"/>
              <w:jc w:val="center"/>
            </w:pPr>
            <w:r w:rsidRPr="00E8503C">
              <w:t>GL-LDPE-35</w:t>
            </w:r>
          </w:p>
        </w:tc>
        <w:tc>
          <w:tcPr>
            <w:tcW w:w="1057" w:type="pct"/>
            <w:tcBorders>
              <w:top w:val="nil"/>
              <w:left w:val="nil"/>
              <w:bottom w:val="nil"/>
              <w:right w:val="nil"/>
            </w:tcBorders>
          </w:tcPr>
          <w:p w14:paraId="2DF6E8D8" w14:textId="77777777" w:rsidR="00123E7A" w:rsidRPr="00E8503C" w:rsidRDefault="00123E7A" w:rsidP="00E8503C">
            <w:pPr>
              <w:spacing w:line="480" w:lineRule="auto"/>
              <w:jc w:val="center"/>
            </w:pPr>
            <w:r w:rsidRPr="00E8503C">
              <w:t>GL</w:t>
            </w:r>
          </w:p>
        </w:tc>
        <w:tc>
          <w:tcPr>
            <w:tcW w:w="1058" w:type="pct"/>
            <w:tcBorders>
              <w:top w:val="nil"/>
              <w:left w:val="nil"/>
              <w:bottom w:val="nil"/>
              <w:right w:val="nil"/>
            </w:tcBorders>
          </w:tcPr>
          <w:p w14:paraId="27173E1A" w14:textId="77777777" w:rsidR="00123E7A" w:rsidRPr="00E8503C" w:rsidRDefault="00123E7A" w:rsidP="00E8503C">
            <w:pPr>
              <w:spacing w:line="480" w:lineRule="auto"/>
              <w:jc w:val="center"/>
            </w:pPr>
            <w:r w:rsidRPr="00E8503C">
              <w:t>LDPE-35µm</w:t>
            </w:r>
          </w:p>
        </w:tc>
        <w:tc>
          <w:tcPr>
            <w:tcW w:w="1827" w:type="pct"/>
            <w:tcBorders>
              <w:top w:val="nil"/>
              <w:left w:val="nil"/>
              <w:bottom w:val="nil"/>
              <w:right w:val="nil"/>
            </w:tcBorders>
          </w:tcPr>
          <w:p w14:paraId="41B6206B" w14:textId="77777777" w:rsidR="00123E7A" w:rsidRPr="00E8503C" w:rsidRDefault="00123E7A" w:rsidP="00E8503C">
            <w:pPr>
              <w:spacing w:line="480" w:lineRule="auto"/>
              <w:jc w:val="center"/>
            </w:pPr>
            <w:r w:rsidRPr="00E8503C">
              <w:t>0%, 0.4%, 0.8%, 1.2%</w:t>
            </w:r>
          </w:p>
        </w:tc>
      </w:tr>
      <w:tr w:rsidR="00123E7A" w14:paraId="05293B7B" w14:textId="77777777" w:rsidTr="00123E7A">
        <w:trPr>
          <w:jc w:val="center"/>
        </w:trPr>
        <w:tc>
          <w:tcPr>
            <w:tcW w:w="1057" w:type="pct"/>
            <w:tcBorders>
              <w:top w:val="nil"/>
              <w:left w:val="nil"/>
              <w:bottom w:val="nil"/>
              <w:right w:val="nil"/>
            </w:tcBorders>
          </w:tcPr>
          <w:p w14:paraId="2E3B55FC" w14:textId="77777777" w:rsidR="00123E7A" w:rsidRPr="00E8503C" w:rsidRDefault="00123E7A" w:rsidP="00E8503C">
            <w:pPr>
              <w:spacing w:line="480" w:lineRule="auto"/>
              <w:jc w:val="center"/>
            </w:pPr>
            <w:r w:rsidRPr="00E8503C">
              <w:t>GL-LDPE-75</w:t>
            </w:r>
          </w:p>
        </w:tc>
        <w:tc>
          <w:tcPr>
            <w:tcW w:w="1057" w:type="pct"/>
            <w:tcBorders>
              <w:top w:val="nil"/>
              <w:left w:val="nil"/>
              <w:bottom w:val="nil"/>
              <w:right w:val="nil"/>
            </w:tcBorders>
          </w:tcPr>
          <w:p w14:paraId="355E7A45" w14:textId="77777777" w:rsidR="00123E7A" w:rsidRPr="00E8503C" w:rsidRDefault="00123E7A" w:rsidP="00E8503C">
            <w:pPr>
              <w:spacing w:line="480" w:lineRule="auto"/>
              <w:jc w:val="center"/>
            </w:pPr>
            <w:r w:rsidRPr="00E8503C">
              <w:t>GL</w:t>
            </w:r>
          </w:p>
        </w:tc>
        <w:tc>
          <w:tcPr>
            <w:tcW w:w="1058" w:type="pct"/>
            <w:tcBorders>
              <w:top w:val="nil"/>
              <w:left w:val="nil"/>
              <w:bottom w:val="nil"/>
              <w:right w:val="nil"/>
            </w:tcBorders>
          </w:tcPr>
          <w:p w14:paraId="0D8397EB" w14:textId="77777777" w:rsidR="00123E7A" w:rsidRPr="00E8503C" w:rsidRDefault="00123E7A" w:rsidP="00E8503C">
            <w:pPr>
              <w:spacing w:line="480" w:lineRule="auto"/>
              <w:jc w:val="center"/>
            </w:pPr>
            <w:r w:rsidRPr="00E8503C">
              <w:t>LDPE-75µm</w:t>
            </w:r>
          </w:p>
        </w:tc>
        <w:tc>
          <w:tcPr>
            <w:tcW w:w="1827" w:type="pct"/>
            <w:tcBorders>
              <w:top w:val="nil"/>
              <w:left w:val="nil"/>
              <w:bottom w:val="nil"/>
              <w:right w:val="nil"/>
            </w:tcBorders>
          </w:tcPr>
          <w:p w14:paraId="0C67CCD2" w14:textId="77777777" w:rsidR="00123E7A" w:rsidRPr="00E8503C" w:rsidRDefault="00123E7A" w:rsidP="00E8503C">
            <w:pPr>
              <w:spacing w:line="480" w:lineRule="auto"/>
              <w:jc w:val="center"/>
            </w:pPr>
            <w:r w:rsidRPr="00E8503C">
              <w:t>0%, 0.5%, 1%, 1.5%, 2%</w:t>
            </w:r>
          </w:p>
        </w:tc>
      </w:tr>
      <w:tr w:rsidR="00123E7A" w14:paraId="56B33134" w14:textId="77777777" w:rsidTr="00123E7A">
        <w:trPr>
          <w:jc w:val="center"/>
        </w:trPr>
        <w:tc>
          <w:tcPr>
            <w:tcW w:w="1057" w:type="pct"/>
            <w:tcBorders>
              <w:top w:val="nil"/>
              <w:left w:val="nil"/>
              <w:bottom w:val="nil"/>
              <w:right w:val="nil"/>
            </w:tcBorders>
          </w:tcPr>
          <w:p w14:paraId="19DB9116" w14:textId="77777777" w:rsidR="00123E7A" w:rsidRPr="00E8503C" w:rsidRDefault="00123E7A" w:rsidP="00E8503C">
            <w:pPr>
              <w:spacing w:line="480" w:lineRule="auto"/>
              <w:jc w:val="center"/>
            </w:pPr>
            <w:r w:rsidRPr="00E8503C">
              <w:t>GL-HDPE-35</w:t>
            </w:r>
          </w:p>
        </w:tc>
        <w:tc>
          <w:tcPr>
            <w:tcW w:w="1057" w:type="pct"/>
            <w:tcBorders>
              <w:top w:val="nil"/>
              <w:left w:val="nil"/>
              <w:bottom w:val="nil"/>
              <w:right w:val="nil"/>
            </w:tcBorders>
          </w:tcPr>
          <w:p w14:paraId="1759C3B3" w14:textId="77777777" w:rsidR="00123E7A" w:rsidRPr="00E8503C" w:rsidRDefault="00123E7A" w:rsidP="00E8503C">
            <w:pPr>
              <w:spacing w:line="480" w:lineRule="auto"/>
              <w:jc w:val="center"/>
            </w:pPr>
            <w:r w:rsidRPr="00E8503C">
              <w:t>GL</w:t>
            </w:r>
          </w:p>
        </w:tc>
        <w:tc>
          <w:tcPr>
            <w:tcW w:w="1058" w:type="pct"/>
            <w:tcBorders>
              <w:top w:val="nil"/>
              <w:left w:val="nil"/>
              <w:bottom w:val="nil"/>
              <w:right w:val="nil"/>
            </w:tcBorders>
          </w:tcPr>
          <w:p w14:paraId="6E5DC932" w14:textId="77777777" w:rsidR="00123E7A" w:rsidRPr="00E8503C" w:rsidRDefault="00123E7A" w:rsidP="00E8503C">
            <w:pPr>
              <w:spacing w:line="480" w:lineRule="auto"/>
              <w:jc w:val="center"/>
            </w:pPr>
            <w:r w:rsidRPr="00E8503C">
              <w:t>HDPE-35µm</w:t>
            </w:r>
          </w:p>
        </w:tc>
        <w:tc>
          <w:tcPr>
            <w:tcW w:w="1827" w:type="pct"/>
            <w:tcBorders>
              <w:top w:val="nil"/>
              <w:left w:val="nil"/>
              <w:bottom w:val="nil"/>
              <w:right w:val="nil"/>
            </w:tcBorders>
          </w:tcPr>
          <w:p w14:paraId="1EFC78CE" w14:textId="77777777" w:rsidR="00123E7A" w:rsidRPr="00E8503C" w:rsidRDefault="00123E7A" w:rsidP="00E8503C">
            <w:pPr>
              <w:spacing w:line="480" w:lineRule="auto"/>
              <w:jc w:val="center"/>
            </w:pPr>
            <w:r w:rsidRPr="00E8503C">
              <w:t>0%, 0.4%, 0.8%, 1.2%</w:t>
            </w:r>
          </w:p>
        </w:tc>
      </w:tr>
      <w:tr w:rsidR="00123E7A" w14:paraId="2CB83845" w14:textId="77777777" w:rsidTr="00123E7A">
        <w:trPr>
          <w:jc w:val="center"/>
        </w:trPr>
        <w:tc>
          <w:tcPr>
            <w:tcW w:w="1057" w:type="pct"/>
            <w:tcBorders>
              <w:top w:val="nil"/>
              <w:left w:val="nil"/>
              <w:bottom w:val="single" w:sz="8" w:space="0" w:color="auto"/>
              <w:right w:val="nil"/>
            </w:tcBorders>
          </w:tcPr>
          <w:p w14:paraId="337384D6" w14:textId="77777777" w:rsidR="00123E7A" w:rsidRPr="00E8503C" w:rsidRDefault="00123E7A" w:rsidP="00E8503C">
            <w:pPr>
              <w:spacing w:line="480" w:lineRule="auto"/>
              <w:jc w:val="center"/>
            </w:pPr>
            <w:r w:rsidRPr="00E8503C">
              <w:t>GL-HDPE-75</w:t>
            </w:r>
          </w:p>
        </w:tc>
        <w:tc>
          <w:tcPr>
            <w:tcW w:w="1057" w:type="pct"/>
            <w:tcBorders>
              <w:top w:val="nil"/>
              <w:left w:val="nil"/>
              <w:bottom w:val="single" w:sz="8" w:space="0" w:color="auto"/>
              <w:right w:val="nil"/>
            </w:tcBorders>
          </w:tcPr>
          <w:p w14:paraId="71BBE3A0" w14:textId="77777777" w:rsidR="00123E7A" w:rsidRPr="00E8503C" w:rsidRDefault="00123E7A" w:rsidP="00E8503C">
            <w:pPr>
              <w:spacing w:line="480" w:lineRule="auto"/>
              <w:jc w:val="center"/>
            </w:pPr>
            <w:r w:rsidRPr="00E8503C">
              <w:t>GL</w:t>
            </w:r>
          </w:p>
        </w:tc>
        <w:tc>
          <w:tcPr>
            <w:tcW w:w="1058" w:type="pct"/>
            <w:tcBorders>
              <w:top w:val="nil"/>
              <w:left w:val="nil"/>
              <w:bottom w:val="single" w:sz="8" w:space="0" w:color="auto"/>
              <w:right w:val="nil"/>
            </w:tcBorders>
          </w:tcPr>
          <w:p w14:paraId="526D6FF5" w14:textId="77777777" w:rsidR="00123E7A" w:rsidRPr="00E8503C" w:rsidRDefault="00123E7A" w:rsidP="00E8503C">
            <w:pPr>
              <w:spacing w:line="480" w:lineRule="auto"/>
              <w:jc w:val="center"/>
            </w:pPr>
            <w:r w:rsidRPr="00E8503C">
              <w:t>HDPE-75µm</w:t>
            </w:r>
          </w:p>
        </w:tc>
        <w:tc>
          <w:tcPr>
            <w:tcW w:w="1827" w:type="pct"/>
            <w:tcBorders>
              <w:top w:val="nil"/>
              <w:left w:val="nil"/>
              <w:bottom w:val="single" w:sz="8" w:space="0" w:color="auto"/>
              <w:right w:val="nil"/>
            </w:tcBorders>
          </w:tcPr>
          <w:p w14:paraId="4B6CEC76" w14:textId="77777777" w:rsidR="00123E7A" w:rsidRPr="00E8503C" w:rsidRDefault="00123E7A" w:rsidP="00E8503C">
            <w:pPr>
              <w:spacing w:line="480" w:lineRule="auto"/>
              <w:jc w:val="center"/>
            </w:pPr>
            <w:r w:rsidRPr="00E8503C">
              <w:t>0%, 0.5%, 1%, 1.5%, 2%</w:t>
            </w:r>
          </w:p>
        </w:tc>
      </w:tr>
    </w:tbl>
    <w:p w14:paraId="3D757904" w14:textId="670A3851" w:rsidR="00AD0831" w:rsidRDefault="00AD0831" w:rsidP="00E8503C">
      <w:pPr>
        <w:spacing w:line="480" w:lineRule="auto"/>
        <w:contextualSpacing/>
        <w:jc w:val="both"/>
        <w:rPr>
          <w:bCs/>
        </w:rPr>
      </w:pPr>
    </w:p>
    <w:p w14:paraId="0E1F78EF" w14:textId="686F25D0" w:rsidR="00E8503C" w:rsidRDefault="00E8503C" w:rsidP="00AE1948">
      <w:pPr>
        <w:spacing w:line="480" w:lineRule="auto"/>
        <w:contextualSpacing/>
        <w:jc w:val="both"/>
        <w:rPr>
          <w:bCs/>
        </w:rPr>
      </w:pPr>
    </w:p>
    <w:p w14:paraId="0B0A9739" w14:textId="30582672" w:rsidR="00E8503C" w:rsidRDefault="00E8503C" w:rsidP="00AE1948">
      <w:pPr>
        <w:spacing w:line="480" w:lineRule="auto"/>
        <w:contextualSpacing/>
        <w:jc w:val="both"/>
        <w:rPr>
          <w:bCs/>
        </w:rPr>
      </w:pPr>
    </w:p>
    <w:p w14:paraId="40C7BADB" w14:textId="49583C6C" w:rsidR="00E8503C" w:rsidRDefault="00E8503C" w:rsidP="00AE1948">
      <w:pPr>
        <w:spacing w:line="480" w:lineRule="auto"/>
        <w:contextualSpacing/>
        <w:jc w:val="both"/>
        <w:rPr>
          <w:bCs/>
        </w:rPr>
      </w:pPr>
    </w:p>
    <w:p w14:paraId="5912E568" w14:textId="44F7AF62" w:rsidR="00E8503C" w:rsidRDefault="00E8503C" w:rsidP="00AE1948">
      <w:pPr>
        <w:spacing w:line="480" w:lineRule="auto"/>
        <w:contextualSpacing/>
        <w:jc w:val="both"/>
        <w:rPr>
          <w:bCs/>
        </w:rPr>
      </w:pPr>
    </w:p>
    <w:p w14:paraId="6D100BF4" w14:textId="77777777" w:rsidR="00E8503C" w:rsidRPr="006A4543" w:rsidRDefault="00E8503C" w:rsidP="00AE1948">
      <w:pPr>
        <w:spacing w:line="480" w:lineRule="auto"/>
        <w:contextualSpacing/>
        <w:jc w:val="both"/>
        <w:rPr>
          <w:bCs/>
        </w:rPr>
      </w:pPr>
    </w:p>
    <w:p w14:paraId="1AF42136" w14:textId="22AAD26F" w:rsidR="00AD0831" w:rsidRPr="006A4543" w:rsidRDefault="00AD0831" w:rsidP="00AD0831"/>
    <w:p w14:paraId="0E57C08C" w14:textId="578274A1" w:rsidR="00AD0831" w:rsidRPr="006A4543" w:rsidRDefault="00AD0831" w:rsidP="00AD0831"/>
    <w:p w14:paraId="42C1200D" w14:textId="05F76B38" w:rsidR="00AD0831" w:rsidRPr="006A4543" w:rsidRDefault="00AD0831" w:rsidP="00AD0831"/>
    <w:p w14:paraId="7FD8E44F" w14:textId="3EBBA7E8" w:rsidR="00AD0831" w:rsidRPr="006A4543" w:rsidRDefault="00AD0831" w:rsidP="00AD0831"/>
    <w:p w14:paraId="402536D7" w14:textId="6EB59B7D" w:rsidR="00AD0831" w:rsidRPr="006A4543" w:rsidRDefault="00AD0831" w:rsidP="00AD0831"/>
    <w:p w14:paraId="481AEBE4" w14:textId="4BD86FCE" w:rsidR="00AD0831" w:rsidRPr="006A4543" w:rsidRDefault="00AD0831" w:rsidP="00AD0831"/>
    <w:p w14:paraId="494613D8" w14:textId="20740F6D" w:rsidR="00AD0831" w:rsidRPr="006A4543" w:rsidRDefault="00AD0831" w:rsidP="00AD0831"/>
    <w:p w14:paraId="61C8CB42" w14:textId="77777777" w:rsidR="00AD0831" w:rsidRPr="006A4543" w:rsidRDefault="00AD0831" w:rsidP="00467E05">
      <w:pPr>
        <w:spacing w:line="480" w:lineRule="auto"/>
        <w:contextualSpacing/>
      </w:pPr>
    </w:p>
    <w:p w14:paraId="4D33E1E3" w14:textId="77777777" w:rsidR="00AD0831" w:rsidRPr="006A4543" w:rsidRDefault="00AD0831" w:rsidP="00467E05">
      <w:pPr>
        <w:spacing w:line="480" w:lineRule="auto"/>
        <w:contextualSpacing/>
      </w:pPr>
    </w:p>
    <w:p w14:paraId="5E70C2DD" w14:textId="77777777" w:rsidR="00B75821" w:rsidRPr="006A4543" w:rsidRDefault="00B75821" w:rsidP="00CE3D5E"/>
    <w:p w14:paraId="59E9AB19" w14:textId="114D11C3" w:rsidR="0045140B" w:rsidRDefault="00EA6B2C" w:rsidP="00EA6B2C">
      <w:pPr>
        <w:pStyle w:val="Heading1"/>
        <w:numPr>
          <w:ilvl w:val="0"/>
          <w:numId w:val="0"/>
        </w:numPr>
      </w:pPr>
      <w:bookmarkStart w:id="312" w:name="_Toc118813217"/>
      <w:r>
        <w:lastRenderedPageBreak/>
        <w:t>CHAPTER EIGHT</w:t>
      </w:r>
      <w:r w:rsidR="0016276B" w:rsidRPr="006A4543">
        <w:br/>
      </w:r>
      <w:r>
        <w:t>CONCLUSIONS AND RECOMMENDATIONS</w:t>
      </w:r>
      <w:bookmarkEnd w:id="312"/>
    </w:p>
    <w:p w14:paraId="790914BC" w14:textId="47A83F16" w:rsidR="0045140B" w:rsidRDefault="0045140B" w:rsidP="0045140B"/>
    <w:p w14:paraId="1C890696" w14:textId="545E69AD" w:rsidR="0045140B" w:rsidRDefault="0045140B" w:rsidP="0045140B"/>
    <w:p w14:paraId="4508FA86" w14:textId="047FB702" w:rsidR="0045140B" w:rsidRDefault="0045140B" w:rsidP="0045140B"/>
    <w:p w14:paraId="329C706A" w14:textId="36915E30" w:rsidR="0045140B" w:rsidRDefault="0045140B" w:rsidP="0045140B"/>
    <w:p w14:paraId="01D71C73" w14:textId="346B266B" w:rsidR="0045140B" w:rsidRDefault="0045140B" w:rsidP="0045140B"/>
    <w:p w14:paraId="0DADAB05" w14:textId="5A86A89F" w:rsidR="0045140B" w:rsidRDefault="0045140B" w:rsidP="0045140B"/>
    <w:p w14:paraId="7AFFB260" w14:textId="3E6B0C2E" w:rsidR="0045140B" w:rsidRDefault="0045140B" w:rsidP="0045140B"/>
    <w:p w14:paraId="2BBF0B91" w14:textId="5B2B7EC2" w:rsidR="0045140B" w:rsidRDefault="0045140B" w:rsidP="0045140B"/>
    <w:p w14:paraId="2EAAC473" w14:textId="683F3FCC" w:rsidR="0045140B" w:rsidRDefault="0045140B" w:rsidP="0045140B"/>
    <w:p w14:paraId="5D7F7503" w14:textId="7DB8D040" w:rsidR="0045140B" w:rsidRDefault="0045140B" w:rsidP="0045140B"/>
    <w:p w14:paraId="361A1120" w14:textId="210FC56E" w:rsidR="0045140B" w:rsidRDefault="0045140B" w:rsidP="0045140B"/>
    <w:p w14:paraId="7515C767" w14:textId="5F8FAE55" w:rsidR="0045140B" w:rsidRDefault="0045140B" w:rsidP="0045140B"/>
    <w:p w14:paraId="261FCCB8" w14:textId="2CFD8084" w:rsidR="0045140B" w:rsidRDefault="0045140B" w:rsidP="0045140B"/>
    <w:p w14:paraId="14382158" w14:textId="4863FB32" w:rsidR="0045140B" w:rsidRDefault="0045140B" w:rsidP="0045140B"/>
    <w:p w14:paraId="3EA878EB" w14:textId="60339B59" w:rsidR="0045140B" w:rsidRDefault="0045140B" w:rsidP="0045140B"/>
    <w:p w14:paraId="36DB8637" w14:textId="1EB8C080" w:rsidR="0045140B" w:rsidRDefault="0045140B" w:rsidP="0045140B"/>
    <w:p w14:paraId="30BDC425" w14:textId="7B1A8A84" w:rsidR="0045140B" w:rsidRDefault="0045140B" w:rsidP="0045140B"/>
    <w:p w14:paraId="4440EA4E" w14:textId="09699206" w:rsidR="0045140B" w:rsidRDefault="0045140B" w:rsidP="0045140B"/>
    <w:p w14:paraId="3213A1EF" w14:textId="363818AE" w:rsidR="0045140B" w:rsidRDefault="0045140B" w:rsidP="0045140B"/>
    <w:p w14:paraId="2117904C" w14:textId="20077938" w:rsidR="0045140B" w:rsidRDefault="0045140B" w:rsidP="0045140B"/>
    <w:p w14:paraId="59C2295E" w14:textId="08B9D4B1" w:rsidR="0045140B" w:rsidRDefault="0045140B" w:rsidP="0045140B"/>
    <w:p w14:paraId="5C214019" w14:textId="02A4E8F6" w:rsidR="0045140B" w:rsidRDefault="0045140B" w:rsidP="0045140B"/>
    <w:p w14:paraId="0B89CBBC" w14:textId="40599EC6" w:rsidR="0045140B" w:rsidRDefault="0045140B" w:rsidP="0045140B"/>
    <w:p w14:paraId="492CFA98" w14:textId="5D96809E" w:rsidR="0045140B" w:rsidRDefault="0045140B" w:rsidP="0045140B"/>
    <w:p w14:paraId="71D120B6" w14:textId="7EE0D4DC" w:rsidR="0045140B" w:rsidRDefault="0045140B" w:rsidP="0045140B"/>
    <w:p w14:paraId="1252E7BF" w14:textId="11914C8D" w:rsidR="0045140B" w:rsidRDefault="0045140B" w:rsidP="0045140B"/>
    <w:p w14:paraId="0E327F9D" w14:textId="42565AF7" w:rsidR="0045140B" w:rsidRDefault="0045140B" w:rsidP="0045140B"/>
    <w:p w14:paraId="05EC80AA" w14:textId="5D109F72" w:rsidR="0045140B" w:rsidRDefault="0045140B" w:rsidP="0045140B"/>
    <w:p w14:paraId="61C1C043" w14:textId="60F9C119" w:rsidR="0045140B" w:rsidRDefault="0045140B" w:rsidP="0045140B"/>
    <w:p w14:paraId="6871D876" w14:textId="728A14C9" w:rsidR="0045140B" w:rsidRDefault="0045140B" w:rsidP="0045140B"/>
    <w:p w14:paraId="364C4EC4" w14:textId="287696D6" w:rsidR="0045140B" w:rsidRDefault="0045140B" w:rsidP="0045140B"/>
    <w:p w14:paraId="68855D37" w14:textId="5F560023" w:rsidR="0045140B" w:rsidRDefault="0045140B" w:rsidP="0045140B"/>
    <w:p w14:paraId="015033E8" w14:textId="7CE4020D" w:rsidR="0045140B" w:rsidRDefault="0045140B" w:rsidP="0045140B"/>
    <w:p w14:paraId="522FA475" w14:textId="08C50BED" w:rsidR="0045140B" w:rsidRDefault="0045140B" w:rsidP="0045140B"/>
    <w:p w14:paraId="0A673A66" w14:textId="56DE778B" w:rsidR="0045140B" w:rsidRDefault="0045140B" w:rsidP="0045140B"/>
    <w:p w14:paraId="2F9CE690" w14:textId="3A6362C7" w:rsidR="0045140B" w:rsidRDefault="0045140B" w:rsidP="0045140B"/>
    <w:p w14:paraId="11D14742" w14:textId="77777777" w:rsidR="0045140B" w:rsidRPr="0045140B" w:rsidRDefault="0045140B" w:rsidP="0045140B"/>
    <w:p w14:paraId="723F4752" w14:textId="2830F8F9" w:rsidR="00BC6B3C" w:rsidRDefault="00BC6B3C" w:rsidP="00DD4542">
      <w:pPr>
        <w:pStyle w:val="Heading2"/>
      </w:pPr>
      <w:bookmarkStart w:id="313" w:name="_Toc118813218"/>
      <w:r w:rsidRPr="006A4543">
        <w:lastRenderedPageBreak/>
        <w:t>Summary of Conclusions</w:t>
      </w:r>
      <w:bookmarkEnd w:id="313"/>
    </w:p>
    <w:p w14:paraId="2DF6B42B" w14:textId="6DC19523" w:rsidR="00DD4542" w:rsidRPr="00AC509D" w:rsidRDefault="00DD4542" w:rsidP="001756D0">
      <w:pPr>
        <w:pStyle w:val="ListParagraph"/>
      </w:pPr>
      <w:r w:rsidRPr="00DD4542">
        <w:t xml:space="preserve">The use of amine ASA changed the thermodynamic properties of asphalt by decreasing the nonpolar components and increasing the polar components, which enhanced the dry adhesion energy between asphalt and aggregate and </w:t>
      </w:r>
      <w:r w:rsidRPr="00AC509D">
        <w:t>reduced the free energy released at the presence of water.</w:t>
      </w:r>
    </w:p>
    <w:p w14:paraId="68B771DB" w14:textId="77777777" w:rsidR="00AC509D" w:rsidRPr="00AC509D" w:rsidRDefault="00AC509D" w:rsidP="001756D0">
      <w:pPr>
        <w:pStyle w:val="ListParagraph"/>
      </w:pPr>
      <w:r w:rsidRPr="00AC509D">
        <w:t>With amine ASA, the increase in dry adhesive and decrease in cohesive energy within asphalt contributed to the increased spreading coefficient (wettability) of asphalt over aggregate, leading to a better coating quality of asphalt mixtures.</w:t>
      </w:r>
    </w:p>
    <w:p w14:paraId="6B250833" w14:textId="77777777" w:rsidR="00AC509D" w:rsidRPr="00AC509D" w:rsidRDefault="00AC509D" w:rsidP="001756D0">
      <w:pPr>
        <w:pStyle w:val="ListParagraph"/>
      </w:pPr>
      <w:r w:rsidRPr="00AC509D">
        <w:t>The asphalt mixtures with acidic aggregate tended to show more serious moisture damage, which could be attributed to the lower dry adhesion energy between asphalt and aggregate and the larger free energy released with moisture. To enhance the moisture resistance, the selection of compatible asphalt-aggregate combinations seemed more effective than the use of amine ASA. The effect of full dosage of ASA was always better than that of half dosage.</w:t>
      </w:r>
    </w:p>
    <w:p w14:paraId="6B2A498E" w14:textId="01BED863" w:rsidR="00AC509D" w:rsidRDefault="00AC509D" w:rsidP="001756D0">
      <w:pPr>
        <w:pStyle w:val="ListParagraph"/>
      </w:pPr>
      <w:r w:rsidRPr="00AC509D">
        <w:t xml:space="preserve">The ER indicating the moisture resistance and compatibility of an asphalt-aggregate combination was enhanced by ASA due to the improved thermodynamic properties of asphalt. At the molecular level, it might be because the amino groups from ASA adsorbed the silanol groups at the aggregate surface, leading to a stronger bond between asphalt and </w:t>
      </w:r>
      <w:r w:rsidRPr="00AC509D">
        <w:lastRenderedPageBreak/>
        <w:t>aggregate.</w:t>
      </w:r>
    </w:p>
    <w:p w14:paraId="11800A23" w14:textId="23637CFE" w:rsidR="00AC509D" w:rsidRPr="00AC509D" w:rsidRDefault="00AC509D" w:rsidP="001756D0">
      <w:pPr>
        <w:pStyle w:val="ListParagraph"/>
      </w:pPr>
      <w:r w:rsidRPr="00AC509D">
        <w:t>Both the short-term (RTFO) and long-term (PAV) aging significantly impaired the properties of asphalt and always increased the debonding potential per unit contact area at asphalt-aggregate interface. The drop in moisture resistance of mixtures made by pre-aged asphalt binders could be observed primarily due to the decreased wettability of aged asphalts. Nevertheless, if the aging of asphalt occurred on the aggregate surface, the overall moisture resistance of the mixture was also related to the contact time of asphalt and aggregate. Upon short-term aging, the wettability of asphalt associated with the coating quality was actually improved with contact time, and more asphalt could be absorbed into the pores of aggregate. In other words, the contact area of asphalt and aggregate continued to increase, contributing to an increase in overall adhesion and a stronger bond. In fact, the asphalt mixtures after short-term aging exhibited better moisture resistance, although the asphalt became deteriorated. However, the contact area could not further increase upon reaching the “perfect coating” while the surface free energy of asphalt continued to change with aging time. After the long-term aging, the asphalts were heavily deteriorated and the stripping potential per unit contact area became overly high, which resulted in the significant reduction in moisture resistance.</w:t>
      </w:r>
    </w:p>
    <w:p w14:paraId="37064A8B" w14:textId="2615EF46" w:rsidR="00AC509D" w:rsidRPr="00AC509D" w:rsidRDefault="00B35914" w:rsidP="001756D0">
      <w:pPr>
        <w:pStyle w:val="ListParagraph"/>
      </w:pPr>
      <w:r>
        <w:t>B</w:t>
      </w:r>
      <w:r w:rsidR="00AC509D" w:rsidRPr="00AC509D">
        <w:t xml:space="preserve">oth the RTFO and PAV aging changed the thermodynamic properties of asphalt. The nonpolar components in asphalt increased while the polar </w:t>
      </w:r>
      <w:r w:rsidR="00AC509D" w:rsidRPr="00AC509D">
        <w:lastRenderedPageBreak/>
        <w:t xml:space="preserve">components dropped, which led to the reduction in dry adhesive between asphalt and aggregate and increased the </w:t>
      </w:r>
      <w:r w:rsidR="0086645E">
        <w:t>debonding tendency.</w:t>
      </w:r>
    </w:p>
    <w:p w14:paraId="7CA2075B" w14:textId="77777777" w:rsidR="00AF3AC2" w:rsidRPr="00AF3AC2" w:rsidRDefault="00AF3AC2" w:rsidP="001756D0">
      <w:pPr>
        <w:pStyle w:val="ListParagraph"/>
      </w:pPr>
      <w:r w:rsidRPr="00AF3AC2">
        <w:t>The boiling water test was sensitive to the contact time of asphalt and aggregate and should be generally conducted on specimens without too much short-term aging. Otherwise, the boiling water could not completely displace the asphalt from aggregate, although moisture damage had happened. After the boiling, the detached asphalt still covered the aggregate, which made the specimen look like there was no stripping at all. In contrast, the adhesion failure in compacted mixtures can be reflected by the drop of TSR and DMR.</w:t>
      </w:r>
    </w:p>
    <w:p w14:paraId="3683476B" w14:textId="043FD5EE" w:rsidR="00AC509D" w:rsidRDefault="00AF3AC2" w:rsidP="001756D0">
      <w:pPr>
        <w:pStyle w:val="ListParagraph"/>
      </w:pPr>
      <w:r>
        <w:t>A</w:t>
      </w:r>
      <w:r w:rsidRPr="00AF3AC2">
        <w:t>n innovative digital image processing method based on color images has been successfully developed to evaluate the coating quality of asphalt mixtures with moisture damage. The asphalt coating ratio of loose mixtures with different degrees of stripping could be measured automatically without subjective visual evaluation, which improved the accuracy of traditional boiling water test (ASTM D3625) results. The images were analyzed using RGB color model, and the color pixels representing virgin aggregate were directly used to search the stripped areas in damaged mixtures</w:t>
      </w:r>
      <w:r>
        <w:t>.</w:t>
      </w:r>
    </w:p>
    <w:p w14:paraId="6DF5A820" w14:textId="1B98A536" w:rsidR="00AF3AC2" w:rsidRDefault="00AF3AC2" w:rsidP="001756D0">
      <w:pPr>
        <w:pStyle w:val="ListParagraph"/>
      </w:pPr>
      <w:r w:rsidRPr="00AF3AC2">
        <w:t xml:space="preserve">The plastic-coating significantly altered the chemistry of aggregate surface by increasing the Lifshitz-van der Waals components and reducing the polar components. Such changes remarkably increased the dry adhesion energy between asphalt and aggregate, and therefore, the wettability of asphalt </w:t>
      </w:r>
      <w:r w:rsidRPr="00AF3AC2">
        <w:lastRenderedPageBreak/>
        <w:t>over the plastic-coated aggregate was improved.</w:t>
      </w:r>
    </w:p>
    <w:p w14:paraId="4A06C78F" w14:textId="674562A2" w:rsidR="00AF3AC2" w:rsidRDefault="00AF3AC2" w:rsidP="001756D0">
      <w:pPr>
        <w:pStyle w:val="ListParagraph"/>
      </w:pPr>
      <w:r w:rsidRPr="00AF3AC2">
        <w:t xml:space="preserve">For the acidic aggregates, the polymeric treatment could decrease the value of wet adhesive, indicating the debonding tendency in the presence of water was reduced. </w:t>
      </w:r>
      <w:r>
        <w:t>T</w:t>
      </w:r>
      <w:r w:rsidRPr="00AF3AC2">
        <w:t>he energy ratios of the asphalt-aggregate combinations significantly increased by the surface pretreatment, which proved the effect of waste plastic-coating on improving the moisture damage resistance of asphalt mixtures.</w:t>
      </w:r>
    </w:p>
    <w:p w14:paraId="43D567D2" w14:textId="220FC543" w:rsidR="00EC1CDB" w:rsidRDefault="00406CC7" w:rsidP="001756D0">
      <w:pPr>
        <w:pStyle w:val="ListParagraph"/>
      </w:pPr>
      <w:r>
        <w:t>T</w:t>
      </w:r>
      <w:r w:rsidRPr="00406CC7">
        <w:t>he thermoplastic PE powder coating was proposed as a new method to coat the aggregate of asphalt mixtures and enhance the moisture damage resistance. The ethanol solution was used as the fluidized bed to disperse the PE powder. It was found that the surface tension of the solution indicative of the wettability decreased with increasing ethanol concentration and temperature. A stable dispersion of PE powder could be achieved when 15% ethanol solution heated to 40-50 °C was adopted to lower the surface tension of liquid to less than 40 mN/m. The dispersion liquid carrying PE particles could be sprayed onto the hot aggregate (180-190 °C) where the liquid phase evaporated fast while the PE powder melt and stayed. The new coating method could prevent the aggregate from lumping and realize an efficient and high-quality coating for aggregate.</w:t>
      </w:r>
    </w:p>
    <w:p w14:paraId="520F55A2" w14:textId="2F9D6FF1" w:rsidR="00492EB3" w:rsidRPr="00EC1CDB" w:rsidRDefault="00492EB3" w:rsidP="001756D0">
      <w:pPr>
        <w:pStyle w:val="ListParagraph"/>
      </w:pPr>
      <w:r w:rsidRPr="00492EB3">
        <w:t xml:space="preserve">The use of HDPE powder with a smaller particle size was more efficient in the coating process. In addition, the excessive PE could not further enhance the moisture resistance of asphalt mixtures efficiently. This study can </w:t>
      </w:r>
      <w:r w:rsidRPr="00492EB3">
        <w:lastRenderedPageBreak/>
        <w:t>contribute to both the recycling of waste plastic and the building of durable asphalt pavements.</w:t>
      </w:r>
    </w:p>
    <w:p w14:paraId="1D575192" w14:textId="0C47A6AA" w:rsidR="00BC6B3C" w:rsidRPr="00A1719E" w:rsidRDefault="00BC6B3C" w:rsidP="00DD4542">
      <w:pPr>
        <w:pStyle w:val="Heading2"/>
      </w:pPr>
      <w:bookmarkStart w:id="314" w:name="_Toc118813219"/>
      <w:r w:rsidRPr="00A1719E">
        <w:t>Recommendations for Future Work</w:t>
      </w:r>
      <w:bookmarkEnd w:id="314"/>
    </w:p>
    <w:p w14:paraId="39124199" w14:textId="520A09A5" w:rsidR="00AC509D" w:rsidRDefault="00AC509D" w:rsidP="001756D0">
      <w:pPr>
        <w:pStyle w:val="ListParagraph"/>
      </w:pPr>
      <w:r w:rsidRPr="00AC509D">
        <w:t>SFE methods are able to achieve the fast screening of compatible asphalt-aggregate combinations with amine ASA based on the fundamental chemistry of materials. However, the test method fails to reflect the influence of many factors such as the gradation of aggregate, asphalt content, air void and moisture conditioning method. Moreover, the current method is not able to predict the moisture resistance of mixtures with mixed aggregate until a more sophisticated model is proposed considering the surface area of aggregate and other factors.</w:t>
      </w:r>
    </w:p>
    <w:p w14:paraId="6620D615" w14:textId="68B0A8D8" w:rsidR="00492EB3" w:rsidRDefault="00492EB3" w:rsidP="001756D0">
      <w:pPr>
        <w:pStyle w:val="ListParagraph"/>
      </w:pPr>
      <w:r w:rsidRPr="00492EB3">
        <w:t>Based on the algorithm of color image processing, the color of aggregate used in the experiment should be clearly different from the color of asphalt. Therefore, the proposed method may not be suitable to the asphalt mixtures containing  recycled asphalt pavement or the black aggregate with asphalt-like colors. However, the new method can also be used to determine the threshold value for binary image processing under different lighting conditions, which means the binary image processing can still be used after the caliberation of threshold if the color image processing is not appropriate.</w:t>
      </w:r>
    </w:p>
    <w:p w14:paraId="00A01452" w14:textId="3C1CA61F" w:rsidR="00BC6B3C" w:rsidRDefault="00D80A53" w:rsidP="001756D0">
      <w:pPr>
        <w:pStyle w:val="ListParagraph"/>
      </w:pPr>
      <w:r>
        <w:t xml:space="preserve">The modified boiling test with image processing has significantly improved the accuracy of the test results. However, more </w:t>
      </w:r>
      <w:r w:rsidR="001D0867">
        <w:t xml:space="preserve">laboratory and field performance tests should be conducted to compare with the boiling test and </w:t>
      </w:r>
      <w:r w:rsidR="001D0867">
        <w:lastRenderedPageBreak/>
        <w:t>determine whether the modified test method can be used as a measure of field performance.</w:t>
      </w:r>
      <w:r>
        <w:t xml:space="preserve"> </w:t>
      </w:r>
    </w:p>
    <w:p w14:paraId="321DD0C6" w14:textId="736A0F79" w:rsidR="00145EA2" w:rsidRPr="00A1719E" w:rsidRDefault="00145EA2" w:rsidP="001756D0">
      <w:pPr>
        <w:pStyle w:val="ListParagraph"/>
      </w:pPr>
      <w:r>
        <w:t xml:space="preserve">The proposed PE powder coating </w:t>
      </w:r>
      <w:r w:rsidR="00F34DDA">
        <w:t>has provided a promising way to uniformly coat the aggregate of asphalt mixtures. However, in order to apply such a technology,  more work is needed to update the equipment of asphalt mixing plants.</w:t>
      </w:r>
    </w:p>
    <w:p w14:paraId="18384743" w14:textId="77777777" w:rsidR="00BC6B3C" w:rsidRPr="006A4543" w:rsidRDefault="00BC6B3C" w:rsidP="00422575">
      <w:pPr>
        <w:spacing w:line="480" w:lineRule="auto"/>
        <w:contextualSpacing/>
      </w:pPr>
    </w:p>
    <w:p w14:paraId="7E06F214" w14:textId="77777777" w:rsidR="0016276B" w:rsidRPr="006A4543" w:rsidRDefault="0016276B" w:rsidP="00B758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rPr>
          <w:b/>
          <w:bCs/>
        </w:rPr>
      </w:pPr>
    </w:p>
    <w:p w14:paraId="5628322F" w14:textId="77777777" w:rsidR="00236E6D" w:rsidRPr="006A4543" w:rsidRDefault="00236E6D" w:rsidP="00B758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center"/>
        <w:rPr>
          <w:b/>
          <w:bCs/>
          <w:sz w:val="28"/>
          <w:szCs w:val="28"/>
        </w:rPr>
      </w:pPr>
    </w:p>
    <w:p w14:paraId="5F1A2577" w14:textId="77777777" w:rsidR="00236E6D" w:rsidRPr="006A4543" w:rsidRDefault="00236E6D" w:rsidP="00B758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center"/>
        <w:rPr>
          <w:b/>
          <w:bCs/>
          <w:sz w:val="28"/>
          <w:szCs w:val="28"/>
        </w:rPr>
      </w:pPr>
    </w:p>
    <w:p w14:paraId="091C31C2" w14:textId="77777777" w:rsidR="00236E6D" w:rsidRPr="006A4543" w:rsidRDefault="00236E6D" w:rsidP="00B758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center"/>
        <w:rPr>
          <w:b/>
          <w:bCs/>
          <w:sz w:val="28"/>
          <w:szCs w:val="28"/>
        </w:rPr>
      </w:pPr>
    </w:p>
    <w:p w14:paraId="19AD85B1" w14:textId="77777777" w:rsidR="00236E6D" w:rsidRPr="006A4543" w:rsidRDefault="00236E6D" w:rsidP="00B758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center"/>
        <w:rPr>
          <w:b/>
          <w:bCs/>
          <w:sz w:val="28"/>
          <w:szCs w:val="28"/>
        </w:rPr>
      </w:pPr>
    </w:p>
    <w:p w14:paraId="30EEA334" w14:textId="77777777" w:rsidR="00236E6D" w:rsidRPr="006A4543" w:rsidRDefault="00236E6D" w:rsidP="00B758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center"/>
        <w:rPr>
          <w:b/>
          <w:bCs/>
          <w:sz w:val="28"/>
          <w:szCs w:val="28"/>
        </w:rPr>
      </w:pPr>
    </w:p>
    <w:p w14:paraId="4DF7DBCE" w14:textId="77777777" w:rsidR="00236E6D" w:rsidRPr="006A4543" w:rsidRDefault="00236E6D" w:rsidP="00B758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center"/>
        <w:rPr>
          <w:b/>
          <w:bCs/>
          <w:sz w:val="28"/>
          <w:szCs w:val="28"/>
        </w:rPr>
      </w:pPr>
    </w:p>
    <w:p w14:paraId="38B8467A" w14:textId="77777777" w:rsidR="00236E6D" w:rsidRPr="006A4543" w:rsidRDefault="00236E6D" w:rsidP="00B758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center"/>
        <w:rPr>
          <w:b/>
          <w:bCs/>
          <w:sz w:val="28"/>
          <w:szCs w:val="28"/>
        </w:rPr>
      </w:pPr>
    </w:p>
    <w:p w14:paraId="10748B98" w14:textId="77777777" w:rsidR="00236E6D" w:rsidRPr="006A4543" w:rsidRDefault="00236E6D" w:rsidP="00B758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center"/>
        <w:rPr>
          <w:b/>
          <w:bCs/>
          <w:sz w:val="28"/>
          <w:szCs w:val="28"/>
        </w:rPr>
      </w:pPr>
    </w:p>
    <w:p w14:paraId="621BEE74" w14:textId="63BCC73A" w:rsidR="00236E6D" w:rsidRDefault="00236E6D" w:rsidP="00B758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center"/>
        <w:rPr>
          <w:b/>
          <w:bCs/>
          <w:sz w:val="28"/>
          <w:szCs w:val="28"/>
        </w:rPr>
      </w:pPr>
    </w:p>
    <w:p w14:paraId="2DAFF809" w14:textId="798EFEEB" w:rsidR="00236E6D" w:rsidRDefault="00236E6D" w:rsidP="00742A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rPr>
          <w:b/>
          <w:bCs/>
          <w:sz w:val="28"/>
          <w:szCs w:val="28"/>
        </w:rPr>
      </w:pPr>
    </w:p>
    <w:p w14:paraId="7DD6710F" w14:textId="26BC37AC" w:rsidR="00742AC3" w:rsidRDefault="00742AC3" w:rsidP="00742A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rPr>
          <w:b/>
          <w:bCs/>
          <w:sz w:val="28"/>
          <w:szCs w:val="28"/>
        </w:rPr>
      </w:pPr>
    </w:p>
    <w:p w14:paraId="1DB098A1" w14:textId="77777777" w:rsidR="00742AC3" w:rsidRPr="006A4543" w:rsidRDefault="00742AC3" w:rsidP="00742A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rPr>
          <w:b/>
          <w:bCs/>
          <w:sz w:val="28"/>
          <w:szCs w:val="28"/>
        </w:rPr>
      </w:pPr>
    </w:p>
    <w:p w14:paraId="2133B9AF" w14:textId="6F2DE737" w:rsidR="00236E6D" w:rsidRPr="006A4543" w:rsidRDefault="007D538B" w:rsidP="0054667A">
      <w:pPr>
        <w:pStyle w:val="AltHeading1"/>
        <w:numPr>
          <w:ilvl w:val="0"/>
          <w:numId w:val="0"/>
        </w:numPr>
      </w:pPr>
      <w:bookmarkStart w:id="315" w:name="_Toc420995913"/>
      <w:bookmarkStart w:id="316" w:name="_Toc422997500"/>
      <w:bookmarkStart w:id="317" w:name="_Toc427156485"/>
      <w:bookmarkStart w:id="318" w:name="_Toc118813220"/>
      <w:r w:rsidRPr="006A4543">
        <w:lastRenderedPageBreak/>
        <w:t>V</w:t>
      </w:r>
      <w:r w:rsidR="00E91931" w:rsidRPr="006A4543">
        <w:t>ita</w:t>
      </w:r>
      <w:bookmarkEnd w:id="315"/>
      <w:bookmarkEnd w:id="316"/>
      <w:bookmarkEnd w:id="317"/>
      <w:bookmarkEnd w:id="318"/>
    </w:p>
    <w:p w14:paraId="39412EC7" w14:textId="2B83BBAD" w:rsidR="000D37A2" w:rsidRPr="006A4543" w:rsidRDefault="003D63DF" w:rsidP="000D37A2">
      <w:pPr>
        <w:spacing w:line="480" w:lineRule="auto"/>
        <w:contextualSpacing/>
        <w:jc w:val="both"/>
      </w:pPr>
      <w:r w:rsidRPr="006A4543">
        <w:tab/>
      </w:r>
      <w:r w:rsidR="002C5EFA">
        <w:t>Rui Xiao</w:t>
      </w:r>
      <w:r w:rsidR="00014B5B" w:rsidRPr="006A4543">
        <w:t xml:space="preserve"> was born in </w:t>
      </w:r>
      <w:r w:rsidR="002C5EFA">
        <w:t>Guiyang</w:t>
      </w:r>
      <w:r w:rsidR="00014B5B" w:rsidRPr="006A4543">
        <w:t xml:space="preserve">, </w:t>
      </w:r>
      <w:r w:rsidR="002C5EFA">
        <w:t>China</w:t>
      </w:r>
      <w:r w:rsidR="00014B5B" w:rsidRPr="006A4543">
        <w:t xml:space="preserve">, to the parents of </w:t>
      </w:r>
      <w:r w:rsidR="002C5EFA">
        <w:t>Huafu Xiao</w:t>
      </w:r>
      <w:r w:rsidR="00014B5B" w:rsidRPr="006A4543">
        <w:t xml:space="preserve"> and </w:t>
      </w:r>
      <w:r w:rsidR="002C5EFA">
        <w:t>Lin Wang</w:t>
      </w:r>
      <w:r w:rsidR="00014B5B" w:rsidRPr="006A4543">
        <w:t>.</w:t>
      </w:r>
      <w:r w:rsidR="002C5EFA">
        <w:t xml:space="preserve"> </w:t>
      </w:r>
      <w:r w:rsidR="00014B5B" w:rsidRPr="006A4543">
        <w:t xml:space="preserve">After High School graduation, he attended </w:t>
      </w:r>
      <w:r w:rsidR="00EC2C30">
        <w:t xml:space="preserve">the </w:t>
      </w:r>
      <w:r w:rsidR="00465900">
        <w:t xml:space="preserve">Tongji </w:t>
      </w:r>
      <w:r w:rsidR="00014B5B" w:rsidRPr="006A4543">
        <w:t>University (College of Civil Engineering). In 20</w:t>
      </w:r>
      <w:r w:rsidR="00EF7642">
        <w:t>1</w:t>
      </w:r>
      <w:r w:rsidR="00014B5B" w:rsidRPr="006A4543">
        <w:t xml:space="preserve">4 he obtained a Bachelor degree in Civil Engineering with </w:t>
      </w:r>
      <w:r w:rsidR="00EC2C30">
        <w:t xml:space="preserve">a </w:t>
      </w:r>
      <w:r w:rsidR="00014B5B" w:rsidRPr="006A4543">
        <w:t xml:space="preserve">concentration in </w:t>
      </w:r>
      <w:r w:rsidR="00EF7642">
        <w:t>Structual Engineering</w:t>
      </w:r>
      <w:r w:rsidR="00861C3D">
        <w:t xml:space="preserve">. </w:t>
      </w:r>
      <w:r w:rsidR="006004DA">
        <w:t>In 2017, h</w:t>
      </w:r>
      <w:r w:rsidR="00861C3D">
        <w:t>e received his master’s degree in Civil Engineering at the Pennsylvania State University.</w:t>
      </w:r>
      <w:r w:rsidR="00EA4FDF">
        <w:t xml:space="preserve"> Then, he worked as a structural engineering at </w:t>
      </w:r>
      <w:r w:rsidR="00EA4FDF" w:rsidRPr="00EA4FDF">
        <w:t>China Railway Shanghai Design Inst. Co., Ltd, China</w:t>
      </w:r>
      <w:r w:rsidR="00EA4FDF">
        <w:t xml:space="preserve"> for one year.</w:t>
      </w:r>
      <w:r w:rsidR="000D37A2">
        <w:t xml:space="preserve"> </w:t>
      </w:r>
      <w:r w:rsidR="000D37A2" w:rsidRPr="006A4543">
        <w:t xml:space="preserve">Currently, he attends Civil Engineering Doctorate Program with </w:t>
      </w:r>
      <w:r w:rsidR="000D37A2">
        <w:t xml:space="preserve">a </w:t>
      </w:r>
      <w:r w:rsidR="000D37A2" w:rsidRPr="006A4543">
        <w:t>concentration in Geotechnology and Materials Engineering at The University of Tennessee, Knoxville</w:t>
      </w:r>
      <w:r w:rsidR="000D37A2">
        <w:t>. He</w:t>
      </w:r>
      <w:r w:rsidR="000D37A2" w:rsidRPr="006A4543">
        <w:t xml:space="preserve"> works as </w:t>
      </w:r>
      <w:r w:rsidR="000D37A2">
        <w:t xml:space="preserve">a </w:t>
      </w:r>
      <w:r w:rsidR="000D37A2" w:rsidRPr="006A4543">
        <w:t xml:space="preserve">Graduate Research and Teaching Assistant under </w:t>
      </w:r>
      <w:r w:rsidR="000D37A2">
        <w:t xml:space="preserve">the </w:t>
      </w:r>
      <w:r w:rsidR="000D37A2" w:rsidRPr="006A4543">
        <w:t>supervision of Dr. Baoshan Huang.</w:t>
      </w:r>
      <w:r w:rsidR="00C61242">
        <w:t xml:space="preserve"> Meanwhile, he just received a concurrent master’s degree in Material Science &amp; Engineering at the University of Tennessee</w:t>
      </w:r>
      <w:r w:rsidR="00C365B5">
        <w:t xml:space="preserve"> in 2022.</w:t>
      </w:r>
    </w:p>
    <w:p w14:paraId="12EBC8DB" w14:textId="2CB6B713" w:rsidR="00FE1627" w:rsidRPr="006A4543" w:rsidRDefault="00FE1627" w:rsidP="00B75821">
      <w:pPr>
        <w:spacing w:line="480" w:lineRule="auto"/>
        <w:contextualSpacing/>
        <w:jc w:val="both"/>
      </w:pPr>
    </w:p>
    <w:sectPr w:rsidR="00FE1627" w:rsidRPr="006A4543"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8A82B" w14:textId="77777777" w:rsidR="006130FE" w:rsidRDefault="006130FE">
      <w:r>
        <w:separator/>
      </w:r>
    </w:p>
  </w:endnote>
  <w:endnote w:type="continuationSeparator" w:id="0">
    <w:p w14:paraId="174BEF28" w14:textId="77777777" w:rsidR="006130FE" w:rsidRDefault="00613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986760"/>
      <w:docPartObj>
        <w:docPartGallery w:val="Page Numbers (Bottom of Page)"/>
        <w:docPartUnique/>
      </w:docPartObj>
    </w:sdtPr>
    <w:sdtEndPr>
      <w:rPr>
        <w:noProof/>
      </w:rPr>
    </w:sdtEndPr>
    <w:sdtContent>
      <w:p w14:paraId="4CF21589" w14:textId="77777777" w:rsidR="00A95B56" w:rsidRDefault="00A95B56">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7E30FC63" w14:textId="77777777" w:rsidR="00A95B56" w:rsidRDefault="00A95B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59AA1" w14:textId="77777777" w:rsidR="006130FE" w:rsidRDefault="006130FE">
      <w:r>
        <w:separator/>
      </w:r>
    </w:p>
  </w:footnote>
  <w:footnote w:type="continuationSeparator" w:id="0">
    <w:p w14:paraId="3BC4837C" w14:textId="77777777" w:rsidR="006130FE" w:rsidRDefault="00613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6E22" w14:textId="77777777" w:rsidR="00A95B56" w:rsidRDefault="00A95B56">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2D22" w14:textId="77777777" w:rsidR="00A95B56" w:rsidRDefault="00A95B56">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0688"/>
    <w:multiLevelType w:val="hybridMultilevel"/>
    <w:tmpl w:val="AE78CB2E"/>
    <w:lvl w:ilvl="0" w:tplc="0409000F">
      <w:start w:val="1"/>
      <w:numFmt w:val="decimal"/>
      <w:lvlText w:val="%1."/>
      <w:lvlJc w:val="left"/>
      <w:pPr>
        <w:ind w:left="5310" w:hanging="360"/>
      </w:pPr>
      <w:rPr>
        <w:rFonts w:hint="default"/>
      </w:rPr>
    </w:lvl>
    <w:lvl w:ilvl="1" w:tplc="04090019" w:tentative="1">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026C1"/>
    <w:multiLevelType w:val="hybridMultilevel"/>
    <w:tmpl w:val="DEDA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5"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4602E3"/>
    <w:multiLevelType w:val="hybridMultilevel"/>
    <w:tmpl w:val="DA22F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AD198C"/>
    <w:multiLevelType w:val="hybridMultilevel"/>
    <w:tmpl w:val="7C148FDA"/>
    <w:lvl w:ilvl="0" w:tplc="4468D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A0F5E74"/>
    <w:multiLevelType w:val="hybridMultilevel"/>
    <w:tmpl w:val="06449A02"/>
    <w:lvl w:ilvl="0" w:tplc="32541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91340D"/>
    <w:multiLevelType w:val="hybridMultilevel"/>
    <w:tmpl w:val="DEC48C52"/>
    <w:lvl w:ilvl="0" w:tplc="C80E729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20440B3E"/>
    <w:multiLevelType w:val="multilevel"/>
    <w:tmpl w:val="79E26EB6"/>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15:restartNumberingAfterBreak="0">
    <w:nsid w:val="20587B44"/>
    <w:multiLevelType w:val="hybridMultilevel"/>
    <w:tmpl w:val="38520BE8"/>
    <w:lvl w:ilvl="0" w:tplc="28EEA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12887"/>
    <w:multiLevelType w:val="hybridMultilevel"/>
    <w:tmpl w:val="F118D76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BA1007"/>
    <w:multiLevelType w:val="hybridMultilevel"/>
    <w:tmpl w:val="40C8B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25B244F8"/>
    <w:multiLevelType w:val="hybridMultilevel"/>
    <w:tmpl w:val="7F2089C8"/>
    <w:lvl w:ilvl="0" w:tplc="4B9E7756">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DA3ADF"/>
    <w:multiLevelType w:val="hybridMultilevel"/>
    <w:tmpl w:val="F39EBA54"/>
    <w:lvl w:ilvl="0" w:tplc="CC6E20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120BCC"/>
    <w:multiLevelType w:val="hybridMultilevel"/>
    <w:tmpl w:val="7E3EA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37921979"/>
    <w:multiLevelType w:val="hybridMultilevel"/>
    <w:tmpl w:val="D0085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723912"/>
    <w:multiLevelType w:val="hybridMultilevel"/>
    <w:tmpl w:val="0DFA7660"/>
    <w:lvl w:ilvl="0" w:tplc="ACE079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B4F1533"/>
    <w:multiLevelType w:val="hybridMultilevel"/>
    <w:tmpl w:val="E736BF30"/>
    <w:lvl w:ilvl="0" w:tplc="C0F885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D6C37"/>
    <w:multiLevelType w:val="hybridMultilevel"/>
    <w:tmpl w:val="EB86FF58"/>
    <w:lvl w:ilvl="0" w:tplc="C8BC7CB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4A7D5F07"/>
    <w:multiLevelType w:val="hybridMultilevel"/>
    <w:tmpl w:val="982EA7AE"/>
    <w:lvl w:ilvl="0" w:tplc="2892AE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CD41A3"/>
    <w:multiLevelType w:val="multilevel"/>
    <w:tmpl w:val="6F8CC39A"/>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D951DBD"/>
    <w:multiLevelType w:val="hybridMultilevel"/>
    <w:tmpl w:val="834A3ADE"/>
    <w:lvl w:ilvl="0" w:tplc="B11AD2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CF53E2"/>
    <w:multiLevelType w:val="hybridMultilevel"/>
    <w:tmpl w:val="8ECA886E"/>
    <w:lvl w:ilvl="0" w:tplc="70F879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8AA3DAA"/>
    <w:multiLevelType w:val="hybridMultilevel"/>
    <w:tmpl w:val="9D7AC674"/>
    <w:lvl w:ilvl="0" w:tplc="D4B841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1E7038"/>
    <w:multiLevelType w:val="multilevel"/>
    <w:tmpl w:val="857EA4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ED96CE1"/>
    <w:multiLevelType w:val="hybridMultilevel"/>
    <w:tmpl w:val="5DD6772A"/>
    <w:lvl w:ilvl="0" w:tplc="EC3AFD5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91508A"/>
    <w:multiLevelType w:val="multilevel"/>
    <w:tmpl w:val="DF2A10F8"/>
    <w:lvl w:ilvl="0">
      <w:start w:val="1"/>
      <w:numFmt w:val="decimal"/>
      <w:isLgl/>
      <w:lvlText w:val="%1"/>
      <w:lvlJc w:val="left"/>
      <w:pPr>
        <w:tabs>
          <w:tab w:val="num" w:pos="360"/>
        </w:tabs>
        <w:ind w:left="360" w:hanging="360"/>
      </w:pPr>
      <w:rPr>
        <w:rFonts w:ascii="Times New Roman" w:hAnsi="Times New Roman" w:cs="Times New Roman" w:hint="default"/>
        <w:b/>
        <w:i w:val="0"/>
        <w:sz w:val="28"/>
        <w:szCs w:val="28"/>
      </w:rPr>
    </w:lvl>
    <w:lvl w:ilvl="1">
      <w:start w:val="1"/>
      <w:numFmt w:val="decimal"/>
      <w:isLgl/>
      <w:lvlText w:val="%1.%2"/>
      <w:lvlJc w:val="left"/>
      <w:pPr>
        <w:tabs>
          <w:tab w:val="num" w:pos="756"/>
        </w:tabs>
        <w:ind w:left="756" w:hanging="576"/>
      </w:pPr>
      <w:rPr>
        <w:rFonts w:cs="Times New Roman" w:hint="eastAsia"/>
        <w:b/>
      </w:rPr>
    </w:lvl>
    <w:lvl w:ilvl="2">
      <w:start w:val="1"/>
      <w:numFmt w:val="decimal"/>
      <w:isLgl/>
      <w:lvlText w:val="%1.%2.%3"/>
      <w:lvlJc w:val="left"/>
      <w:pPr>
        <w:tabs>
          <w:tab w:val="num" w:pos="720"/>
        </w:tabs>
        <w:ind w:left="720" w:hanging="720"/>
      </w:pPr>
      <w:rPr>
        <w:rFonts w:ascii="Times New Roman" w:hAnsi="Times New Roman" w:cs="Times New Roman" w:hint="default"/>
        <w:i w:val="0"/>
        <w:iCs w:val="0"/>
        <w:caps w:val="0"/>
        <w:strike w:val="0"/>
        <w:dstrike w:val="0"/>
        <w:vanish w:val="0"/>
        <w:spacing w:val="0"/>
        <w:kern w:val="0"/>
        <w:position w:val="0"/>
        <w:sz w:val="24"/>
        <w:szCs w:val="24"/>
        <w:u w:val="none"/>
        <w:vertAlign w:val="baseline"/>
      </w:rPr>
    </w:lvl>
    <w:lvl w:ilvl="3">
      <w:start w:val="1"/>
      <w:numFmt w:val="decimal"/>
      <w:lvlText w:val="%1.%2.%3.%4."/>
      <w:lvlJc w:val="left"/>
      <w:pPr>
        <w:tabs>
          <w:tab w:val="num" w:pos="2160"/>
        </w:tabs>
        <w:ind w:left="1728" w:hanging="648"/>
      </w:pPr>
      <w:rPr>
        <w:rFonts w:cs="Times New Roman" w:hint="eastAsia"/>
      </w:rPr>
    </w:lvl>
    <w:lvl w:ilvl="4">
      <w:start w:val="1"/>
      <w:numFmt w:val="decimal"/>
      <w:lvlText w:val="%1.%2.%3.%4.%5."/>
      <w:lvlJc w:val="left"/>
      <w:pPr>
        <w:tabs>
          <w:tab w:val="num" w:pos="2520"/>
        </w:tabs>
        <w:ind w:left="2232" w:hanging="792"/>
      </w:pPr>
      <w:rPr>
        <w:rFonts w:cs="Times New Roman" w:hint="eastAsia"/>
      </w:rPr>
    </w:lvl>
    <w:lvl w:ilvl="5">
      <w:start w:val="1"/>
      <w:numFmt w:val="decimal"/>
      <w:lvlText w:val="%1.%2.%3.%4.%5.%6."/>
      <w:lvlJc w:val="left"/>
      <w:pPr>
        <w:tabs>
          <w:tab w:val="num" w:pos="324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4320"/>
        </w:tabs>
        <w:ind w:left="3744" w:hanging="1224"/>
      </w:pPr>
      <w:rPr>
        <w:rFonts w:cs="Times New Roman" w:hint="eastAsia"/>
      </w:rPr>
    </w:lvl>
    <w:lvl w:ilvl="8">
      <w:start w:val="1"/>
      <w:numFmt w:val="decimal"/>
      <w:lvlText w:val="%1.%2.%3.%4.%5.%6.%7.%8.%9."/>
      <w:lvlJc w:val="left"/>
      <w:pPr>
        <w:tabs>
          <w:tab w:val="num" w:pos="4680"/>
        </w:tabs>
        <w:ind w:left="4320" w:hanging="1440"/>
      </w:pPr>
      <w:rPr>
        <w:rFonts w:cs="Times New Roman" w:hint="eastAsia"/>
      </w:rPr>
    </w:lvl>
  </w:abstractNum>
  <w:abstractNum w:abstractNumId="4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2F75817"/>
    <w:multiLevelType w:val="hybridMultilevel"/>
    <w:tmpl w:val="C680B708"/>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42" w15:restartNumberingAfterBreak="0">
    <w:nsid w:val="69A07433"/>
    <w:multiLevelType w:val="hybridMultilevel"/>
    <w:tmpl w:val="D8E0A1EE"/>
    <w:lvl w:ilvl="0" w:tplc="BBB804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A64843"/>
    <w:multiLevelType w:val="hybridMultilevel"/>
    <w:tmpl w:val="12A48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DC07C2"/>
    <w:multiLevelType w:val="hybridMultilevel"/>
    <w:tmpl w:val="94504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76131889"/>
    <w:multiLevelType w:val="hybridMultilevel"/>
    <w:tmpl w:val="C76AD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290DB9"/>
    <w:multiLevelType w:val="hybridMultilevel"/>
    <w:tmpl w:val="FE968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412024"/>
    <w:multiLevelType w:val="hybridMultilevel"/>
    <w:tmpl w:val="970C2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994887">
    <w:abstractNumId w:val="1"/>
  </w:num>
  <w:num w:numId="2" w16cid:durableId="537010200">
    <w:abstractNumId w:val="13"/>
  </w:num>
  <w:num w:numId="3" w16cid:durableId="1257640085">
    <w:abstractNumId w:val="5"/>
  </w:num>
  <w:num w:numId="4" w16cid:durableId="1826973607">
    <w:abstractNumId w:val="30"/>
  </w:num>
  <w:num w:numId="5" w16cid:durableId="87157353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3823034">
    <w:abstractNumId w:val="42"/>
  </w:num>
  <w:num w:numId="7" w16cid:durableId="1480808063">
    <w:abstractNumId w:val="19"/>
  </w:num>
  <w:num w:numId="8" w16cid:durableId="1649017612">
    <w:abstractNumId w:val="48"/>
  </w:num>
  <w:num w:numId="9" w16cid:durableId="1206064349">
    <w:abstractNumId w:val="21"/>
  </w:num>
  <w:num w:numId="10" w16cid:durableId="2126191293">
    <w:abstractNumId w:val="7"/>
  </w:num>
  <w:num w:numId="11" w16cid:durableId="1949006146">
    <w:abstractNumId w:val="13"/>
    <w:lvlOverride w:ilvl="0">
      <w:lvl w:ilvl="0">
        <w:start w:val="1"/>
        <w:numFmt w:val="cardinalText"/>
        <w:lvlText w:val="%1"/>
        <w:lvlJc w:val="left"/>
        <w:pPr>
          <w:ind w:left="360" w:hanging="360"/>
        </w:pPr>
        <w:rPr>
          <w:rFonts w:hint="default"/>
        </w:rPr>
      </w:lvl>
    </w:lvlOverride>
    <w:lvlOverride w:ilvl="1">
      <w:lvl w:ilvl="1">
        <w:start w:val="1"/>
        <w:numFmt w:val="none"/>
        <w:suff w:val="nothing"/>
        <w:lvlText w:val=""/>
        <w:lvlJc w:val="left"/>
        <w:pPr>
          <w:ind w:left="0" w:firstLine="0"/>
        </w:pPr>
        <w:rPr>
          <w:rFonts w:hint="default"/>
        </w:rPr>
      </w:lvl>
    </w:lvlOverride>
    <w:lvlOverride w:ilvl="2">
      <w:lvl w:ilvl="2">
        <w:start w:val="1"/>
        <w:numFmt w:val="none"/>
        <w:pStyle w:val="Heading3"/>
        <w:suff w:val="nothing"/>
        <w:lvlText w:val=""/>
        <w:lvlJc w:val="left"/>
        <w:pPr>
          <w:ind w:left="0" w:firstLine="0"/>
        </w:pPr>
        <w:rPr>
          <w:rFonts w:hint="default"/>
        </w:rPr>
      </w:lvl>
    </w:lvlOverride>
    <w:lvlOverride w:ilvl="3">
      <w:lvl w:ilvl="3">
        <w:start w:val="1"/>
        <w:numFmt w:val="none"/>
        <w:lvlRestart w:val="0"/>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12" w16cid:durableId="792410205">
    <w:abstractNumId w:val="28"/>
  </w:num>
  <w:num w:numId="13" w16cid:durableId="991638017">
    <w:abstractNumId w:val="43"/>
  </w:num>
  <w:num w:numId="14" w16cid:durableId="477455889">
    <w:abstractNumId w:val="46"/>
  </w:num>
  <w:num w:numId="15" w16cid:durableId="1399598337">
    <w:abstractNumId w:val="25"/>
  </w:num>
  <w:num w:numId="16" w16cid:durableId="1313170172">
    <w:abstractNumId w:val="2"/>
  </w:num>
  <w:num w:numId="17" w16cid:durableId="1238250999">
    <w:abstractNumId w:val="24"/>
  </w:num>
  <w:num w:numId="18" w16cid:durableId="71196888">
    <w:abstractNumId w:val="0"/>
  </w:num>
  <w:num w:numId="19" w16cid:durableId="458107789">
    <w:abstractNumId w:val="18"/>
  </w:num>
  <w:num w:numId="20" w16cid:durableId="1664241394">
    <w:abstractNumId w:val="15"/>
  </w:num>
  <w:num w:numId="21" w16cid:durableId="464278126">
    <w:abstractNumId w:val="44"/>
  </w:num>
  <w:num w:numId="22" w16cid:durableId="197279017">
    <w:abstractNumId w:val="47"/>
  </w:num>
  <w:num w:numId="23" w16cid:durableId="1138575573">
    <w:abstractNumId w:val="36"/>
  </w:num>
  <w:num w:numId="24" w16cid:durableId="1042947722">
    <w:abstractNumId w:val="39"/>
  </w:num>
  <w:num w:numId="25" w16cid:durableId="1144390631">
    <w:abstractNumId w:val="16"/>
  </w:num>
  <w:num w:numId="26" w16cid:durableId="492452443">
    <w:abstractNumId w:val="20"/>
  </w:num>
  <w:num w:numId="27" w16cid:durableId="1046221149">
    <w:abstractNumId w:val="29"/>
  </w:num>
  <w:num w:numId="28" w16cid:durableId="1825193868">
    <w:abstractNumId w:val="12"/>
  </w:num>
  <w:num w:numId="29" w16cid:durableId="1934167198">
    <w:abstractNumId w:val="41"/>
  </w:num>
  <w:num w:numId="30" w16cid:durableId="914360565">
    <w:abstractNumId w:val="35"/>
  </w:num>
  <w:num w:numId="31" w16cid:durableId="1516113231">
    <w:abstractNumId w:val="35"/>
  </w:num>
  <w:num w:numId="32" w16cid:durableId="1465081168">
    <w:abstractNumId w:val="35"/>
  </w:num>
  <w:num w:numId="33" w16cid:durableId="1786995385">
    <w:abstractNumId w:val="35"/>
  </w:num>
  <w:num w:numId="34" w16cid:durableId="255603113">
    <w:abstractNumId w:val="6"/>
  </w:num>
  <w:num w:numId="35" w16cid:durableId="681668436">
    <w:abstractNumId w:val="27"/>
  </w:num>
  <w:num w:numId="36" w16cid:durableId="1937401487">
    <w:abstractNumId w:val="31"/>
  </w:num>
  <w:num w:numId="37" w16cid:durableId="1382746953">
    <w:abstractNumId w:val="11"/>
  </w:num>
  <w:num w:numId="38" w16cid:durableId="1623800829">
    <w:abstractNumId w:val="14"/>
  </w:num>
  <w:num w:numId="39" w16cid:durableId="285433463">
    <w:abstractNumId w:val="32"/>
  </w:num>
  <w:num w:numId="40" w16cid:durableId="952369310">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Y2MzC1MLIwN7SwMLBQ0lEKTi0uzszPAykwtKgFAGtayqctAAAA"/>
    <w:docVar w:name="EN.InstantFormat" w:val="&lt;ENInstantFormat&gt;&lt;Enabled&gt;1&lt;/Enabled&gt;&lt;ScanUnformatted&gt;1&lt;/ScanUnformatted&gt;&lt;ScanChanges&gt;1&lt;/ScanChanges&gt;&lt;Suspended&gt;0&lt;/Suspended&gt;&lt;/ENInstantFormat&gt;"/>
    <w:docVar w:name="EN.Layout" w:val="&lt;ENLayout&gt;&lt;Style&gt;ASC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ttxxs5q5xz07ew90tvd5d80x552ftz5rsa&quot;&gt;Dissertation&lt;record-ids&gt;&lt;item&gt;15&lt;/item&gt;&lt;item&gt;20&lt;/item&gt;&lt;item&gt;21&lt;/item&gt;&lt;item&gt;22&lt;/item&gt;&lt;item&gt;23&lt;/item&gt;&lt;item&gt;24&lt;/item&gt;&lt;item&gt;26&lt;/item&gt;&lt;item&gt;27&lt;/item&gt;&lt;item&gt;28&lt;/item&gt;&lt;item&gt;29&lt;/item&gt;&lt;item&gt;30&lt;/item&gt;&lt;item&gt;31&lt;/item&gt;&lt;item&gt;32&lt;/item&gt;&lt;item&gt;33&lt;/item&gt;&lt;item&gt;34&lt;/item&gt;&lt;item&gt;36&lt;/item&gt;&lt;item&gt;37&lt;/item&gt;&lt;item&gt;38&lt;/item&gt;&lt;item&gt;39&lt;/item&gt;&lt;item&gt;40&lt;/item&gt;&lt;item&gt;41&lt;/item&gt;&lt;item&gt;42&lt;/item&gt;&lt;item&gt;44&lt;/item&gt;&lt;item&gt;45&lt;/item&gt;&lt;item&gt;46&lt;/item&gt;&lt;item&gt;47&lt;/item&gt;&lt;item&gt;48&lt;/item&gt;&lt;item&gt;49&lt;/item&gt;&lt;item&gt;50&lt;/item&gt;&lt;item&gt;51&lt;/item&gt;&lt;item&gt;52&lt;/item&gt;&lt;item&gt;55&lt;/item&gt;&lt;item&gt;56&lt;/item&gt;&lt;item&gt;57&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6&lt;/item&gt;&lt;item&gt;87&lt;/item&gt;&lt;item&gt;89&lt;/item&gt;&lt;item&gt;114&lt;/item&gt;&lt;item&gt;161&lt;/item&gt;&lt;item&gt;174&lt;/item&gt;&lt;item&gt;175&lt;/item&gt;&lt;item&gt;176&lt;/item&gt;&lt;item&gt;177&lt;/item&gt;&lt;item&gt;178&lt;/item&gt;&lt;item&gt;179&lt;/item&gt;&lt;item&gt;180&lt;/item&gt;&lt;item&gt;181&lt;/item&gt;&lt;item&gt;182&lt;/item&gt;&lt;item&gt;183&lt;/item&gt;&lt;item&gt;184&lt;/item&gt;&lt;item&gt;186&lt;/item&gt;&lt;item&gt;187&lt;/item&gt;&lt;item&gt;188&lt;/item&gt;&lt;item&gt;189&lt;/item&gt;&lt;item&gt;190&lt;/item&gt;&lt;item&gt;191&lt;/item&gt;&lt;item&gt;192&lt;/item&gt;&lt;item&gt;193&lt;/item&gt;&lt;item&gt;194&lt;/item&gt;&lt;item&gt;196&lt;/item&gt;&lt;item&gt;197&lt;/item&gt;&lt;/record-ids&gt;&lt;/item&gt;&lt;/Libraries&gt;"/>
  </w:docVars>
  <w:rsids>
    <w:rsidRoot w:val="004B7153"/>
    <w:rsid w:val="00000E14"/>
    <w:rsid w:val="00006334"/>
    <w:rsid w:val="00006459"/>
    <w:rsid w:val="00010979"/>
    <w:rsid w:val="00012691"/>
    <w:rsid w:val="00013A9C"/>
    <w:rsid w:val="00014A3E"/>
    <w:rsid w:val="00014B5B"/>
    <w:rsid w:val="000166A9"/>
    <w:rsid w:val="0002037F"/>
    <w:rsid w:val="000210DC"/>
    <w:rsid w:val="0002147A"/>
    <w:rsid w:val="00021AB5"/>
    <w:rsid w:val="00022732"/>
    <w:rsid w:val="000230CE"/>
    <w:rsid w:val="000239EF"/>
    <w:rsid w:val="00023F06"/>
    <w:rsid w:val="00025C7A"/>
    <w:rsid w:val="00026593"/>
    <w:rsid w:val="00026DB3"/>
    <w:rsid w:val="00032157"/>
    <w:rsid w:val="00032325"/>
    <w:rsid w:val="00035513"/>
    <w:rsid w:val="00035813"/>
    <w:rsid w:val="00037494"/>
    <w:rsid w:val="000401BB"/>
    <w:rsid w:val="000417AA"/>
    <w:rsid w:val="00041909"/>
    <w:rsid w:val="00044351"/>
    <w:rsid w:val="00053DF1"/>
    <w:rsid w:val="000547BB"/>
    <w:rsid w:val="0005598A"/>
    <w:rsid w:val="00056227"/>
    <w:rsid w:val="00056298"/>
    <w:rsid w:val="00056B90"/>
    <w:rsid w:val="00056FA2"/>
    <w:rsid w:val="00057004"/>
    <w:rsid w:val="00057FAD"/>
    <w:rsid w:val="00061B05"/>
    <w:rsid w:val="00063FD5"/>
    <w:rsid w:val="000654C0"/>
    <w:rsid w:val="00071FB8"/>
    <w:rsid w:val="00073612"/>
    <w:rsid w:val="00073FFE"/>
    <w:rsid w:val="0007453A"/>
    <w:rsid w:val="0007462F"/>
    <w:rsid w:val="00076A95"/>
    <w:rsid w:val="0007703B"/>
    <w:rsid w:val="00077789"/>
    <w:rsid w:val="00080ACA"/>
    <w:rsid w:val="00081540"/>
    <w:rsid w:val="00083EB4"/>
    <w:rsid w:val="00084CDF"/>
    <w:rsid w:val="000862FD"/>
    <w:rsid w:val="000947CE"/>
    <w:rsid w:val="00094B03"/>
    <w:rsid w:val="000957C1"/>
    <w:rsid w:val="0009612D"/>
    <w:rsid w:val="00096F61"/>
    <w:rsid w:val="000A12B9"/>
    <w:rsid w:val="000A4084"/>
    <w:rsid w:val="000A4B3F"/>
    <w:rsid w:val="000B08F4"/>
    <w:rsid w:val="000B0A40"/>
    <w:rsid w:val="000B5C42"/>
    <w:rsid w:val="000B79A4"/>
    <w:rsid w:val="000C2380"/>
    <w:rsid w:val="000C4ABD"/>
    <w:rsid w:val="000D0840"/>
    <w:rsid w:val="000D0B18"/>
    <w:rsid w:val="000D1203"/>
    <w:rsid w:val="000D24E7"/>
    <w:rsid w:val="000D37A2"/>
    <w:rsid w:val="000D4E53"/>
    <w:rsid w:val="000E3A69"/>
    <w:rsid w:val="000E3B5A"/>
    <w:rsid w:val="000E4315"/>
    <w:rsid w:val="000E4374"/>
    <w:rsid w:val="000F0A64"/>
    <w:rsid w:val="000F3AAD"/>
    <w:rsid w:val="000F470E"/>
    <w:rsid w:val="0010048C"/>
    <w:rsid w:val="00101A75"/>
    <w:rsid w:val="0010217F"/>
    <w:rsid w:val="00106183"/>
    <w:rsid w:val="00106BAE"/>
    <w:rsid w:val="00106D04"/>
    <w:rsid w:val="001070F1"/>
    <w:rsid w:val="001104D5"/>
    <w:rsid w:val="00112F00"/>
    <w:rsid w:val="0011485E"/>
    <w:rsid w:val="00115826"/>
    <w:rsid w:val="00123E7A"/>
    <w:rsid w:val="0012420D"/>
    <w:rsid w:val="00133442"/>
    <w:rsid w:val="00135394"/>
    <w:rsid w:val="00135506"/>
    <w:rsid w:val="00135F59"/>
    <w:rsid w:val="001406D8"/>
    <w:rsid w:val="00141E05"/>
    <w:rsid w:val="00142BBB"/>
    <w:rsid w:val="001439B6"/>
    <w:rsid w:val="00144488"/>
    <w:rsid w:val="00145EA2"/>
    <w:rsid w:val="00150C9E"/>
    <w:rsid w:val="00151C99"/>
    <w:rsid w:val="0015316B"/>
    <w:rsid w:val="00156D4A"/>
    <w:rsid w:val="001610AE"/>
    <w:rsid w:val="0016276B"/>
    <w:rsid w:val="00165D94"/>
    <w:rsid w:val="001669A7"/>
    <w:rsid w:val="0017167F"/>
    <w:rsid w:val="00173751"/>
    <w:rsid w:val="001756D0"/>
    <w:rsid w:val="00177D09"/>
    <w:rsid w:val="00180D34"/>
    <w:rsid w:val="001832E6"/>
    <w:rsid w:val="00184D7A"/>
    <w:rsid w:val="001854FB"/>
    <w:rsid w:val="0018725B"/>
    <w:rsid w:val="00187C50"/>
    <w:rsid w:val="00187E10"/>
    <w:rsid w:val="00190995"/>
    <w:rsid w:val="00190BCA"/>
    <w:rsid w:val="00191E5E"/>
    <w:rsid w:val="00193642"/>
    <w:rsid w:val="001938E4"/>
    <w:rsid w:val="00193C50"/>
    <w:rsid w:val="00195128"/>
    <w:rsid w:val="001A0AE8"/>
    <w:rsid w:val="001A2894"/>
    <w:rsid w:val="001A5111"/>
    <w:rsid w:val="001A7505"/>
    <w:rsid w:val="001B57A2"/>
    <w:rsid w:val="001B7333"/>
    <w:rsid w:val="001C3360"/>
    <w:rsid w:val="001C39F6"/>
    <w:rsid w:val="001C66FE"/>
    <w:rsid w:val="001D0867"/>
    <w:rsid w:val="001D3ABC"/>
    <w:rsid w:val="001D4908"/>
    <w:rsid w:val="001D6904"/>
    <w:rsid w:val="001E0445"/>
    <w:rsid w:val="001E0898"/>
    <w:rsid w:val="001E4DE1"/>
    <w:rsid w:val="001E6E96"/>
    <w:rsid w:val="001F1836"/>
    <w:rsid w:val="001F1AF2"/>
    <w:rsid w:val="001F522F"/>
    <w:rsid w:val="001F7901"/>
    <w:rsid w:val="00200D3C"/>
    <w:rsid w:val="00205815"/>
    <w:rsid w:val="00207219"/>
    <w:rsid w:val="0020777A"/>
    <w:rsid w:val="002118BA"/>
    <w:rsid w:val="00215083"/>
    <w:rsid w:val="00221951"/>
    <w:rsid w:val="002255CE"/>
    <w:rsid w:val="00226F10"/>
    <w:rsid w:val="00234EA1"/>
    <w:rsid w:val="00235B62"/>
    <w:rsid w:val="00236E6D"/>
    <w:rsid w:val="002416A7"/>
    <w:rsid w:val="002429E5"/>
    <w:rsid w:val="00245FAC"/>
    <w:rsid w:val="00247B82"/>
    <w:rsid w:val="00254D1C"/>
    <w:rsid w:val="002638BA"/>
    <w:rsid w:val="00280CEF"/>
    <w:rsid w:val="00281165"/>
    <w:rsid w:val="00281983"/>
    <w:rsid w:val="00284AC9"/>
    <w:rsid w:val="00284FAE"/>
    <w:rsid w:val="0028504B"/>
    <w:rsid w:val="0028757A"/>
    <w:rsid w:val="00292867"/>
    <w:rsid w:val="00292CC4"/>
    <w:rsid w:val="00292D9C"/>
    <w:rsid w:val="0029570A"/>
    <w:rsid w:val="002961CA"/>
    <w:rsid w:val="002A03F7"/>
    <w:rsid w:val="002A0AC3"/>
    <w:rsid w:val="002A15EC"/>
    <w:rsid w:val="002A3843"/>
    <w:rsid w:val="002A50F3"/>
    <w:rsid w:val="002A6D52"/>
    <w:rsid w:val="002B1EC6"/>
    <w:rsid w:val="002B268B"/>
    <w:rsid w:val="002B34A6"/>
    <w:rsid w:val="002B5EFF"/>
    <w:rsid w:val="002B71CD"/>
    <w:rsid w:val="002C047F"/>
    <w:rsid w:val="002C2136"/>
    <w:rsid w:val="002C399E"/>
    <w:rsid w:val="002C3F90"/>
    <w:rsid w:val="002C4B5A"/>
    <w:rsid w:val="002C546B"/>
    <w:rsid w:val="002C5EFA"/>
    <w:rsid w:val="002C63FF"/>
    <w:rsid w:val="002D11D5"/>
    <w:rsid w:val="002D145C"/>
    <w:rsid w:val="002D1FE4"/>
    <w:rsid w:val="002D4319"/>
    <w:rsid w:val="002D470F"/>
    <w:rsid w:val="002D7CCF"/>
    <w:rsid w:val="002E1454"/>
    <w:rsid w:val="002E2492"/>
    <w:rsid w:val="002E4620"/>
    <w:rsid w:val="002E4FAC"/>
    <w:rsid w:val="002F15D8"/>
    <w:rsid w:val="002F3B28"/>
    <w:rsid w:val="00300AC8"/>
    <w:rsid w:val="00300CB7"/>
    <w:rsid w:val="00301DBB"/>
    <w:rsid w:val="00304BD0"/>
    <w:rsid w:val="003070C9"/>
    <w:rsid w:val="00307D77"/>
    <w:rsid w:val="0031158A"/>
    <w:rsid w:val="00311F1A"/>
    <w:rsid w:val="003126AC"/>
    <w:rsid w:val="00312C8B"/>
    <w:rsid w:val="00312D8D"/>
    <w:rsid w:val="00313D6E"/>
    <w:rsid w:val="00313E9E"/>
    <w:rsid w:val="003150D5"/>
    <w:rsid w:val="00315587"/>
    <w:rsid w:val="00320F78"/>
    <w:rsid w:val="0032673E"/>
    <w:rsid w:val="003276B9"/>
    <w:rsid w:val="00330F24"/>
    <w:rsid w:val="00342AB4"/>
    <w:rsid w:val="00344753"/>
    <w:rsid w:val="00350504"/>
    <w:rsid w:val="00352339"/>
    <w:rsid w:val="00353B29"/>
    <w:rsid w:val="003541E2"/>
    <w:rsid w:val="00356CFD"/>
    <w:rsid w:val="0035768F"/>
    <w:rsid w:val="00360CC8"/>
    <w:rsid w:val="00363720"/>
    <w:rsid w:val="003666F3"/>
    <w:rsid w:val="0036738C"/>
    <w:rsid w:val="00370727"/>
    <w:rsid w:val="00371BC0"/>
    <w:rsid w:val="00372D96"/>
    <w:rsid w:val="0038177C"/>
    <w:rsid w:val="003836EB"/>
    <w:rsid w:val="003838CE"/>
    <w:rsid w:val="00384443"/>
    <w:rsid w:val="00387024"/>
    <w:rsid w:val="00390945"/>
    <w:rsid w:val="00392859"/>
    <w:rsid w:val="0039365D"/>
    <w:rsid w:val="003963D3"/>
    <w:rsid w:val="003A0246"/>
    <w:rsid w:val="003A0369"/>
    <w:rsid w:val="003A1BE8"/>
    <w:rsid w:val="003B1D3F"/>
    <w:rsid w:val="003B3EB1"/>
    <w:rsid w:val="003B612E"/>
    <w:rsid w:val="003C1575"/>
    <w:rsid w:val="003C292A"/>
    <w:rsid w:val="003C4638"/>
    <w:rsid w:val="003C61B3"/>
    <w:rsid w:val="003D07F7"/>
    <w:rsid w:val="003D3063"/>
    <w:rsid w:val="003D5275"/>
    <w:rsid w:val="003D63DF"/>
    <w:rsid w:val="003D67F9"/>
    <w:rsid w:val="003D737F"/>
    <w:rsid w:val="003E2944"/>
    <w:rsid w:val="003E310A"/>
    <w:rsid w:val="003E3998"/>
    <w:rsid w:val="003E5932"/>
    <w:rsid w:val="003E5EA7"/>
    <w:rsid w:val="003E6710"/>
    <w:rsid w:val="003F011B"/>
    <w:rsid w:val="003F7474"/>
    <w:rsid w:val="003F7A07"/>
    <w:rsid w:val="003F7FED"/>
    <w:rsid w:val="00404616"/>
    <w:rsid w:val="00406CC7"/>
    <w:rsid w:val="00407746"/>
    <w:rsid w:val="00407B6A"/>
    <w:rsid w:val="00410349"/>
    <w:rsid w:val="00412336"/>
    <w:rsid w:val="0041292C"/>
    <w:rsid w:val="0041375A"/>
    <w:rsid w:val="00414400"/>
    <w:rsid w:val="00414979"/>
    <w:rsid w:val="00416873"/>
    <w:rsid w:val="00417F07"/>
    <w:rsid w:val="00420910"/>
    <w:rsid w:val="00420B56"/>
    <w:rsid w:val="00421CD4"/>
    <w:rsid w:val="00422575"/>
    <w:rsid w:val="004229DC"/>
    <w:rsid w:val="004257AD"/>
    <w:rsid w:val="004260F7"/>
    <w:rsid w:val="00427833"/>
    <w:rsid w:val="0043381E"/>
    <w:rsid w:val="00435F17"/>
    <w:rsid w:val="0044196E"/>
    <w:rsid w:val="00442D84"/>
    <w:rsid w:val="004460A7"/>
    <w:rsid w:val="00446316"/>
    <w:rsid w:val="0045140B"/>
    <w:rsid w:val="004566C8"/>
    <w:rsid w:val="00457218"/>
    <w:rsid w:val="00462F19"/>
    <w:rsid w:val="00465900"/>
    <w:rsid w:val="00467E05"/>
    <w:rsid w:val="00474210"/>
    <w:rsid w:val="00476363"/>
    <w:rsid w:val="00476E29"/>
    <w:rsid w:val="004801A9"/>
    <w:rsid w:val="00480B96"/>
    <w:rsid w:val="0048303E"/>
    <w:rsid w:val="004920F6"/>
    <w:rsid w:val="004923BF"/>
    <w:rsid w:val="00492A7E"/>
    <w:rsid w:val="00492EB3"/>
    <w:rsid w:val="00496C51"/>
    <w:rsid w:val="004A1B3F"/>
    <w:rsid w:val="004A2351"/>
    <w:rsid w:val="004A3A6D"/>
    <w:rsid w:val="004A5D6D"/>
    <w:rsid w:val="004A5F17"/>
    <w:rsid w:val="004A67E8"/>
    <w:rsid w:val="004B13A4"/>
    <w:rsid w:val="004B62BC"/>
    <w:rsid w:val="004B7153"/>
    <w:rsid w:val="004B737E"/>
    <w:rsid w:val="004C2DA1"/>
    <w:rsid w:val="004C3D65"/>
    <w:rsid w:val="004D05F5"/>
    <w:rsid w:val="004D4BCB"/>
    <w:rsid w:val="004D61B4"/>
    <w:rsid w:val="004D6472"/>
    <w:rsid w:val="004E085D"/>
    <w:rsid w:val="004E3A8B"/>
    <w:rsid w:val="004E50B6"/>
    <w:rsid w:val="004E65F4"/>
    <w:rsid w:val="004F127C"/>
    <w:rsid w:val="004F19D9"/>
    <w:rsid w:val="004F5118"/>
    <w:rsid w:val="004F548A"/>
    <w:rsid w:val="004F6DDF"/>
    <w:rsid w:val="00500919"/>
    <w:rsid w:val="00507F71"/>
    <w:rsid w:val="00513BB6"/>
    <w:rsid w:val="005148B1"/>
    <w:rsid w:val="005262C6"/>
    <w:rsid w:val="005312EE"/>
    <w:rsid w:val="00533A22"/>
    <w:rsid w:val="005353BD"/>
    <w:rsid w:val="00536923"/>
    <w:rsid w:val="00537FE5"/>
    <w:rsid w:val="0054667A"/>
    <w:rsid w:val="00552CE8"/>
    <w:rsid w:val="00553709"/>
    <w:rsid w:val="00553ABE"/>
    <w:rsid w:val="00561A99"/>
    <w:rsid w:val="00561CCD"/>
    <w:rsid w:val="00562EB1"/>
    <w:rsid w:val="00564746"/>
    <w:rsid w:val="00564A07"/>
    <w:rsid w:val="005702F5"/>
    <w:rsid w:val="00572C00"/>
    <w:rsid w:val="00573C73"/>
    <w:rsid w:val="00576A2C"/>
    <w:rsid w:val="00582C12"/>
    <w:rsid w:val="0058351A"/>
    <w:rsid w:val="00586A52"/>
    <w:rsid w:val="00586DDA"/>
    <w:rsid w:val="00587D8F"/>
    <w:rsid w:val="005918EA"/>
    <w:rsid w:val="005922AB"/>
    <w:rsid w:val="00593CBB"/>
    <w:rsid w:val="005951DB"/>
    <w:rsid w:val="00597D3F"/>
    <w:rsid w:val="005A0EB0"/>
    <w:rsid w:val="005A1610"/>
    <w:rsid w:val="005A2600"/>
    <w:rsid w:val="005A2DE4"/>
    <w:rsid w:val="005B367E"/>
    <w:rsid w:val="005B4F44"/>
    <w:rsid w:val="005B79E9"/>
    <w:rsid w:val="005C233C"/>
    <w:rsid w:val="005C3E33"/>
    <w:rsid w:val="005D3AFC"/>
    <w:rsid w:val="005D6CD8"/>
    <w:rsid w:val="005E14DB"/>
    <w:rsid w:val="005E200B"/>
    <w:rsid w:val="005E4912"/>
    <w:rsid w:val="005E6F1F"/>
    <w:rsid w:val="005E7BAD"/>
    <w:rsid w:val="005E7F04"/>
    <w:rsid w:val="005F2B0B"/>
    <w:rsid w:val="005F31C1"/>
    <w:rsid w:val="005F382E"/>
    <w:rsid w:val="005F44D1"/>
    <w:rsid w:val="005F5CCB"/>
    <w:rsid w:val="006004DA"/>
    <w:rsid w:val="00601CA2"/>
    <w:rsid w:val="006043EA"/>
    <w:rsid w:val="00607C0C"/>
    <w:rsid w:val="006106F3"/>
    <w:rsid w:val="006108F7"/>
    <w:rsid w:val="006118F3"/>
    <w:rsid w:val="00612259"/>
    <w:rsid w:val="006130FE"/>
    <w:rsid w:val="00615BC4"/>
    <w:rsid w:val="00616051"/>
    <w:rsid w:val="006209C3"/>
    <w:rsid w:val="00621129"/>
    <w:rsid w:val="0062384A"/>
    <w:rsid w:val="006241ED"/>
    <w:rsid w:val="006276E5"/>
    <w:rsid w:val="0063268E"/>
    <w:rsid w:val="00632BE8"/>
    <w:rsid w:val="00632CE6"/>
    <w:rsid w:val="0063371D"/>
    <w:rsid w:val="00633916"/>
    <w:rsid w:val="00637F47"/>
    <w:rsid w:val="006402F9"/>
    <w:rsid w:val="00640D36"/>
    <w:rsid w:val="00641D2B"/>
    <w:rsid w:val="00642ECF"/>
    <w:rsid w:val="00645109"/>
    <w:rsid w:val="00645E80"/>
    <w:rsid w:val="00647BB7"/>
    <w:rsid w:val="0065123B"/>
    <w:rsid w:val="00662C1F"/>
    <w:rsid w:val="00662D3E"/>
    <w:rsid w:val="00665C7E"/>
    <w:rsid w:val="00667E3E"/>
    <w:rsid w:val="00670C62"/>
    <w:rsid w:val="00672DDD"/>
    <w:rsid w:val="0067390A"/>
    <w:rsid w:val="00676C91"/>
    <w:rsid w:val="00683F5B"/>
    <w:rsid w:val="006909C6"/>
    <w:rsid w:val="00690B77"/>
    <w:rsid w:val="00693334"/>
    <w:rsid w:val="006A0D78"/>
    <w:rsid w:val="006A149B"/>
    <w:rsid w:val="006A23F4"/>
    <w:rsid w:val="006A3FE9"/>
    <w:rsid w:val="006A4543"/>
    <w:rsid w:val="006B04C5"/>
    <w:rsid w:val="006B30B4"/>
    <w:rsid w:val="006B5FE7"/>
    <w:rsid w:val="006C1213"/>
    <w:rsid w:val="006C1A16"/>
    <w:rsid w:val="006C1D79"/>
    <w:rsid w:val="006C4000"/>
    <w:rsid w:val="006D2346"/>
    <w:rsid w:val="006D474B"/>
    <w:rsid w:val="006D7735"/>
    <w:rsid w:val="006E1E6D"/>
    <w:rsid w:val="006E4BDD"/>
    <w:rsid w:val="006E56E8"/>
    <w:rsid w:val="006E6F3D"/>
    <w:rsid w:val="006F5582"/>
    <w:rsid w:val="00705E95"/>
    <w:rsid w:val="00711200"/>
    <w:rsid w:val="00713D2D"/>
    <w:rsid w:val="007154D9"/>
    <w:rsid w:val="00716F58"/>
    <w:rsid w:val="00717A4A"/>
    <w:rsid w:val="00717D83"/>
    <w:rsid w:val="00722616"/>
    <w:rsid w:val="007230C6"/>
    <w:rsid w:val="0072397F"/>
    <w:rsid w:val="0072452A"/>
    <w:rsid w:val="00724FE1"/>
    <w:rsid w:val="00725BE3"/>
    <w:rsid w:val="00731922"/>
    <w:rsid w:val="00731ACB"/>
    <w:rsid w:val="00733D79"/>
    <w:rsid w:val="0073460B"/>
    <w:rsid w:val="007368AD"/>
    <w:rsid w:val="00737F54"/>
    <w:rsid w:val="0074133D"/>
    <w:rsid w:val="00742249"/>
    <w:rsid w:val="0074293C"/>
    <w:rsid w:val="00742AC3"/>
    <w:rsid w:val="00743F1B"/>
    <w:rsid w:val="007443D1"/>
    <w:rsid w:val="007444BC"/>
    <w:rsid w:val="007450A1"/>
    <w:rsid w:val="00746243"/>
    <w:rsid w:val="00751339"/>
    <w:rsid w:val="0075196D"/>
    <w:rsid w:val="00753EAD"/>
    <w:rsid w:val="0075558C"/>
    <w:rsid w:val="007562B5"/>
    <w:rsid w:val="00756448"/>
    <w:rsid w:val="007604D3"/>
    <w:rsid w:val="00761EFA"/>
    <w:rsid w:val="00764873"/>
    <w:rsid w:val="00770800"/>
    <w:rsid w:val="00770ABA"/>
    <w:rsid w:val="0077236C"/>
    <w:rsid w:val="00773344"/>
    <w:rsid w:val="00773BFC"/>
    <w:rsid w:val="007747BE"/>
    <w:rsid w:val="007778DD"/>
    <w:rsid w:val="00780FA3"/>
    <w:rsid w:val="00787A15"/>
    <w:rsid w:val="00790B6C"/>
    <w:rsid w:val="007939F2"/>
    <w:rsid w:val="00795D03"/>
    <w:rsid w:val="00796693"/>
    <w:rsid w:val="007A5119"/>
    <w:rsid w:val="007A6C6D"/>
    <w:rsid w:val="007A7951"/>
    <w:rsid w:val="007B398E"/>
    <w:rsid w:val="007B555E"/>
    <w:rsid w:val="007B59D5"/>
    <w:rsid w:val="007C7591"/>
    <w:rsid w:val="007D0C06"/>
    <w:rsid w:val="007D298A"/>
    <w:rsid w:val="007D3C09"/>
    <w:rsid w:val="007D538B"/>
    <w:rsid w:val="007D5CD5"/>
    <w:rsid w:val="007D656E"/>
    <w:rsid w:val="007E153A"/>
    <w:rsid w:val="007E30F3"/>
    <w:rsid w:val="007E316D"/>
    <w:rsid w:val="007E4AAE"/>
    <w:rsid w:val="007E4D57"/>
    <w:rsid w:val="007E7976"/>
    <w:rsid w:val="007F2068"/>
    <w:rsid w:val="007F6AE9"/>
    <w:rsid w:val="00804331"/>
    <w:rsid w:val="008103C6"/>
    <w:rsid w:val="00813DB4"/>
    <w:rsid w:val="00817AB7"/>
    <w:rsid w:val="00822771"/>
    <w:rsid w:val="00825137"/>
    <w:rsid w:val="00826D54"/>
    <w:rsid w:val="00827A06"/>
    <w:rsid w:val="00834CBF"/>
    <w:rsid w:val="008352C2"/>
    <w:rsid w:val="00835D5D"/>
    <w:rsid w:val="00836F89"/>
    <w:rsid w:val="00841B24"/>
    <w:rsid w:val="008431DC"/>
    <w:rsid w:val="008433EF"/>
    <w:rsid w:val="00843C93"/>
    <w:rsid w:val="008459C6"/>
    <w:rsid w:val="00846459"/>
    <w:rsid w:val="00851BA2"/>
    <w:rsid w:val="00852266"/>
    <w:rsid w:val="00854747"/>
    <w:rsid w:val="008563C8"/>
    <w:rsid w:val="00857666"/>
    <w:rsid w:val="00860F92"/>
    <w:rsid w:val="00861C3D"/>
    <w:rsid w:val="00861CAB"/>
    <w:rsid w:val="00862B20"/>
    <w:rsid w:val="00863435"/>
    <w:rsid w:val="0086645E"/>
    <w:rsid w:val="008678FE"/>
    <w:rsid w:val="00870434"/>
    <w:rsid w:val="00870BAE"/>
    <w:rsid w:val="00872827"/>
    <w:rsid w:val="0087349A"/>
    <w:rsid w:val="00875F6D"/>
    <w:rsid w:val="00884244"/>
    <w:rsid w:val="008865B6"/>
    <w:rsid w:val="00895DF4"/>
    <w:rsid w:val="008A2CB9"/>
    <w:rsid w:val="008A4E30"/>
    <w:rsid w:val="008A5EFC"/>
    <w:rsid w:val="008B1A4D"/>
    <w:rsid w:val="008B2B61"/>
    <w:rsid w:val="008C46A9"/>
    <w:rsid w:val="008D1558"/>
    <w:rsid w:val="008D269D"/>
    <w:rsid w:val="008D3087"/>
    <w:rsid w:val="008D589C"/>
    <w:rsid w:val="008D6B2B"/>
    <w:rsid w:val="008E1FAB"/>
    <w:rsid w:val="008E49E1"/>
    <w:rsid w:val="008E5664"/>
    <w:rsid w:val="008E7085"/>
    <w:rsid w:val="008F20BA"/>
    <w:rsid w:val="008F2A6C"/>
    <w:rsid w:val="008F2CB0"/>
    <w:rsid w:val="008F3318"/>
    <w:rsid w:val="008F4986"/>
    <w:rsid w:val="008F60C3"/>
    <w:rsid w:val="008F71E5"/>
    <w:rsid w:val="008F7FEA"/>
    <w:rsid w:val="00903F2D"/>
    <w:rsid w:val="00906138"/>
    <w:rsid w:val="0090672A"/>
    <w:rsid w:val="009107AB"/>
    <w:rsid w:val="009108F3"/>
    <w:rsid w:val="00913B09"/>
    <w:rsid w:val="009151B2"/>
    <w:rsid w:val="0091546E"/>
    <w:rsid w:val="0091744F"/>
    <w:rsid w:val="009254D6"/>
    <w:rsid w:val="0092669B"/>
    <w:rsid w:val="00930E85"/>
    <w:rsid w:val="0093163E"/>
    <w:rsid w:val="009337F5"/>
    <w:rsid w:val="00935029"/>
    <w:rsid w:val="00936436"/>
    <w:rsid w:val="009406F2"/>
    <w:rsid w:val="00943725"/>
    <w:rsid w:val="00944A2B"/>
    <w:rsid w:val="0094588B"/>
    <w:rsid w:val="0094721A"/>
    <w:rsid w:val="009519BC"/>
    <w:rsid w:val="00951F73"/>
    <w:rsid w:val="00954F83"/>
    <w:rsid w:val="009636B5"/>
    <w:rsid w:val="00963793"/>
    <w:rsid w:val="009639E5"/>
    <w:rsid w:val="00963E63"/>
    <w:rsid w:val="00965591"/>
    <w:rsid w:val="00965971"/>
    <w:rsid w:val="00965FBD"/>
    <w:rsid w:val="00966580"/>
    <w:rsid w:val="00966BAC"/>
    <w:rsid w:val="009670ED"/>
    <w:rsid w:val="009743D3"/>
    <w:rsid w:val="0098354A"/>
    <w:rsid w:val="00985731"/>
    <w:rsid w:val="009928BE"/>
    <w:rsid w:val="00993CE1"/>
    <w:rsid w:val="00993D24"/>
    <w:rsid w:val="009A1A35"/>
    <w:rsid w:val="009A1BD5"/>
    <w:rsid w:val="009A2ABE"/>
    <w:rsid w:val="009A3A7E"/>
    <w:rsid w:val="009A4E97"/>
    <w:rsid w:val="009A5ACB"/>
    <w:rsid w:val="009A6A2F"/>
    <w:rsid w:val="009B11AB"/>
    <w:rsid w:val="009B4A0E"/>
    <w:rsid w:val="009C0A21"/>
    <w:rsid w:val="009C13E2"/>
    <w:rsid w:val="009C177A"/>
    <w:rsid w:val="009C17A7"/>
    <w:rsid w:val="009C755C"/>
    <w:rsid w:val="009C780F"/>
    <w:rsid w:val="009D2408"/>
    <w:rsid w:val="009D4E21"/>
    <w:rsid w:val="009D4F08"/>
    <w:rsid w:val="009E0B3B"/>
    <w:rsid w:val="009E4F4C"/>
    <w:rsid w:val="009F3649"/>
    <w:rsid w:val="00A02114"/>
    <w:rsid w:val="00A02283"/>
    <w:rsid w:val="00A15B17"/>
    <w:rsid w:val="00A1719E"/>
    <w:rsid w:val="00A214E3"/>
    <w:rsid w:val="00A2185D"/>
    <w:rsid w:val="00A25353"/>
    <w:rsid w:val="00A259BD"/>
    <w:rsid w:val="00A2794E"/>
    <w:rsid w:val="00A27E17"/>
    <w:rsid w:val="00A328A4"/>
    <w:rsid w:val="00A33A97"/>
    <w:rsid w:val="00A33E36"/>
    <w:rsid w:val="00A34ABE"/>
    <w:rsid w:val="00A34F5F"/>
    <w:rsid w:val="00A37A6C"/>
    <w:rsid w:val="00A429D1"/>
    <w:rsid w:val="00A46A68"/>
    <w:rsid w:val="00A50EE9"/>
    <w:rsid w:val="00A5188E"/>
    <w:rsid w:val="00A566ED"/>
    <w:rsid w:val="00A56B44"/>
    <w:rsid w:val="00A62E78"/>
    <w:rsid w:val="00A6708A"/>
    <w:rsid w:val="00A7045F"/>
    <w:rsid w:val="00A709F5"/>
    <w:rsid w:val="00A710AA"/>
    <w:rsid w:val="00A74EC4"/>
    <w:rsid w:val="00A7661F"/>
    <w:rsid w:val="00A80EEB"/>
    <w:rsid w:val="00A80F39"/>
    <w:rsid w:val="00A843B2"/>
    <w:rsid w:val="00A86F48"/>
    <w:rsid w:val="00A95B56"/>
    <w:rsid w:val="00AA483D"/>
    <w:rsid w:val="00AA6E45"/>
    <w:rsid w:val="00AB6919"/>
    <w:rsid w:val="00AC39A1"/>
    <w:rsid w:val="00AC509D"/>
    <w:rsid w:val="00AD0831"/>
    <w:rsid w:val="00AD09B8"/>
    <w:rsid w:val="00AD0A33"/>
    <w:rsid w:val="00AD0F50"/>
    <w:rsid w:val="00AD1355"/>
    <w:rsid w:val="00AD15B3"/>
    <w:rsid w:val="00AD1F5F"/>
    <w:rsid w:val="00AD243A"/>
    <w:rsid w:val="00AD2642"/>
    <w:rsid w:val="00AD3E99"/>
    <w:rsid w:val="00AD6CF6"/>
    <w:rsid w:val="00AD6DEC"/>
    <w:rsid w:val="00AD6EDA"/>
    <w:rsid w:val="00AE0982"/>
    <w:rsid w:val="00AE125E"/>
    <w:rsid w:val="00AE1948"/>
    <w:rsid w:val="00AE288D"/>
    <w:rsid w:val="00AE2ED6"/>
    <w:rsid w:val="00AE471F"/>
    <w:rsid w:val="00AE7511"/>
    <w:rsid w:val="00AE78B4"/>
    <w:rsid w:val="00AF067A"/>
    <w:rsid w:val="00AF17CC"/>
    <w:rsid w:val="00AF3AC2"/>
    <w:rsid w:val="00AF3B2C"/>
    <w:rsid w:val="00B004A6"/>
    <w:rsid w:val="00B035D2"/>
    <w:rsid w:val="00B03C45"/>
    <w:rsid w:val="00B07524"/>
    <w:rsid w:val="00B1058D"/>
    <w:rsid w:val="00B10A63"/>
    <w:rsid w:val="00B10FA5"/>
    <w:rsid w:val="00B113E7"/>
    <w:rsid w:val="00B17760"/>
    <w:rsid w:val="00B2087A"/>
    <w:rsid w:val="00B2394A"/>
    <w:rsid w:val="00B24A09"/>
    <w:rsid w:val="00B265E2"/>
    <w:rsid w:val="00B31D9B"/>
    <w:rsid w:val="00B3272F"/>
    <w:rsid w:val="00B32F7B"/>
    <w:rsid w:val="00B35914"/>
    <w:rsid w:val="00B35B7C"/>
    <w:rsid w:val="00B42904"/>
    <w:rsid w:val="00B43212"/>
    <w:rsid w:val="00B432F2"/>
    <w:rsid w:val="00B51540"/>
    <w:rsid w:val="00B52158"/>
    <w:rsid w:val="00B52E03"/>
    <w:rsid w:val="00B53C15"/>
    <w:rsid w:val="00B56F2C"/>
    <w:rsid w:val="00B61E3A"/>
    <w:rsid w:val="00B61F03"/>
    <w:rsid w:val="00B659D6"/>
    <w:rsid w:val="00B66438"/>
    <w:rsid w:val="00B67662"/>
    <w:rsid w:val="00B700E7"/>
    <w:rsid w:val="00B70277"/>
    <w:rsid w:val="00B705BC"/>
    <w:rsid w:val="00B71A4D"/>
    <w:rsid w:val="00B75821"/>
    <w:rsid w:val="00B76E7C"/>
    <w:rsid w:val="00B77AE6"/>
    <w:rsid w:val="00B85E33"/>
    <w:rsid w:val="00B8718B"/>
    <w:rsid w:val="00B87DEA"/>
    <w:rsid w:val="00B90095"/>
    <w:rsid w:val="00B955BD"/>
    <w:rsid w:val="00BA3499"/>
    <w:rsid w:val="00BA5DE6"/>
    <w:rsid w:val="00BA682A"/>
    <w:rsid w:val="00BA6EDE"/>
    <w:rsid w:val="00BC68B0"/>
    <w:rsid w:val="00BC6B3C"/>
    <w:rsid w:val="00BD3522"/>
    <w:rsid w:val="00BD43E6"/>
    <w:rsid w:val="00BD6FE3"/>
    <w:rsid w:val="00BE0426"/>
    <w:rsid w:val="00BE462F"/>
    <w:rsid w:val="00BE6538"/>
    <w:rsid w:val="00BE6610"/>
    <w:rsid w:val="00BF5B83"/>
    <w:rsid w:val="00C00F45"/>
    <w:rsid w:val="00C027FB"/>
    <w:rsid w:val="00C0305E"/>
    <w:rsid w:val="00C062CC"/>
    <w:rsid w:val="00C067FC"/>
    <w:rsid w:val="00C0799A"/>
    <w:rsid w:val="00C07BFC"/>
    <w:rsid w:val="00C11D0D"/>
    <w:rsid w:val="00C1261E"/>
    <w:rsid w:val="00C160B8"/>
    <w:rsid w:val="00C22C3E"/>
    <w:rsid w:val="00C25108"/>
    <w:rsid w:val="00C275AE"/>
    <w:rsid w:val="00C278B5"/>
    <w:rsid w:val="00C31A99"/>
    <w:rsid w:val="00C32EBA"/>
    <w:rsid w:val="00C365B5"/>
    <w:rsid w:val="00C420B5"/>
    <w:rsid w:val="00C44A1F"/>
    <w:rsid w:val="00C472F4"/>
    <w:rsid w:val="00C509C3"/>
    <w:rsid w:val="00C50A17"/>
    <w:rsid w:val="00C52FDF"/>
    <w:rsid w:val="00C5340F"/>
    <w:rsid w:val="00C54714"/>
    <w:rsid w:val="00C54F29"/>
    <w:rsid w:val="00C55F8D"/>
    <w:rsid w:val="00C61242"/>
    <w:rsid w:val="00C65186"/>
    <w:rsid w:val="00C66DAB"/>
    <w:rsid w:val="00C70A51"/>
    <w:rsid w:val="00C70EAE"/>
    <w:rsid w:val="00C72D98"/>
    <w:rsid w:val="00C736DB"/>
    <w:rsid w:val="00C82FB4"/>
    <w:rsid w:val="00C83B65"/>
    <w:rsid w:val="00C83CDF"/>
    <w:rsid w:val="00C84443"/>
    <w:rsid w:val="00C8460B"/>
    <w:rsid w:val="00C92447"/>
    <w:rsid w:val="00C95581"/>
    <w:rsid w:val="00CA7A3F"/>
    <w:rsid w:val="00CA7FA3"/>
    <w:rsid w:val="00CB0721"/>
    <w:rsid w:val="00CB20C3"/>
    <w:rsid w:val="00CB2A5A"/>
    <w:rsid w:val="00CB48C1"/>
    <w:rsid w:val="00CB5007"/>
    <w:rsid w:val="00CB766B"/>
    <w:rsid w:val="00CB77EA"/>
    <w:rsid w:val="00CC1659"/>
    <w:rsid w:val="00CC195E"/>
    <w:rsid w:val="00CC273F"/>
    <w:rsid w:val="00CC2A55"/>
    <w:rsid w:val="00CC3E81"/>
    <w:rsid w:val="00CC59AD"/>
    <w:rsid w:val="00CC5CA8"/>
    <w:rsid w:val="00CC6B54"/>
    <w:rsid w:val="00CD07F6"/>
    <w:rsid w:val="00CD464E"/>
    <w:rsid w:val="00CD50B5"/>
    <w:rsid w:val="00CD62FD"/>
    <w:rsid w:val="00CD72CC"/>
    <w:rsid w:val="00CD73A9"/>
    <w:rsid w:val="00CE0837"/>
    <w:rsid w:val="00CE2040"/>
    <w:rsid w:val="00CE20D7"/>
    <w:rsid w:val="00CE3D5E"/>
    <w:rsid w:val="00CF7637"/>
    <w:rsid w:val="00CF78A0"/>
    <w:rsid w:val="00CF7EF7"/>
    <w:rsid w:val="00D02EAB"/>
    <w:rsid w:val="00D03093"/>
    <w:rsid w:val="00D03135"/>
    <w:rsid w:val="00D06F12"/>
    <w:rsid w:val="00D11389"/>
    <w:rsid w:val="00D11BEC"/>
    <w:rsid w:val="00D14210"/>
    <w:rsid w:val="00D14FB8"/>
    <w:rsid w:val="00D15E1C"/>
    <w:rsid w:val="00D16EE0"/>
    <w:rsid w:val="00D17B7E"/>
    <w:rsid w:val="00D209C4"/>
    <w:rsid w:val="00D21EF3"/>
    <w:rsid w:val="00D365BA"/>
    <w:rsid w:val="00D43487"/>
    <w:rsid w:val="00D44933"/>
    <w:rsid w:val="00D454E8"/>
    <w:rsid w:val="00D46790"/>
    <w:rsid w:val="00D47BDD"/>
    <w:rsid w:val="00D6090D"/>
    <w:rsid w:val="00D60D37"/>
    <w:rsid w:val="00D6163A"/>
    <w:rsid w:val="00D61799"/>
    <w:rsid w:val="00D63980"/>
    <w:rsid w:val="00D67C50"/>
    <w:rsid w:val="00D72EC4"/>
    <w:rsid w:val="00D80A53"/>
    <w:rsid w:val="00D8120D"/>
    <w:rsid w:val="00D81B0C"/>
    <w:rsid w:val="00D81DD1"/>
    <w:rsid w:val="00D83B30"/>
    <w:rsid w:val="00D85981"/>
    <w:rsid w:val="00D86488"/>
    <w:rsid w:val="00D91C27"/>
    <w:rsid w:val="00D93546"/>
    <w:rsid w:val="00D93CFB"/>
    <w:rsid w:val="00D9683E"/>
    <w:rsid w:val="00DA3D4A"/>
    <w:rsid w:val="00DA3E96"/>
    <w:rsid w:val="00DA3EF1"/>
    <w:rsid w:val="00DA5DB7"/>
    <w:rsid w:val="00DA7383"/>
    <w:rsid w:val="00DB3CF8"/>
    <w:rsid w:val="00DB501A"/>
    <w:rsid w:val="00DB58DA"/>
    <w:rsid w:val="00DC3DC9"/>
    <w:rsid w:val="00DC5925"/>
    <w:rsid w:val="00DC60FA"/>
    <w:rsid w:val="00DD10F9"/>
    <w:rsid w:val="00DD2344"/>
    <w:rsid w:val="00DD3DD2"/>
    <w:rsid w:val="00DD44FD"/>
    <w:rsid w:val="00DD4542"/>
    <w:rsid w:val="00DE1DE3"/>
    <w:rsid w:val="00DE23AF"/>
    <w:rsid w:val="00DE65BE"/>
    <w:rsid w:val="00DE6760"/>
    <w:rsid w:val="00DE7C4D"/>
    <w:rsid w:val="00DF3B9A"/>
    <w:rsid w:val="00DF78F7"/>
    <w:rsid w:val="00E00C4A"/>
    <w:rsid w:val="00E00F43"/>
    <w:rsid w:val="00E01CD7"/>
    <w:rsid w:val="00E027AB"/>
    <w:rsid w:val="00E0297B"/>
    <w:rsid w:val="00E039CE"/>
    <w:rsid w:val="00E040B5"/>
    <w:rsid w:val="00E10177"/>
    <w:rsid w:val="00E11089"/>
    <w:rsid w:val="00E157FA"/>
    <w:rsid w:val="00E17598"/>
    <w:rsid w:val="00E17E1D"/>
    <w:rsid w:val="00E207EB"/>
    <w:rsid w:val="00E209B0"/>
    <w:rsid w:val="00E20B85"/>
    <w:rsid w:val="00E21618"/>
    <w:rsid w:val="00E23C04"/>
    <w:rsid w:val="00E3379F"/>
    <w:rsid w:val="00E35156"/>
    <w:rsid w:val="00E353C0"/>
    <w:rsid w:val="00E3636D"/>
    <w:rsid w:val="00E400F4"/>
    <w:rsid w:val="00E41F1F"/>
    <w:rsid w:val="00E43F8A"/>
    <w:rsid w:val="00E45E19"/>
    <w:rsid w:val="00E50A09"/>
    <w:rsid w:val="00E52D4F"/>
    <w:rsid w:val="00E53123"/>
    <w:rsid w:val="00E5540E"/>
    <w:rsid w:val="00E55EB5"/>
    <w:rsid w:val="00E56CB7"/>
    <w:rsid w:val="00E6009C"/>
    <w:rsid w:val="00E61F41"/>
    <w:rsid w:val="00E6650B"/>
    <w:rsid w:val="00E6694E"/>
    <w:rsid w:val="00E67D71"/>
    <w:rsid w:val="00E73E83"/>
    <w:rsid w:val="00E75C69"/>
    <w:rsid w:val="00E77391"/>
    <w:rsid w:val="00E80B29"/>
    <w:rsid w:val="00E83003"/>
    <w:rsid w:val="00E832C6"/>
    <w:rsid w:val="00E8393E"/>
    <w:rsid w:val="00E840B6"/>
    <w:rsid w:val="00E8503C"/>
    <w:rsid w:val="00E85F9D"/>
    <w:rsid w:val="00E86A0B"/>
    <w:rsid w:val="00E87487"/>
    <w:rsid w:val="00E875F5"/>
    <w:rsid w:val="00E8798D"/>
    <w:rsid w:val="00E917D0"/>
    <w:rsid w:val="00E91931"/>
    <w:rsid w:val="00E92BAB"/>
    <w:rsid w:val="00E97FDB"/>
    <w:rsid w:val="00EA15A9"/>
    <w:rsid w:val="00EA241F"/>
    <w:rsid w:val="00EA4F47"/>
    <w:rsid w:val="00EA4FDF"/>
    <w:rsid w:val="00EA5199"/>
    <w:rsid w:val="00EA5479"/>
    <w:rsid w:val="00EA6B2C"/>
    <w:rsid w:val="00EA7EC0"/>
    <w:rsid w:val="00EB1CC1"/>
    <w:rsid w:val="00EC1396"/>
    <w:rsid w:val="00EC1CDB"/>
    <w:rsid w:val="00EC2226"/>
    <w:rsid w:val="00EC2C30"/>
    <w:rsid w:val="00EC43A1"/>
    <w:rsid w:val="00ED724C"/>
    <w:rsid w:val="00ED7A05"/>
    <w:rsid w:val="00EE1A8E"/>
    <w:rsid w:val="00EE334C"/>
    <w:rsid w:val="00EE33D1"/>
    <w:rsid w:val="00EE7AFE"/>
    <w:rsid w:val="00EF11A4"/>
    <w:rsid w:val="00EF383F"/>
    <w:rsid w:val="00EF3DC3"/>
    <w:rsid w:val="00EF441A"/>
    <w:rsid w:val="00EF4432"/>
    <w:rsid w:val="00EF4AD7"/>
    <w:rsid w:val="00EF5979"/>
    <w:rsid w:val="00EF7642"/>
    <w:rsid w:val="00F01AD1"/>
    <w:rsid w:val="00F02153"/>
    <w:rsid w:val="00F0232D"/>
    <w:rsid w:val="00F0414A"/>
    <w:rsid w:val="00F04210"/>
    <w:rsid w:val="00F04D07"/>
    <w:rsid w:val="00F058DF"/>
    <w:rsid w:val="00F06EB3"/>
    <w:rsid w:val="00F113B9"/>
    <w:rsid w:val="00F12C7C"/>
    <w:rsid w:val="00F13292"/>
    <w:rsid w:val="00F15675"/>
    <w:rsid w:val="00F200C0"/>
    <w:rsid w:val="00F21250"/>
    <w:rsid w:val="00F22A59"/>
    <w:rsid w:val="00F2398D"/>
    <w:rsid w:val="00F25659"/>
    <w:rsid w:val="00F25E04"/>
    <w:rsid w:val="00F265F1"/>
    <w:rsid w:val="00F26B53"/>
    <w:rsid w:val="00F30F76"/>
    <w:rsid w:val="00F31424"/>
    <w:rsid w:val="00F33771"/>
    <w:rsid w:val="00F34DDA"/>
    <w:rsid w:val="00F35056"/>
    <w:rsid w:val="00F37CAF"/>
    <w:rsid w:val="00F414CA"/>
    <w:rsid w:val="00F42577"/>
    <w:rsid w:val="00F46758"/>
    <w:rsid w:val="00F47893"/>
    <w:rsid w:val="00F514AD"/>
    <w:rsid w:val="00F532A1"/>
    <w:rsid w:val="00F5350D"/>
    <w:rsid w:val="00F552DD"/>
    <w:rsid w:val="00F56366"/>
    <w:rsid w:val="00F621DD"/>
    <w:rsid w:val="00F634A3"/>
    <w:rsid w:val="00F640BB"/>
    <w:rsid w:val="00F67B10"/>
    <w:rsid w:val="00F710F9"/>
    <w:rsid w:val="00F71E7E"/>
    <w:rsid w:val="00F7620F"/>
    <w:rsid w:val="00F76495"/>
    <w:rsid w:val="00F82FBA"/>
    <w:rsid w:val="00F83A5F"/>
    <w:rsid w:val="00F845CC"/>
    <w:rsid w:val="00F8462C"/>
    <w:rsid w:val="00F867EA"/>
    <w:rsid w:val="00F8758B"/>
    <w:rsid w:val="00F87F40"/>
    <w:rsid w:val="00F9097A"/>
    <w:rsid w:val="00F91D3E"/>
    <w:rsid w:val="00F91D96"/>
    <w:rsid w:val="00F9231D"/>
    <w:rsid w:val="00F92F50"/>
    <w:rsid w:val="00F96ADB"/>
    <w:rsid w:val="00FA0AE4"/>
    <w:rsid w:val="00FA0CB3"/>
    <w:rsid w:val="00FB35BA"/>
    <w:rsid w:val="00FB3EF0"/>
    <w:rsid w:val="00FB43D5"/>
    <w:rsid w:val="00FB4DBA"/>
    <w:rsid w:val="00FB4EF3"/>
    <w:rsid w:val="00FB5516"/>
    <w:rsid w:val="00FB5F58"/>
    <w:rsid w:val="00FB667E"/>
    <w:rsid w:val="00FC1A25"/>
    <w:rsid w:val="00FC3179"/>
    <w:rsid w:val="00FC5419"/>
    <w:rsid w:val="00FD01B0"/>
    <w:rsid w:val="00FD04CE"/>
    <w:rsid w:val="00FD2FE6"/>
    <w:rsid w:val="00FD5F21"/>
    <w:rsid w:val="00FE1627"/>
    <w:rsid w:val="00FE3B92"/>
    <w:rsid w:val="00FE552D"/>
    <w:rsid w:val="00FF195C"/>
    <w:rsid w:val="00FF46B0"/>
    <w:rsid w:val="00FF5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4CA52"/>
  <w15:docId w15:val="{67A1BC30-2C85-45F0-AD41-F0B4C1D0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54667A"/>
    <w:pPr>
      <w:numPr>
        <w:numId w:val="4"/>
      </w:numPr>
      <w:autoSpaceDE w:val="0"/>
      <w:autoSpaceDN w:val="0"/>
      <w:adjustRightInd w:val="0"/>
      <w:spacing w:before="120" w:after="120" w:line="480" w:lineRule="auto"/>
      <w:jc w:val="center"/>
      <w:outlineLvl w:val="0"/>
    </w:pPr>
    <w:rPr>
      <w:b/>
      <w:bCs/>
      <w:caps/>
      <w:color w:val="000000" w:themeColor="text1"/>
      <w:sz w:val="28"/>
    </w:rPr>
  </w:style>
  <w:style w:type="paragraph" w:styleId="Heading2">
    <w:name w:val="heading 2"/>
    <w:basedOn w:val="Normal"/>
    <w:next w:val="Normal"/>
    <w:link w:val="Heading2Char"/>
    <w:autoRedefine/>
    <w:qFormat/>
    <w:rsid w:val="00DD4542"/>
    <w:pPr>
      <w:keepNext/>
      <w:spacing w:line="480" w:lineRule="auto"/>
      <w:contextualSpacing/>
      <w:mirrorIndents/>
      <w:jc w:val="center"/>
      <w:outlineLvl w:val="1"/>
    </w:pPr>
    <w:rPr>
      <w:b/>
      <w:bCs/>
      <w:iCs/>
      <w:sz w:val="28"/>
      <w:szCs w:val="28"/>
    </w:rPr>
  </w:style>
  <w:style w:type="paragraph" w:styleId="Heading3">
    <w:name w:val="heading 3"/>
    <w:basedOn w:val="Normal"/>
    <w:next w:val="Normal"/>
    <w:link w:val="Heading3Char"/>
    <w:autoRedefine/>
    <w:qFormat/>
    <w:rsid w:val="00C1261E"/>
    <w:pPr>
      <w:keepNext/>
      <w:numPr>
        <w:ilvl w:val="2"/>
        <w:numId w:val="2"/>
      </w:numPr>
      <w:spacing w:line="480" w:lineRule="auto"/>
      <w:contextualSpacing/>
      <w:jc w:val="both"/>
      <w:outlineLvl w:val="2"/>
    </w:pPr>
    <w:rPr>
      <w:i/>
      <w:sz w:val="28"/>
      <w:szCs w:val="28"/>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qFormat/>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E87487"/>
    <w:pPr>
      <w:tabs>
        <w:tab w:val="right" w:leader="dot" w:pos="8630"/>
      </w:tabs>
      <w:ind w:left="240"/>
    </w:pPr>
    <w:rPr>
      <w:noProof/>
    </w:r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54667A"/>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AF3B2C"/>
    <w:pPr>
      <w:spacing w:line="480" w:lineRule="auto"/>
      <w:contextualSpacing/>
      <w:jc w:val="both"/>
    </w:pPr>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1756D0"/>
    <w:pPr>
      <w:widowControl w:val="0"/>
      <w:numPr>
        <w:numId w:val="40"/>
      </w:numPr>
      <w:autoSpaceDE w:val="0"/>
      <w:autoSpaceDN w:val="0"/>
      <w:adjustRightInd w:val="0"/>
      <w:spacing w:line="480" w:lineRule="auto"/>
      <w:jc w:val="both"/>
    </w:pPr>
    <w:rPr>
      <w:bCs/>
      <w:color w:val="000000" w:themeColor="text1"/>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B705BC"/>
    <w:pPr>
      <w:keepNext/>
      <w:spacing w:line="480" w:lineRule="auto"/>
      <w:contextualSpacing/>
      <w:jc w:val="both"/>
    </w:pPr>
    <w:rPr>
      <w:iCs/>
      <w:color w:val="000000" w:themeColor="text1"/>
      <w:szCs w:val="22"/>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C25108"/>
    <w:pPr>
      <w:numPr>
        <w:ilvl w:val="12"/>
        <w:numId w:val="0"/>
      </w:numPr>
      <w:spacing w:before="240" w:after="60"/>
      <w:contextualSpacing/>
    </w:pPr>
    <w:rPr>
      <w:bCs w:val="0"/>
      <w:szCs w:val="28"/>
    </w:rPr>
  </w:style>
  <w:style w:type="character" w:styleId="UnresolvedMention">
    <w:name w:val="Unresolved Mention"/>
    <w:basedOn w:val="DefaultParagraphFont"/>
    <w:uiPriority w:val="99"/>
    <w:semiHidden/>
    <w:unhideWhenUsed/>
    <w:rsid w:val="008F7FEA"/>
    <w:rPr>
      <w:color w:val="605E5C"/>
      <w:shd w:val="clear" w:color="auto" w:fill="E1DFDD"/>
    </w:rPr>
  </w:style>
  <w:style w:type="paragraph" w:customStyle="1" w:styleId="EndNoteBibliographyTitle">
    <w:name w:val="EndNote Bibliography Title"/>
    <w:basedOn w:val="Normal"/>
    <w:link w:val="EndNoteBibliographyTitleChar"/>
    <w:rsid w:val="004F548A"/>
    <w:pPr>
      <w:jc w:val="center"/>
    </w:pPr>
    <w:rPr>
      <w:noProof/>
    </w:rPr>
  </w:style>
  <w:style w:type="character" w:customStyle="1" w:styleId="EndNoteBibliographyTitleChar">
    <w:name w:val="EndNote Bibliography Title Char"/>
    <w:basedOn w:val="DefaultParagraphFont"/>
    <w:link w:val="EndNoteBibliographyTitle"/>
    <w:rsid w:val="004F548A"/>
    <w:rPr>
      <w:rFonts w:ascii="Arial" w:hAnsi="Arial"/>
      <w:noProof/>
    </w:rPr>
  </w:style>
  <w:style w:type="paragraph" w:customStyle="1" w:styleId="EndNoteBibliography">
    <w:name w:val="EndNote Bibliography"/>
    <w:basedOn w:val="Normal"/>
    <w:link w:val="EndNoteBibliographyChar"/>
    <w:rsid w:val="004F548A"/>
    <w:rPr>
      <w:noProof/>
    </w:rPr>
  </w:style>
  <w:style w:type="character" w:customStyle="1" w:styleId="EndNoteBibliographyChar">
    <w:name w:val="EndNote Bibliography Char"/>
    <w:basedOn w:val="DefaultParagraphFont"/>
    <w:link w:val="EndNoteBibliography"/>
    <w:rsid w:val="004F548A"/>
    <w:rPr>
      <w:rFonts w:ascii="Arial" w:hAnsi="Arial"/>
      <w:noProof/>
    </w:rPr>
  </w:style>
  <w:style w:type="character" w:customStyle="1" w:styleId="Heading2Char">
    <w:name w:val="Heading 2 Char"/>
    <w:basedOn w:val="DefaultParagraphFont"/>
    <w:link w:val="Heading2"/>
    <w:rsid w:val="00DD4542"/>
    <w:rPr>
      <w:rFonts w:ascii="Arial" w:hAnsi="Arial"/>
      <w:b/>
      <w:bCs/>
      <w:iCs/>
      <w:sz w:val="28"/>
      <w:szCs w:val="28"/>
    </w:rPr>
  </w:style>
  <w:style w:type="paragraph" w:customStyle="1" w:styleId="Body">
    <w:name w:val="Body"/>
    <w:basedOn w:val="Normal"/>
    <w:rsid w:val="00D16EE0"/>
    <w:pPr>
      <w:spacing w:after="120" w:line="240" w:lineRule="exact"/>
      <w:ind w:firstLine="284"/>
      <w:jc w:val="both"/>
    </w:pPr>
    <w:rPr>
      <w:rFonts w:ascii="Times New Roman" w:hAnsi="Times New Roman" w:cs="Times New Roman"/>
      <w:sz w:val="20"/>
      <w:szCs w:val="20"/>
      <w:lang w:val="en-GB" w:eastAsia="fr-FR"/>
    </w:rPr>
  </w:style>
  <w:style w:type="paragraph" w:styleId="BalloonText">
    <w:name w:val="Balloon Text"/>
    <w:basedOn w:val="Normal"/>
    <w:link w:val="BalloonTextChar"/>
    <w:uiPriority w:val="99"/>
    <w:semiHidden/>
    <w:unhideWhenUsed/>
    <w:rsid w:val="00BA682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A682A"/>
    <w:rPr>
      <w:rFonts w:ascii="Tahoma" w:eastAsiaTheme="minorHAnsi" w:hAnsi="Tahoma" w:cs="Tahoma"/>
      <w:sz w:val="16"/>
      <w:szCs w:val="16"/>
    </w:rPr>
  </w:style>
  <w:style w:type="character" w:styleId="LineNumber">
    <w:name w:val="line number"/>
    <w:basedOn w:val="DefaultParagraphFont"/>
    <w:uiPriority w:val="99"/>
    <w:semiHidden/>
    <w:unhideWhenUsed/>
    <w:rsid w:val="00BA682A"/>
  </w:style>
  <w:style w:type="character" w:customStyle="1" w:styleId="HeaderChar">
    <w:name w:val="Header Char"/>
    <w:basedOn w:val="DefaultParagraphFont"/>
    <w:link w:val="Header"/>
    <w:uiPriority w:val="99"/>
    <w:rsid w:val="00BA682A"/>
    <w:rPr>
      <w:rFonts w:ascii="Arial" w:hAnsi="Arial"/>
    </w:rPr>
  </w:style>
  <w:style w:type="character" w:styleId="PlaceholderText">
    <w:name w:val="Placeholder Text"/>
    <w:basedOn w:val="DefaultParagraphFont"/>
    <w:uiPriority w:val="99"/>
    <w:semiHidden/>
    <w:rsid w:val="00BA682A"/>
    <w:rPr>
      <w:color w:val="808080"/>
    </w:rPr>
  </w:style>
  <w:style w:type="character" w:customStyle="1" w:styleId="UnresolvedMention1">
    <w:name w:val="Unresolved Mention1"/>
    <w:basedOn w:val="DefaultParagraphFont"/>
    <w:uiPriority w:val="99"/>
    <w:semiHidden/>
    <w:unhideWhenUsed/>
    <w:rsid w:val="00BA682A"/>
    <w:rPr>
      <w:color w:val="808080"/>
      <w:shd w:val="clear" w:color="auto" w:fill="E6E6E6"/>
    </w:rPr>
  </w:style>
  <w:style w:type="character" w:styleId="CommentReference">
    <w:name w:val="annotation reference"/>
    <w:basedOn w:val="DefaultParagraphFont"/>
    <w:uiPriority w:val="99"/>
    <w:semiHidden/>
    <w:unhideWhenUsed/>
    <w:rsid w:val="00BA682A"/>
    <w:rPr>
      <w:sz w:val="16"/>
      <w:szCs w:val="16"/>
    </w:rPr>
  </w:style>
  <w:style w:type="paragraph" w:styleId="CommentText">
    <w:name w:val="annotation text"/>
    <w:basedOn w:val="Normal"/>
    <w:link w:val="CommentTextChar"/>
    <w:uiPriority w:val="99"/>
    <w:semiHidden/>
    <w:unhideWhenUsed/>
    <w:rsid w:val="00BA682A"/>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A682A"/>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BA682A"/>
    <w:rPr>
      <w:b/>
      <w:bCs/>
    </w:rPr>
  </w:style>
  <w:style w:type="character" w:customStyle="1" w:styleId="CommentSubjectChar">
    <w:name w:val="Comment Subject Char"/>
    <w:basedOn w:val="CommentTextChar"/>
    <w:link w:val="CommentSubject"/>
    <w:uiPriority w:val="99"/>
    <w:semiHidden/>
    <w:rsid w:val="00BA682A"/>
    <w:rPr>
      <w:rFonts w:asciiTheme="minorHAnsi" w:eastAsiaTheme="minorHAnsi" w:hAnsiTheme="minorHAnsi" w:cstheme="minorBidi"/>
      <w:b/>
      <w:bCs/>
      <w:sz w:val="20"/>
      <w:szCs w:val="20"/>
    </w:rPr>
  </w:style>
  <w:style w:type="paragraph" w:styleId="Revision">
    <w:name w:val="Revision"/>
    <w:hidden/>
    <w:uiPriority w:val="99"/>
    <w:semiHidden/>
    <w:rsid w:val="00BA682A"/>
    <w:rPr>
      <w:rFonts w:asciiTheme="minorHAnsi" w:eastAsiaTheme="minorHAnsi" w:hAnsiTheme="minorHAnsi" w:cstheme="minorBidi"/>
      <w:sz w:val="22"/>
      <w:szCs w:val="22"/>
    </w:rPr>
  </w:style>
  <w:style w:type="character" w:customStyle="1" w:styleId="UnresolvedMention2">
    <w:name w:val="Unresolved Mention2"/>
    <w:basedOn w:val="DefaultParagraphFont"/>
    <w:uiPriority w:val="99"/>
    <w:semiHidden/>
    <w:unhideWhenUsed/>
    <w:rsid w:val="00BA682A"/>
    <w:rPr>
      <w:color w:val="808080"/>
      <w:shd w:val="clear" w:color="auto" w:fill="E6E6E6"/>
    </w:rPr>
  </w:style>
  <w:style w:type="character" w:customStyle="1" w:styleId="UnresolvedMention3">
    <w:name w:val="Unresolved Mention3"/>
    <w:basedOn w:val="DefaultParagraphFont"/>
    <w:uiPriority w:val="99"/>
    <w:semiHidden/>
    <w:unhideWhenUsed/>
    <w:rsid w:val="00BA682A"/>
    <w:rPr>
      <w:color w:val="605E5C"/>
      <w:shd w:val="clear" w:color="auto" w:fill="E1DFDD"/>
    </w:rPr>
  </w:style>
  <w:style w:type="character" w:customStyle="1" w:styleId="UnresolvedMention4">
    <w:name w:val="Unresolved Mention4"/>
    <w:basedOn w:val="DefaultParagraphFont"/>
    <w:uiPriority w:val="99"/>
    <w:semiHidden/>
    <w:unhideWhenUsed/>
    <w:rsid w:val="00BA682A"/>
    <w:rPr>
      <w:color w:val="605E5C"/>
      <w:shd w:val="clear" w:color="auto" w:fill="E1DFDD"/>
    </w:rPr>
  </w:style>
  <w:style w:type="character" w:customStyle="1" w:styleId="Heading3Char">
    <w:name w:val="Heading 3 Char"/>
    <w:basedOn w:val="DefaultParagraphFont"/>
    <w:link w:val="Heading3"/>
    <w:rsid w:val="00C1261E"/>
    <w:rPr>
      <w:rFonts w:ascii="Arial" w:hAnsi="Arial"/>
      <w: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png"/><Relationship Id="rId21" Type="http://schemas.openxmlformats.org/officeDocument/2006/relationships/oleObject" Target="embeddings/oleObject4.bin"/><Relationship Id="rId324" Type="http://schemas.openxmlformats.org/officeDocument/2006/relationships/image" Target="media/image160.png"/><Relationship Id="rId531" Type="http://schemas.openxmlformats.org/officeDocument/2006/relationships/image" Target="media/image251.wmf"/><Relationship Id="rId629" Type="http://schemas.openxmlformats.org/officeDocument/2006/relationships/image" Target="media/image293.png"/><Relationship Id="rId170" Type="http://schemas.openxmlformats.org/officeDocument/2006/relationships/image" Target="media/image77.wmf"/><Relationship Id="rId268" Type="http://schemas.openxmlformats.org/officeDocument/2006/relationships/image" Target="media/image127.wmf"/><Relationship Id="rId475" Type="http://schemas.openxmlformats.org/officeDocument/2006/relationships/oleObject" Target="embeddings/oleObject236.bin"/><Relationship Id="rId32" Type="http://schemas.openxmlformats.org/officeDocument/2006/relationships/image" Target="media/image13.wmf"/><Relationship Id="rId128" Type="http://schemas.openxmlformats.org/officeDocument/2006/relationships/oleObject" Target="embeddings/oleObject49.bin"/><Relationship Id="rId335" Type="http://schemas.openxmlformats.org/officeDocument/2006/relationships/oleObject" Target="embeddings/oleObject155.bin"/><Relationship Id="rId542" Type="http://schemas.openxmlformats.org/officeDocument/2006/relationships/oleObject" Target="embeddings/oleObject275.bin"/><Relationship Id="rId181" Type="http://schemas.openxmlformats.org/officeDocument/2006/relationships/oleObject" Target="embeddings/oleObject93.bin"/><Relationship Id="rId402" Type="http://schemas.openxmlformats.org/officeDocument/2006/relationships/image" Target="media/image195.wmf"/><Relationship Id="rId279" Type="http://schemas.openxmlformats.org/officeDocument/2006/relationships/oleObject" Target="embeddings/oleObject137.bin"/><Relationship Id="rId486" Type="http://schemas.openxmlformats.org/officeDocument/2006/relationships/oleObject" Target="embeddings/oleObject237.bin"/><Relationship Id="rId43" Type="http://schemas.openxmlformats.org/officeDocument/2006/relationships/oleObject" Target="embeddings/oleObject15.bin"/><Relationship Id="rId139" Type="http://schemas.openxmlformats.org/officeDocument/2006/relationships/oleObject" Target="embeddings/oleObject58.bin"/><Relationship Id="rId346" Type="http://schemas.openxmlformats.org/officeDocument/2006/relationships/image" Target="media/image175.wmf"/><Relationship Id="rId553" Type="http://schemas.openxmlformats.org/officeDocument/2006/relationships/image" Target="media/image262.wmf"/><Relationship Id="rId192" Type="http://schemas.openxmlformats.org/officeDocument/2006/relationships/oleObject" Target="embeddings/oleObject101.bin"/><Relationship Id="rId206" Type="http://schemas.openxmlformats.org/officeDocument/2006/relationships/image" Target="media/image85.wmf"/><Relationship Id="rId413" Type="http://schemas.openxmlformats.org/officeDocument/2006/relationships/oleObject" Target="embeddings/oleObject202.bin"/><Relationship Id="rId497" Type="http://schemas.openxmlformats.org/officeDocument/2006/relationships/oleObject" Target="embeddings/oleObject248.bin"/><Relationship Id="rId620" Type="http://schemas.openxmlformats.org/officeDocument/2006/relationships/oleObject" Target="embeddings/oleObject321.bin"/><Relationship Id="rId357" Type="http://schemas.openxmlformats.org/officeDocument/2006/relationships/oleObject" Target="embeddings/oleObject169.bin"/><Relationship Id="rId54" Type="http://schemas.openxmlformats.org/officeDocument/2006/relationships/image" Target="media/image24.wmf"/><Relationship Id="rId217" Type="http://schemas.openxmlformats.org/officeDocument/2006/relationships/oleObject" Target="embeddings/oleObject117.bin"/><Relationship Id="rId564" Type="http://schemas.openxmlformats.org/officeDocument/2006/relationships/oleObject" Target="embeddings/oleObject286.bin"/><Relationship Id="rId424" Type="http://schemas.openxmlformats.org/officeDocument/2006/relationships/image" Target="media/image206.wmf"/><Relationship Id="rId631" Type="http://schemas.openxmlformats.org/officeDocument/2006/relationships/image" Target="media/image295.png"/><Relationship Id="rId270" Type="http://schemas.openxmlformats.org/officeDocument/2006/relationships/image" Target="media/image128.wmf"/><Relationship Id="rId65" Type="http://schemas.openxmlformats.org/officeDocument/2006/relationships/oleObject" Target="embeddings/oleObject26.bin"/><Relationship Id="rId130" Type="http://schemas.openxmlformats.org/officeDocument/2006/relationships/oleObject" Target="embeddings/oleObject50.bin"/><Relationship Id="rId368" Type="http://schemas.openxmlformats.org/officeDocument/2006/relationships/image" Target="media/image178.wmf"/><Relationship Id="rId575" Type="http://schemas.openxmlformats.org/officeDocument/2006/relationships/image" Target="media/image273.wmf"/><Relationship Id="rId228" Type="http://schemas.openxmlformats.org/officeDocument/2006/relationships/image" Target="media/image100.png"/><Relationship Id="rId435" Type="http://schemas.openxmlformats.org/officeDocument/2006/relationships/oleObject" Target="embeddings/oleObject213.bin"/><Relationship Id="rId642" Type="http://schemas.openxmlformats.org/officeDocument/2006/relationships/image" Target="media/image299.wmf"/><Relationship Id="rId281" Type="http://schemas.openxmlformats.org/officeDocument/2006/relationships/oleObject" Target="embeddings/oleObject138.bin"/><Relationship Id="rId502" Type="http://schemas.openxmlformats.org/officeDocument/2006/relationships/oleObject" Target="embeddings/oleObject253.bin"/><Relationship Id="rId76" Type="http://schemas.openxmlformats.org/officeDocument/2006/relationships/image" Target="media/image35.wmf"/><Relationship Id="rId141" Type="http://schemas.openxmlformats.org/officeDocument/2006/relationships/oleObject" Target="embeddings/oleObject60.bin"/><Relationship Id="rId379" Type="http://schemas.openxmlformats.org/officeDocument/2006/relationships/oleObject" Target="embeddings/oleObject185.bin"/><Relationship Id="rId586" Type="http://schemas.openxmlformats.org/officeDocument/2006/relationships/oleObject" Target="embeddings/oleObject297.bin"/><Relationship Id="rId7" Type="http://schemas.openxmlformats.org/officeDocument/2006/relationships/endnotes" Target="endnotes.xml"/><Relationship Id="rId239" Type="http://schemas.openxmlformats.org/officeDocument/2006/relationships/image" Target="media/image111.png"/><Relationship Id="rId446" Type="http://schemas.openxmlformats.org/officeDocument/2006/relationships/image" Target="media/image217.wmf"/><Relationship Id="rId292" Type="http://schemas.openxmlformats.org/officeDocument/2006/relationships/image" Target="media/image138.wmf"/><Relationship Id="rId306" Type="http://schemas.openxmlformats.org/officeDocument/2006/relationships/image" Target="media/image144.wmf"/><Relationship Id="rId87" Type="http://schemas.openxmlformats.org/officeDocument/2006/relationships/oleObject" Target="embeddings/oleObject38.bin"/><Relationship Id="rId513" Type="http://schemas.openxmlformats.org/officeDocument/2006/relationships/image" Target="media/image242.wmf"/><Relationship Id="rId597" Type="http://schemas.openxmlformats.org/officeDocument/2006/relationships/image" Target="media/image284.wmf"/><Relationship Id="rId152" Type="http://schemas.openxmlformats.org/officeDocument/2006/relationships/oleObject" Target="embeddings/oleObject70.bin"/><Relationship Id="rId457" Type="http://schemas.openxmlformats.org/officeDocument/2006/relationships/oleObject" Target="embeddings/oleObject225.bin"/><Relationship Id="rId14" Type="http://schemas.openxmlformats.org/officeDocument/2006/relationships/footer" Target="footer1.xml"/><Relationship Id="rId317" Type="http://schemas.openxmlformats.org/officeDocument/2006/relationships/image" Target="media/image153.jpg"/><Relationship Id="rId524" Type="http://schemas.openxmlformats.org/officeDocument/2006/relationships/oleObject" Target="embeddings/oleObject266.bin"/><Relationship Id="rId98" Type="http://schemas.openxmlformats.org/officeDocument/2006/relationships/image" Target="media/image45.wmf"/><Relationship Id="rId163" Type="http://schemas.openxmlformats.org/officeDocument/2006/relationships/oleObject" Target="embeddings/oleObject80.bin"/><Relationship Id="rId370" Type="http://schemas.openxmlformats.org/officeDocument/2006/relationships/image" Target="media/image179.wmf"/><Relationship Id="rId230" Type="http://schemas.openxmlformats.org/officeDocument/2006/relationships/image" Target="media/image102.png"/><Relationship Id="rId468" Type="http://schemas.openxmlformats.org/officeDocument/2006/relationships/image" Target="media/image224.png"/><Relationship Id="rId25" Type="http://schemas.openxmlformats.org/officeDocument/2006/relationships/oleObject" Target="embeddings/oleObject6.bin"/><Relationship Id="rId328" Type="http://schemas.openxmlformats.org/officeDocument/2006/relationships/image" Target="media/image164.jpeg"/><Relationship Id="rId535" Type="http://schemas.openxmlformats.org/officeDocument/2006/relationships/image" Target="media/image253.wmf"/><Relationship Id="rId174" Type="http://schemas.openxmlformats.org/officeDocument/2006/relationships/oleObject" Target="embeddings/oleObject87.bin"/><Relationship Id="rId381" Type="http://schemas.openxmlformats.org/officeDocument/2006/relationships/oleObject" Target="embeddings/oleObject186.bin"/><Relationship Id="rId602" Type="http://schemas.openxmlformats.org/officeDocument/2006/relationships/oleObject" Target="embeddings/oleObject306.bin"/><Relationship Id="rId241" Type="http://schemas.openxmlformats.org/officeDocument/2006/relationships/image" Target="media/image113.png"/><Relationship Id="rId479" Type="http://schemas.openxmlformats.org/officeDocument/2006/relationships/image" Target="media/image232.png"/><Relationship Id="rId36" Type="http://schemas.openxmlformats.org/officeDocument/2006/relationships/image" Target="media/image15.wmf"/><Relationship Id="rId339" Type="http://schemas.openxmlformats.org/officeDocument/2006/relationships/oleObject" Target="embeddings/oleObject157.bin"/><Relationship Id="rId546" Type="http://schemas.openxmlformats.org/officeDocument/2006/relationships/oleObject" Target="embeddings/oleObject277.bin"/><Relationship Id="rId101" Type="http://schemas.openxmlformats.org/officeDocument/2006/relationships/oleObject" Target="embeddings/oleObject45.bin"/><Relationship Id="rId185" Type="http://schemas.openxmlformats.org/officeDocument/2006/relationships/oleObject" Target="embeddings/oleObject95.bin"/><Relationship Id="rId406" Type="http://schemas.openxmlformats.org/officeDocument/2006/relationships/image" Target="media/image197.wmf"/><Relationship Id="rId392" Type="http://schemas.openxmlformats.org/officeDocument/2006/relationships/image" Target="media/image190.wmf"/><Relationship Id="rId613" Type="http://schemas.openxmlformats.org/officeDocument/2006/relationships/oleObject" Target="embeddings/oleObject314.bin"/><Relationship Id="rId252" Type="http://schemas.openxmlformats.org/officeDocument/2006/relationships/image" Target="media/image124.png"/><Relationship Id="rId47" Type="http://schemas.openxmlformats.org/officeDocument/2006/relationships/oleObject" Target="embeddings/oleObject17.bin"/><Relationship Id="rId112" Type="http://schemas.openxmlformats.org/officeDocument/2006/relationships/image" Target="media/image56.png"/><Relationship Id="rId557" Type="http://schemas.openxmlformats.org/officeDocument/2006/relationships/image" Target="media/image264.wmf"/><Relationship Id="rId196" Type="http://schemas.openxmlformats.org/officeDocument/2006/relationships/oleObject" Target="embeddings/oleObject105.bin"/><Relationship Id="rId417" Type="http://schemas.openxmlformats.org/officeDocument/2006/relationships/oleObject" Target="embeddings/oleObject204.bin"/><Relationship Id="rId459" Type="http://schemas.openxmlformats.org/officeDocument/2006/relationships/oleObject" Target="embeddings/oleObject226.bin"/><Relationship Id="rId624" Type="http://schemas.openxmlformats.org/officeDocument/2006/relationships/oleObject" Target="embeddings/oleObject325.bin"/><Relationship Id="rId16" Type="http://schemas.openxmlformats.org/officeDocument/2006/relationships/image" Target="media/image4.png"/><Relationship Id="rId221" Type="http://schemas.openxmlformats.org/officeDocument/2006/relationships/image" Target="media/image93.png"/><Relationship Id="rId263" Type="http://schemas.openxmlformats.org/officeDocument/2006/relationships/oleObject" Target="embeddings/oleObject127.bin"/><Relationship Id="rId319" Type="http://schemas.openxmlformats.org/officeDocument/2006/relationships/image" Target="media/image155.jpg"/><Relationship Id="rId470" Type="http://schemas.openxmlformats.org/officeDocument/2006/relationships/oleObject" Target="embeddings/oleObject234.bin"/><Relationship Id="rId526" Type="http://schemas.openxmlformats.org/officeDocument/2006/relationships/oleObject" Target="embeddings/oleObject267.bin"/><Relationship Id="rId58" Type="http://schemas.openxmlformats.org/officeDocument/2006/relationships/image" Target="media/image26.wmf"/><Relationship Id="rId123" Type="http://schemas.openxmlformats.org/officeDocument/2006/relationships/image" Target="media/image67.wmf"/><Relationship Id="rId330" Type="http://schemas.openxmlformats.org/officeDocument/2006/relationships/image" Target="media/image166.png"/><Relationship Id="rId568" Type="http://schemas.openxmlformats.org/officeDocument/2006/relationships/oleObject" Target="embeddings/oleObject288.bin"/><Relationship Id="rId165" Type="http://schemas.openxmlformats.org/officeDocument/2006/relationships/oleObject" Target="embeddings/oleObject81.bin"/><Relationship Id="rId372" Type="http://schemas.openxmlformats.org/officeDocument/2006/relationships/image" Target="media/image180.wmf"/><Relationship Id="rId428" Type="http://schemas.openxmlformats.org/officeDocument/2006/relationships/image" Target="media/image208.wmf"/><Relationship Id="rId635" Type="http://schemas.openxmlformats.org/officeDocument/2006/relationships/oleObject" Target="embeddings/oleObject327.bin"/><Relationship Id="rId232" Type="http://schemas.openxmlformats.org/officeDocument/2006/relationships/image" Target="media/image104.png"/><Relationship Id="rId274" Type="http://schemas.openxmlformats.org/officeDocument/2006/relationships/image" Target="media/image129.wmf"/><Relationship Id="rId481" Type="http://schemas.openxmlformats.org/officeDocument/2006/relationships/image" Target="media/image234.png"/><Relationship Id="rId27" Type="http://schemas.openxmlformats.org/officeDocument/2006/relationships/oleObject" Target="embeddings/oleObject7.bin"/><Relationship Id="rId69" Type="http://schemas.openxmlformats.org/officeDocument/2006/relationships/oleObject" Target="embeddings/oleObject28.bin"/><Relationship Id="rId134" Type="http://schemas.openxmlformats.org/officeDocument/2006/relationships/oleObject" Target="embeddings/oleObject53.bin"/><Relationship Id="rId537" Type="http://schemas.openxmlformats.org/officeDocument/2006/relationships/image" Target="media/image254.wmf"/><Relationship Id="rId579" Type="http://schemas.openxmlformats.org/officeDocument/2006/relationships/image" Target="media/image275.wmf"/><Relationship Id="rId80" Type="http://schemas.openxmlformats.org/officeDocument/2006/relationships/oleObject" Target="embeddings/oleObject34.bin"/><Relationship Id="rId176" Type="http://schemas.openxmlformats.org/officeDocument/2006/relationships/oleObject" Target="embeddings/oleObject89.bin"/><Relationship Id="rId341" Type="http://schemas.openxmlformats.org/officeDocument/2006/relationships/oleObject" Target="embeddings/oleObject158.bin"/><Relationship Id="rId383" Type="http://schemas.openxmlformats.org/officeDocument/2006/relationships/oleObject" Target="embeddings/oleObject187.bin"/><Relationship Id="rId439" Type="http://schemas.openxmlformats.org/officeDocument/2006/relationships/oleObject" Target="embeddings/oleObject215.bin"/><Relationship Id="rId590" Type="http://schemas.openxmlformats.org/officeDocument/2006/relationships/oleObject" Target="embeddings/oleObject299.bin"/><Relationship Id="rId604" Type="http://schemas.openxmlformats.org/officeDocument/2006/relationships/oleObject" Target="embeddings/oleObject308.bin"/><Relationship Id="rId201" Type="http://schemas.openxmlformats.org/officeDocument/2006/relationships/oleObject" Target="embeddings/oleObject109.bin"/><Relationship Id="rId243" Type="http://schemas.openxmlformats.org/officeDocument/2006/relationships/image" Target="media/image115.png"/><Relationship Id="rId285" Type="http://schemas.openxmlformats.org/officeDocument/2006/relationships/oleObject" Target="embeddings/oleObject140.bin"/><Relationship Id="rId450" Type="http://schemas.openxmlformats.org/officeDocument/2006/relationships/image" Target="media/image219.wmf"/><Relationship Id="rId506" Type="http://schemas.openxmlformats.org/officeDocument/2006/relationships/oleObject" Target="embeddings/oleObject257.bin"/><Relationship Id="rId38" Type="http://schemas.openxmlformats.org/officeDocument/2006/relationships/image" Target="media/image16.wmf"/><Relationship Id="rId103" Type="http://schemas.openxmlformats.org/officeDocument/2006/relationships/oleObject" Target="embeddings/oleObject46.bin"/><Relationship Id="rId310" Type="http://schemas.openxmlformats.org/officeDocument/2006/relationships/image" Target="media/image146.tiff"/><Relationship Id="rId492" Type="http://schemas.openxmlformats.org/officeDocument/2006/relationships/oleObject" Target="embeddings/oleObject243.bin"/><Relationship Id="rId548" Type="http://schemas.openxmlformats.org/officeDocument/2006/relationships/oleObject" Target="embeddings/oleObject278.bin"/><Relationship Id="rId91" Type="http://schemas.openxmlformats.org/officeDocument/2006/relationships/oleObject" Target="embeddings/oleObject40.bin"/><Relationship Id="rId145" Type="http://schemas.openxmlformats.org/officeDocument/2006/relationships/oleObject" Target="embeddings/oleObject63.bin"/><Relationship Id="rId187" Type="http://schemas.openxmlformats.org/officeDocument/2006/relationships/oleObject" Target="embeddings/oleObject97.bin"/><Relationship Id="rId352" Type="http://schemas.openxmlformats.org/officeDocument/2006/relationships/oleObject" Target="embeddings/oleObject164.bin"/><Relationship Id="rId394" Type="http://schemas.openxmlformats.org/officeDocument/2006/relationships/image" Target="media/image191.wmf"/><Relationship Id="rId408" Type="http://schemas.openxmlformats.org/officeDocument/2006/relationships/image" Target="media/image198.wmf"/><Relationship Id="rId615" Type="http://schemas.openxmlformats.org/officeDocument/2006/relationships/oleObject" Target="embeddings/oleObject316.bin"/><Relationship Id="rId212" Type="http://schemas.openxmlformats.org/officeDocument/2006/relationships/image" Target="media/image88.wmf"/><Relationship Id="rId254" Type="http://schemas.openxmlformats.org/officeDocument/2006/relationships/image" Target="media/image126.png"/><Relationship Id="rId49" Type="http://schemas.openxmlformats.org/officeDocument/2006/relationships/oleObject" Target="embeddings/oleObject18.bin"/><Relationship Id="rId114" Type="http://schemas.openxmlformats.org/officeDocument/2006/relationships/image" Target="media/image58.png"/><Relationship Id="rId296" Type="http://schemas.openxmlformats.org/officeDocument/2006/relationships/oleObject" Target="embeddings/oleObject146.bin"/><Relationship Id="rId461" Type="http://schemas.openxmlformats.org/officeDocument/2006/relationships/oleObject" Target="embeddings/oleObject228.bin"/><Relationship Id="rId517" Type="http://schemas.openxmlformats.org/officeDocument/2006/relationships/image" Target="media/image244.wmf"/><Relationship Id="rId559" Type="http://schemas.openxmlformats.org/officeDocument/2006/relationships/image" Target="media/image265.wmf"/><Relationship Id="rId60" Type="http://schemas.openxmlformats.org/officeDocument/2006/relationships/image" Target="media/image27.wmf"/><Relationship Id="rId156" Type="http://schemas.openxmlformats.org/officeDocument/2006/relationships/oleObject" Target="embeddings/oleObject73.bin"/><Relationship Id="rId198" Type="http://schemas.openxmlformats.org/officeDocument/2006/relationships/oleObject" Target="embeddings/oleObject107.bin"/><Relationship Id="rId321" Type="http://schemas.openxmlformats.org/officeDocument/2006/relationships/image" Target="media/image157.png"/><Relationship Id="rId363" Type="http://schemas.openxmlformats.org/officeDocument/2006/relationships/oleObject" Target="embeddings/oleObject175.bin"/><Relationship Id="rId419" Type="http://schemas.openxmlformats.org/officeDocument/2006/relationships/oleObject" Target="embeddings/oleObject205.bin"/><Relationship Id="rId570" Type="http://schemas.openxmlformats.org/officeDocument/2006/relationships/oleObject" Target="embeddings/oleObject289.bin"/><Relationship Id="rId626" Type="http://schemas.openxmlformats.org/officeDocument/2006/relationships/image" Target="media/image290.png"/><Relationship Id="rId223" Type="http://schemas.openxmlformats.org/officeDocument/2006/relationships/image" Target="media/image95.png"/><Relationship Id="rId430" Type="http://schemas.openxmlformats.org/officeDocument/2006/relationships/image" Target="media/image209.wmf"/><Relationship Id="rId18" Type="http://schemas.openxmlformats.org/officeDocument/2006/relationships/image" Target="media/image6.wmf"/><Relationship Id="rId265" Type="http://schemas.openxmlformats.org/officeDocument/2006/relationships/oleObject" Target="embeddings/oleObject129.bin"/><Relationship Id="rId472" Type="http://schemas.openxmlformats.org/officeDocument/2006/relationships/image" Target="media/image227.wmf"/><Relationship Id="rId528" Type="http://schemas.openxmlformats.org/officeDocument/2006/relationships/oleObject" Target="embeddings/oleObject268.bin"/><Relationship Id="rId125" Type="http://schemas.openxmlformats.org/officeDocument/2006/relationships/image" Target="media/image68.wmf"/><Relationship Id="rId167" Type="http://schemas.openxmlformats.org/officeDocument/2006/relationships/oleObject" Target="embeddings/oleObject82.bin"/><Relationship Id="rId332" Type="http://schemas.openxmlformats.org/officeDocument/2006/relationships/image" Target="media/image168.wmf"/><Relationship Id="rId374" Type="http://schemas.openxmlformats.org/officeDocument/2006/relationships/image" Target="media/image181.wmf"/><Relationship Id="rId581" Type="http://schemas.openxmlformats.org/officeDocument/2006/relationships/image" Target="media/image276.wmf"/><Relationship Id="rId71" Type="http://schemas.openxmlformats.org/officeDocument/2006/relationships/oleObject" Target="embeddings/oleObject29.bin"/><Relationship Id="rId234" Type="http://schemas.openxmlformats.org/officeDocument/2006/relationships/image" Target="media/image106.png"/><Relationship Id="rId637" Type="http://schemas.openxmlformats.org/officeDocument/2006/relationships/oleObject" Target="embeddings/oleObject328.bin"/><Relationship Id="rId2" Type="http://schemas.openxmlformats.org/officeDocument/2006/relationships/numbering" Target="numbering.xml"/><Relationship Id="rId29" Type="http://schemas.openxmlformats.org/officeDocument/2006/relationships/oleObject" Target="embeddings/oleObject8.bin"/><Relationship Id="rId276" Type="http://schemas.openxmlformats.org/officeDocument/2006/relationships/image" Target="media/image130.wmf"/><Relationship Id="rId441" Type="http://schemas.openxmlformats.org/officeDocument/2006/relationships/oleObject" Target="embeddings/oleObject216.bin"/><Relationship Id="rId483" Type="http://schemas.openxmlformats.org/officeDocument/2006/relationships/image" Target="media/image236.png"/><Relationship Id="rId539" Type="http://schemas.openxmlformats.org/officeDocument/2006/relationships/image" Target="media/image255.wmf"/><Relationship Id="rId40" Type="http://schemas.openxmlformats.org/officeDocument/2006/relationships/image" Target="media/image17.wmf"/><Relationship Id="rId136" Type="http://schemas.openxmlformats.org/officeDocument/2006/relationships/oleObject" Target="embeddings/oleObject55.bin"/><Relationship Id="rId178" Type="http://schemas.openxmlformats.org/officeDocument/2006/relationships/oleObject" Target="embeddings/oleObject91.bin"/><Relationship Id="rId301" Type="http://schemas.openxmlformats.org/officeDocument/2006/relationships/oleObject" Target="embeddings/oleObject149.bin"/><Relationship Id="rId343" Type="http://schemas.openxmlformats.org/officeDocument/2006/relationships/oleObject" Target="embeddings/oleObject159.bin"/><Relationship Id="rId550" Type="http://schemas.openxmlformats.org/officeDocument/2006/relationships/oleObject" Target="embeddings/oleObject279.bin"/><Relationship Id="rId82" Type="http://schemas.openxmlformats.org/officeDocument/2006/relationships/image" Target="media/image37.wmf"/><Relationship Id="rId203" Type="http://schemas.openxmlformats.org/officeDocument/2006/relationships/oleObject" Target="embeddings/oleObject110.bin"/><Relationship Id="rId385" Type="http://schemas.openxmlformats.org/officeDocument/2006/relationships/oleObject" Target="embeddings/oleObject188.bin"/><Relationship Id="rId592" Type="http://schemas.openxmlformats.org/officeDocument/2006/relationships/oleObject" Target="embeddings/oleObject300.bin"/><Relationship Id="rId606" Type="http://schemas.openxmlformats.org/officeDocument/2006/relationships/oleObject" Target="embeddings/oleObject309.bin"/><Relationship Id="rId245" Type="http://schemas.openxmlformats.org/officeDocument/2006/relationships/image" Target="media/image117.png"/><Relationship Id="rId287" Type="http://schemas.openxmlformats.org/officeDocument/2006/relationships/oleObject" Target="embeddings/oleObject141.bin"/><Relationship Id="rId410" Type="http://schemas.openxmlformats.org/officeDocument/2006/relationships/image" Target="media/image199.wmf"/><Relationship Id="rId452" Type="http://schemas.openxmlformats.org/officeDocument/2006/relationships/image" Target="media/image220.wmf"/><Relationship Id="rId494" Type="http://schemas.openxmlformats.org/officeDocument/2006/relationships/oleObject" Target="embeddings/oleObject245.bin"/><Relationship Id="rId508" Type="http://schemas.openxmlformats.org/officeDocument/2006/relationships/oleObject" Target="embeddings/oleObject258.bin"/><Relationship Id="rId105" Type="http://schemas.openxmlformats.org/officeDocument/2006/relationships/image" Target="media/image49.png"/><Relationship Id="rId147" Type="http://schemas.openxmlformats.org/officeDocument/2006/relationships/oleObject" Target="embeddings/oleObject65.bin"/><Relationship Id="rId312" Type="http://schemas.openxmlformats.org/officeDocument/2006/relationships/image" Target="media/image148.jpeg"/><Relationship Id="rId354" Type="http://schemas.openxmlformats.org/officeDocument/2006/relationships/oleObject" Target="embeddings/oleObject166.bin"/><Relationship Id="rId51" Type="http://schemas.openxmlformats.org/officeDocument/2006/relationships/oleObject" Target="embeddings/oleObject19.bin"/><Relationship Id="rId93" Type="http://schemas.openxmlformats.org/officeDocument/2006/relationships/oleObject" Target="embeddings/oleObject41.bin"/><Relationship Id="rId189" Type="http://schemas.openxmlformats.org/officeDocument/2006/relationships/oleObject" Target="embeddings/oleObject99.bin"/><Relationship Id="rId396" Type="http://schemas.openxmlformats.org/officeDocument/2006/relationships/image" Target="media/image192.wmf"/><Relationship Id="rId561" Type="http://schemas.openxmlformats.org/officeDocument/2006/relationships/image" Target="media/image266.wmf"/><Relationship Id="rId617" Type="http://schemas.openxmlformats.org/officeDocument/2006/relationships/oleObject" Target="embeddings/oleObject318.bin"/><Relationship Id="rId214" Type="http://schemas.openxmlformats.org/officeDocument/2006/relationships/image" Target="media/image89.wmf"/><Relationship Id="rId256" Type="http://schemas.openxmlformats.org/officeDocument/2006/relationships/oleObject" Target="embeddings/oleObject120.bin"/><Relationship Id="rId298" Type="http://schemas.openxmlformats.org/officeDocument/2006/relationships/oleObject" Target="embeddings/oleObject147.bin"/><Relationship Id="rId421" Type="http://schemas.openxmlformats.org/officeDocument/2006/relationships/oleObject" Target="embeddings/oleObject206.bin"/><Relationship Id="rId463" Type="http://schemas.openxmlformats.org/officeDocument/2006/relationships/oleObject" Target="embeddings/oleObject230.bin"/><Relationship Id="rId519" Type="http://schemas.openxmlformats.org/officeDocument/2006/relationships/image" Target="media/image245.wmf"/><Relationship Id="rId116" Type="http://schemas.openxmlformats.org/officeDocument/2006/relationships/image" Target="media/image60.png"/><Relationship Id="rId158" Type="http://schemas.openxmlformats.org/officeDocument/2006/relationships/oleObject" Target="embeddings/oleObject75.bin"/><Relationship Id="rId323" Type="http://schemas.openxmlformats.org/officeDocument/2006/relationships/image" Target="media/image159.jpeg"/><Relationship Id="rId530" Type="http://schemas.openxmlformats.org/officeDocument/2006/relationships/oleObject" Target="embeddings/oleObject269.bin"/><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7.bin"/><Relationship Id="rId572" Type="http://schemas.openxmlformats.org/officeDocument/2006/relationships/oleObject" Target="embeddings/oleObject290.bin"/><Relationship Id="rId628" Type="http://schemas.openxmlformats.org/officeDocument/2006/relationships/image" Target="media/image292.png"/><Relationship Id="rId225" Type="http://schemas.openxmlformats.org/officeDocument/2006/relationships/image" Target="media/image97.png"/><Relationship Id="rId267" Type="http://schemas.openxmlformats.org/officeDocument/2006/relationships/hyperlink" Target="https://doi.org/10.1016/j.measurement.2022.110699" TargetMode="External"/><Relationship Id="rId432" Type="http://schemas.openxmlformats.org/officeDocument/2006/relationships/image" Target="media/image210.wmf"/><Relationship Id="rId474" Type="http://schemas.openxmlformats.org/officeDocument/2006/relationships/image" Target="media/image228.png"/><Relationship Id="rId127" Type="http://schemas.openxmlformats.org/officeDocument/2006/relationships/image" Target="media/image69.wmf"/><Relationship Id="rId31" Type="http://schemas.openxmlformats.org/officeDocument/2006/relationships/oleObject" Target="embeddings/oleObject9.bin"/><Relationship Id="rId73" Type="http://schemas.openxmlformats.org/officeDocument/2006/relationships/oleObject" Target="embeddings/oleObject30.bin"/><Relationship Id="rId169" Type="http://schemas.openxmlformats.org/officeDocument/2006/relationships/oleObject" Target="embeddings/oleObject83.bin"/><Relationship Id="rId334" Type="http://schemas.openxmlformats.org/officeDocument/2006/relationships/image" Target="media/image169.wmf"/><Relationship Id="rId376" Type="http://schemas.openxmlformats.org/officeDocument/2006/relationships/image" Target="media/image182.wmf"/><Relationship Id="rId541" Type="http://schemas.openxmlformats.org/officeDocument/2006/relationships/image" Target="media/image256.wmf"/><Relationship Id="rId583" Type="http://schemas.openxmlformats.org/officeDocument/2006/relationships/image" Target="media/image277.wmf"/><Relationship Id="rId639" Type="http://schemas.openxmlformats.org/officeDocument/2006/relationships/oleObject" Target="embeddings/oleObject330.bin"/><Relationship Id="rId4" Type="http://schemas.openxmlformats.org/officeDocument/2006/relationships/settings" Target="settings.xml"/><Relationship Id="rId180" Type="http://schemas.openxmlformats.org/officeDocument/2006/relationships/image" Target="media/image78.wmf"/><Relationship Id="rId236" Type="http://schemas.openxmlformats.org/officeDocument/2006/relationships/image" Target="media/image108.png"/><Relationship Id="rId278" Type="http://schemas.openxmlformats.org/officeDocument/2006/relationships/image" Target="media/image131.wmf"/><Relationship Id="rId401" Type="http://schemas.openxmlformats.org/officeDocument/2006/relationships/oleObject" Target="embeddings/oleObject196.bin"/><Relationship Id="rId443" Type="http://schemas.openxmlformats.org/officeDocument/2006/relationships/oleObject" Target="embeddings/oleObject217.bin"/><Relationship Id="rId303" Type="http://schemas.openxmlformats.org/officeDocument/2006/relationships/oleObject" Target="embeddings/oleObject150.bin"/><Relationship Id="rId485" Type="http://schemas.openxmlformats.org/officeDocument/2006/relationships/image" Target="media/image238.wmf"/><Relationship Id="rId42" Type="http://schemas.openxmlformats.org/officeDocument/2006/relationships/image" Target="media/image18.wmf"/><Relationship Id="rId84" Type="http://schemas.openxmlformats.org/officeDocument/2006/relationships/image" Target="media/image38.wmf"/><Relationship Id="rId138" Type="http://schemas.openxmlformats.org/officeDocument/2006/relationships/oleObject" Target="embeddings/oleObject57.bin"/><Relationship Id="rId345" Type="http://schemas.openxmlformats.org/officeDocument/2006/relationships/oleObject" Target="embeddings/oleObject160.bin"/><Relationship Id="rId387" Type="http://schemas.openxmlformats.org/officeDocument/2006/relationships/oleObject" Target="embeddings/oleObject189.bin"/><Relationship Id="rId510" Type="http://schemas.openxmlformats.org/officeDocument/2006/relationships/oleObject" Target="embeddings/oleObject259.bin"/><Relationship Id="rId552" Type="http://schemas.openxmlformats.org/officeDocument/2006/relationships/oleObject" Target="embeddings/oleObject280.bin"/><Relationship Id="rId594" Type="http://schemas.openxmlformats.org/officeDocument/2006/relationships/oleObject" Target="embeddings/oleObject301.bin"/><Relationship Id="rId608" Type="http://schemas.openxmlformats.org/officeDocument/2006/relationships/oleObject" Target="embeddings/oleObject311.bin"/><Relationship Id="rId191" Type="http://schemas.openxmlformats.org/officeDocument/2006/relationships/image" Target="media/image81.wmf"/><Relationship Id="rId205" Type="http://schemas.openxmlformats.org/officeDocument/2006/relationships/oleObject" Target="embeddings/oleObject111.bin"/><Relationship Id="rId247" Type="http://schemas.openxmlformats.org/officeDocument/2006/relationships/image" Target="media/image119.png"/><Relationship Id="rId412" Type="http://schemas.openxmlformats.org/officeDocument/2006/relationships/image" Target="media/image200.wmf"/><Relationship Id="rId107" Type="http://schemas.openxmlformats.org/officeDocument/2006/relationships/image" Target="media/image51.png"/><Relationship Id="rId289" Type="http://schemas.openxmlformats.org/officeDocument/2006/relationships/oleObject" Target="embeddings/oleObject142.bin"/><Relationship Id="rId454" Type="http://schemas.openxmlformats.org/officeDocument/2006/relationships/oleObject" Target="embeddings/oleObject223.bin"/><Relationship Id="rId496" Type="http://schemas.openxmlformats.org/officeDocument/2006/relationships/oleObject" Target="embeddings/oleObject247.bin"/><Relationship Id="rId11" Type="http://schemas.openxmlformats.org/officeDocument/2006/relationships/oleObject" Target="embeddings/oleObject2.bin"/><Relationship Id="rId53" Type="http://schemas.openxmlformats.org/officeDocument/2006/relationships/oleObject" Target="embeddings/oleObject20.bin"/><Relationship Id="rId149" Type="http://schemas.openxmlformats.org/officeDocument/2006/relationships/oleObject" Target="embeddings/oleObject67.bin"/><Relationship Id="rId314" Type="http://schemas.openxmlformats.org/officeDocument/2006/relationships/image" Target="media/image150.jpeg"/><Relationship Id="rId356" Type="http://schemas.openxmlformats.org/officeDocument/2006/relationships/oleObject" Target="embeddings/oleObject168.bin"/><Relationship Id="rId398" Type="http://schemas.openxmlformats.org/officeDocument/2006/relationships/image" Target="media/image193.wmf"/><Relationship Id="rId521" Type="http://schemas.openxmlformats.org/officeDocument/2006/relationships/image" Target="media/image246.wmf"/><Relationship Id="rId563" Type="http://schemas.openxmlformats.org/officeDocument/2006/relationships/image" Target="media/image267.wmf"/><Relationship Id="rId619" Type="http://schemas.openxmlformats.org/officeDocument/2006/relationships/oleObject" Target="embeddings/oleObject320.bin"/><Relationship Id="rId95" Type="http://schemas.openxmlformats.org/officeDocument/2006/relationships/oleObject" Target="embeddings/oleObject42.bin"/><Relationship Id="rId160" Type="http://schemas.openxmlformats.org/officeDocument/2006/relationships/oleObject" Target="embeddings/oleObject77.bin"/><Relationship Id="rId216" Type="http://schemas.openxmlformats.org/officeDocument/2006/relationships/image" Target="media/image90.wmf"/><Relationship Id="rId423" Type="http://schemas.openxmlformats.org/officeDocument/2006/relationships/oleObject" Target="embeddings/oleObject207.bin"/><Relationship Id="rId258" Type="http://schemas.openxmlformats.org/officeDocument/2006/relationships/oleObject" Target="embeddings/oleObject122.bin"/><Relationship Id="rId465" Type="http://schemas.openxmlformats.org/officeDocument/2006/relationships/oleObject" Target="embeddings/oleObject232.bin"/><Relationship Id="rId630" Type="http://schemas.openxmlformats.org/officeDocument/2006/relationships/image" Target="media/image294.png"/><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62.png"/><Relationship Id="rId325" Type="http://schemas.openxmlformats.org/officeDocument/2006/relationships/image" Target="media/image161.jpg"/><Relationship Id="rId367" Type="http://schemas.openxmlformats.org/officeDocument/2006/relationships/oleObject" Target="embeddings/oleObject179.bin"/><Relationship Id="rId532" Type="http://schemas.openxmlformats.org/officeDocument/2006/relationships/oleObject" Target="embeddings/oleObject270.bin"/><Relationship Id="rId574" Type="http://schemas.openxmlformats.org/officeDocument/2006/relationships/oleObject" Target="embeddings/oleObject291.bin"/><Relationship Id="rId171" Type="http://schemas.openxmlformats.org/officeDocument/2006/relationships/oleObject" Target="embeddings/oleObject84.bin"/><Relationship Id="rId227" Type="http://schemas.openxmlformats.org/officeDocument/2006/relationships/image" Target="media/image99.png"/><Relationship Id="rId269" Type="http://schemas.openxmlformats.org/officeDocument/2006/relationships/oleObject" Target="embeddings/oleObject131.bin"/><Relationship Id="rId434" Type="http://schemas.openxmlformats.org/officeDocument/2006/relationships/image" Target="media/image211.wmf"/><Relationship Id="rId476" Type="http://schemas.openxmlformats.org/officeDocument/2006/relationships/image" Target="media/image229.png"/><Relationship Id="rId641" Type="http://schemas.openxmlformats.org/officeDocument/2006/relationships/oleObject" Target="embeddings/oleObject332.bin"/><Relationship Id="rId33" Type="http://schemas.openxmlformats.org/officeDocument/2006/relationships/oleObject" Target="embeddings/oleObject10.bin"/><Relationship Id="rId129" Type="http://schemas.openxmlformats.org/officeDocument/2006/relationships/image" Target="media/image70.wmf"/><Relationship Id="rId280" Type="http://schemas.openxmlformats.org/officeDocument/2006/relationships/image" Target="media/image132.wmf"/><Relationship Id="rId336" Type="http://schemas.openxmlformats.org/officeDocument/2006/relationships/image" Target="media/image170.wmf"/><Relationship Id="rId501" Type="http://schemas.openxmlformats.org/officeDocument/2006/relationships/oleObject" Target="embeddings/oleObject252.bin"/><Relationship Id="rId543" Type="http://schemas.openxmlformats.org/officeDocument/2006/relationships/image" Target="media/image257.wmf"/><Relationship Id="rId75" Type="http://schemas.openxmlformats.org/officeDocument/2006/relationships/oleObject" Target="embeddings/oleObject31.bin"/><Relationship Id="rId140" Type="http://schemas.openxmlformats.org/officeDocument/2006/relationships/oleObject" Target="embeddings/oleObject59.bin"/><Relationship Id="rId182" Type="http://schemas.openxmlformats.org/officeDocument/2006/relationships/image" Target="media/image79.wmf"/><Relationship Id="rId378" Type="http://schemas.openxmlformats.org/officeDocument/2006/relationships/image" Target="media/image183.wmf"/><Relationship Id="rId403" Type="http://schemas.openxmlformats.org/officeDocument/2006/relationships/oleObject" Target="embeddings/oleObject197.bin"/><Relationship Id="rId585" Type="http://schemas.openxmlformats.org/officeDocument/2006/relationships/image" Target="media/image278.wmf"/><Relationship Id="rId6" Type="http://schemas.openxmlformats.org/officeDocument/2006/relationships/footnotes" Target="footnotes.xml"/><Relationship Id="rId238" Type="http://schemas.openxmlformats.org/officeDocument/2006/relationships/image" Target="media/image110.png"/><Relationship Id="rId445" Type="http://schemas.openxmlformats.org/officeDocument/2006/relationships/oleObject" Target="embeddings/oleObject218.bin"/><Relationship Id="rId487" Type="http://schemas.openxmlformats.org/officeDocument/2006/relationships/oleObject" Target="embeddings/oleObject238.bin"/><Relationship Id="rId610" Type="http://schemas.openxmlformats.org/officeDocument/2006/relationships/image" Target="media/image287.wmf"/><Relationship Id="rId291" Type="http://schemas.openxmlformats.org/officeDocument/2006/relationships/oleObject" Target="embeddings/oleObject143.bin"/><Relationship Id="rId305" Type="http://schemas.openxmlformats.org/officeDocument/2006/relationships/oleObject" Target="embeddings/oleObject151.bin"/><Relationship Id="rId347" Type="http://schemas.openxmlformats.org/officeDocument/2006/relationships/oleObject" Target="embeddings/oleObject161.bin"/><Relationship Id="rId512" Type="http://schemas.openxmlformats.org/officeDocument/2006/relationships/oleObject" Target="embeddings/oleObject260.bin"/><Relationship Id="rId44" Type="http://schemas.openxmlformats.org/officeDocument/2006/relationships/image" Target="media/image19.wmf"/><Relationship Id="rId86" Type="http://schemas.openxmlformats.org/officeDocument/2006/relationships/image" Target="media/image39.wmf"/><Relationship Id="rId151" Type="http://schemas.openxmlformats.org/officeDocument/2006/relationships/oleObject" Target="embeddings/oleObject69.bin"/><Relationship Id="rId389" Type="http://schemas.openxmlformats.org/officeDocument/2006/relationships/oleObject" Target="embeddings/oleObject190.bin"/><Relationship Id="rId554" Type="http://schemas.openxmlformats.org/officeDocument/2006/relationships/oleObject" Target="embeddings/oleObject281.bin"/><Relationship Id="rId596" Type="http://schemas.openxmlformats.org/officeDocument/2006/relationships/oleObject" Target="embeddings/oleObject302.bin"/><Relationship Id="rId193" Type="http://schemas.openxmlformats.org/officeDocument/2006/relationships/oleObject" Target="embeddings/oleObject102.bin"/><Relationship Id="rId207" Type="http://schemas.openxmlformats.org/officeDocument/2006/relationships/oleObject" Target="embeddings/oleObject112.bin"/><Relationship Id="rId249" Type="http://schemas.openxmlformats.org/officeDocument/2006/relationships/image" Target="media/image121.png"/><Relationship Id="rId414" Type="http://schemas.openxmlformats.org/officeDocument/2006/relationships/image" Target="media/image201.wmf"/><Relationship Id="rId456" Type="http://schemas.openxmlformats.org/officeDocument/2006/relationships/oleObject" Target="embeddings/oleObject224.bin"/><Relationship Id="rId498" Type="http://schemas.openxmlformats.org/officeDocument/2006/relationships/oleObject" Target="embeddings/oleObject249.bin"/><Relationship Id="rId621" Type="http://schemas.openxmlformats.org/officeDocument/2006/relationships/oleObject" Target="embeddings/oleObject322.bin"/><Relationship Id="rId13" Type="http://schemas.openxmlformats.org/officeDocument/2006/relationships/header" Target="header2.xml"/><Relationship Id="rId109" Type="http://schemas.openxmlformats.org/officeDocument/2006/relationships/image" Target="media/image53.png"/><Relationship Id="rId260" Type="http://schemas.openxmlformats.org/officeDocument/2006/relationships/oleObject" Target="embeddings/oleObject124.bin"/><Relationship Id="rId316" Type="http://schemas.openxmlformats.org/officeDocument/2006/relationships/image" Target="media/image152.jpg"/><Relationship Id="rId523" Type="http://schemas.openxmlformats.org/officeDocument/2006/relationships/image" Target="media/image247.wmf"/><Relationship Id="rId55" Type="http://schemas.openxmlformats.org/officeDocument/2006/relationships/oleObject" Target="embeddings/oleObject21.bin"/><Relationship Id="rId97" Type="http://schemas.openxmlformats.org/officeDocument/2006/relationships/oleObject" Target="embeddings/oleObject43.bin"/><Relationship Id="rId120" Type="http://schemas.openxmlformats.org/officeDocument/2006/relationships/image" Target="media/image64.png"/><Relationship Id="rId358" Type="http://schemas.openxmlformats.org/officeDocument/2006/relationships/oleObject" Target="embeddings/oleObject170.bin"/><Relationship Id="rId565" Type="http://schemas.openxmlformats.org/officeDocument/2006/relationships/image" Target="media/image268.wmf"/><Relationship Id="rId162" Type="http://schemas.openxmlformats.org/officeDocument/2006/relationships/oleObject" Target="embeddings/oleObject79.bin"/><Relationship Id="rId218" Type="http://schemas.openxmlformats.org/officeDocument/2006/relationships/image" Target="media/image91.wmf"/><Relationship Id="rId425" Type="http://schemas.openxmlformats.org/officeDocument/2006/relationships/oleObject" Target="embeddings/oleObject208.bin"/><Relationship Id="rId467" Type="http://schemas.openxmlformats.org/officeDocument/2006/relationships/image" Target="media/image223.png"/><Relationship Id="rId632" Type="http://schemas.openxmlformats.org/officeDocument/2006/relationships/image" Target="media/image296.png"/><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51.bin"/><Relationship Id="rId327" Type="http://schemas.openxmlformats.org/officeDocument/2006/relationships/image" Target="media/image163.png"/><Relationship Id="rId369" Type="http://schemas.openxmlformats.org/officeDocument/2006/relationships/oleObject" Target="embeddings/oleObject180.bin"/><Relationship Id="rId534" Type="http://schemas.openxmlformats.org/officeDocument/2006/relationships/oleObject" Target="embeddings/oleObject271.bin"/><Relationship Id="rId576" Type="http://schemas.openxmlformats.org/officeDocument/2006/relationships/oleObject" Target="embeddings/oleObject292.bin"/><Relationship Id="rId173" Type="http://schemas.openxmlformats.org/officeDocument/2006/relationships/oleObject" Target="embeddings/oleObject86.bin"/><Relationship Id="rId229" Type="http://schemas.openxmlformats.org/officeDocument/2006/relationships/image" Target="media/image101.png"/><Relationship Id="rId380" Type="http://schemas.openxmlformats.org/officeDocument/2006/relationships/image" Target="media/image184.wmf"/><Relationship Id="rId436" Type="http://schemas.openxmlformats.org/officeDocument/2006/relationships/image" Target="media/image212.wmf"/><Relationship Id="rId601" Type="http://schemas.openxmlformats.org/officeDocument/2006/relationships/oleObject" Target="embeddings/oleObject305.bin"/><Relationship Id="rId643" Type="http://schemas.openxmlformats.org/officeDocument/2006/relationships/oleObject" Target="embeddings/oleObject333.bin"/><Relationship Id="rId240" Type="http://schemas.openxmlformats.org/officeDocument/2006/relationships/image" Target="media/image112.png"/><Relationship Id="rId478" Type="http://schemas.openxmlformats.org/officeDocument/2006/relationships/image" Target="media/image231.png"/><Relationship Id="rId35" Type="http://schemas.openxmlformats.org/officeDocument/2006/relationships/oleObject" Target="embeddings/oleObject11.bin"/><Relationship Id="rId77" Type="http://schemas.openxmlformats.org/officeDocument/2006/relationships/oleObject" Target="embeddings/oleObject32.bin"/><Relationship Id="rId100" Type="http://schemas.openxmlformats.org/officeDocument/2006/relationships/image" Target="media/image46.wmf"/><Relationship Id="rId282" Type="http://schemas.openxmlformats.org/officeDocument/2006/relationships/image" Target="media/image133.wmf"/><Relationship Id="rId338" Type="http://schemas.openxmlformats.org/officeDocument/2006/relationships/image" Target="media/image171.wmf"/><Relationship Id="rId503" Type="http://schemas.openxmlformats.org/officeDocument/2006/relationships/oleObject" Target="embeddings/oleObject254.bin"/><Relationship Id="rId545" Type="http://schemas.openxmlformats.org/officeDocument/2006/relationships/image" Target="media/image258.wmf"/><Relationship Id="rId587" Type="http://schemas.openxmlformats.org/officeDocument/2006/relationships/image" Target="media/image279.wmf"/><Relationship Id="rId8" Type="http://schemas.openxmlformats.org/officeDocument/2006/relationships/image" Target="media/image1.wmf"/><Relationship Id="rId142" Type="http://schemas.openxmlformats.org/officeDocument/2006/relationships/oleObject" Target="embeddings/oleObject61.bin"/><Relationship Id="rId184" Type="http://schemas.openxmlformats.org/officeDocument/2006/relationships/image" Target="media/image80.wmf"/><Relationship Id="rId391" Type="http://schemas.openxmlformats.org/officeDocument/2006/relationships/oleObject" Target="embeddings/oleObject191.bin"/><Relationship Id="rId405" Type="http://schemas.openxmlformats.org/officeDocument/2006/relationships/oleObject" Target="embeddings/oleObject198.bin"/><Relationship Id="rId447" Type="http://schemas.openxmlformats.org/officeDocument/2006/relationships/oleObject" Target="embeddings/oleObject219.bin"/><Relationship Id="rId612" Type="http://schemas.openxmlformats.org/officeDocument/2006/relationships/image" Target="media/image288.wmf"/><Relationship Id="rId251" Type="http://schemas.openxmlformats.org/officeDocument/2006/relationships/image" Target="media/image123.png"/><Relationship Id="rId489" Type="http://schemas.openxmlformats.org/officeDocument/2006/relationships/oleObject" Target="embeddings/oleObject240.bin"/><Relationship Id="rId46" Type="http://schemas.openxmlformats.org/officeDocument/2006/relationships/image" Target="media/image20.wmf"/><Relationship Id="rId293" Type="http://schemas.openxmlformats.org/officeDocument/2006/relationships/oleObject" Target="embeddings/oleObject144.bin"/><Relationship Id="rId307" Type="http://schemas.openxmlformats.org/officeDocument/2006/relationships/oleObject" Target="embeddings/oleObject152.bin"/><Relationship Id="rId349" Type="http://schemas.openxmlformats.org/officeDocument/2006/relationships/oleObject" Target="embeddings/oleObject162.bin"/><Relationship Id="rId514" Type="http://schemas.openxmlformats.org/officeDocument/2006/relationships/oleObject" Target="embeddings/oleObject261.bin"/><Relationship Id="rId556" Type="http://schemas.openxmlformats.org/officeDocument/2006/relationships/oleObject" Target="embeddings/oleObject282.bin"/><Relationship Id="rId88" Type="http://schemas.openxmlformats.org/officeDocument/2006/relationships/image" Target="media/image40.wmf"/><Relationship Id="rId111" Type="http://schemas.openxmlformats.org/officeDocument/2006/relationships/image" Target="media/image55.png"/><Relationship Id="rId153" Type="http://schemas.openxmlformats.org/officeDocument/2006/relationships/oleObject" Target="embeddings/oleObject71.bin"/><Relationship Id="rId195" Type="http://schemas.openxmlformats.org/officeDocument/2006/relationships/oleObject" Target="embeddings/oleObject104.bin"/><Relationship Id="rId209" Type="http://schemas.openxmlformats.org/officeDocument/2006/relationships/oleObject" Target="embeddings/oleObject113.bin"/><Relationship Id="rId360" Type="http://schemas.openxmlformats.org/officeDocument/2006/relationships/oleObject" Target="embeddings/oleObject172.bin"/><Relationship Id="rId416" Type="http://schemas.openxmlformats.org/officeDocument/2006/relationships/image" Target="media/image202.wmf"/><Relationship Id="rId598" Type="http://schemas.openxmlformats.org/officeDocument/2006/relationships/oleObject" Target="embeddings/oleObject303.bin"/><Relationship Id="rId220" Type="http://schemas.openxmlformats.org/officeDocument/2006/relationships/image" Target="media/image92.png"/><Relationship Id="rId458" Type="http://schemas.openxmlformats.org/officeDocument/2006/relationships/image" Target="media/image222.wmf"/><Relationship Id="rId623" Type="http://schemas.openxmlformats.org/officeDocument/2006/relationships/oleObject" Target="embeddings/oleObject324.bin"/><Relationship Id="rId15" Type="http://schemas.openxmlformats.org/officeDocument/2006/relationships/image" Target="media/image3.png"/><Relationship Id="rId57" Type="http://schemas.openxmlformats.org/officeDocument/2006/relationships/oleObject" Target="embeddings/oleObject22.bin"/><Relationship Id="rId262" Type="http://schemas.openxmlformats.org/officeDocument/2006/relationships/oleObject" Target="embeddings/oleObject126.bin"/><Relationship Id="rId318" Type="http://schemas.openxmlformats.org/officeDocument/2006/relationships/image" Target="media/image154.jpg"/><Relationship Id="rId525" Type="http://schemas.openxmlformats.org/officeDocument/2006/relationships/image" Target="media/image248.wmf"/><Relationship Id="rId567" Type="http://schemas.openxmlformats.org/officeDocument/2006/relationships/image" Target="media/image269.wmf"/><Relationship Id="rId99" Type="http://schemas.openxmlformats.org/officeDocument/2006/relationships/oleObject" Target="embeddings/oleObject44.bin"/><Relationship Id="rId122" Type="http://schemas.openxmlformats.org/officeDocument/2006/relationships/image" Target="media/image66.png"/><Relationship Id="rId164" Type="http://schemas.openxmlformats.org/officeDocument/2006/relationships/image" Target="media/image74.wmf"/><Relationship Id="rId371" Type="http://schemas.openxmlformats.org/officeDocument/2006/relationships/oleObject" Target="embeddings/oleObject181.bin"/><Relationship Id="rId427" Type="http://schemas.openxmlformats.org/officeDocument/2006/relationships/oleObject" Target="embeddings/oleObject209.bin"/><Relationship Id="rId469" Type="http://schemas.openxmlformats.org/officeDocument/2006/relationships/image" Target="media/image225.png"/><Relationship Id="rId634" Type="http://schemas.openxmlformats.org/officeDocument/2006/relationships/oleObject" Target="embeddings/oleObject326.bin"/><Relationship Id="rId26" Type="http://schemas.openxmlformats.org/officeDocument/2006/relationships/image" Target="media/image10.wmf"/><Relationship Id="rId231" Type="http://schemas.openxmlformats.org/officeDocument/2006/relationships/image" Target="media/image103.png"/><Relationship Id="rId273" Type="http://schemas.openxmlformats.org/officeDocument/2006/relationships/oleObject" Target="embeddings/oleObject134.bin"/><Relationship Id="rId329" Type="http://schemas.openxmlformats.org/officeDocument/2006/relationships/image" Target="media/image165.png"/><Relationship Id="rId480" Type="http://schemas.openxmlformats.org/officeDocument/2006/relationships/image" Target="media/image233.png"/><Relationship Id="rId536" Type="http://schemas.openxmlformats.org/officeDocument/2006/relationships/oleObject" Target="embeddings/oleObject272.bin"/><Relationship Id="rId68" Type="http://schemas.openxmlformats.org/officeDocument/2006/relationships/image" Target="media/image31.wmf"/><Relationship Id="rId133" Type="http://schemas.openxmlformats.org/officeDocument/2006/relationships/oleObject" Target="embeddings/oleObject52.bin"/><Relationship Id="rId175" Type="http://schemas.openxmlformats.org/officeDocument/2006/relationships/oleObject" Target="embeddings/oleObject88.bin"/><Relationship Id="rId340" Type="http://schemas.openxmlformats.org/officeDocument/2006/relationships/image" Target="media/image172.wmf"/><Relationship Id="rId578" Type="http://schemas.openxmlformats.org/officeDocument/2006/relationships/oleObject" Target="embeddings/oleObject293.bin"/><Relationship Id="rId200" Type="http://schemas.openxmlformats.org/officeDocument/2006/relationships/image" Target="media/image82.wmf"/><Relationship Id="rId382" Type="http://schemas.openxmlformats.org/officeDocument/2006/relationships/image" Target="media/image185.wmf"/><Relationship Id="rId438" Type="http://schemas.openxmlformats.org/officeDocument/2006/relationships/image" Target="media/image213.wmf"/><Relationship Id="rId603" Type="http://schemas.openxmlformats.org/officeDocument/2006/relationships/oleObject" Target="embeddings/oleObject307.bin"/><Relationship Id="rId645" Type="http://schemas.openxmlformats.org/officeDocument/2006/relationships/theme" Target="theme/theme1.xml"/><Relationship Id="rId242" Type="http://schemas.openxmlformats.org/officeDocument/2006/relationships/image" Target="media/image114.png"/><Relationship Id="rId284" Type="http://schemas.openxmlformats.org/officeDocument/2006/relationships/image" Target="media/image134.wmf"/><Relationship Id="rId491" Type="http://schemas.openxmlformats.org/officeDocument/2006/relationships/oleObject" Target="embeddings/oleObject242.bin"/><Relationship Id="rId505" Type="http://schemas.openxmlformats.org/officeDocument/2006/relationships/oleObject" Target="embeddings/oleObject256.bin"/><Relationship Id="rId37" Type="http://schemas.openxmlformats.org/officeDocument/2006/relationships/oleObject" Target="embeddings/oleObject12.bin"/><Relationship Id="rId79" Type="http://schemas.openxmlformats.org/officeDocument/2006/relationships/oleObject" Target="embeddings/oleObject33.bin"/><Relationship Id="rId102" Type="http://schemas.openxmlformats.org/officeDocument/2006/relationships/image" Target="media/image47.wmf"/><Relationship Id="rId144" Type="http://schemas.openxmlformats.org/officeDocument/2006/relationships/image" Target="media/image72.wmf"/><Relationship Id="rId547" Type="http://schemas.openxmlformats.org/officeDocument/2006/relationships/image" Target="media/image259.wmf"/><Relationship Id="rId589" Type="http://schemas.openxmlformats.org/officeDocument/2006/relationships/image" Target="media/image280.wmf"/><Relationship Id="rId90" Type="http://schemas.openxmlformats.org/officeDocument/2006/relationships/image" Target="media/image41.wmf"/><Relationship Id="rId186" Type="http://schemas.openxmlformats.org/officeDocument/2006/relationships/oleObject" Target="embeddings/oleObject96.bin"/><Relationship Id="rId351" Type="http://schemas.openxmlformats.org/officeDocument/2006/relationships/oleObject" Target="embeddings/oleObject163.bin"/><Relationship Id="rId393" Type="http://schemas.openxmlformats.org/officeDocument/2006/relationships/oleObject" Target="embeddings/oleObject192.bin"/><Relationship Id="rId407" Type="http://schemas.openxmlformats.org/officeDocument/2006/relationships/oleObject" Target="embeddings/oleObject199.bin"/><Relationship Id="rId449" Type="http://schemas.openxmlformats.org/officeDocument/2006/relationships/oleObject" Target="embeddings/oleObject220.bin"/><Relationship Id="rId614" Type="http://schemas.openxmlformats.org/officeDocument/2006/relationships/oleObject" Target="embeddings/oleObject315.bin"/><Relationship Id="rId211" Type="http://schemas.openxmlformats.org/officeDocument/2006/relationships/oleObject" Target="embeddings/oleObject114.bin"/><Relationship Id="rId253" Type="http://schemas.openxmlformats.org/officeDocument/2006/relationships/image" Target="media/image125.png"/><Relationship Id="rId295" Type="http://schemas.openxmlformats.org/officeDocument/2006/relationships/image" Target="media/image139.wmf"/><Relationship Id="rId309" Type="http://schemas.openxmlformats.org/officeDocument/2006/relationships/oleObject" Target="embeddings/oleObject153.bin"/><Relationship Id="rId460" Type="http://schemas.openxmlformats.org/officeDocument/2006/relationships/oleObject" Target="embeddings/oleObject227.bin"/><Relationship Id="rId516" Type="http://schemas.openxmlformats.org/officeDocument/2006/relationships/oleObject" Target="embeddings/oleObject262.bin"/><Relationship Id="rId48" Type="http://schemas.openxmlformats.org/officeDocument/2006/relationships/image" Target="media/image21.wmf"/><Relationship Id="rId113" Type="http://schemas.openxmlformats.org/officeDocument/2006/relationships/image" Target="media/image57.png"/><Relationship Id="rId320" Type="http://schemas.openxmlformats.org/officeDocument/2006/relationships/image" Target="media/image156.jpeg"/><Relationship Id="rId558" Type="http://schemas.openxmlformats.org/officeDocument/2006/relationships/oleObject" Target="embeddings/oleObject283.bin"/><Relationship Id="rId155" Type="http://schemas.openxmlformats.org/officeDocument/2006/relationships/oleObject" Target="embeddings/oleObject72.bin"/><Relationship Id="rId197" Type="http://schemas.openxmlformats.org/officeDocument/2006/relationships/oleObject" Target="embeddings/oleObject106.bin"/><Relationship Id="rId362" Type="http://schemas.openxmlformats.org/officeDocument/2006/relationships/oleObject" Target="embeddings/oleObject174.bin"/><Relationship Id="rId418" Type="http://schemas.openxmlformats.org/officeDocument/2006/relationships/image" Target="media/image203.wmf"/><Relationship Id="rId625" Type="http://schemas.openxmlformats.org/officeDocument/2006/relationships/image" Target="media/image289.png"/><Relationship Id="rId222" Type="http://schemas.openxmlformats.org/officeDocument/2006/relationships/image" Target="media/image94.png"/><Relationship Id="rId264" Type="http://schemas.openxmlformats.org/officeDocument/2006/relationships/oleObject" Target="embeddings/oleObject128.bin"/><Relationship Id="rId471" Type="http://schemas.openxmlformats.org/officeDocument/2006/relationships/image" Target="media/image226.png"/><Relationship Id="rId17" Type="http://schemas.openxmlformats.org/officeDocument/2006/relationships/image" Target="media/image5.png"/><Relationship Id="rId59" Type="http://schemas.openxmlformats.org/officeDocument/2006/relationships/oleObject" Target="embeddings/oleObject23.bin"/><Relationship Id="rId124" Type="http://schemas.openxmlformats.org/officeDocument/2006/relationships/oleObject" Target="embeddings/oleObject47.bin"/><Relationship Id="rId527" Type="http://schemas.openxmlformats.org/officeDocument/2006/relationships/image" Target="media/image249.wmf"/><Relationship Id="rId569" Type="http://schemas.openxmlformats.org/officeDocument/2006/relationships/image" Target="media/image270.wmf"/><Relationship Id="rId70" Type="http://schemas.openxmlformats.org/officeDocument/2006/relationships/image" Target="media/image32.wmf"/><Relationship Id="rId166" Type="http://schemas.openxmlformats.org/officeDocument/2006/relationships/image" Target="media/image75.wmf"/><Relationship Id="rId331" Type="http://schemas.openxmlformats.org/officeDocument/2006/relationships/image" Target="media/image167.png"/><Relationship Id="rId373" Type="http://schemas.openxmlformats.org/officeDocument/2006/relationships/oleObject" Target="embeddings/oleObject182.bin"/><Relationship Id="rId429" Type="http://schemas.openxmlformats.org/officeDocument/2006/relationships/oleObject" Target="embeddings/oleObject210.bin"/><Relationship Id="rId580" Type="http://schemas.openxmlformats.org/officeDocument/2006/relationships/oleObject" Target="embeddings/oleObject294.bin"/><Relationship Id="rId636" Type="http://schemas.openxmlformats.org/officeDocument/2006/relationships/image" Target="media/image298.wmf"/><Relationship Id="rId1" Type="http://schemas.openxmlformats.org/officeDocument/2006/relationships/customXml" Target="../customXml/item1.xml"/><Relationship Id="rId233" Type="http://schemas.openxmlformats.org/officeDocument/2006/relationships/image" Target="media/image105.png"/><Relationship Id="rId440" Type="http://schemas.openxmlformats.org/officeDocument/2006/relationships/image" Target="media/image214.wmf"/><Relationship Id="rId28" Type="http://schemas.openxmlformats.org/officeDocument/2006/relationships/image" Target="media/image11.wmf"/><Relationship Id="rId275" Type="http://schemas.openxmlformats.org/officeDocument/2006/relationships/oleObject" Target="embeddings/oleObject135.bin"/><Relationship Id="rId300" Type="http://schemas.openxmlformats.org/officeDocument/2006/relationships/oleObject" Target="embeddings/oleObject148.bin"/><Relationship Id="rId482" Type="http://schemas.openxmlformats.org/officeDocument/2006/relationships/image" Target="media/image235.png"/><Relationship Id="rId538" Type="http://schemas.openxmlformats.org/officeDocument/2006/relationships/oleObject" Target="embeddings/oleObject273.bin"/><Relationship Id="rId81" Type="http://schemas.openxmlformats.org/officeDocument/2006/relationships/oleObject" Target="embeddings/oleObject35.bin"/><Relationship Id="rId135" Type="http://schemas.openxmlformats.org/officeDocument/2006/relationships/oleObject" Target="embeddings/oleObject54.bin"/><Relationship Id="rId177" Type="http://schemas.openxmlformats.org/officeDocument/2006/relationships/oleObject" Target="embeddings/oleObject90.bin"/><Relationship Id="rId342" Type="http://schemas.openxmlformats.org/officeDocument/2006/relationships/image" Target="media/image173.wmf"/><Relationship Id="rId384" Type="http://schemas.openxmlformats.org/officeDocument/2006/relationships/image" Target="media/image186.wmf"/><Relationship Id="rId591" Type="http://schemas.openxmlformats.org/officeDocument/2006/relationships/image" Target="media/image281.wmf"/><Relationship Id="rId605" Type="http://schemas.openxmlformats.org/officeDocument/2006/relationships/image" Target="media/image286.wmf"/><Relationship Id="rId202" Type="http://schemas.openxmlformats.org/officeDocument/2006/relationships/image" Target="media/image83.wmf"/><Relationship Id="rId244" Type="http://schemas.openxmlformats.org/officeDocument/2006/relationships/image" Target="media/image116.png"/><Relationship Id="rId39" Type="http://schemas.openxmlformats.org/officeDocument/2006/relationships/oleObject" Target="embeddings/oleObject13.bin"/><Relationship Id="rId286" Type="http://schemas.openxmlformats.org/officeDocument/2006/relationships/image" Target="media/image135.wmf"/><Relationship Id="rId451" Type="http://schemas.openxmlformats.org/officeDocument/2006/relationships/oleObject" Target="embeddings/oleObject221.bin"/><Relationship Id="rId493" Type="http://schemas.openxmlformats.org/officeDocument/2006/relationships/oleObject" Target="embeddings/oleObject244.bin"/><Relationship Id="rId507" Type="http://schemas.openxmlformats.org/officeDocument/2006/relationships/image" Target="media/image239.wmf"/><Relationship Id="rId549" Type="http://schemas.openxmlformats.org/officeDocument/2006/relationships/image" Target="media/image260.wmf"/><Relationship Id="rId50" Type="http://schemas.openxmlformats.org/officeDocument/2006/relationships/image" Target="media/image22.wmf"/><Relationship Id="rId104" Type="http://schemas.openxmlformats.org/officeDocument/2006/relationships/image" Target="media/image48.png"/><Relationship Id="rId146" Type="http://schemas.openxmlformats.org/officeDocument/2006/relationships/oleObject" Target="embeddings/oleObject64.bin"/><Relationship Id="rId188" Type="http://schemas.openxmlformats.org/officeDocument/2006/relationships/oleObject" Target="embeddings/oleObject98.bin"/><Relationship Id="rId311" Type="http://schemas.openxmlformats.org/officeDocument/2006/relationships/image" Target="media/image147.jpeg"/><Relationship Id="rId353" Type="http://schemas.openxmlformats.org/officeDocument/2006/relationships/oleObject" Target="embeddings/oleObject165.bin"/><Relationship Id="rId395" Type="http://schemas.openxmlformats.org/officeDocument/2006/relationships/oleObject" Target="embeddings/oleObject193.bin"/><Relationship Id="rId409" Type="http://schemas.openxmlformats.org/officeDocument/2006/relationships/oleObject" Target="embeddings/oleObject200.bin"/><Relationship Id="rId560" Type="http://schemas.openxmlformats.org/officeDocument/2006/relationships/oleObject" Target="embeddings/oleObject284.bin"/><Relationship Id="rId92" Type="http://schemas.openxmlformats.org/officeDocument/2006/relationships/image" Target="media/image42.wmf"/><Relationship Id="rId213" Type="http://schemas.openxmlformats.org/officeDocument/2006/relationships/oleObject" Target="embeddings/oleObject115.bin"/><Relationship Id="rId420" Type="http://schemas.openxmlformats.org/officeDocument/2006/relationships/image" Target="media/image204.wmf"/><Relationship Id="rId616" Type="http://schemas.openxmlformats.org/officeDocument/2006/relationships/oleObject" Target="embeddings/oleObject317.bin"/><Relationship Id="rId255" Type="http://schemas.openxmlformats.org/officeDocument/2006/relationships/oleObject" Target="embeddings/oleObject119.bin"/><Relationship Id="rId297" Type="http://schemas.openxmlformats.org/officeDocument/2006/relationships/image" Target="media/image140.wmf"/><Relationship Id="rId462" Type="http://schemas.openxmlformats.org/officeDocument/2006/relationships/oleObject" Target="embeddings/oleObject229.bin"/><Relationship Id="rId518" Type="http://schemas.openxmlformats.org/officeDocument/2006/relationships/oleObject" Target="embeddings/oleObject263.bin"/><Relationship Id="rId115" Type="http://schemas.openxmlformats.org/officeDocument/2006/relationships/image" Target="media/image59.png"/><Relationship Id="rId157" Type="http://schemas.openxmlformats.org/officeDocument/2006/relationships/oleObject" Target="embeddings/oleObject74.bin"/><Relationship Id="rId322" Type="http://schemas.openxmlformats.org/officeDocument/2006/relationships/image" Target="media/image158.jpeg"/><Relationship Id="rId364" Type="http://schemas.openxmlformats.org/officeDocument/2006/relationships/oleObject" Target="embeddings/oleObject176.bin"/><Relationship Id="rId61" Type="http://schemas.openxmlformats.org/officeDocument/2006/relationships/oleObject" Target="embeddings/oleObject24.bin"/><Relationship Id="rId199" Type="http://schemas.openxmlformats.org/officeDocument/2006/relationships/oleObject" Target="embeddings/oleObject108.bin"/><Relationship Id="rId571" Type="http://schemas.openxmlformats.org/officeDocument/2006/relationships/image" Target="media/image271.wmf"/><Relationship Id="rId627" Type="http://schemas.openxmlformats.org/officeDocument/2006/relationships/image" Target="media/image291.png"/><Relationship Id="rId19" Type="http://schemas.openxmlformats.org/officeDocument/2006/relationships/oleObject" Target="embeddings/oleObject3.bin"/><Relationship Id="rId224" Type="http://schemas.openxmlformats.org/officeDocument/2006/relationships/image" Target="media/image96.png"/><Relationship Id="rId266" Type="http://schemas.openxmlformats.org/officeDocument/2006/relationships/oleObject" Target="embeddings/oleObject130.bin"/><Relationship Id="rId431" Type="http://schemas.openxmlformats.org/officeDocument/2006/relationships/oleObject" Target="embeddings/oleObject211.bin"/><Relationship Id="rId473" Type="http://schemas.openxmlformats.org/officeDocument/2006/relationships/oleObject" Target="embeddings/oleObject235.bin"/><Relationship Id="rId529" Type="http://schemas.openxmlformats.org/officeDocument/2006/relationships/image" Target="media/image250.wmf"/><Relationship Id="rId30" Type="http://schemas.openxmlformats.org/officeDocument/2006/relationships/image" Target="media/image12.wmf"/><Relationship Id="rId126" Type="http://schemas.openxmlformats.org/officeDocument/2006/relationships/oleObject" Target="embeddings/oleObject48.bin"/><Relationship Id="rId168" Type="http://schemas.openxmlformats.org/officeDocument/2006/relationships/image" Target="media/image76.wmf"/><Relationship Id="rId333" Type="http://schemas.openxmlformats.org/officeDocument/2006/relationships/oleObject" Target="embeddings/oleObject154.bin"/><Relationship Id="rId540" Type="http://schemas.openxmlformats.org/officeDocument/2006/relationships/oleObject" Target="embeddings/oleObject274.bin"/><Relationship Id="rId72" Type="http://schemas.openxmlformats.org/officeDocument/2006/relationships/image" Target="media/image33.wmf"/><Relationship Id="rId375" Type="http://schemas.openxmlformats.org/officeDocument/2006/relationships/oleObject" Target="embeddings/oleObject183.bin"/><Relationship Id="rId582" Type="http://schemas.openxmlformats.org/officeDocument/2006/relationships/oleObject" Target="embeddings/oleObject295.bin"/><Relationship Id="rId638" Type="http://schemas.openxmlformats.org/officeDocument/2006/relationships/oleObject" Target="embeddings/oleObject329.bin"/><Relationship Id="rId3" Type="http://schemas.openxmlformats.org/officeDocument/2006/relationships/styles" Target="styles.xml"/><Relationship Id="rId235" Type="http://schemas.openxmlformats.org/officeDocument/2006/relationships/image" Target="media/image107.png"/><Relationship Id="rId277" Type="http://schemas.openxmlformats.org/officeDocument/2006/relationships/oleObject" Target="embeddings/oleObject136.bin"/><Relationship Id="rId400" Type="http://schemas.openxmlformats.org/officeDocument/2006/relationships/image" Target="media/image194.wmf"/><Relationship Id="rId442" Type="http://schemas.openxmlformats.org/officeDocument/2006/relationships/image" Target="media/image215.wmf"/><Relationship Id="rId484" Type="http://schemas.openxmlformats.org/officeDocument/2006/relationships/image" Target="media/image237.png"/><Relationship Id="rId137" Type="http://schemas.openxmlformats.org/officeDocument/2006/relationships/oleObject" Target="embeddings/oleObject56.bin"/><Relationship Id="rId302" Type="http://schemas.openxmlformats.org/officeDocument/2006/relationships/image" Target="media/image142.wmf"/><Relationship Id="rId344" Type="http://schemas.openxmlformats.org/officeDocument/2006/relationships/image" Target="media/image174.wmf"/><Relationship Id="rId41" Type="http://schemas.openxmlformats.org/officeDocument/2006/relationships/oleObject" Target="embeddings/oleObject14.bin"/><Relationship Id="rId83" Type="http://schemas.openxmlformats.org/officeDocument/2006/relationships/oleObject" Target="embeddings/oleObject36.bin"/><Relationship Id="rId179" Type="http://schemas.openxmlformats.org/officeDocument/2006/relationships/oleObject" Target="embeddings/oleObject92.bin"/><Relationship Id="rId386" Type="http://schemas.openxmlformats.org/officeDocument/2006/relationships/image" Target="media/image187.wmf"/><Relationship Id="rId551" Type="http://schemas.openxmlformats.org/officeDocument/2006/relationships/image" Target="media/image261.wmf"/><Relationship Id="rId593" Type="http://schemas.openxmlformats.org/officeDocument/2006/relationships/image" Target="media/image282.wmf"/><Relationship Id="rId607" Type="http://schemas.openxmlformats.org/officeDocument/2006/relationships/oleObject" Target="embeddings/oleObject310.bin"/><Relationship Id="rId190" Type="http://schemas.openxmlformats.org/officeDocument/2006/relationships/oleObject" Target="embeddings/oleObject100.bin"/><Relationship Id="rId204" Type="http://schemas.openxmlformats.org/officeDocument/2006/relationships/image" Target="media/image84.wmf"/><Relationship Id="rId246" Type="http://schemas.openxmlformats.org/officeDocument/2006/relationships/image" Target="media/image118.png"/><Relationship Id="rId288" Type="http://schemas.openxmlformats.org/officeDocument/2006/relationships/image" Target="media/image136.wmf"/><Relationship Id="rId411" Type="http://schemas.openxmlformats.org/officeDocument/2006/relationships/oleObject" Target="embeddings/oleObject201.bin"/><Relationship Id="rId453" Type="http://schemas.openxmlformats.org/officeDocument/2006/relationships/oleObject" Target="embeddings/oleObject222.bin"/><Relationship Id="rId509" Type="http://schemas.openxmlformats.org/officeDocument/2006/relationships/image" Target="media/image240.wmf"/><Relationship Id="rId106" Type="http://schemas.openxmlformats.org/officeDocument/2006/relationships/image" Target="media/image50.png"/><Relationship Id="rId313" Type="http://schemas.openxmlformats.org/officeDocument/2006/relationships/image" Target="media/image149.jpeg"/><Relationship Id="rId495" Type="http://schemas.openxmlformats.org/officeDocument/2006/relationships/oleObject" Target="embeddings/oleObject246.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3.wmf"/><Relationship Id="rId148" Type="http://schemas.openxmlformats.org/officeDocument/2006/relationships/oleObject" Target="embeddings/oleObject66.bin"/><Relationship Id="rId355" Type="http://schemas.openxmlformats.org/officeDocument/2006/relationships/oleObject" Target="embeddings/oleObject167.bin"/><Relationship Id="rId397" Type="http://schemas.openxmlformats.org/officeDocument/2006/relationships/oleObject" Target="embeddings/oleObject194.bin"/><Relationship Id="rId520" Type="http://schemas.openxmlformats.org/officeDocument/2006/relationships/oleObject" Target="embeddings/oleObject264.bin"/><Relationship Id="rId562" Type="http://schemas.openxmlformats.org/officeDocument/2006/relationships/oleObject" Target="embeddings/oleObject285.bin"/><Relationship Id="rId618" Type="http://schemas.openxmlformats.org/officeDocument/2006/relationships/oleObject" Target="embeddings/oleObject319.bin"/><Relationship Id="rId215" Type="http://schemas.openxmlformats.org/officeDocument/2006/relationships/oleObject" Target="embeddings/oleObject116.bin"/><Relationship Id="rId257" Type="http://schemas.openxmlformats.org/officeDocument/2006/relationships/oleObject" Target="embeddings/oleObject121.bin"/><Relationship Id="rId422" Type="http://schemas.openxmlformats.org/officeDocument/2006/relationships/image" Target="media/image205.wmf"/><Relationship Id="rId464" Type="http://schemas.openxmlformats.org/officeDocument/2006/relationships/oleObject" Target="embeddings/oleObject231.bin"/><Relationship Id="rId299" Type="http://schemas.openxmlformats.org/officeDocument/2006/relationships/image" Target="media/image141.wmf"/><Relationship Id="rId63" Type="http://schemas.openxmlformats.org/officeDocument/2006/relationships/oleObject" Target="embeddings/oleObject25.bin"/><Relationship Id="rId159" Type="http://schemas.openxmlformats.org/officeDocument/2006/relationships/oleObject" Target="embeddings/oleObject76.bin"/><Relationship Id="rId366" Type="http://schemas.openxmlformats.org/officeDocument/2006/relationships/oleObject" Target="embeddings/oleObject178.bin"/><Relationship Id="rId573" Type="http://schemas.openxmlformats.org/officeDocument/2006/relationships/image" Target="media/image272.wmf"/><Relationship Id="rId226" Type="http://schemas.openxmlformats.org/officeDocument/2006/relationships/image" Target="media/image98.png"/><Relationship Id="rId433" Type="http://schemas.openxmlformats.org/officeDocument/2006/relationships/oleObject" Target="embeddings/oleObject212.bin"/><Relationship Id="rId640" Type="http://schemas.openxmlformats.org/officeDocument/2006/relationships/oleObject" Target="embeddings/oleObject331.bin"/><Relationship Id="rId74" Type="http://schemas.openxmlformats.org/officeDocument/2006/relationships/image" Target="media/image34.wmf"/><Relationship Id="rId377" Type="http://schemas.openxmlformats.org/officeDocument/2006/relationships/oleObject" Target="embeddings/oleObject184.bin"/><Relationship Id="rId500" Type="http://schemas.openxmlformats.org/officeDocument/2006/relationships/oleObject" Target="embeddings/oleObject251.bin"/><Relationship Id="rId584" Type="http://schemas.openxmlformats.org/officeDocument/2006/relationships/oleObject" Target="embeddings/oleObject296.bin"/><Relationship Id="rId5" Type="http://schemas.openxmlformats.org/officeDocument/2006/relationships/webSettings" Target="webSettings.xml"/><Relationship Id="rId237" Type="http://schemas.openxmlformats.org/officeDocument/2006/relationships/image" Target="media/image109.png"/><Relationship Id="rId444" Type="http://schemas.openxmlformats.org/officeDocument/2006/relationships/image" Target="media/image216.wmf"/><Relationship Id="rId290" Type="http://schemas.openxmlformats.org/officeDocument/2006/relationships/image" Target="media/image137.wmf"/><Relationship Id="rId304" Type="http://schemas.openxmlformats.org/officeDocument/2006/relationships/image" Target="media/image143.wmf"/><Relationship Id="rId388" Type="http://schemas.openxmlformats.org/officeDocument/2006/relationships/image" Target="media/image188.wmf"/><Relationship Id="rId511" Type="http://schemas.openxmlformats.org/officeDocument/2006/relationships/image" Target="media/image241.wmf"/><Relationship Id="rId609" Type="http://schemas.openxmlformats.org/officeDocument/2006/relationships/oleObject" Target="embeddings/oleObject312.bin"/><Relationship Id="rId85" Type="http://schemas.openxmlformats.org/officeDocument/2006/relationships/oleObject" Target="embeddings/oleObject37.bin"/><Relationship Id="rId150" Type="http://schemas.openxmlformats.org/officeDocument/2006/relationships/oleObject" Target="embeddings/oleObject68.bin"/><Relationship Id="rId595" Type="http://schemas.openxmlformats.org/officeDocument/2006/relationships/image" Target="media/image283.wmf"/><Relationship Id="rId248" Type="http://schemas.openxmlformats.org/officeDocument/2006/relationships/image" Target="media/image120.png"/><Relationship Id="rId455" Type="http://schemas.openxmlformats.org/officeDocument/2006/relationships/image" Target="media/image221.wmf"/><Relationship Id="rId12" Type="http://schemas.openxmlformats.org/officeDocument/2006/relationships/header" Target="header1.xml"/><Relationship Id="rId108" Type="http://schemas.openxmlformats.org/officeDocument/2006/relationships/image" Target="media/image52.png"/><Relationship Id="rId315" Type="http://schemas.openxmlformats.org/officeDocument/2006/relationships/image" Target="media/image151.jpeg"/><Relationship Id="rId522" Type="http://schemas.openxmlformats.org/officeDocument/2006/relationships/oleObject" Target="embeddings/oleObject265.bin"/><Relationship Id="rId96" Type="http://schemas.openxmlformats.org/officeDocument/2006/relationships/image" Target="media/image44.wmf"/><Relationship Id="rId161" Type="http://schemas.openxmlformats.org/officeDocument/2006/relationships/oleObject" Target="embeddings/oleObject78.bin"/><Relationship Id="rId399" Type="http://schemas.openxmlformats.org/officeDocument/2006/relationships/oleObject" Target="embeddings/oleObject195.bin"/><Relationship Id="rId259" Type="http://schemas.openxmlformats.org/officeDocument/2006/relationships/oleObject" Target="embeddings/oleObject123.bin"/><Relationship Id="rId466" Type="http://schemas.openxmlformats.org/officeDocument/2006/relationships/oleObject" Target="embeddings/oleObject233.bin"/><Relationship Id="rId23" Type="http://schemas.openxmlformats.org/officeDocument/2006/relationships/oleObject" Target="embeddings/oleObject5.bin"/><Relationship Id="rId119" Type="http://schemas.openxmlformats.org/officeDocument/2006/relationships/image" Target="media/image63.png"/><Relationship Id="rId326" Type="http://schemas.openxmlformats.org/officeDocument/2006/relationships/image" Target="media/image162.png"/><Relationship Id="rId533" Type="http://schemas.openxmlformats.org/officeDocument/2006/relationships/image" Target="media/image252.wmf"/><Relationship Id="rId172" Type="http://schemas.openxmlformats.org/officeDocument/2006/relationships/oleObject" Target="embeddings/oleObject85.bin"/><Relationship Id="rId477" Type="http://schemas.openxmlformats.org/officeDocument/2006/relationships/image" Target="media/image230.png"/><Relationship Id="rId600" Type="http://schemas.openxmlformats.org/officeDocument/2006/relationships/oleObject" Target="embeddings/oleObject304.bin"/><Relationship Id="rId337" Type="http://schemas.openxmlformats.org/officeDocument/2006/relationships/oleObject" Target="embeddings/oleObject156.bin"/><Relationship Id="rId34" Type="http://schemas.openxmlformats.org/officeDocument/2006/relationships/image" Target="media/image14.wmf"/><Relationship Id="rId544" Type="http://schemas.openxmlformats.org/officeDocument/2006/relationships/oleObject" Target="embeddings/oleObject276.bin"/><Relationship Id="rId183" Type="http://schemas.openxmlformats.org/officeDocument/2006/relationships/oleObject" Target="embeddings/oleObject94.bin"/><Relationship Id="rId390" Type="http://schemas.openxmlformats.org/officeDocument/2006/relationships/image" Target="media/image189.wmf"/><Relationship Id="rId404" Type="http://schemas.openxmlformats.org/officeDocument/2006/relationships/image" Target="media/image196.wmf"/><Relationship Id="rId611" Type="http://schemas.openxmlformats.org/officeDocument/2006/relationships/oleObject" Target="embeddings/oleObject313.bin"/><Relationship Id="rId250" Type="http://schemas.openxmlformats.org/officeDocument/2006/relationships/image" Target="media/image122.png"/><Relationship Id="rId488" Type="http://schemas.openxmlformats.org/officeDocument/2006/relationships/oleObject" Target="embeddings/oleObject239.bin"/><Relationship Id="rId45" Type="http://schemas.openxmlformats.org/officeDocument/2006/relationships/oleObject" Target="embeddings/oleObject16.bin"/><Relationship Id="rId110" Type="http://schemas.openxmlformats.org/officeDocument/2006/relationships/image" Target="media/image54.png"/><Relationship Id="rId348" Type="http://schemas.openxmlformats.org/officeDocument/2006/relationships/image" Target="media/image176.wmf"/><Relationship Id="rId555" Type="http://schemas.openxmlformats.org/officeDocument/2006/relationships/image" Target="media/image263.wmf"/><Relationship Id="rId194" Type="http://schemas.openxmlformats.org/officeDocument/2006/relationships/oleObject" Target="embeddings/oleObject103.bin"/><Relationship Id="rId208" Type="http://schemas.openxmlformats.org/officeDocument/2006/relationships/image" Target="media/image86.wmf"/><Relationship Id="rId415" Type="http://schemas.openxmlformats.org/officeDocument/2006/relationships/oleObject" Target="embeddings/oleObject203.bin"/><Relationship Id="rId622" Type="http://schemas.openxmlformats.org/officeDocument/2006/relationships/oleObject" Target="embeddings/oleObject323.bin"/><Relationship Id="rId261" Type="http://schemas.openxmlformats.org/officeDocument/2006/relationships/oleObject" Target="embeddings/oleObject125.bin"/><Relationship Id="rId499" Type="http://schemas.openxmlformats.org/officeDocument/2006/relationships/oleObject" Target="embeddings/oleObject250.bin"/><Relationship Id="rId56" Type="http://schemas.openxmlformats.org/officeDocument/2006/relationships/image" Target="media/image25.wmf"/><Relationship Id="rId359" Type="http://schemas.openxmlformats.org/officeDocument/2006/relationships/oleObject" Target="embeddings/oleObject171.bin"/><Relationship Id="rId566" Type="http://schemas.openxmlformats.org/officeDocument/2006/relationships/oleObject" Target="embeddings/oleObject287.bin"/><Relationship Id="rId121" Type="http://schemas.openxmlformats.org/officeDocument/2006/relationships/image" Target="media/image65.png"/><Relationship Id="rId219" Type="http://schemas.openxmlformats.org/officeDocument/2006/relationships/oleObject" Target="embeddings/oleObject118.bin"/><Relationship Id="rId426" Type="http://schemas.openxmlformats.org/officeDocument/2006/relationships/image" Target="media/image207.wmf"/><Relationship Id="rId633" Type="http://schemas.openxmlformats.org/officeDocument/2006/relationships/image" Target="media/image297.png"/><Relationship Id="rId67" Type="http://schemas.openxmlformats.org/officeDocument/2006/relationships/oleObject" Target="embeddings/oleObject27.bin"/><Relationship Id="rId272" Type="http://schemas.openxmlformats.org/officeDocument/2006/relationships/oleObject" Target="embeddings/oleObject133.bin"/><Relationship Id="rId577" Type="http://schemas.openxmlformats.org/officeDocument/2006/relationships/image" Target="media/image274.wmf"/><Relationship Id="rId132" Type="http://schemas.openxmlformats.org/officeDocument/2006/relationships/image" Target="media/image71.wmf"/><Relationship Id="rId437" Type="http://schemas.openxmlformats.org/officeDocument/2006/relationships/oleObject" Target="embeddings/oleObject214.bin"/><Relationship Id="rId644" Type="http://schemas.openxmlformats.org/officeDocument/2006/relationships/fontTable" Target="fontTable.xml"/><Relationship Id="rId283" Type="http://schemas.openxmlformats.org/officeDocument/2006/relationships/oleObject" Target="embeddings/oleObject139.bin"/><Relationship Id="rId490" Type="http://schemas.openxmlformats.org/officeDocument/2006/relationships/oleObject" Target="embeddings/oleObject241.bin"/><Relationship Id="rId504" Type="http://schemas.openxmlformats.org/officeDocument/2006/relationships/oleObject" Target="embeddings/oleObject255.bin"/><Relationship Id="rId78" Type="http://schemas.openxmlformats.org/officeDocument/2006/relationships/image" Target="media/image36.wmf"/><Relationship Id="rId143" Type="http://schemas.openxmlformats.org/officeDocument/2006/relationships/oleObject" Target="embeddings/oleObject62.bin"/><Relationship Id="rId350" Type="http://schemas.openxmlformats.org/officeDocument/2006/relationships/image" Target="media/image177.wmf"/><Relationship Id="rId588" Type="http://schemas.openxmlformats.org/officeDocument/2006/relationships/oleObject" Target="embeddings/oleObject298.bin"/><Relationship Id="rId9" Type="http://schemas.openxmlformats.org/officeDocument/2006/relationships/oleObject" Target="embeddings/oleObject1.bin"/><Relationship Id="rId210" Type="http://schemas.openxmlformats.org/officeDocument/2006/relationships/image" Target="media/image87.wmf"/><Relationship Id="rId448" Type="http://schemas.openxmlformats.org/officeDocument/2006/relationships/image" Target="media/image218.wmf"/><Relationship Id="rId294" Type="http://schemas.openxmlformats.org/officeDocument/2006/relationships/oleObject" Target="embeddings/oleObject145.bin"/><Relationship Id="rId308" Type="http://schemas.openxmlformats.org/officeDocument/2006/relationships/image" Target="media/image145.wmf"/><Relationship Id="rId515" Type="http://schemas.openxmlformats.org/officeDocument/2006/relationships/image" Target="media/image243.wmf"/><Relationship Id="rId89" Type="http://schemas.openxmlformats.org/officeDocument/2006/relationships/oleObject" Target="embeddings/oleObject39.bin"/><Relationship Id="rId154" Type="http://schemas.openxmlformats.org/officeDocument/2006/relationships/image" Target="media/image73.wmf"/><Relationship Id="rId361" Type="http://schemas.openxmlformats.org/officeDocument/2006/relationships/oleObject" Target="embeddings/oleObject173.bin"/><Relationship Id="rId599" Type="http://schemas.openxmlformats.org/officeDocument/2006/relationships/image" Target="media/image285.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garita\Desktop\PhD\Dissertation\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2EAB2-A82F-41A9-90FF-249F91654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14978</TotalTime>
  <Pages>309</Pages>
  <Words>74870</Words>
  <Characters>426760</Characters>
  <Application>Microsoft Office Word</Application>
  <DocSecurity>0</DocSecurity>
  <Lines>3556</Lines>
  <Paragraphs>1001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500629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Margarita</dc:creator>
  <cp:lastModifiedBy>Rui Xiao</cp:lastModifiedBy>
  <cp:revision>690</cp:revision>
  <cp:lastPrinted>2022-11-16T19:26:00Z</cp:lastPrinted>
  <dcterms:created xsi:type="dcterms:W3CDTF">2020-08-31T15:16:00Z</dcterms:created>
  <dcterms:modified xsi:type="dcterms:W3CDTF">2022-11-16T19:27:00Z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http://www.zotero.org/styles/construction-and-building-materials</vt:lpwstr>
  </property>
  <property fmtid="{D5CDD505-2E9C-101B-9397-08002B2CF9AE}" pid="11" name="Mendeley Recent Style Name 4_1">
    <vt:lpwstr>Construction and Building Materials</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http://www.zotero.org/styles/journal-of-cleaner-production</vt:lpwstr>
  </property>
  <property fmtid="{D5CDD505-2E9C-101B-9397-08002B2CF9AE}" pid="15" name="Mendeley Recent Style Name 6_1">
    <vt:lpwstr>Journal of Cleaner Production</vt:lpwstr>
  </property>
  <property fmtid="{D5CDD505-2E9C-101B-9397-08002B2CF9AE}" pid="16" name="Mendeley Recent Style Id 7_1">
    <vt:lpwstr>http://www.zotero.org/styles/journal-of-materials-in-civil-engineering</vt:lpwstr>
  </property>
  <property fmtid="{D5CDD505-2E9C-101B-9397-08002B2CF9AE}" pid="17" name="Mendeley Recent Style Name 7_1">
    <vt:lpwstr>Journal of Materials in Civil Engineering</vt:lpwstr>
  </property>
  <property fmtid="{D5CDD505-2E9C-101B-9397-08002B2CF9AE}" pid="18" name="Mendeley Recent Style Id 8_1">
    <vt:lpwstr>http://www.zotero.org/styles/materials-and-design</vt:lpwstr>
  </property>
  <property fmtid="{D5CDD505-2E9C-101B-9397-08002B2CF9AE}" pid="19" name="Mendeley Recent Style Name 8_1">
    <vt:lpwstr>Materials &amp; Design</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TWinEqns">
    <vt:bool>true</vt:bool>
  </property>
</Properties>
</file>