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4BEC4C" w14:textId="19F2E5F3" w:rsidR="00526151" w:rsidRPr="00D22C76" w:rsidRDefault="006B05F8" w:rsidP="006B05F8">
      <w:pPr>
        <w:pStyle w:val="Title"/>
        <w:rPr>
          <w:lang w:val="en-US"/>
        </w:rPr>
      </w:pPr>
      <w:r>
        <w:rPr>
          <w:lang w:val="en-US"/>
        </w:rPr>
        <w:t xml:space="preserve">Developing Predictive Models or </w:t>
      </w:r>
      <w:r w:rsidR="00464167" w:rsidRPr="00464167">
        <w:rPr>
          <w:lang w:val="en-US"/>
        </w:rPr>
        <w:t xml:space="preserve">Upper Extremity Post–Stroke Motion Quality Estimation </w:t>
      </w:r>
      <w:r>
        <w:rPr>
          <w:lang w:val="en-US"/>
        </w:rPr>
        <w:t>Using</w:t>
      </w:r>
      <w:r w:rsidR="00464167" w:rsidRPr="00464167">
        <w:rPr>
          <w:lang w:val="en-US"/>
        </w:rPr>
        <w:t xml:space="preserve"> Decision</w:t>
      </w:r>
      <w:r w:rsidR="00464167">
        <w:rPr>
          <w:lang w:val="en-US"/>
        </w:rPr>
        <w:t xml:space="preserve"> </w:t>
      </w:r>
      <w:r w:rsidR="00464167" w:rsidRPr="00464167">
        <w:rPr>
          <w:lang w:val="en-US"/>
        </w:rPr>
        <w:t>Trees and Bagging Forests</w:t>
      </w:r>
    </w:p>
    <w:p w14:paraId="09B51B52" w14:textId="77777777" w:rsidR="003D07F7" w:rsidRPr="00D22C76" w:rsidRDefault="00DD00DE" w:rsidP="00387656">
      <w:pPr>
        <w:pStyle w:val="Title"/>
        <w:rPr>
          <w:lang w:val="en-US"/>
        </w:rPr>
      </w:pPr>
      <w:r w:rsidRPr="00D22C76">
        <w:rPr>
          <w:lang w:val="en-US"/>
        </w:rPr>
        <w:tab/>
      </w:r>
    </w:p>
    <w:p w14:paraId="03E5C7FF" w14:textId="77777777" w:rsidR="00236E6D" w:rsidRPr="00D22C76" w:rsidRDefault="00236E6D" w:rsidP="00387656">
      <w:pPr>
        <w:pStyle w:val="Title"/>
        <w:rPr>
          <w:lang w:val="en-US"/>
        </w:rPr>
      </w:pPr>
    </w:p>
    <w:p w14:paraId="213645C0" w14:textId="77777777" w:rsidR="00236E6D" w:rsidRPr="00D22C76" w:rsidRDefault="00236E6D" w:rsidP="00387656">
      <w:pPr>
        <w:pStyle w:val="Title"/>
        <w:rPr>
          <w:lang w:val="en-US"/>
        </w:rPr>
      </w:pPr>
    </w:p>
    <w:p w14:paraId="3A1E8E7F" w14:textId="77777777" w:rsidR="00236E6D" w:rsidRPr="00D22C76" w:rsidRDefault="00236E6D" w:rsidP="00387656">
      <w:pPr>
        <w:pStyle w:val="Title"/>
        <w:rPr>
          <w:lang w:val="en-US"/>
        </w:rPr>
      </w:pPr>
    </w:p>
    <w:p w14:paraId="414D7D5F" w14:textId="77777777" w:rsidR="00236E6D" w:rsidRPr="00D22C76" w:rsidRDefault="00236E6D" w:rsidP="00387656">
      <w:pPr>
        <w:pStyle w:val="Title"/>
        <w:rPr>
          <w:lang w:val="en-US"/>
        </w:rPr>
      </w:pPr>
    </w:p>
    <w:p w14:paraId="54CF7A2E" w14:textId="77777777" w:rsidR="00387656" w:rsidRPr="00D22C76" w:rsidRDefault="00387656" w:rsidP="00387656">
      <w:pPr>
        <w:pStyle w:val="Title"/>
        <w:rPr>
          <w:lang w:val="en-US"/>
        </w:rPr>
      </w:pPr>
    </w:p>
    <w:p w14:paraId="368F1A4B" w14:textId="77777777" w:rsidR="00387656" w:rsidRPr="00D22C76" w:rsidRDefault="00387656" w:rsidP="00387656">
      <w:pPr>
        <w:pStyle w:val="Title"/>
        <w:rPr>
          <w:lang w:val="en-US"/>
        </w:rPr>
      </w:pPr>
    </w:p>
    <w:p w14:paraId="2AF07215" w14:textId="77777777" w:rsidR="00387656" w:rsidRPr="00D22C76" w:rsidRDefault="00387656" w:rsidP="00387656">
      <w:pPr>
        <w:pStyle w:val="Title"/>
        <w:rPr>
          <w:lang w:val="en-US"/>
        </w:rPr>
      </w:pPr>
    </w:p>
    <w:p w14:paraId="65556A5D" w14:textId="77777777" w:rsidR="00387656" w:rsidRPr="00D22C76" w:rsidRDefault="00387656" w:rsidP="00387656">
      <w:pPr>
        <w:pStyle w:val="Title"/>
        <w:rPr>
          <w:lang w:val="en-US"/>
        </w:rPr>
      </w:pPr>
    </w:p>
    <w:p w14:paraId="18DE70B7" w14:textId="77777777" w:rsidR="00387656" w:rsidRPr="00D22C76" w:rsidRDefault="00387656" w:rsidP="00387656">
      <w:pPr>
        <w:pStyle w:val="Title"/>
        <w:rPr>
          <w:lang w:val="en-US"/>
        </w:rPr>
      </w:pPr>
    </w:p>
    <w:p w14:paraId="2896EAC8" w14:textId="77777777" w:rsidR="00387656" w:rsidRPr="00D22C76" w:rsidRDefault="00387656" w:rsidP="00387656">
      <w:pPr>
        <w:pStyle w:val="Title"/>
        <w:rPr>
          <w:lang w:val="en-US"/>
        </w:rPr>
      </w:pPr>
    </w:p>
    <w:p w14:paraId="40B9CD61" w14:textId="77777777" w:rsidR="00236E6D" w:rsidRPr="00D22C76" w:rsidRDefault="00236E6D" w:rsidP="00387656">
      <w:pPr>
        <w:pStyle w:val="Title"/>
        <w:rPr>
          <w:lang w:val="en-US"/>
        </w:rPr>
      </w:pPr>
    </w:p>
    <w:p w14:paraId="3308CA18" w14:textId="77777777" w:rsidR="00236E6D" w:rsidRPr="00D22C76" w:rsidRDefault="00236E6D" w:rsidP="00387656">
      <w:pPr>
        <w:pStyle w:val="Title"/>
        <w:rPr>
          <w:lang w:val="en-US"/>
        </w:rPr>
      </w:pPr>
    </w:p>
    <w:p w14:paraId="733DDBF9" w14:textId="77777777" w:rsidR="00236E6D" w:rsidRPr="00D22C76" w:rsidRDefault="00236E6D" w:rsidP="00387656">
      <w:pPr>
        <w:pStyle w:val="Title"/>
        <w:jc w:val="left"/>
        <w:rPr>
          <w:lang w:val="en-US"/>
        </w:rPr>
      </w:pPr>
    </w:p>
    <w:p w14:paraId="272CD6D2" w14:textId="77777777" w:rsidR="00236E6D" w:rsidRPr="00D22C76" w:rsidRDefault="009C755C" w:rsidP="00387656">
      <w:pPr>
        <w:pStyle w:val="Title"/>
        <w:rPr>
          <w:lang w:val="en-US"/>
        </w:rPr>
      </w:pPr>
      <w:r w:rsidRPr="00D22C76">
        <w:rPr>
          <w:lang w:val="en-US"/>
        </w:rPr>
        <w:t>A Thesis Presented for</w:t>
      </w:r>
      <w:r w:rsidR="008865B6" w:rsidRPr="00D22C76">
        <w:rPr>
          <w:lang w:val="en-US"/>
        </w:rPr>
        <w:t xml:space="preserve"> the</w:t>
      </w:r>
    </w:p>
    <w:p w14:paraId="7E39F766" w14:textId="018DEFAD" w:rsidR="009C755C" w:rsidRPr="00D22C76" w:rsidRDefault="009C755C" w:rsidP="00464167">
      <w:pPr>
        <w:pStyle w:val="Title"/>
        <w:rPr>
          <w:lang w:val="en-US"/>
        </w:rPr>
      </w:pPr>
      <w:r w:rsidRPr="00D22C76">
        <w:rPr>
          <w:lang w:val="en-US"/>
        </w:rPr>
        <w:t xml:space="preserve">Master of </w:t>
      </w:r>
      <w:r w:rsidR="007953E5" w:rsidRPr="00D22C76">
        <w:rPr>
          <w:lang w:val="en-US"/>
        </w:rPr>
        <w:t xml:space="preserve">Mechanical Engineering </w:t>
      </w:r>
      <w:r w:rsidRPr="00D22C76">
        <w:rPr>
          <w:lang w:val="en-US"/>
        </w:rPr>
        <w:t>Science</w:t>
      </w:r>
      <w:r w:rsidR="007B303A">
        <w:rPr>
          <w:lang w:val="en-US"/>
        </w:rPr>
        <w:t xml:space="preserve"> </w:t>
      </w:r>
      <w:r w:rsidRPr="00D22C76">
        <w:rPr>
          <w:lang w:val="en-US"/>
        </w:rPr>
        <w:t>Degree</w:t>
      </w:r>
    </w:p>
    <w:p w14:paraId="10D4FE57" w14:textId="77777777" w:rsidR="009C755C" w:rsidRPr="00D22C76" w:rsidRDefault="009C755C" w:rsidP="00387656">
      <w:pPr>
        <w:pStyle w:val="Title"/>
        <w:rPr>
          <w:lang w:val="en-US"/>
        </w:rPr>
      </w:pPr>
      <w:r w:rsidRPr="00D22C76">
        <w:rPr>
          <w:lang w:val="en-US"/>
        </w:rPr>
        <w:t>The University of Tennessee, Knoxville</w:t>
      </w:r>
    </w:p>
    <w:p w14:paraId="562E13DD" w14:textId="77777777" w:rsidR="00387656" w:rsidRPr="00D22C76" w:rsidRDefault="00387656" w:rsidP="00387656">
      <w:pPr>
        <w:pStyle w:val="Title"/>
        <w:rPr>
          <w:lang w:val="en-US"/>
        </w:rPr>
      </w:pPr>
    </w:p>
    <w:p w14:paraId="40BCF155" w14:textId="77777777" w:rsidR="00387656" w:rsidRPr="00D22C76" w:rsidRDefault="00387656" w:rsidP="00387656">
      <w:pPr>
        <w:pStyle w:val="Title"/>
        <w:rPr>
          <w:lang w:val="en-US"/>
        </w:rPr>
      </w:pPr>
    </w:p>
    <w:p w14:paraId="2B8320DF" w14:textId="77777777" w:rsidR="00387656" w:rsidRPr="00D22C76" w:rsidRDefault="00387656" w:rsidP="00387656">
      <w:pPr>
        <w:pStyle w:val="Title"/>
        <w:rPr>
          <w:lang w:val="en-US"/>
        </w:rPr>
      </w:pPr>
    </w:p>
    <w:p w14:paraId="6090E06E" w14:textId="77777777" w:rsidR="00236E6D" w:rsidRPr="00D22C76" w:rsidRDefault="00236E6D" w:rsidP="00387656">
      <w:pPr>
        <w:pStyle w:val="Title"/>
        <w:rPr>
          <w:lang w:val="en-US"/>
        </w:rPr>
      </w:pPr>
    </w:p>
    <w:p w14:paraId="30FEB880" w14:textId="77777777" w:rsidR="00236E6D" w:rsidRPr="00D22C76" w:rsidRDefault="00236E6D" w:rsidP="00387656">
      <w:pPr>
        <w:pStyle w:val="Title"/>
        <w:rPr>
          <w:lang w:val="en-US"/>
        </w:rPr>
      </w:pPr>
    </w:p>
    <w:p w14:paraId="36F8C67D" w14:textId="77777777" w:rsidR="00236E6D" w:rsidRPr="00D22C76" w:rsidRDefault="00236E6D" w:rsidP="00387656">
      <w:pPr>
        <w:pStyle w:val="Title"/>
        <w:rPr>
          <w:lang w:val="en-US"/>
        </w:rPr>
      </w:pPr>
    </w:p>
    <w:p w14:paraId="00E387E6" w14:textId="77777777" w:rsidR="00236E6D" w:rsidRPr="00D22C76" w:rsidRDefault="00236E6D" w:rsidP="00387656">
      <w:pPr>
        <w:pStyle w:val="Title"/>
        <w:rPr>
          <w:lang w:val="en-US"/>
        </w:rPr>
      </w:pPr>
    </w:p>
    <w:p w14:paraId="33E137E8" w14:textId="77777777" w:rsidR="00236E6D" w:rsidRPr="00D22C76" w:rsidRDefault="00236E6D" w:rsidP="00387656">
      <w:pPr>
        <w:pStyle w:val="Title"/>
        <w:rPr>
          <w:lang w:val="en-US"/>
        </w:rPr>
      </w:pPr>
    </w:p>
    <w:p w14:paraId="622A7F58" w14:textId="77777777" w:rsidR="00236E6D" w:rsidRPr="00D22C76" w:rsidRDefault="00236E6D" w:rsidP="00387656">
      <w:pPr>
        <w:pStyle w:val="Title"/>
        <w:rPr>
          <w:lang w:val="en-US"/>
        </w:rPr>
      </w:pPr>
    </w:p>
    <w:p w14:paraId="136443ED" w14:textId="77777777" w:rsidR="00236E6D" w:rsidRPr="00D22C76" w:rsidRDefault="00236E6D" w:rsidP="00387656">
      <w:pPr>
        <w:pStyle w:val="Title"/>
        <w:rPr>
          <w:lang w:val="en-US"/>
        </w:rPr>
      </w:pPr>
    </w:p>
    <w:p w14:paraId="088E9AF1" w14:textId="77777777" w:rsidR="00236E6D" w:rsidRPr="00D22C76" w:rsidRDefault="00236E6D" w:rsidP="00387656">
      <w:pPr>
        <w:pStyle w:val="Title"/>
        <w:rPr>
          <w:lang w:val="en-US"/>
        </w:rPr>
      </w:pPr>
    </w:p>
    <w:p w14:paraId="61DAB9BC" w14:textId="77777777" w:rsidR="00236E6D" w:rsidRPr="00D22C76" w:rsidRDefault="00236E6D" w:rsidP="00387656">
      <w:pPr>
        <w:pStyle w:val="Title"/>
        <w:rPr>
          <w:lang w:val="en-US"/>
        </w:rPr>
      </w:pPr>
    </w:p>
    <w:p w14:paraId="1F144541" w14:textId="77777777" w:rsidR="00236E6D" w:rsidRPr="00D22C76" w:rsidRDefault="00236E6D" w:rsidP="00387656">
      <w:pPr>
        <w:pStyle w:val="Title"/>
        <w:rPr>
          <w:lang w:val="en-US"/>
        </w:rPr>
      </w:pPr>
    </w:p>
    <w:p w14:paraId="67B18DED" w14:textId="77777777" w:rsidR="00236E6D" w:rsidRPr="00D22C76" w:rsidRDefault="008B7845" w:rsidP="00387656">
      <w:pPr>
        <w:pStyle w:val="Title"/>
        <w:rPr>
          <w:lang w:val="en-US"/>
        </w:rPr>
      </w:pPr>
      <w:r w:rsidRPr="00D22C76">
        <w:rPr>
          <w:lang w:val="en-US"/>
        </w:rPr>
        <w:t>Sarvenaz Chaeibakhsh</w:t>
      </w:r>
    </w:p>
    <w:p w14:paraId="219EA999" w14:textId="77777777" w:rsidR="009C755C" w:rsidRPr="00D22C76" w:rsidRDefault="008B7845" w:rsidP="008B7845">
      <w:pPr>
        <w:pStyle w:val="Title"/>
        <w:rPr>
          <w:lang w:val="en-US"/>
        </w:rPr>
      </w:pPr>
      <w:r w:rsidRPr="00D22C76">
        <w:rPr>
          <w:lang w:val="en-US"/>
        </w:rPr>
        <w:t>Summer</w:t>
      </w:r>
      <w:r w:rsidR="009C755C" w:rsidRPr="00D22C76">
        <w:rPr>
          <w:lang w:val="en-US"/>
        </w:rPr>
        <w:t xml:space="preserve"> </w:t>
      </w:r>
      <w:r w:rsidR="003D07F7" w:rsidRPr="00D22C76">
        <w:rPr>
          <w:lang w:val="en-US"/>
        </w:rPr>
        <w:t>2</w:t>
      </w:r>
      <w:r w:rsidR="00D73F4D" w:rsidRPr="00D22C76">
        <w:rPr>
          <w:lang w:val="en-US"/>
        </w:rPr>
        <w:t>01</w:t>
      </w:r>
      <w:r w:rsidRPr="00D22C76">
        <w:rPr>
          <w:lang w:val="en-US"/>
        </w:rPr>
        <w:t>6</w:t>
      </w:r>
    </w:p>
    <w:p w14:paraId="5EDD06A8" w14:textId="77777777" w:rsidR="00526151" w:rsidRPr="00D22C76" w:rsidRDefault="00526151" w:rsidP="005E54E2"/>
    <w:p w14:paraId="60553E16" w14:textId="77777777" w:rsidR="00526151" w:rsidRPr="00D22C76" w:rsidRDefault="00526151" w:rsidP="005E54E2"/>
    <w:p w14:paraId="413BB0C7" w14:textId="77777777" w:rsidR="00236E6D" w:rsidRPr="00D22C76" w:rsidRDefault="00387656" w:rsidP="008B7845">
      <w:r w:rsidRPr="00D22C76">
        <w:br w:type="page"/>
      </w:r>
    </w:p>
    <w:p w14:paraId="29F99384" w14:textId="77777777" w:rsidR="00236E6D" w:rsidRPr="00D22C76" w:rsidRDefault="00236E6D" w:rsidP="005E54E2"/>
    <w:p w14:paraId="669D04E5" w14:textId="77777777" w:rsidR="00236E6D" w:rsidRPr="00D22C76" w:rsidRDefault="00236E6D" w:rsidP="005E54E2"/>
    <w:p w14:paraId="30D1AC25" w14:textId="77777777" w:rsidR="00236E6D" w:rsidRPr="00D22C76" w:rsidRDefault="00236E6D" w:rsidP="005E54E2"/>
    <w:p w14:paraId="76C5D0F1" w14:textId="77777777" w:rsidR="00236E6D" w:rsidRPr="00D22C76" w:rsidRDefault="00236E6D" w:rsidP="005E54E2"/>
    <w:p w14:paraId="1DEDB506" w14:textId="77777777" w:rsidR="00236E6D" w:rsidRPr="00D22C76" w:rsidRDefault="00236E6D" w:rsidP="005E54E2"/>
    <w:p w14:paraId="43466A3E" w14:textId="77777777" w:rsidR="00236E6D" w:rsidRPr="00D22C76" w:rsidRDefault="00236E6D" w:rsidP="005E54E2"/>
    <w:p w14:paraId="7F6695CD" w14:textId="77777777" w:rsidR="00236E6D" w:rsidRPr="00D22C76" w:rsidRDefault="00236E6D" w:rsidP="005E54E2"/>
    <w:p w14:paraId="1D8DCC0A" w14:textId="77777777" w:rsidR="00236E6D" w:rsidRPr="00D22C76" w:rsidRDefault="00236E6D" w:rsidP="005E54E2"/>
    <w:p w14:paraId="63D96B21" w14:textId="77777777" w:rsidR="00236E6D" w:rsidRPr="00D22C76" w:rsidRDefault="00236E6D" w:rsidP="005E54E2"/>
    <w:p w14:paraId="26EFC67A" w14:textId="77777777" w:rsidR="00236E6D" w:rsidRPr="00D22C76" w:rsidRDefault="00236E6D" w:rsidP="005E54E2"/>
    <w:p w14:paraId="579E08F7" w14:textId="77777777" w:rsidR="00236E6D" w:rsidRPr="00D22C76" w:rsidRDefault="00236E6D" w:rsidP="005E54E2"/>
    <w:p w14:paraId="64CAD2FB" w14:textId="77777777" w:rsidR="00236E6D" w:rsidRPr="00D22C76" w:rsidRDefault="00236E6D" w:rsidP="005E54E2"/>
    <w:p w14:paraId="540CCC90" w14:textId="77777777" w:rsidR="00236E6D" w:rsidRPr="00D22C76" w:rsidRDefault="00236E6D" w:rsidP="005E54E2"/>
    <w:p w14:paraId="0A1080F0" w14:textId="77777777" w:rsidR="00236E6D" w:rsidRPr="00D22C76" w:rsidRDefault="00236E6D" w:rsidP="005E54E2"/>
    <w:p w14:paraId="362F3BBF" w14:textId="77777777" w:rsidR="0085757D" w:rsidRPr="00D22C76" w:rsidRDefault="0085757D" w:rsidP="004C47E0">
      <w:pPr>
        <w:pStyle w:val="Title"/>
        <w:jc w:val="left"/>
        <w:rPr>
          <w:lang w:val="en-US"/>
        </w:rPr>
      </w:pPr>
    </w:p>
    <w:p w14:paraId="4D13EFF1" w14:textId="77777777" w:rsidR="0085757D" w:rsidRPr="00D22C76" w:rsidRDefault="0085757D" w:rsidP="005E54E2"/>
    <w:p w14:paraId="10E8DD6D" w14:textId="77777777" w:rsidR="00904969" w:rsidRPr="00D22C76" w:rsidRDefault="00904969" w:rsidP="005E54E2"/>
    <w:p w14:paraId="50834F27" w14:textId="77777777" w:rsidR="00904969" w:rsidRPr="00D22C76" w:rsidRDefault="00904969" w:rsidP="005E54E2"/>
    <w:p w14:paraId="5880599E" w14:textId="77777777" w:rsidR="00904969" w:rsidRPr="00D22C76" w:rsidRDefault="00904969" w:rsidP="005E54E2"/>
    <w:p w14:paraId="4EFAE30E" w14:textId="77777777" w:rsidR="00236E6D" w:rsidRPr="00D22C76" w:rsidRDefault="0085757D" w:rsidP="00387656">
      <w:pPr>
        <w:pStyle w:val="Title"/>
        <w:rPr>
          <w:lang w:val="en-US"/>
        </w:rPr>
      </w:pPr>
      <w:r w:rsidRPr="00D22C76">
        <w:rPr>
          <w:lang w:val="en-US"/>
        </w:rPr>
        <w:br w:type="page"/>
      </w:r>
      <w:r w:rsidR="00236E6D" w:rsidRPr="00D22C76">
        <w:rPr>
          <w:lang w:val="en-US"/>
        </w:rPr>
        <w:lastRenderedPageBreak/>
        <w:t>ABSTRACT</w:t>
      </w:r>
    </w:p>
    <w:p w14:paraId="09E57611" w14:textId="77777777" w:rsidR="009D794C" w:rsidRPr="00D22C76" w:rsidRDefault="009D794C" w:rsidP="005E54E2"/>
    <w:p w14:paraId="42EF25D2" w14:textId="77777777" w:rsidR="009D794C" w:rsidRPr="00D22C76" w:rsidRDefault="009D794C" w:rsidP="005E54E2"/>
    <w:p w14:paraId="3F8C922A" w14:textId="04B67EE7" w:rsidR="007B303A" w:rsidRPr="00D22C76" w:rsidRDefault="007B303A" w:rsidP="00A95491">
      <w:pPr>
        <w:autoSpaceDE w:val="0"/>
        <w:autoSpaceDN w:val="0"/>
        <w:adjustRightInd w:val="0"/>
      </w:pPr>
      <w:r w:rsidRPr="007B303A">
        <w:t>Stroke is one of the leading causes of long–term disability. Approximately two thirds of stroke survivors</w:t>
      </w:r>
      <w:r>
        <w:t xml:space="preserve"> </w:t>
      </w:r>
      <w:r w:rsidRPr="007B303A">
        <w:t>require</w:t>
      </w:r>
      <w:r>
        <w:t xml:space="preserve"> some kind of</w:t>
      </w:r>
      <w:r w:rsidRPr="007B303A">
        <w:t xml:space="preserve"> long term rehabilitation, which suggests the importance</w:t>
      </w:r>
      <w:r>
        <w:t xml:space="preserve"> </w:t>
      </w:r>
      <w:r w:rsidRPr="007B303A">
        <w:t xml:space="preserve">of understanding </w:t>
      </w:r>
      <w:r>
        <w:t xml:space="preserve">the recovery process of the stroke survivor during his activities of daily living. This problem is formulated as quantifying and estimating the post-stroke </w:t>
      </w:r>
      <w:r w:rsidRPr="007B303A">
        <w:t>movement quality in real world settings.</w:t>
      </w:r>
      <w:r>
        <w:t xml:space="preserve"> </w:t>
      </w:r>
      <w:r w:rsidRPr="007B303A">
        <w:t>To address this need, we have developed an approach that</w:t>
      </w:r>
      <w:r>
        <w:t xml:space="preserve"> </w:t>
      </w:r>
      <w:r w:rsidRPr="007B303A">
        <w:t>quantifies physical activity and also evaluates performance</w:t>
      </w:r>
      <w:r>
        <w:t xml:space="preserve"> </w:t>
      </w:r>
      <w:r w:rsidRPr="007B303A">
        <w:t xml:space="preserve">quality. </w:t>
      </w:r>
      <w:r w:rsidR="00A95491">
        <w:t>Wearable a</w:t>
      </w:r>
      <w:r w:rsidRPr="007B303A">
        <w:t>ccelerometer and gyroscope sensor data are used</w:t>
      </w:r>
      <w:r>
        <w:t xml:space="preserve"> </w:t>
      </w:r>
      <w:r w:rsidRPr="007B303A">
        <w:t>to measure upper extremity movements and to develop a</w:t>
      </w:r>
      <w:r>
        <w:t xml:space="preserve"> </w:t>
      </w:r>
      <w:r w:rsidRPr="007B303A">
        <w:t>mathematical framework to relate objective sensor data to</w:t>
      </w:r>
      <w:r>
        <w:t xml:space="preserve"> </w:t>
      </w:r>
      <w:r w:rsidRPr="007B303A">
        <w:t>clinical performance metrics. In this article we employ two</w:t>
      </w:r>
      <w:r>
        <w:t xml:space="preserve"> </w:t>
      </w:r>
      <w:r w:rsidRPr="007B303A">
        <w:t>approaches to extract clinically meaningful quality</w:t>
      </w:r>
      <w:r>
        <w:t xml:space="preserve"> </w:t>
      </w:r>
      <w:r w:rsidRPr="007B303A">
        <w:t>measures</w:t>
      </w:r>
      <w:r>
        <w:t xml:space="preserve"> </w:t>
      </w:r>
      <w:r w:rsidRPr="007B303A">
        <w:t>from individuals post stroke; we then compare the resulting</w:t>
      </w:r>
      <w:r>
        <w:t xml:space="preserve"> </w:t>
      </w:r>
      <w:r w:rsidRPr="007B303A">
        <w:t xml:space="preserve">predictive ability of the two </w:t>
      </w:r>
      <w:r w:rsidR="00A95491">
        <w:t>methods</w:t>
      </w:r>
      <w:r w:rsidRPr="007B303A">
        <w:t>. Our findings indicate</w:t>
      </w:r>
      <w:r>
        <w:t xml:space="preserve"> </w:t>
      </w:r>
      <w:r w:rsidRPr="007B303A">
        <w:t>that Bootstrap Aggregating forest approaches may be superior</w:t>
      </w:r>
      <w:r>
        <w:t xml:space="preserve"> </w:t>
      </w:r>
      <w:r w:rsidRPr="007B303A">
        <w:t>to the computationally simpler decision trees for unstable data</w:t>
      </w:r>
      <w:r>
        <w:t xml:space="preserve"> </w:t>
      </w:r>
      <w:r w:rsidRPr="007B303A">
        <w:t>sets including those derived from individuals post stroke.</w:t>
      </w:r>
    </w:p>
    <w:p w14:paraId="7D5B27FF" w14:textId="77777777" w:rsidR="00A50F5A" w:rsidRPr="007B303A" w:rsidRDefault="00A50F5A" w:rsidP="00387656">
      <w:pPr>
        <w:pStyle w:val="Title"/>
        <w:rPr>
          <w:b w:val="0"/>
          <w:sz w:val="24"/>
          <w:lang w:val="en-US"/>
        </w:rPr>
      </w:pPr>
    </w:p>
    <w:p w14:paraId="2D1A5D32" w14:textId="77777777" w:rsidR="00236E6D" w:rsidRPr="007B303A" w:rsidRDefault="00236E6D" w:rsidP="004C47E0">
      <w:pPr>
        <w:pStyle w:val="Title"/>
        <w:rPr>
          <w:b w:val="0"/>
          <w:sz w:val="24"/>
          <w:lang w:val="en-US"/>
        </w:rPr>
      </w:pPr>
      <w:r w:rsidRPr="007B303A">
        <w:rPr>
          <w:b w:val="0"/>
          <w:sz w:val="24"/>
          <w:lang w:val="en-US"/>
        </w:rPr>
        <w:br w:type="page"/>
      </w:r>
    </w:p>
    <w:sdt>
      <w:sdtPr>
        <w:rPr>
          <w:rFonts w:ascii="Arial" w:eastAsia="Times New Roman" w:hAnsi="Arial" w:cs="Arial"/>
          <w:b w:val="0"/>
          <w:bCs w:val="0"/>
          <w:color w:val="auto"/>
          <w:sz w:val="24"/>
          <w:szCs w:val="24"/>
          <w:lang w:eastAsia="en-US"/>
        </w:rPr>
        <w:id w:val="-197789016"/>
        <w:docPartObj>
          <w:docPartGallery w:val="Table of Contents"/>
          <w:docPartUnique/>
        </w:docPartObj>
      </w:sdtPr>
      <w:sdtEndPr>
        <w:rPr>
          <w:noProof/>
        </w:rPr>
      </w:sdtEndPr>
      <w:sdtContent>
        <w:p w14:paraId="67760EDE" w14:textId="77777777" w:rsidR="008B7845" w:rsidRPr="00D22C76" w:rsidRDefault="008B7845" w:rsidP="001A5FE6">
          <w:pPr>
            <w:pStyle w:val="TOCHeading"/>
          </w:pPr>
          <w:r w:rsidRPr="00D22C76">
            <w:t>Table of Content</w:t>
          </w:r>
        </w:p>
        <w:p w14:paraId="4E320A3C" w14:textId="77777777" w:rsidR="006B05F8" w:rsidRDefault="008B7845">
          <w:pPr>
            <w:pStyle w:val="TOC1"/>
            <w:tabs>
              <w:tab w:val="right" w:leader="dot" w:pos="8630"/>
            </w:tabs>
            <w:rPr>
              <w:rFonts w:asciiTheme="minorHAnsi" w:eastAsiaTheme="minorEastAsia" w:hAnsiTheme="minorHAnsi" w:cstheme="minorBidi"/>
              <w:noProof/>
              <w:sz w:val="22"/>
              <w:szCs w:val="22"/>
            </w:rPr>
          </w:pPr>
          <w:r w:rsidRPr="00D22C76">
            <w:fldChar w:fldCharType="begin"/>
          </w:r>
          <w:r w:rsidRPr="00D22C76">
            <w:instrText xml:space="preserve"> TOC \o "1-3" \h \z \u </w:instrText>
          </w:r>
          <w:r w:rsidRPr="00D22C76">
            <w:fldChar w:fldCharType="separate"/>
          </w:r>
          <w:hyperlink w:anchor="_Toc453927804" w:history="1">
            <w:r w:rsidR="006B05F8" w:rsidRPr="007769D6">
              <w:rPr>
                <w:rStyle w:val="Hyperlink"/>
                <w:noProof/>
              </w:rPr>
              <w:t>Chapter One Introduction and Motivation</w:t>
            </w:r>
            <w:r w:rsidR="006B05F8">
              <w:rPr>
                <w:noProof/>
                <w:webHidden/>
              </w:rPr>
              <w:tab/>
            </w:r>
            <w:r w:rsidR="006B05F8">
              <w:rPr>
                <w:noProof/>
                <w:webHidden/>
              </w:rPr>
              <w:fldChar w:fldCharType="begin"/>
            </w:r>
            <w:r w:rsidR="006B05F8">
              <w:rPr>
                <w:noProof/>
                <w:webHidden/>
              </w:rPr>
              <w:instrText xml:space="preserve"> PAGEREF _Toc453927804 \h </w:instrText>
            </w:r>
            <w:r w:rsidR="006B05F8">
              <w:rPr>
                <w:noProof/>
                <w:webHidden/>
              </w:rPr>
            </w:r>
            <w:r w:rsidR="006B05F8">
              <w:rPr>
                <w:noProof/>
                <w:webHidden/>
              </w:rPr>
              <w:fldChar w:fldCharType="separate"/>
            </w:r>
            <w:r w:rsidR="006B05F8">
              <w:rPr>
                <w:noProof/>
                <w:webHidden/>
              </w:rPr>
              <w:t>1</w:t>
            </w:r>
            <w:r w:rsidR="006B05F8">
              <w:rPr>
                <w:noProof/>
                <w:webHidden/>
              </w:rPr>
              <w:fldChar w:fldCharType="end"/>
            </w:r>
          </w:hyperlink>
        </w:p>
        <w:p w14:paraId="70BF7CEE"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05" w:history="1">
            <w:r w:rsidRPr="007769D6">
              <w:rPr>
                <w:rStyle w:val="Hyperlink"/>
                <w:noProof/>
              </w:rPr>
              <w:t>Introduction</w:t>
            </w:r>
            <w:r>
              <w:rPr>
                <w:noProof/>
                <w:webHidden/>
              </w:rPr>
              <w:tab/>
            </w:r>
            <w:r>
              <w:rPr>
                <w:noProof/>
                <w:webHidden/>
              </w:rPr>
              <w:fldChar w:fldCharType="begin"/>
            </w:r>
            <w:r>
              <w:rPr>
                <w:noProof/>
                <w:webHidden/>
              </w:rPr>
              <w:instrText xml:space="preserve"> PAGEREF _Toc453927805 \h </w:instrText>
            </w:r>
            <w:r>
              <w:rPr>
                <w:noProof/>
                <w:webHidden/>
              </w:rPr>
            </w:r>
            <w:r>
              <w:rPr>
                <w:noProof/>
                <w:webHidden/>
              </w:rPr>
              <w:fldChar w:fldCharType="separate"/>
            </w:r>
            <w:r>
              <w:rPr>
                <w:noProof/>
                <w:webHidden/>
              </w:rPr>
              <w:t>1</w:t>
            </w:r>
            <w:r>
              <w:rPr>
                <w:noProof/>
                <w:webHidden/>
              </w:rPr>
              <w:fldChar w:fldCharType="end"/>
            </w:r>
          </w:hyperlink>
        </w:p>
        <w:p w14:paraId="7D28AE31" w14:textId="77777777" w:rsidR="006B05F8" w:rsidRDefault="006B05F8">
          <w:pPr>
            <w:pStyle w:val="TOC3"/>
            <w:tabs>
              <w:tab w:val="right" w:leader="dot" w:pos="8630"/>
            </w:tabs>
            <w:rPr>
              <w:rFonts w:asciiTheme="minorHAnsi" w:eastAsiaTheme="minorEastAsia" w:hAnsiTheme="minorHAnsi" w:cstheme="minorBidi"/>
              <w:noProof/>
              <w:sz w:val="22"/>
              <w:szCs w:val="22"/>
            </w:rPr>
          </w:pPr>
          <w:hyperlink w:anchor="_Toc453927806" w:history="1">
            <w:r w:rsidRPr="007769D6">
              <w:rPr>
                <w:rStyle w:val="Hyperlink"/>
                <w:noProof/>
              </w:rPr>
              <w:t>The Effect of Stroke on Brain and Body</w:t>
            </w:r>
            <w:r>
              <w:rPr>
                <w:noProof/>
                <w:webHidden/>
              </w:rPr>
              <w:tab/>
            </w:r>
            <w:r>
              <w:rPr>
                <w:noProof/>
                <w:webHidden/>
              </w:rPr>
              <w:fldChar w:fldCharType="begin"/>
            </w:r>
            <w:r>
              <w:rPr>
                <w:noProof/>
                <w:webHidden/>
              </w:rPr>
              <w:instrText xml:space="preserve"> PAGEREF _Toc453927806 \h </w:instrText>
            </w:r>
            <w:r>
              <w:rPr>
                <w:noProof/>
                <w:webHidden/>
              </w:rPr>
            </w:r>
            <w:r>
              <w:rPr>
                <w:noProof/>
                <w:webHidden/>
              </w:rPr>
              <w:fldChar w:fldCharType="separate"/>
            </w:r>
            <w:r>
              <w:rPr>
                <w:noProof/>
                <w:webHidden/>
              </w:rPr>
              <w:t>2</w:t>
            </w:r>
            <w:r>
              <w:rPr>
                <w:noProof/>
                <w:webHidden/>
              </w:rPr>
              <w:fldChar w:fldCharType="end"/>
            </w:r>
          </w:hyperlink>
        </w:p>
        <w:p w14:paraId="1CAF9832" w14:textId="77777777" w:rsidR="006B05F8" w:rsidRDefault="006B05F8">
          <w:pPr>
            <w:pStyle w:val="TOC3"/>
            <w:tabs>
              <w:tab w:val="right" w:leader="dot" w:pos="8630"/>
            </w:tabs>
            <w:rPr>
              <w:rFonts w:asciiTheme="minorHAnsi" w:eastAsiaTheme="minorEastAsia" w:hAnsiTheme="minorHAnsi" w:cstheme="minorBidi"/>
              <w:noProof/>
              <w:sz w:val="22"/>
              <w:szCs w:val="22"/>
            </w:rPr>
          </w:pPr>
          <w:hyperlink w:anchor="_Toc453927807" w:history="1">
            <w:r w:rsidRPr="007769D6">
              <w:rPr>
                <w:rStyle w:val="Hyperlink"/>
                <w:noProof/>
              </w:rPr>
              <w:t>Stroke Recovery and Rehabilitation</w:t>
            </w:r>
            <w:r>
              <w:rPr>
                <w:noProof/>
                <w:webHidden/>
              </w:rPr>
              <w:tab/>
            </w:r>
            <w:r>
              <w:rPr>
                <w:noProof/>
                <w:webHidden/>
              </w:rPr>
              <w:fldChar w:fldCharType="begin"/>
            </w:r>
            <w:r>
              <w:rPr>
                <w:noProof/>
                <w:webHidden/>
              </w:rPr>
              <w:instrText xml:space="preserve"> PAGEREF _Toc453927807 \h </w:instrText>
            </w:r>
            <w:r>
              <w:rPr>
                <w:noProof/>
                <w:webHidden/>
              </w:rPr>
            </w:r>
            <w:r>
              <w:rPr>
                <w:noProof/>
                <w:webHidden/>
              </w:rPr>
              <w:fldChar w:fldCharType="separate"/>
            </w:r>
            <w:r>
              <w:rPr>
                <w:noProof/>
                <w:webHidden/>
              </w:rPr>
              <w:t>4</w:t>
            </w:r>
            <w:r>
              <w:rPr>
                <w:noProof/>
                <w:webHidden/>
              </w:rPr>
              <w:fldChar w:fldCharType="end"/>
            </w:r>
          </w:hyperlink>
        </w:p>
        <w:p w14:paraId="176E7C86" w14:textId="77777777" w:rsidR="006B05F8" w:rsidRDefault="006B05F8">
          <w:pPr>
            <w:pStyle w:val="TOC1"/>
            <w:tabs>
              <w:tab w:val="right" w:leader="dot" w:pos="8630"/>
            </w:tabs>
            <w:rPr>
              <w:rFonts w:asciiTheme="minorHAnsi" w:eastAsiaTheme="minorEastAsia" w:hAnsiTheme="minorHAnsi" w:cstheme="minorBidi"/>
              <w:noProof/>
              <w:sz w:val="22"/>
              <w:szCs w:val="22"/>
            </w:rPr>
          </w:pPr>
          <w:hyperlink w:anchor="_Toc453927808" w:history="1">
            <w:r w:rsidRPr="007769D6">
              <w:rPr>
                <w:rStyle w:val="Hyperlink"/>
                <w:noProof/>
              </w:rPr>
              <w:t>Chapter two Background</w:t>
            </w:r>
            <w:r>
              <w:rPr>
                <w:noProof/>
                <w:webHidden/>
              </w:rPr>
              <w:tab/>
            </w:r>
            <w:r>
              <w:rPr>
                <w:noProof/>
                <w:webHidden/>
              </w:rPr>
              <w:fldChar w:fldCharType="begin"/>
            </w:r>
            <w:r>
              <w:rPr>
                <w:noProof/>
                <w:webHidden/>
              </w:rPr>
              <w:instrText xml:space="preserve"> PAGEREF _Toc453927808 \h </w:instrText>
            </w:r>
            <w:r>
              <w:rPr>
                <w:noProof/>
                <w:webHidden/>
              </w:rPr>
            </w:r>
            <w:r>
              <w:rPr>
                <w:noProof/>
                <w:webHidden/>
              </w:rPr>
              <w:fldChar w:fldCharType="separate"/>
            </w:r>
            <w:r>
              <w:rPr>
                <w:noProof/>
                <w:webHidden/>
              </w:rPr>
              <w:t>8</w:t>
            </w:r>
            <w:r>
              <w:rPr>
                <w:noProof/>
                <w:webHidden/>
              </w:rPr>
              <w:fldChar w:fldCharType="end"/>
            </w:r>
          </w:hyperlink>
        </w:p>
        <w:p w14:paraId="04ABE9AA" w14:textId="77777777" w:rsidR="006B05F8" w:rsidRDefault="006B05F8">
          <w:pPr>
            <w:pStyle w:val="TOC1"/>
            <w:tabs>
              <w:tab w:val="right" w:leader="dot" w:pos="8630"/>
            </w:tabs>
            <w:rPr>
              <w:rFonts w:asciiTheme="minorHAnsi" w:eastAsiaTheme="minorEastAsia" w:hAnsiTheme="minorHAnsi" w:cstheme="minorBidi"/>
              <w:noProof/>
              <w:sz w:val="22"/>
              <w:szCs w:val="22"/>
            </w:rPr>
          </w:pPr>
          <w:hyperlink w:anchor="_Toc453927809" w:history="1">
            <w:r w:rsidRPr="007769D6">
              <w:rPr>
                <w:rStyle w:val="Hyperlink"/>
                <w:noProof/>
              </w:rPr>
              <w:t>Chapter three post stroke quality of upper extremity motion estimation</w:t>
            </w:r>
            <w:r>
              <w:rPr>
                <w:noProof/>
                <w:webHidden/>
              </w:rPr>
              <w:tab/>
            </w:r>
            <w:r>
              <w:rPr>
                <w:noProof/>
                <w:webHidden/>
              </w:rPr>
              <w:fldChar w:fldCharType="begin"/>
            </w:r>
            <w:r>
              <w:rPr>
                <w:noProof/>
                <w:webHidden/>
              </w:rPr>
              <w:instrText xml:space="preserve"> PAGEREF _Toc453927809 \h </w:instrText>
            </w:r>
            <w:r>
              <w:rPr>
                <w:noProof/>
                <w:webHidden/>
              </w:rPr>
            </w:r>
            <w:r>
              <w:rPr>
                <w:noProof/>
                <w:webHidden/>
              </w:rPr>
              <w:fldChar w:fldCharType="separate"/>
            </w:r>
            <w:r>
              <w:rPr>
                <w:noProof/>
                <w:webHidden/>
              </w:rPr>
              <w:t>15</w:t>
            </w:r>
            <w:r>
              <w:rPr>
                <w:noProof/>
                <w:webHidden/>
              </w:rPr>
              <w:fldChar w:fldCharType="end"/>
            </w:r>
          </w:hyperlink>
        </w:p>
        <w:p w14:paraId="522FCF16"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10" w:history="1">
            <w:r w:rsidRPr="007769D6">
              <w:rPr>
                <w:rStyle w:val="Hyperlink"/>
                <w:noProof/>
              </w:rPr>
              <w:t>Project Description</w:t>
            </w:r>
            <w:r>
              <w:rPr>
                <w:noProof/>
                <w:webHidden/>
              </w:rPr>
              <w:tab/>
            </w:r>
            <w:r>
              <w:rPr>
                <w:noProof/>
                <w:webHidden/>
              </w:rPr>
              <w:fldChar w:fldCharType="begin"/>
            </w:r>
            <w:r>
              <w:rPr>
                <w:noProof/>
                <w:webHidden/>
              </w:rPr>
              <w:instrText xml:space="preserve"> PAGEREF _Toc453927810 \h </w:instrText>
            </w:r>
            <w:r>
              <w:rPr>
                <w:noProof/>
                <w:webHidden/>
              </w:rPr>
            </w:r>
            <w:r>
              <w:rPr>
                <w:noProof/>
                <w:webHidden/>
              </w:rPr>
              <w:fldChar w:fldCharType="separate"/>
            </w:r>
            <w:r>
              <w:rPr>
                <w:noProof/>
                <w:webHidden/>
              </w:rPr>
              <w:t>15</w:t>
            </w:r>
            <w:r>
              <w:rPr>
                <w:noProof/>
                <w:webHidden/>
              </w:rPr>
              <w:fldChar w:fldCharType="end"/>
            </w:r>
          </w:hyperlink>
        </w:p>
        <w:p w14:paraId="0F285EE7"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11" w:history="1">
            <w:r w:rsidRPr="007769D6">
              <w:rPr>
                <w:rStyle w:val="Hyperlink"/>
                <w:noProof/>
              </w:rPr>
              <w:t>Data Collection Experimental Procedure</w:t>
            </w:r>
            <w:r>
              <w:rPr>
                <w:noProof/>
                <w:webHidden/>
              </w:rPr>
              <w:tab/>
            </w:r>
            <w:r>
              <w:rPr>
                <w:noProof/>
                <w:webHidden/>
              </w:rPr>
              <w:fldChar w:fldCharType="begin"/>
            </w:r>
            <w:r>
              <w:rPr>
                <w:noProof/>
                <w:webHidden/>
              </w:rPr>
              <w:instrText xml:space="preserve"> PAGEREF _Toc453927811 \h </w:instrText>
            </w:r>
            <w:r>
              <w:rPr>
                <w:noProof/>
                <w:webHidden/>
              </w:rPr>
            </w:r>
            <w:r>
              <w:rPr>
                <w:noProof/>
                <w:webHidden/>
              </w:rPr>
              <w:fldChar w:fldCharType="separate"/>
            </w:r>
            <w:r>
              <w:rPr>
                <w:noProof/>
                <w:webHidden/>
              </w:rPr>
              <w:t>17</w:t>
            </w:r>
            <w:r>
              <w:rPr>
                <w:noProof/>
                <w:webHidden/>
              </w:rPr>
              <w:fldChar w:fldCharType="end"/>
            </w:r>
          </w:hyperlink>
        </w:p>
        <w:p w14:paraId="1ACD8A94" w14:textId="77777777" w:rsidR="006B05F8" w:rsidRDefault="006B05F8">
          <w:pPr>
            <w:pStyle w:val="TOC3"/>
            <w:tabs>
              <w:tab w:val="right" w:leader="dot" w:pos="8630"/>
            </w:tabs>
            <w:rPr>
              <w:rFonts w:asciiTheme="minorHAnsi" w:eastAsiaTheme="minorEastAsia" w:hAnsiTheme="minorHAnsi" w:cstheme="minorBidi"/>
              <w:noProof/>
              <w:sz w:val="22"/>
              <w:szCs w:val="22"/>
            </w:rPr>
          </w:pPr>
          <w:hyperlink w:anchor="_Toc453927812" w:history="1">
            <w:r w:rsidRPr="007769D6">
              <w:rPr>
                <w:rStyle w:val="Hyperlink"/>
                <w:noProof/>
              </w:rPr>
              <w:t>Participants</w:t>
            </w:r>
            <w:r>
              <w:rPr>
                <w:noProof/>
                <w:webHidden/>
              </w:rPr>
              <w:tab/>
            </w:r>
            <w:r>
              <w:rPr>
                <w:noProof/>
                <w:webHidden/>
              </w:rPr>
              <w:fldChar w:fldCharType="begin"/>
            </w:r>
            <w:r>
              <w:rPr>
                <w:noProof/>
                <w:webHidden/>
              </w:rPr>
              <w:instrText xml:space="preserve"> PAGEREF _Toc453927812 \h </w:instrText>
            </w:r>
            <w:r>
              <w:rPr>
                <w:noProof/>
                <w:webHidden/>
              </w:rPr>
            </w:r>
            <w:r>
              <w:rPr>
                <w:noProof/>
                <w:webHidden/>
              </w:rPr>
              <w:fldChar w:fldCharType="separate"/>
            </w:r>
            <w:r>
              <w:rPr>
                <w:noProof/>
                <w:webHidden/>
              </w:rPr>
              <w:t>17</w:t>
            </w:r>
            <w:r>
              <w:rPr>
                <w:noProof/>
                <w:webHidden/>
              </w:rPr>
              <w:fldChar w:fldCharType="end"/>
            </w:r>
          </w:hyperlink>
        </w:p>
        <w:p w14:paraId="5A4A0E41" w14:textId="77777777" w:rsidR="006B05F8" w:rsidRDefault="006B05F8">
          <w:pPr>
            <w:pStyle w:val="TOC3"/>
            <w:tabs>
              <w:tab w:val="right" w:leader="dot" w:pos="8630"/>
            </w:tabs>
            <w:rPr>
              <w:rFonts w:asciiTheme="minorHAnsi" w:eastAsiaTheme="minorEastAsia" w:hAnsiTheme="minorHAnsi" w:cstheme="minorBidi"/>
              <w:noProof/>
              <w:sz w:val="22"/>
              <w:szCs w:val="22"/>
            </w:rPr>
          </w:pPr>
          <w:hyperlink w:anchor="_Toc453927813" w:history="1">
            <w:r w:rsidRPr="007769D6">
              <w:rPr>
                <w:rStyle w:val="Hyperlink"/>
                <w:noProof/>
              </w:rPr>
              <w:t>Apparatus and Measures</w:t>
            </w:r>
            <w:r>
              <w:rPr>
                <w:noProof/>
                <w:webHidden/>
              </w:rPr>
              <w:tab/>
            </w:r>
            <w:r>
              <w:rPr>
                <w:noProof/>
                <w:webHidden/>
              </w:rPr>
              <w:fldChar w:fldCharType="begin"/>
            </w:r>
            <w:r>
              <w:rPr>
                <w:noProof/>
                <w:webHidden/>
              </w:rPr>
              <w:instrText xml:space="preserve"> PAGEREF _Toc453927813 \h </w:instrText>
            </w:r>
            <w:r>
              <w:rPr>
                <w:noProof/>
                <w:webHidden/>
              </w:rPr>
            </w:r>
            <w:r>
              <w:rPr>
                <w:noProof/>
                <w:webHidden/>
              </w:rPr>
              <w:fldChar w:fldCharType="separate"/>
            </w:r>
            <w:r>
              <w:rPr>
                <w:noProof/>
                <w:webHidden/>
              </w:rPr>
              <w:t>18</w:t>
            </w:r>
            <w:r>
              <w:rPr>
                <w:noProof/>
                <w:webHidden/>
              </w:rPr>
              <w:fldChar w:fldCharType="end"/>
            </w:r>
          </w:hyperlink>
        </w:p>
        <w:p w14:paraId="6611C02F"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14" w:history="1">
            <w:r w:rsidRPr="007769D6">
              <w:rPr>
                <w:rStyle w:val="Hyperlink"/>
                <w:noProof/>
              </w:rPr>
              <w:t>Data Preparation</w:t>
            </w:r>
            <w:r>
              <w:rPr>
                <w:noProof/>
                <w:webHidden/>
              </w:rPr>
              <w:tab/>
            </w:r>
            <w:r>
              <w:rPr>
                <w:noProof/>
                <w:webHidden/>
              </w:rPr>
              <w:fldChar w:fldCharType="begin"/>
            </w:r>
            <w:r>
              <w:rPr>
                <w:noProof/>
                <w:webHidden/>
              </w:rPr>
              <w:instrText xml:space="preserve"> PAGEREF _Toc453927814 \h </w:instrText>
            </w:r>
            <w:r>
              <w:rPr>
                <w:noProof/>
                <w:webHidden/>
              </w:rPr>
            </w:r>
            <w:r>
              <w:rPr>
                <w:noProof/>
                <w:webHidden/>
              </w:rPr>
              <w:fldChar w:fldCharType="separate"/>
            </w:r>
            <w:r>
              <w:rPr>
                <w:noProof/>
                <w:webHidden/>
              </w:rPr>
              <w:t>21</w:t>
            </w:r>
            <w:r>
              <w:rPr>
                <w:noProof/>
                <w:webHidden/>
              </w:rPr>
              <w:fldChar w:fldCharType="end"/>
            </w:r>
          </w:hyperlink>
        </w:p>
        <w:p w14:paraId="5206AC7B"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15" w:history="1">
            <w:r w:rsidRPr="007769D6">
              <w:rPr>
                <w:rStyle w:val="Hyperlink"/>
                <w:noProof/>
              </w:rPr>
              <w:t>Kinematic Data Segmentation</w:t>
            </w:r>
            <w:r>
              <w:rPr>
                <w:noProof/>
                <w:webHidden/>
              </w:rPr>
              <w:tab/>
            </w:r>
            <w:r>
              <w:rPr>
                <w:noProof/>
                <w:webHidden/>
              </w:rPr>
              <w:fldChar w:fldCharType="begin"/>
            </w:r>
            <w:r>
              <w:rPr>
                <w:noProof/>
                <w:webHidden/>
              </w:rPr>
              <w:instrText xml:space="preserve"> PAGEREF _Toc453927815 \h </w:instrText>
            </w:r>
            <w:r>
              <w:rPr>
                <w:noProof/>
                <w:webHidden/>
              </w:rPr>
            </w:r>
            <w:r>
              <w:rPr>
                <w:noProof/>
                <w:webHidden/>
              </w:rPr>
              <w:fldChar w:fldCharType="separate"/>
            </w:r>
            <w:r>
              <w:rPr>
                <w:noProof/>
                <w:webHidden/>
              </w:rPr>
              <w:t>22</w:t>
            </w:r>
            <w:r>
              <w:rPr>
                <w:noProof/>
                <w:webHidden/>
              </w:rPr>
              <w:fldChar w:fldCharType="end"/>
            </w:r>
          </w:hyperlink>
        </w:p>
        <w:p w14:paraId="6513C99E"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16" w:history="1">
            <w:r w:rsidRPr="007769D6">
              <w:rPr>
                <w:rStyle w:val="Hyperlink"/>
                <w:noProof/>
              </w:rPr>
              <w:t>Kinematic Data Measurement Feature Extraction</w:t>
            </w:r>
            <w:r>
              <w:rPr>
                <w:noProof/>
                <w:webHidden/>
              </w:rPr>
              <w:tab/>
            </w:r>
            <w:r>
              <w:rPr>
                <w:noProof/>
                <w:webHidden/>
              </w:rPr>
              <w:fldChar w:fldCharType="begin"/>
            </w:r>
            <w:r>
              <w:rPr>
                <w:noProof/>
                <w:webHidden/>
              </w:rPr>
              <w:instrText xml:space="preserve"> PAGEREF _Toc453927816 \h </w:instrText>
            </w:r>
            <w:r>
              <w:rPr>
                <w:noProof/>
                <w:webHidden/>
              </w:rPr>
            </w:r>
            <w:r>
              <w:rPr>
                <w:noProof/>
                <w:webHidden/>
              </w:rPr>
              <w:fldChar w:fldCharType="separate"/>
            </w:r>
            <w:r>
              <w:rPr>
                <w:noProof/>
                <w:webHidden/>
              </w:rPr>
              <w:t>23</w:t>
            </w:r>
            <w:r>
              <w:rPr>
                <w:noProof/>
                <w:webHidden/>
              </w:rPr>
              <w:fldChar w:fldCharType="end"/>
            </w:r>
          </w:hyperlink>
        </w:p>
        <w:p w14:paraId="432A918F"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17" w:history="1">
            <w:r w:rsidRPr="007769D6">
              <w:rPr>
                <w:rStyle w:val="Hyperlink"/>
                <w:noProof/>
              </w:rPr>
              <w:t>Classification and Prediction</w:t>
            </w:r>
            <w:r>
              <w:rPr>
                <w:noProof/>
                <w:webHidden/>
              </w:rPr>
              <w:tab/>
            </w:r>
            <w:r>
              <w:rPr>
                <w:noProof/>
                <w:webHidden/>
              </w:rPr>
              <w:fldChar w:fldCharType="begin"/>
            </w:r>
            <w:r>
              <w:rPr>
                <w:noProof/>
                <w:webHidden/>
              </w:rPr>
              <w:instrText xml:space="preserve"> PAGEREF _Toc453927817 \h </w:instrText>
            </w:r>
            <w:r>
              <w:rPr>
                <w:noProof/>
                <w:webHidden/>
              </w:rPr>
            </w:r>
            <w:r>
              <w:rPr>
                <w:noProof/>
                <w:webHidden/>
              </w:rPr>
              <w:fldChar w:fldCharType="separate"/>
            </w:r>
            <w:r>
              <w:rPr>
                <w:noProof/>
                <w:webHidden/>
              </w:rPr>
              <w:t>27</w:t>
            </w:r>
            <w:r>
              <w:rPr>
                <w:noProof/>
                <w:webHidden/>
              </w:rPr>
              <w:fldChar w:fldCharType="end"/>
            </w:r>
          </w:hyperlink>
        </w:p>
        <w:p w14:paraId="531EE8A6" w14:textId="77777777" w:rsidR="006B05F8" w:rsidRDefault="006B05F8">
          <w:pPr>
            <w:pStyle w:val="TOC3"/>
            <w:tabs>
              <w:tab w:val="right" w:leader="dot" w:pos="8630"/>
            </w:tabs>
            <w:rPr>
              <w:rFonts w:asciiTheme="minorHAnsi" w:eastAsiaTheme="minorEastAsia" w:hAnsiTheme="minorHAnsi" w:cstheme="minorBidi"/>
              <w:noProof/>
              <w:sz w:val="22"/>
              <w:szCs w:val="22"/>
            </w:rPr>
          </w:pPr>
          <w:hyperlink w:anchor="_Toc453927818" w:history="1">
            <w:r w:rsidRPr="007769D6">
              <w:rPr>
                <w:rStyle w:val="Hyperlink"/>
                <w:noProof/>
              </w:rPr>
              <w:t>Decision Tree</w:t>
            </w:r>
            <w:r>
              <w:rPr>
                <w:noProof/>
                <w:webHidden/>
              </w:rPr>
              <w:tab/>
            </w:r>
            <w:r>
              <w:rPr>
                <w:noProof/>
                <w:webHidden/>
              </w:rPr>
              <w:fldChar w:fldCharType="begin"/>
            </w:r>
            <w:r>
              <w:rPr>
                <w:noProof/>
                <w:webHidden/>
              </w:rPr>
              <w:instrText xml:space="preserve"> PAGEREF _Toc453927818 \h </w:instrText>
            </w:r>
            <w:r>
              <w:rPr>
                <w:noProof/>
                <w:webHidden/>
              </w:rPr>
            </w:r>
            <w:r>
              <w:rPr>
                <w:noProof/>
                <w:webHidden/>
              </w:rPr>
              <w:fldChar w:fldCharType="separate"/>
            </w:r>
            <w:r>
              <w:rPr>
                <w:noProof/>
                <w:webHidden/>
              </w:rPr>
              <w:t>28</w:t>
            </w:r>
            <w:r>
              <w:rPr>
                <w:noProof/>
                <w:webHidden/>
              </w:rPr>
              <w:fldChar w:fldCharType="end"/>
            </w:r>
          </w:hyperlink>
        </w:p>
        <w:p w14:paraId="63D01001" w14:textId="77777777" w:rsidR="006B05F8" w:rsidRDefault="006B05F8">
          <w:pPr>
            <w:pStyle w:val="TOC3"/>
            <w:tabs>
              <w:tab w:val="right" w:leader="dot" w:pos="8630"/>
            </w:tabs>
            <w:rPr>
              <w:rFonts w:asciiTheme="minorHAnsi" w:eastAsiaTheme="minorEastAsia" w:hAnsiTheme="minorHAnsi" w:cstheme="minorBidi"/>
              <w:noProof/>
              <w:sz w:val="22"/>
              <w:szCs w:val="22"/>
            </w:rPr>
          </w:pPr>
          <w:hyperlink w:anchor="_Toc453927819" w:history="1">
            <w:r w:rsidRPr="007769D6">
              <w:rPr>
                <w:rStyle w:val="Hyperlink"/>
                <w:noProof/>
              </w:rPr>
              <w:t>Bootstrap Aggregating Forest</w:t>
            </w:r>
            <w:r>
              <w:rPr>
                <w:noProof/>
                <w:webHidden/>
              </w:rPr>
              <w:tab/>
            </w:r>
            <w:r>
              <w:rPr>
                <w:noProof/>
                <w:webHidden/>
              </w:rPr>
              <w:fldChar w:fldCharType="begin"/>
            </w:r>
            <w:r>
              <w:rPr>
                <w:noProof/>
                <w:webHidden/>
              </w:rPr>
              <w:instrText xml:space="preserve"> PAGEREF _Toc453927819 \h </w:instrText>
            </w:r>
            <w:r>
              <w:rPr>
                <w:noProof/>
                <w:webHidden/>
              </w:rPr>
            </w:r>
            <w:r>
              <w:rPr>
                <w:noProof/>
                <w:webHidden/>
              </w:rPr>
              <w:fldChar w:fldCharType="separate"/>
            </w:r>
            <w:r>
              <w:rPr>
                <w:noProof/>
                <w:webHidden/>
              </w:rPr>
              <w:t>30</w:t>
            </w:r>
            <w:r>
              <w:rPr>
                <w:noProof/>
                <w:webHidden/>
              </w:rPr>
              <w:fldChar w:fldCharType="end"/>
            </w:r>
          </w:hyperlink>
        </w:p>
        <w:p w14:paraId="4002DF30"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20" w:history="1">
            <w:r w:rsidRPr="007769D6">
              <w:rPr>
                <w:rStyle w:val="Hyperlink"/>
                <w:noProof/>
              </w:rPr>
              <w:t>Predictive Model Validation</w:t>
            </w:r>
            <w:r>
              <w:rPr>
                <w:noProof/>
                <w:webHidden/>
              </w:rPr>
              <w:tab/>
            </w:r>
            <w:r>
              <w:rPr>
                <w:noProof/>
                <w:webHidden/>
              </w:rPr>
              <w:fldChar w:fldCharType="begin"/>
            </w:r>
            <w:r>
              <w:rPr>
                <w:noProof/>
                <w:webHidden/>
              </w:rPr>
              <w:instrText xml:space="preserve"> PAGEREF _Toc453927820 \h </w:instrText>
            </w:r>
            <w:r>
              <w:rPr>
                <w:noProof/>
                <w:webHidden/>
              </w:rPr>
            </w:r>
            <w:r>
              <w:rPr>
                <w:noProof/>
                <w:webHidden/>
              </w:rPr>
              <w:fldChar w:fldCharType="separate"/>
            </w:r>
            <w:r>
              <w:rPr>
                <w:noProof/>
                <w:webHidden/>
              </w:rPr>
              <w:t>31</w:t>
            </w:r>
            <w:r>
              <w:rPr>
                <w:noProof/>
                <w:webHidden/>
              </w:rPr>
              <w:fldChar w:fldCharType="end"/>
            </w:r>
          </w:hyperlink>
        </w:p>
        <w:p w14:paraId="493912B2" w14:textId="77777777" w:rsidR="006B05F8" w:rsidRDefault="006B05F8">
          <w:pPr>
            <w:pStyle w:val="TOC1"/>
            <w:tabs>
              <w:tab w:val="right" w:leader="dot" w:pos="8630"/>
            </w:tabs>
            <w:rPr>
              <w:rFonts w:asciiTheme="minorHAnsi" w:eastAsiaTheme="minorEastAsia" w:hAnsiTheme="minorHAnsi" w:cstheme="minorBidi"/>
              <w:noProof/>
              <w:sz w:val="22"/>
              <w:szCs w:val="22"/>
            </w:rPr>
          </w:pPr>
          <w:hyperlink w:anchor="_Toc453927821" w:history="1">
            <w:r w:rsidRPr="007769D6">
              <w:rPr>
                <w:rStyle w:val="Hyperlink"/>
                <w:noProof/>
              </w:rPr>
              <w:t>Chapter four Results and Discussion</w:t>
            </w:r>
            <w:r>
              <w:rPr>
                <w:noProof/>
                <w:webHidden/>
              </w:rPr>
              <w:tab/>
            </w:r>
            <w:r>
              <w:rPr>
                <w:noProof/>
                <w:webHidden/>
              </w:rPr>
              <w:fldChar w:fldCharType="begin"/>
            </w:r>
            <w:r>
              <w:rPr>
                <w:noProof/>
                <w:webHidden/>
              </w:rPr>
              <w:instrText xml:space="preserve"> PAGEREF _Toc453927821 \h </w:instrText>
            </w:r>
            <w:r>
              <w:rPr>
                <w:noProof/>
                <w:webHidden/>
              </w:rPr>
            </w:r>
            <w:r>
              <w:rPr>
                <w:noProof/>
                <w:webHidden/>
              </w:rPr>
              <w:fldChar w:fldCharType="separate"/>
            </w:r>
            <w:r>
              <w:rPr>
                <w:noProof/>
                <w:webHidden/>
              </w:rPr>
              <w:t>33</w:t>
            </w:r>
            <w:r>
              <w:rPr>
                <w:noProof/>
                <w:webHidden/>
              </w:rPr>
              <w:fldChar w:fldCharType="end"/>
            </w:r>
          </w:hyperlink>
        </w:p>
        <w:p w14:paraId="2D8F23D6"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22" w:history="1">
            <w:r w:rsidRPr="007769D6">
              <w:rPr>
                <w:rStyle w:val="Hyperlink"/>
                <w:noProof/>
              </w:rPr>
              <w:t>Decision Tree</w:t>
            </w:r>
            <w:r>
              <w:rPr>
                <w:noProof/>
                <w:webHidden/>
              </w:rPr>
              <w:tab/>
            </w:r>
            <w:r>
              <w:rPr>
                <w:noProof/>
                <w:webHidden/>
              </w:rPr>
              <w:fldChar w:fldCharType="begin"/>
            </w:r>
            <w:r>
              <w:rPr>
                <w:noProof/>
                <w:webHidden/>
              </w:rPr>
              <w:instrText xml:space="preserve"> PAGEREF _Toc453927822 \h </w:instrText>
            </w:r>
            <w:r>
              <w:rPr>
                <w:noProof/>
                <w:webHidden/>
              </w:rPr>
            </w:r>
            <w:r>
              <w:rPr>
                <w:noProof/>
                <w:webHidden/>
              </w:rPr>
              <w:fldChar w:fldCharType="separate"/>
            </w:r>
            <w:r>
              <w:rPr>
                <w:noProof/>
                <w:webHidden/>
              </w:rPr>
              <w:t>34</w:t>
            </w:r>
            <w:r>
              <w:rPr>
                <w:noProof/>
                <w:webHidden/>
              </w:rPr>
              <w:fldChar w:fldCharType="end"/>
            </w:r>
          </w:hyperlink>
        </w:p>
        <w:p w14:paraId="675E952B"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23" w:history="1">
            <w:r w:rsidRPr="007769D6">
              <w:rPr>
                <w:rStyle w:val="Hyperlink"/>
                <w:noProof/>
              </w:rPr>
              <w:t>Bagging Forest Approach</w:t>
            </w:r>
            <w:r>
              <w:rPr>
                <w:noProof/>
                <w:webHidden/>
              </w:rPr>
              <w:tab/>
            </w:r>
            <w:r>
              <w:rPr>
                <w:noProof/>
                <w:webHidden/>
              </w:rPr>
              <w:fldChar w:fldCharType="begin"/>
            </w:r>
            <w:r>
              <w:rPr>
                <w:noProof/>
                <w:webHidden/>
              </w:rPr>
              <w:instrText xml:space="preserve"> PAGEREF _Toc453927823 \h </w:instrText>
            </w:r>
            <w:r>
              <w:rPr>
                <w:noProof/>
                <w:webHidden/>
              </w:rPr>
            </w:r>
            <w:r>
              <w:rPr>
                <w:noProof/>
                <w:webHidden/>
              </w:rPr>
              <w:fldChar w:fldCharType="separate"/>
            </w:r>
            <w:r>
              <w:rPr>
                <w:noProof/>
                <w:webHidden/>
              </w:rPr>
              <w:t>36</w:t>
            </w:r>
            <w:r>
              <w:rPr>
                <w:noProof/>
                <w:webHidden/>
              </w:rPr>
              <w:fldChar w:fldCharType="end"/>
            </w:r>
          </w:hyperlink>
        </w:p>
        <w:p w14:paraId="328D76F4" w14:textId="77777777" w:rsidR="006B05F8" w:rsidRDefault="006B05F8">
          <w:pPr>
            <w:pStyle w:val="TOC2"/>
            <w:tabs>
              <w:tab w:val="right" w:leader="dot" w:pos="8630"/>
            </w:tabs>
            <w:rPr>
              <w:rFonts w:asciiTheme="minorHAnsi" w:eastAsiaTheme="minorEastAsia" w:hAnsiTheme="minorHAnsi" w:cstheme="minorBidi"/>
              <w:noProof/>
              <w:sz w:val="22"/>
              <w:szCs w:val="22"/>
            </w:rPr>
          </w:pPr>
          <w:hyperlink w:anchor="_Toc453927824" w:history="1">
            <w:r w:rsidRPr="007769D6">
              <w:rPr>
                <w:rStyle w:val="Hyperlink"/>
                <w:noProof/>
              </w:rPr>
              <w:t>Study Limitations</w:t>
            </w:r>
            <w:r>
              <w:rPr>
                <w:noProof/>
                <w:webHidden/>
              </w:rPr>
              <w:tab/>
            </w:r>
            <w:r>
              <w:rPr>
                <w:noProof/>
                <w:webHidden/>
              </w:rPr>
              <w:fldChar w:fldCharType="begin"/>
            </w:r>
            <w:r>
              <w:rPr>
                <w:noProof/>
                <w:webHidden/>
              </w:rPr>
              <w:instrText xml:space="preserve"> PAGEREF _Toc453927824 \h </w:instrText>
            </w:r>
            <w:r>
              <w:rPr>
                <w:noProof/>
                <w:webHidden/>
              </w:rPr>
            </w:r>
            <w:r>
              <w:rPr>
                <w:noProof/>
                <w:webHidden/>
              </w:rPr>
              <w:fldChar w:fldCharType="separate"/>
            </w:r>
            <w:r>
              <w:rPr>
                <w:noProof/>
                <w:webHidden/>
              </w:rPr>
              <w:t>37</w:t>
            </w:r>
            <w:r>
              <w:rPr>
                <w:noProof/>
                <w:webHidden/>
              </w:rPr>
              <w:fldChar w:fldCharType="end"/>
            </w:r>
          </w:hyperlink>
        </w:p>
        <w:p w14:paraId="78192A6E" w14:textId="77777777" w:rsidR="006B05F8" w:rsidRDefault="006B05F8">
          <w:pPr>
            <w:pStyle w:val="TOC1"/>
            <w:tabs>
              <w:tab w:val="right" w:leader="dot" w:pos="8630"/>
            </w:tabs>
            <w:rPr>
              <w:rFonts w:asciiTheme="minorHAnsi" w:eastAsiaTheme="minorEastAsia" w:hAnsiTheme="minorHAnsi" w:cstheme="minorBidi"/>
              <w:noProof/>
              <w:sz w:val="22"/>
              <w:szCs w:val="22"/>
            </w:rPr>
          </w:pPr>
          <w:hyperlink w:anchor="_Toc453927825" w:history="1">
            <w:r w:rsidRPr="007769D6">
              <w:rPr>
                <w:rStyle w:val="Hyperlink"/>
                <w:noProof/>
              </w:rPr>
              <w:t>Chapter Scientific Significance and Broader Impact:</w:t>
            </w:r>
            <w:r>
              <w:rPr>
                <w:noProof/>
                <w:webHidden/>
              </w:rPr>
              <w:tab/>
            </w:r>
            <w:r>
              <w:rPr>
                <w:noProof/>
                <w:webHidden/>
              </w:rPr>
              <w:fldChar w:fldCharType="begin"/>
            </w:r>
            <w:r>
              <w:rPr>
                <w:noProof/>
                <w:webHidden/>
              </w:rPr>
              <w:instrText xml:space="preserve"> PAGEREF _Toc453927825 \h </w:instrText>
            </w:r>
            <w:r>
              <w:rPr>
                <w:noProof/>
                <w:webHidden/>
              </w:rPr>
            </w:r>
            <w:r>
              <w:rPr>
                <w:noProof/>
                <w:webHidden/>
              </w:rPr>
              <w:fldChar w:fldCharType="separate"/>
            </w:r>
            <w:r>
              <w:rPr>
                <w:noProof/>
                <w:webHidden/>
              </w:rPr>
              <w:t>38</w:t>
            </w:r>
            <w:r>
              <w:rPr>
                <w:noProof/>
                <w:webHidden/>
              </w:rPr>
              <w:fldChar w:fldCharType="end"/>
            </w:r>
          </w:hyperlink>
        </w:p>
        <w:p w14:paraId="787DBC36" w14:textId="77777777" w:rsidR="006B05F8" w:rsidRDefault="006B05F8">
          <w:pPr>
            <w:pStyle w:val="TOC1"/>
            <w:tabs>
              <w:tab w:val="right" w:leader="dot" w:pos="8630"/>
            </w:tabs>
            <w:rPr>
              <w:rFonts w:asciiTheme="minorHAnsi" w:eastAsiaTheme="minorEastAsia" w:hAnsiTheme="minorHAnsi" w:cstheme="minorBidi"/>
              <w:noProof/>
              <w:sz w:val="22"/>
              <w:szCs w:val="22"/>
            </w:rPr>
          </w:pPr>
          <w:hyperlink w:anchor="_Toc453927826" w:history="1">
            <w:r w:rsidRPr="007769D6">
              <w:rPr>
                <w:rStyle w:val="Hyperlink"/>
                <w:noProof/>
              </w:rPr>
              <w:t>References</w:t>
            </w:r>
            <w:r>
              <w:rPr>
                <w:noProof/>
                <w:webHidden/>
              </w:rPr>
              <w:tab/>
            </w:r>
            <w:r>
              <w:rPr>
                <w:noProof/>
                <w:webHidden/>
              </w:rPr>
              <w:fldChar w:fldCharType="begin"/>
            </w:r>
            <w:r>
              <w:rPr>
                <w:noProof/>
                <w:webHidden/>
              </w:rPr>
              <w:instrText xml:space="preserve"> PAGEREF _Toc453927826 \h </w:instrText>
            </w:r>
            <w:r>
              <w:rPr>
                <w:noProof/>
                <w:webHidden/>
              </w:rPr>
            </w:r>
            <w:r>
              <w:rPr>
                <w:noProof/>
                <w:webHidden/>
              </w:rPr>
              <w:fldChar w:fldCharType="separate"/>
            </w:r>
            <w:r>
              <w:rPr>
                <w:noProof/>
                <w:webHidden/>
              </w:rPr>
              <w:t>39</w:t>
            </w:r>
            <w:r>
              <w:rPr>
                <w:noProof/>
                <w:webHidden/>
              </w:rPr>
              <w:fldChar w:fldCharType="end"/>
            </w:r>
          </w:hyperlink>
        </w:p>
        <w:p w14:paraId="0AAA665F" w14:textId="77777777" w:rsidR="006B05F8" w:rsidRDefault="006B05F8">
          <w:pPr>
            <w:pStyle w:val="TOC1"/>
            <w:tabs>
              <w:tab w:val="right" w:leader="dot" w:pos="8630"/>
            </w:tabs>
            <w:rPr>
              <w:rFonts w:asciiTheme="minorHAnsi" w:eastAsiaTheme="minorEastAsia" w:hAnsiTheme="minorHAnsi" w:cstheme="minorBidi"/>
              <w:noProof/>
              <w:sz w:val="22"/>
              <w:szCs w:val="22"/>
            </w:rPr>
          </w:pPr>
          <w:hyperlink w:anchor="_Toc453927827" w:history="1">
            <w:r w:rsidRPr="007769D6">
              <w:rPr>
                <w:rStyle w:val="Hyperlink"/>
                <w:noProof/>
              </w:rPr>
              <w:t>n</w:t>
            </w:r>
            <w:r>
              <w:rPr>
                <w:noProof/>
                <w:webHidden/>
              </w:rPr>
              <w:tab/>
            </w:r>
            <w:r>
              <w:rPr>
                <w:noProof/>
                <w:webHidden/>
              </w:rPr>
              <w:fldChar w:fldCharType="begin"/>
            </w:r>
            <w:r>
              <w:rPr>
                <w:noProof/>
                <w:webHidden/>
              </w:rPr>
              <w:instrText xml:space="preserve"> PAGEREF _Toc453927827 \h </w:instrText>
            </w:r>
            <w:r>
              <w:rPr>
                <w:noProof/>
                <w:webHidden/>
              </w:rPr>
            </w:r>
            <w:r>
              <w:rPr>
                <w:noProof/>
                <w:webHidden/>
              </w:rPr>
              <w:fldChar w:fldCharType="separate"/>
            </w:r>
            <w:r>
              <w:rPr>
                <w:noProof/>
                <w:webHidden/>
              </w:rPr>
              <w:t>43</w:t>
            </w:r>
            <w:r>
              <w:rPr>
                <w:noProof/>
                <w:webHidden/>
              </w:rPr>
              <w:fldChar w:fldCharType="end"/>
            </w:r>
          </w:hyperlink>
        </w:p>
        <w:p w14:paraId="56E8D375" w14:textId="77777777" w:rsidR="008B7845" w:rsidRPr="00D22C76" w:rsidRDefault="008B7845">
          <w:r w:rsidRPr="00D22C76">
            <w:rPr>
              <w:b/>
              <w:bCs/>
              <w:noProof/>
            </w:rPr>
            <w:fldChar w:fldCharType="end"/>
          </w:r>
        </w:p>
      </w:sdtContent>
    </w:sdt>
    <w:p w14:paraId="3D050C57" w14:textId="77777777" w:rsidR="008B7845" w:rsidRPr="00D22C76" w:rsidRDefault="008B7845" w:rsidP="00387656">
      <w:pPr>
        <w:pStyle w:val="Title"/>
        <w:rPr>
          <w:lang w:val="en-US"/>
        </w:rPr>
      </w:pPr>
    </w:p>
    <w:p w14:paraId="05B74179" w14:textId="77777777" w:rsidR="00387656" w:rsidRPr="00D22C76" w:rsidRDefault="00387656"/>
    <w:p w14:paraId="62576698" w14:textId="77777777" w:rsidR="00387656" w:rsidRPr="00D22C76" w:rsidRDefault="009C755C" w:rsidP="00387656">
      <w:pPr>
        <w:pStyle w:val="Title"/>
        <w:rPr>
          <w:lang w:val="en-US"/>
        </w:rPr>
      </w:pPr>
      <w:r w:rsidRPr="00D22C76">
        <w:rPr>
          <w:lang w:val="en-US"/>
        </w:rPr>
        <w:br w:type="page"/>
      </w:r>
    </w:p>
    <w:p w14:paraId="4E07B26E" w14:textId="77777777" w:rsidR="00387656" w:rsidRPr="00D22C76" w:rsidRDefault="00387656" w:rsidP="00387656">
      <w:pPr>
        <w:pStyle w:val="Title"/>
        <w:rPr>
          <w:lang w:val="en-US"/>
        </w:rPr>
      </w:pPr>
      <w:r w:rsidRPr="00D22C76">
        <w:rPr>
          <w:lang w:val="en-US"/>
        </w:rPr>
        <w:lastRenderedPageBreak/>
        <w:t>LIST OF TABLES</w:t>
      </w:r>
    </w:p>
    <w:p w14:paraId="1854FE4E" w14:textId="77777777" w:rsidR="00387656" w:rsidRPr="00D22C76" w:rsidRDefault="00387656" w:rsidP="00387656">
      <w:pPr>
        <w:pStyle w:val="Title"/>
        <w:rPr>
          <w:lang w:val="en-US"/>
        </w:rPr>
      </w:pPr>
    </w:p>
    <w:p w14:paraId="53ACB00C" w14:textId="77777777" w:rsidR="006B05F8" w:rsidRDefault="00777B92">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53927828" w:history="1">
        <w:r w:rsidR="006B05F8" w:rsidRPr="00FC5B81">
          <w:rPr>
            <w:rStyle w:val="Hyperlink"/>
            <w:noProof/>
          </w:rPr>
          <w:t>Table 1. APDM Sensor Characteristics</w:t>
        </w:r>
        <w:r w:rsidR="006B05F8">
          <w:rPr>
            <w:noProof/>
            <w:webHidden/>
          </w:rPr>
          <w:tab/>
        </w:r>
        <w:r w:rsidR="006B05F8">
          <w:rPr>
            <w:noProof/>
            <w:webHidden/>
          </w:rPr>
          <w:fldChar w:fldCharType="begin"/>
        </w:r>
        <w:r w:rsidR="006B05F8">
          <w:rPr>
            <w:noProof/>
            <w:webHidden/>
          </w:rPr>
          <w:instrText xml:space="preserve"> PAGEREF _Toc453927828 \h </w:instrText>
        </w:r>
        <w:r w:rsidR="006B05F8">
          <w:rPr>
            <w:noProof/>
            <w:webHidden/>
          </w:rPr>
        </w:r>
        <w:r w:rsidR="006B05F8">
          <w:rPr>
            <w:noProof/>
            <w:webHidden/>
          </w:rPr>
          <w:fldChar w:fldCharType="separate"/>
        </w:r>
        <w:r w:rsidR="006B05F8">
          <w:rPr>
            <w:noProof/>
            <w:webHidden/>
          </w:rPr>
          <w:t>19</w:t>
        </w:r>
        <w:r w:rsidR="006B05F8">
          <w:rPr>
            <w:noProof/>
            <w:webHidden/>
          </w:rPr>
          <w:fldChar w:fldCharType="end"/>
        </w:r>
      </w:hyperlink>
    </w:p>
    <w:p w14:paraId="22EA9A8C"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29" w:history="1">
        <w:r w:rsidRPr="00FC5B81">
          <w:rPr>
            <w:rStyle w:val="Hyperlink"/>
            <w:noProof/>
          </w:rPr>
          <w:t>Table 2. Demographics of Study Participants</w:t>
        </w:r>
        <w:r>
          <w:rPr>
            <w:noProof/>
            <w:webHidden/>
          </w:rPr>
          <w:tab/>
        </w:r>
        <w:r>
          <w:rPr>
            <w:noProof/>
            <w:webHidden/>
          </w:rPr>
          <w:fldChar w:fldCharType="begin"/>
        </w:r>
        <w:r>
          <w:rPr>
            <w:noProof/>
            <w:webHidden/>
          </w:rPr>
          <w:instrText xml:space="preserve"> PAGEREF _Toc453927829 \h </w:instrText>
        </w:r>
        <w:r>
          <w:rPr>
            <w:noProof/>
            <w:webHidden/>
          </w:rPr>
        </w:r>
        <w:r>
          <w:rPr>
            <w:noProof/>
            <w:webHidden/>
          </w:rPr>
          <w:fldChar w:fldCharType="separate"/>
        </w:r>
        <w:r>
          <w:rPr>
            <w:noProof/>
            <w:webHidden/>
          </w:rPr>
          <w:t>21</w:t>
        </w:r>
        <w:r>
          <w:rPr>
            <w:noProof/>
            <w:webHidden/>
          </w:rPr>
          <w:fldChar w:fldCharType="end"/>
        </w:r>
      </w:hyperlink>
    </w:p>
    <w:p w14:paraId="1D37ACB3"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0" w:history="1">
        <w:r w:rsidRPr="00FC5B81">
          <w:rPr>
            <w:rStyle w:val="Hyperlink"/>
            <w:noProof/>
          </w:rPr>
          <w:t>Table 3.  Information extracted from the experiment’s recorded video</w:t>
        </w:r>
        <w:r>
          <w:rPr>
            <w:noProof/>
            <w:webHidden/>
          </w:rPr>
          <w:tab/>
        </w:r>
        <w:r>
          <w:rPr>
            <w:noProof/>
            <w:webHidden/>
          </w:rPr>
          <w:fldChar w:fldCharType="begin"/>
        </w:r>
        <w:r>
          <w:rPr>
            <w:noProof/>
            <w:webHidden/>
          </w:rPr>
          <w:instrText xml:space="preserve"> PAGEREF _Toc453927830 \h </w:instrText>
        </w:r>
        <w:r>
          <w:rPr>
            <w:noProof/>
            <w:webHidden/>
          </w:rPr>
        </w:r>
        <w:r>
          <w:rPr>
            <w:noProof/>
            <w:webHidden/>
          </w:rPr>
          <w:fldChar w:fldCharType="separate"/>
        </w:r>
        <w:r>
          <w:rPr>
            <w:noProof/>
            <w:webHidden/>
          </w:rPr>
          <w:t>22</w:t>
        </w:r>
        <w:r>
          <w:rPr>
            <w:noProof/>
            <w:webHidden/>
          </w:rPr>
          <w:fldChar w:fldCharType="end"/>
        </w:r>
      </w:hyperlink>
    </w:p>
    <w:p w14:paraId="7BE91F92"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1" w:history="1">
        <w:r w:rsidRPr="00FC5B81">
          <w:rPr>
            <w:rStyle w:val="Hyperlink"/>
            <w:noProof/>
          </w:rPr>
          <w:t>Table 4. Fugl-Meyer Scoring form for two different tasks</w:t>
        </w:r>
        <w:r>
          <w:rPr>
            <w:noProof/>
            <w:webHidden/>
          </w:rPr>
          <w:tab/>
        </w:r>
        <w:r>
          <w:rPr>
            <w:noProof/>
            <w:webHidden/>
          </w:rPr>
          <w:fldChar w:fldCharType="begin"/>
        </w:r>
        <w:r>
          <w:rPr>
            <w:noProof/>
            <w:webHidden/>
          </w:rPr>
          <w:instrText xml:space="preserve"> PAGEREF _Toc453927831 \h </w:instrText>
        </w:r>
        <w:r>
          <w:rPr>
            <w:noProof/>
            <w:webHidden/>
          </w:rPr>
        </w:r>
        <w:r>
          <w:rPr>
            <w:noProof/>
            <w:webHidden/>
          </w:rPr>
          <w:fldChar w:fldCharType="separate"/>
        </w:r>
        <w:r>
          <w:rPr>
            <w:noProof/>
            <w:webHidden/>
          </w:rPr>
          <w:t>26</w:t>
        </w:r>
        <w:r>
          <w:rPr>
            <w:noProof/>
            <w:webHidden/>
          </w:rPr>
          <w:fldChar w:fldCharType="end"/>
        </w:r>
      </w:hyperlink>
    </w:p>
    <w:p w14:paraId="0FACAFBC" w14:textId="77777777" w:rsidR="00236E6D" w:rsidRPr="00D22C76" w:rsidRDefault="00777B92" w:rsidP="005E54E2">
      <w:r>
        <w:rPr>
          <w:b/>
          <w:bCs/>
          <w:noProof/>
        </w:rPr>
        <w:fldChar w:fldCharType="end"/>
      </w:r>
    </w:p>
    <w:p w14:paraId="6EDE7804" w14:textId="77777777" w:rsidR="00236E6D" w:rsidRPr="00D22C76" w:rsidRDefault="00236E6D" w:rsidP="005E54E2"/>
    <w:p w14:paraId="67AF1E8C" w14:textId="77777777" w:rsidR="00236E6D" w:rsidRPr="00D22C76" w:rsidRDefault="00236E6D" w:rsidP="005E54E2"/>
    <w:p w14:paraId="4433CCAE" w14:textId="77777777" w:rsidR="00236E6D" w:rsidRPr="00D22C76" w:rsidRDefault="00236E6D" w:rsidP="00904969"/>
    <w:p w14:paraId="124017AA" w14:textId="77777777" w:rsidR="0085757D" w:rsidRPr="00D22C76" w:rsidRDefault="0085757D" w:rsidP="00904969"/>
    <w:p w14:paraId="3FD8902D" w14:textId="77777777" w:rsidR="0085757D" w:rsidRPr="00D22C76" w:rsidRDefault="0085757D" w:rsidP="00904969"/>
    <w:p w14:paraId="721FE9C2" w14:textId="77777777" w:rsidR="0085757D" w:rsidRPr="00D22C76" w:rsidRDefault="0085757D" w:rsidP="00904969"/>
    <w:p w14:paraId="4D57A865" w14:textId="77777777" w:rsidR="0085757D" w:rsidRPr="00D22C76" w:rsidRDefault="0085757D" w:rsidP="00904969"/>
    <w:p w14:paraId="36E3FA57" w14:textId="77777777" w:rsidR="0085757D" w:rsidRPr="00D22C76" w:rsidRDefault="0085757D" w:rsidP="00904969"/>
    <w:p w14:paraId="6307B8AA" w14:textId="77777777" w:rsidR="00904969" w:rsidRPr="00D22C76" w:rsidRDefault="00236E6D" w:rsidP="00904969">
      <w:pPr>
        <w:pStyle w:val="Title"/>
        <w:rPr>
          <w:lang w:val="en-US"/>
        </w:rPr>
      </w:pPr>
      <w:r w:rsidRPr="00D22C76">
        <w:rPr>
          <w:lang w:val="en-US"/>
        </w:rPr>
        <w:br w:type="page"/>
      </w:r>
      <w:r w:rsidR="00904969" w:rsidRPr="00D22C76">
        <w:rPr>
          <w:lang w:val="en-US"/>
        </w:rPr>
        <w:lastRenderedPageBreak/>
        <w:t>LIST OF FIGURES</w:t>
      </w:r>
    </w:p>
    <w:p w14:paraId="3A444287" w14:textId="77777777" w:rsidR="00C30D60" w:rsidRPr="00D22C76" w:rsidRDefault="00C30D60" w:rsidP="00904969">
      <w:pPr>
        <w:pStyle w:val="Title"/>
        <w:rPr>
          <w:lang w:val="en-US"/>
        </w:rPr>
      </w:pPr>
    </w:p>
    <w:bookmarkStart w:id="0" w:name="_GoBack"/>
    <w:bookmarkEnd w:id="0"/>
    <w:p w14:paraId="54695A89" w14:textId="77777777" w:rsidR="006B05F8" w:rsidRDefault="00387656">
      <w:pPr>
        <w:pStyle w:val="TableofFigures"/>
        <w:tabs>
          <w:tab w:val="right" w:leader="dot" w:pos="8630"/>
        </w:tabs>
        <w:rPr>
          <w:rFonts w:asciiTheme="minorHAnsi" w:eastAsiaTheme="minorEastAsia" w:hAnsiTheme="minorHAnsi" w:cstheme="minorBidi"/>
          <w:noProof/>
          <w:sz w:val="22"/>
          <w:szCs w:val="22"/>
        </w:rPr>
      </w:pPr>
      <w:r w:rsidRPr="00D22C76">
        <w:fldChar w:fldCharType="begin"/>
      </w:r>
      <w:r w:rsidRPr="00D22C76">
        <w:instrText xml:space="preserve"> TOC \h \z \c "Figure" </w:instrText>
      </w:r>
      <w:r w:rsidRPr="00D22C76">
        <w:fldChar w:fldCharType="separate"/>
      </w:r>
      <w:hyperlink w:anchor="_Toc453927832" w:history="1">
        <w:r w:rsidR="006B05F8" w:rsidRPr="00B01A84">
          <w:rPr>
            <w:rStyle w:val="Hyperlink"/>
            <w:noProof/>
          </w:rPr>
          <w:t>Figure 1. VICON Optical System</w:t>
        </w:r>
        <w:r w:rsidR="006B05F8">
          <w:rPr>
            <w:noProof/>
            <w:webHidden/>
          </w:rPr>
          <w:tab/>
        </w:r>
        <w:r w:rsidR="006B05F8">
          <w:rPr>
            <w:noProof/>
            <w:webHidden/>
          </w:rPr>
          <w:fldChar w:fldCharType="begin"/>
        </w:r>
        <w:r w:rsidR="006B05F8">
          <w:rPr>
            <w:noProof/>
            <w:webHidden/>
          </w:rPr>
          <w:instrText xml:space="preserve"> PAGEREF _Toc453927832 \h </w:instrText>
        </w:r>
        <w:r w:rsidR="006B05F8">
          <w:rPr>
            <w:noProof/>
            <w:webHidden/>
          </w:rPr>
        </w:r>
        <w:r w:rsidR="006B05F8">
          <w:rPr>
            <w:noProof/>
            <w:webHidden/>
          </w:rPr>
          <w:fldChar w:fldCharType="separate"/>
        </w:r>
        <w:r w:rsidR="006B05F8">
          <w:rPr>
            <w:noProof/>
            <w:webHidden/>
          </w:rPr>
          <w:t>9</w:t>
        </w:r>
        <w:r w:rsidR="006B05F8">
          <w:rPr>
            <w:noProof/>
            <w:webHidden/>
          </w:rPr>
          <w:fldChar w:fldCharType="end"/>
        </w:r>
      </w:hyperlink>
    </w:p>
    <w:p w14:paraId="68C31DCC"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3" w:history="1">
        <w:r w:rsidRPr="00B01A84">
          <w:rPr>
            <w:rStyle w:val="Hyperlink"/>
            <w:noProof/>
          </w:rPr>
          <w:t>Figure 2. CODAmotion Optical System</w:t>
        </w:r>
        <w:r>
          <w:rPr>
            <w:noProof/>
            <w:webHidden/>
          </w:rPr>
          <w:tab/>
        </w:r>
        <w:r>
          <w:rPr>
            <w:noProof/>
            <w:webHidden/>
          </w:rPr>
          <w:fldChar w:fldCharType="begin"/>
        </w:r>
        <w:r>
          <w:rPr>
            <w:noProof/>
            <w:webHidden/>
          </w:rPr>
          <w:instrText xml:space="preserve"> PAGEREF _Toc453927833 \h </w:instrText>
        </w:r>
        <w:r>
          <w:rPr>
            <w:noProof/>
            <w:webHidden/>
          </w:rPr>
        </w:r>
        <w:r>
          <w:rPr>
            <w:noProof/>
            <w:webHidden/>
          </w:rPr>
          <w:fldChar w:fldCharType="separate"/>
        </w:r>
        <w:r>
          <w:rPr>
            <w:noProof/>
            <w:webHidden/>
          </w:rPr>
          <w:t>9</w:t>
        </w:r>
        <w:r>
          <w:rPr>
            <w:noProof/>
            <w:webHidden/>
          </w:rPr>
          <w:fldChar w:fldCharType="end"/>
        </w:r>
      </w:hyperlink>
    </w:p>
    <w:p w14:paraId="205B07C2"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4" w:history="1">
        <w:r w:rsidRPr="00B01A84">
          <w:rPr>
            <w:rStyle w:val="Hyperlink"/>
            <w:noProof/>
          </w:rPr>
          <w:t>Figure 3. Flowchart of the proposed algorithm to analyze accelerometer data and derive estimates of the FMA score</w:t>
        </w:r>
        <w:r>
          <w:rPr>
            <w:noProof/>
            <w:webHidden/>
          </w:rPr>
          <w:tab/>
        </w:r>
        <w:r>
          <w:rPr>
            <w:noProof/>
            <w:webHidden/>
          </w:rPr>
          <w:fldChar w:fldCharType="begin"/>
        </w:r>
        <w:r>
          <w:rPr>
            <w:noProof/>
            <w:webHidden/>
          </w:rPr>
          <w:instrText xml:space="preserve"> PAGEREF _Toc453927834 \h </w:instrText>
        </w:r>
        <w:r>
          <w:rPr>
            <w:noProof/>
            <w:webHidden/>
          </w:rPr>
        </w:r>
        <w:r>
          <w:rPr>
            <w:noProof/>
            <w:webHidden/>
          </w:rPr>
          <w:fldChar w:fldCharType="separate"/>
        </w:r>
        <w:r>
          <w:rPr>
            <w:noProof/>
            <w:webHidden/>
          </w:rPr>
          <w:t>17</w:t>
        </w:r>
        <w:r>
          <w:rPr>
            <w:noProof/>
            <w:webHidden/>
          </w:rPr>
          <w:fldChar w:fldCharType="end"/>
        </w:r>
      </w:hyperlink>
    </w:p>
    <w:p w14:paraId="5F455F7D"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5" w:history="1">
        <w:r w:rsidRPr="00B01A84">
          <w:rPr>
            <w:rStyle w:val="Hyperlink"/>
            <w:noProof/>
          </w:rPr>
          <w:t>Figure 4. APDM Motion Monitor</w:t>
        </w:r>
        <w:r>
          <w:rPr>
            <w:noProof/>
            <w:webHidden/>
          </w:rPr>
          <w:tab/>
        </w:r>
        <w:r>
          <w:rPr>
            <w:noProof/>
            <w:webHidden/>
          </w:rPr>
          <w:fldChar w:fldCharType="begin"/>
        </w:r>
        <w:r>
          <w:rPr>
            <w:noProof/>
            <w:webHidden/>
          </w:rPr>
          <w:instrText xml:space="preserve"> PAGEREF _Toc453927835 \h </w:instrText>
        </w:r>
        <w:r>
          <w:rPr>
            <w:noProof/>
            <w:webHidden/>
          </w:rPr>
        </w:r>
        <w:r>
          <w:rPr>
            <w:noProof/>
            <w:webHidden/>
          </w:rPr>
          <w:fldChar w:fldCharType="separate"/>
        </w:r>
        <w:r>
          <w:rPr>
            <w:noProof/>
            <w:webHidden/>
          </w:rPr>
          <w:t>18</w:t>
        </w:r>
        <w:r>
          <w:rPr>
            <w:noProof/>
            <w:webHidden/>
          </w:rPr>
          <w:fldChar w:fldCharType="end"/>
        </w:r>
      </w:hyperlink>
    </w:p>
    <w:p w14:paraId="036D193A"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6" w:history="1">
        <w:r w:rsidRPr="00B01A84">
          <w:rPr>
            <w:rStyle w:val="Hyperlink"/>
            <w:noProof/>
          </w:rPr>
          <w:t>Figure 5. Motion Monitors on the Subject's Body</w:t>
        </w:r>
        <w:r>
          <w:rPr>
            <w:noProof/>
            <w:webHidden/>
          </w:rPr>
          <w:tab/>
        </w:r>
        <w:r>
          <w:rPr>
            <w:noProof/>
            <w:webHidden/>
          </w:rPr>
          <w:fldChar w:fldCharType="begin"/>
        </w:r>
        <w:r>
          <w:rPr>
            <w:noProof/>
            <w:webHidden/>
          </w:rPr>
          <w:instrText xml:space="preserve"> PAGEREF _Toc453927836 \h </w:instrText>
        </w:r>
        <w:r>
          <w:rPr>
            <w:noProof/>
            <w:webHidden/>
          </w:rPr>
        </w:r>
        <w:r>
          <w:rPr>
            <w:noProof/>
            <w:webHidden/>
          </w:rPr>
          <w:fldChar w:fldCharType="separate"/>
        </w:r>
        <w:r>
          <w:rPr>
            <w:noProof/>
            <w:webHidden/>
          </w:rPr>
          <w:t>20</w:t>
        </w:r>
        <w:r>
          <w:rPr>
            <w:noProof/>
            <w:webHidden/>
          </w:rPr>
          <w:fldChar w:fldCharType="end"/>
        </w:r>
      </w:hyperlink>
    </w:p>
    <w:p w14:paraId="0B6D7F3E"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7" w:history="1">
        <w:r w:rsidRPr="00B01A84">
          <w:rPr>
            <w:rStyle w:val="Hyperlink"/>
            <w:noProof/>
          </w:rPr>
          <w:t>Figure 6. a) Raw kinematic data, b) Kinematic data after segmentation, c) An isolated task</w:t>
        </w:r>
        <w:r>
          <w:rPr>
            <w:noProof/>
            <w:webHidden/>
          </w:rPr>
          <w:tab/>
        </w:r>
        <w:r>
          <w:rPr>
            <w:noProof/>
            <w:webHidden/>
          </w:rPr>
          <w:fldChar w:fldCharType="begin"/>
        </w:r>
        <w:r>
          <w:rPr>
            <w:noProof/>
            <w:webHidden/>
          </w:rPr>
          <w:instrText xml:space="preserve"> PAGEREF _Toc453927837 \h </w:instrText>
        </w:r>
        <w:r>
          <w:rPr>
            <w:noProof/>
            <w:webHidden/>
          </w:rPr>
        </w:r>
        <w:r>
          <w:rPr>
            <w:noProof/>
            <w:webHidden/>
          </w:rPr>
          <w:fldChar w:fldCharType="separate"/>
        </w:r>
        <w:r>
          <w:rPr>
            <w:noProof/>
            <w:webHidden/>
          </w:rPr>
          <w:t>23</w:t>
        </w:r>
        <w:r>
          <w:rPr>
            <w:noProof/>
            <w:webHidden/>
          </w:rPr>
          <w:fldChar w:fldCharType="end"/>
        </w:r>
      </w:hyperlink>
    </w:p>
    <w:p w14:paraId="02B737B5"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8" w:history="1">
        <w:r w:rsidRPr="00B01A84">
          <w:rPr>
            <w:rStyle w:val="Hyperlink"/>
            <w:noProof/>
          </w:rPr>
          <w:t>Figure 7. Generated Decision Tree for Participant No. 2</w:t>
        </w:r>
        <w:r>
          <w:rPr>
            <w:noProof/>
            <w:webHidden/>
          </w:rPr>
          <w:tab/>
        </w:r>
        <w:r>
          <w:rPr>
            <w:noProof/>
            <w:webHidden/>
          </w:rPr>
          <w:fldChar w:fldCharType="begin"/>
        </w:r>
        <w:r>
          <w:rPr>
            <w:noProof/>
            <w:webHidden/>
          </w:rPr>
          <w:instrText xml:space="preserve"> PAGEREF _Toc453927838 \h </w:instrText>
        </w:r>
        <w:r>
          <w:rPr>
            <w:noProof/>
            <w:webHidden/>
          </w:rPr>
        </w:r>
        <w:r>
          <w:rPr>
            <w:noProof/>
            <w:webHidden/>
          </w:rPr>
          <w:fldChar w:fldCharType="separate"/>
        </w:r>
        <w:r>
          <w:rPr>
            <w:noProof/>
            <w:webHidden/>
          </w:rPr>
          <w:t>31</w:t>
        </w:r>
        <w:r>
          <w:rPr>
            <w:noProof/>
            <w:webHidden/>
          </w:rPr>
          <w:fldChar w:fldCharType="end"/>
        </w:r>
      </w:hyperlink>
    </w:p>
    <w:p w14:paraId="49E0C77C"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39" w:history="1">
        <w:r w:rsidRPr="00B01A84">
          <w:rPr>
            <w:rStyle w:val="Hyperlink"/>
            <w:noProof/>
          </w:rPr>
          <w:t>Figure 8. FDR Prediction Error for the DT and Bagging Forest Methods</w:t>
        </w:r>
        <w:r>
          <w:rPr>
            <w:noProof/>
            <w:webHidden/>
          </w:rPr>
          <w:tab/>
        </w:r>
        <w:r>
          <w:rPr>
            <w:noProof/>
            <w:webHidden/>
          </w:rPr>
          <w:fldChar w:fldCharType="begin"/>
        </w:r>
        <w:r>
          <w:rPr>
            <w:noProof/>
            <w:webHidden/>
          </w:rPr>
          <w:instrText xml:space="preserve"> PAGEREF _Toc453927839 \h </w:instrText>
        </w:r>
        <w:r>
          <w:rPr>
            <w:noProof/>
            <w:webHidden/>
          </w:rPr>
        </w:r>
        <w:r>
          <w:rPr>
            <w:noProof/>
            <w:webHidden/>
          </w:rPr>
          <w:fldChar w:fldCharType="separate"/>
        </w:r>
        <w:r>
          <w:rPr>
            <w:noProof/>
            <w:webHidden/>
          </w:rPr>
          <w:t>34</w:t>
        </w:r>
        <w:r>
          <w:rPr>
            <w:noProof/>
            <w:webHidden/>
          </w:rPr>
          <w:fldChar w:fldCharType="end"/>
        </w:r>
      </w:hyperlink>
    </w:p>
    <w:p w14:paraId="4F51CABF"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40" w:history="1">
        <w:r w:rsidRPr="00B01A84">
          <w:rPr>
            <w:rStyle w:val="Hyperlink"/>
            <w:noProof/>
          </w:rPr>
          <w:t>Figure 9. Representation of Measured Features in Two Primary Nodes</w:t>
        </w:r>
        <w:r>
          <w:rPr>
            <w:noProof/>
            <w:webHidden/>
          </w:rPr>
          <w:tab/>
        </w:r>
        <w:r>
          <w:rPr>
            <w:noProof/>
            <w:webHidden/>
          </w:rPr>
          <w:fldChar w:fldCharType="begin"/>
        </w:r>
        <w:r>
          <w:rPr>
            <w:noProof/>
            <w:webHidden/>
          </w:rPr>
          <w:instrText xml:space="preserve"> PAGEREF _Toc453927840 \h </w:instrText>
        </w:r>
        <w:r>
          <w:rPr>
            <w:noProof/>
            <w:webHidden/>
          </w:rPr>
        </w:r>
        <w:r>
          <w:rPr>
            <w:noProof/>
            <w:webHidden/>
          </w:rPr>
          <w:fldChar w:fldCharType="separate"/>
        </w:r>
        <w:r>
          <w:rPr>
            <w:noProof/>
            <w:webHidden/>
          </w:rPr>
          <w:t>35</w:t>
        </w:r>
        <w:r>
          <w:rPr>
            <w:noProof/>
            <w:webHidden/>
          </w:rPr>
          <w:fldChar w:fldCharType="end"/>
        </w:r>
      </w:hyperlink>
    </w:p>
    <w:p w14:paraId="0FDBE50B" w14:textId="77777777" w:rsidR="006B05F8" w:rsidRDefault="006B05F8">
      <w:pPr>
        <w:pStyle w:val="TableofFigures"/>
        <w:tabs>
          <w:tab w:val="right" w:leader="dot" w:pos="8630"/>
        </w:tabs>
        <w:rPr>
          <w:rFonts w:asciiTheme="minorHAnsi" w:eastAsiaTheme="minorEastAsia" w:hAnsiTheme="minorHAnsi" w:cstheme="minorBidi"/>
          <w:noProof/>
          <w:sz w:val="22"/>
          <w:szCs w:val="22"/>
        </w:rPr>
      </w:pPr>
      <w:hyperlink w:anchor="_Toc453927841" w:history="1">
        <w:r w:rsidRPr="00B01A84">
          <w:rPr>
            <w:rStyle w:val="Hyperlink"/>
            <w:noProof/>
          </w:rPr>
          <w:t>Figure 10. Summarized FM Score for each participant</w:t>
        </w:r>
        <w:r>
          <w:rPr>
            <w:noProof/>
            <w:webHidden/>
          </w:rPr>
          <w:tab/>
        </w:r>
        <w:r>
          <w:rPr>
            <w:noProof/>
            <w:webHidden/>
          </w:rPr>
          <w:fldChar w:fldCharType="begin"/>
        </w:r>
        <w:r>
          <w:rPr>
            <w:noProof/>
            <w:webHidden/>
          </w:rPr>
          <w:instrText xml:space="preserve"> PAGEREF _Toc453927841 \h </w:instrText>
        </w:r>
        <w:r>
          <w:rPr>
            <w:noProof/>
            <w:webHidden/>
          </w:rPr>
        </w:r>
        <w:r>
          <w:rPr>
            <w:noProof/>
            <w:webHidden/>
          </w:rPr>
          <w:fldChar w:fldCharType="separate"/>
        </w:r>
        <w:r>
          <w:rPr>
            <w:noProof/>
            <w:webHidden/>
          </w:rPr>
          <w:t>37</w:t>
        </w:r>
        <w:r>
          <w:rPr>
            <w:noProof/>
            <w:webHidden/>
          </w:rPr>
          <w:fldChar w:fldCharType="end"/>
        </w:r>
      </w:hyperlink>
    </w:p>
    <w:p w14:paraId="67B8F6AE" w14:textId="77777777" w:rsidR="00387656" w:rsidRPr="00D22C76" w:rsidRDefault="00387656" w:rsidP="00387656">
      <w:pPr>
        <w:pStyle w:val="Title"/>
        <w:rPr>
          <w:lang w:val="en-US"/>
        </w:rPr>
      </w:pPr>
      <w:r w:rsidRPr="00D22C76">
        <w:rPr>
          <w:lang w:val="en-US"/>
        </w:rPr>
        <w:fldChar w:fldCharType="end"/>
      </w:r>
      <w:r w:rsidRPr="00D22C76">
        <w:rPr>
          <w:lang w:val="en-US"/>
        </w:rPr>
        <w:t xml:space="preserve"> </w:t>
      </w:r>
    </w:p>
    <w:p w14:paraId="3DDC4F8C" w14:textId="77777777" w:rsidR="003C1575" w:rsidRPr="00D22C76" w:rsidRDefault="003C1575" w:rsidP="005E54E2"/>
    <w:p w14:paraId="47E47BA3" w14:textId="77777777" w:rsidR="0085757D" w:rsidRPr="00D22C76" w:rsidRDefault="0085757D" w:rsidP="005E54E2"/>
    <w:p w14:paraId="2367E486" w14:textId="77777777" w:rsidR="0085757D" w:rsidRPr="00D22C76" w:rsidRDefault="0085757D" w:rsidP="005E54E2"/>
    <w:p w14:paraId="63B6A705" w14:textId="77777777" w:rsidR="0085757D" w:rsidRPr="00D22C76" w:rsidRDefault="0085757D" w:rsidP="005E54E2"/>
    <w:p w14:paraId="71324973" w14:textId="77777777" w:rsidR="0085757D" w:rsidRPr="00D22C76" w:rsidRDefault="0085757D" w:rsidP="005E54E2"/>
    <w:p w14:paraId="3138AA6D" w14:textId="77777777" w:rsidR="0085757D" w:rsidRPr="00D22C76" w:rsidRDefault="0085757D" w:rsidP="005E54E2">
      <w:pPr>
        <w:sectPr w:rsidR="0085757D" w:rsidRPr="00D22C76" w:rsidSect="001D4908">
          <w:footerReference w:type="default" r:id="rId8"/>
          <w:pgSz w:w="12240" w:h="15840" w:code="1"/>
          <w:pgMar w:top="1440" w:right="1800" w:bottom="1872" w:left="1800" w:header="720" w:footer="1440" w:gutter="0"/>
          <w:pgNumType w:fmt="lowerRoman" w:start="1"/>
          <w:cols w:space="720"/>
          <w:noEndnote/>
          <w:titlePg/>
        </w:sectPr>
      </w:pPr>
    </w:p>
    <w:p w14:paraId="65EEF5EE" w14:textId="23846FAE" w:rsidR="00A76C0D" w:rsidRPr="00D22C76" w:rsidRDefault="00D20712" w:rsidP="001A5FE6">
      <w:pPr>
        <w:pStyle w:val="Heading1"/>
      </w:pPr>
      <w:bookmarkStart w:id="1" w:name="_Toc449761203"/>
      <w:bookmarkStart w:id="2" w:name="_Toc453927804"/>
      <w:r w:rsidRPr="00D22C76">
        <w:lastRenderedPageBreak/>
        <w:t>Chapter One</w:t>
      </w:r>
      <w:r w:rsidRPr="00D22C76">
        <w:br/>
      </w:r>
      <w:r w:rsidR="00A76C0D" w:rsidRPr="00D22C76">
        <w:t>Introduction and Motivation</w:t>
      </w:r>
      <w:bookmarkEnd w:id="1"/>
      <w:bookmarkEnd w:id="2"/>
      <w:r w:rsidR="00A76C0D" w:rsidRPr="00D22C76">
        <w:t xml:space="preserve"> </w:t>
      </w:r>
    </w:p>
    <w:p w14:paraId="1B5D9F9A" w14:textId="77777777" w:rsidR="00A76C0D" w:rsidRPr="00D22C76" w:rsidRDefault="00A76C0D" w:rsidP="00A76C0D">
      <w:pPr>
        <w:pStyle w:val="Heading2"/>
      </w:pPr>
      <w:bookmarkStart w:id="3" w:name="_Toc449761204"/>
      <w:bookmarkStart w:id="4" w:name="_Toc453927805"/>
      <w:r w:rsidRPr="00D22C76">
        <w:t>Introduction</w:t>
      </w:r>
      <w:bookmarkEnd w:id="3"/>
      <w:bookmarkEnd w:id="4"/>
      <w:r w:rsidRPr="00D22C76">
        <w:t xml:space="preserve"> </w:t>
      </w:r>
    </w:p>
    <w:p w14:paraId="71C09F40" w14:textId="36421236" w:rsidR="00A76C0D" w:rsidRPr="00D22C76" w:rsidRDefault="00A76C0D" w:rsidP="00A403C4">
      <w:pPr>
        <w:rPr>
          <w:noProof/>
        </w:rPr>
      </w:pPr>
      <w:r w:rsidRPr="00D22C76">
        <w:t xml:space="preserve">Stroke outcomes adversely affect almost every aspect of an individual’s life, particularly </w:t>
      </w:r>
      <w:r w:rsidRPr="00D22C76">
        <w:rPr>
          <w:noProof/>
        </w:rPr>
        <w:t>the ability to work and earn a living. Unemployment combined with extensive medical bills can pose additional financial difficulty.</w:t>
      </w:r>
      <w:r w:rsidRPr="00D22C76">
        <w:t xml:space="preserve"> According to the World Health Organization, 15 million people suffer stroke worldwide each year. Of these, five million </w:t>
      </w:r>
      <w:r w:rsidRPr="00D22C76">
        <w:rPr>
          <w:noProof/>
        </w:rPr>
        <w:t>die</w:t>
      </w:r>
      <w:r w:rsidRPr="00D22C76">
        <w:t xml:space="preserve"> and another five million are permanently disabled. In developed countries, although the incidence of stroke is decreasing </w:t>
      </w:r>
      <w:r w:rsidRPr="00D22C76">
        <w:rPr>
          <w:noProof/>
        </w:rPr>
        <w:t xml:space="preserve">due to efforts to lower blood pressure and reduce smoking, the overall rate of stroke remains high due to the aging of the population </w:t>
      </w:r>
      <w:r w:rsidRPr="00D22C76">
        <w:rPr>
          <w:noProof/>
        </w:rPr>
        <w:fldChar w:fldCharType="begin"/>
      </w:r>
      <w:r w:rsidR="00A403C4">
        <w:rPr>
          <w:noProof/>
        </w:rPr>
        <w:instrText xml:space="preserve"> ADDIN EN.CITE &lt;EndNote&gt;&lt;Cite&gt;&lt;Author&gt;Organization&lt;/Author&gt;&lt;Year&gt;2010&lt;/Year&gt;&lt;RecNum&gt;1&lt;/RecNum&gt;&lt;DisplayText&gt;[1]&lt;/DisplayText&gt;&lt;record&gt;&lt;rec-number&gt;1&lt;/rec-number&gt;&lt;foreign-keys&gt;&lt;key app="EN" db-id="5tp5ppefxwaxpfeawa0xar5cz0xatwfwz9ev" timestamp="1465952551"&gt;1&lt;/key&gt;&lt;/foreign-keys&gt;&lt;ref-type name="Book"&gt;6&lt;/ref-type&gt;&lt;contributors&gt;&lt;authors&gt;&lt;author&gt;World Health Organization&lt;/author&gt;&lt;/authors&gt;&lt;/contributors&gt;&lt;titles&gt;&lt;title&gt;Global tuberculosis control: WHO report 2010&lt;/title&gt;&lt;/titles&gt;&lt;dates&gt;&lt;year&gt;2010&lt;/year&gt;&lt;/dates&gt;&lt;publisher&gt;World Health Organization&lt;/publisher&gt;&lt;isbn&gt;9241564067&lt;/isbn&gt;&lt;urls&gt;&lt;/urls&gt;&lt;/record&gt;&lt;/Cite&gt;&lt;/EndNote&gt;</w:instrText>
      </w:r>
      <w:r w:rsidRPr="00D22C76">
        <w:rPr>
          <w:noProof/>
        </w:rPr>
        <w:fldChar w:fldCharType="separate"/>
      </w:r>
      <w:r w:rsidRPr="00D22C76">
        <w:rPr>
          <w:noProof/>
        </w:rPr>
        <w:t>[1]</w:t>
      </w:r>
      <w:r w:rsidRPr="00D22C76">
        <w:rPr>
          <w:noProof/>
        </w:rPr>
        <w:fldChar w:fldCharType="end"/>
      </w:r>
      <w:r w:rsidRPr="00D22C76">
        <w:rPr>
          <w:noProof/>
        </w:rPr>
        <w:t>.</w:t>
      </w:r>
      <w:r w:rsidR="00F810E9" w:rsidRPr="00F810E9">
        <w:rPr>
          <w:noProof/>
        </w:rPr>
        <w:t xml:space="preserve"> </w:t>
      </w:r>
    </w:p>
    <w:p w14:paraId="0366F6E1" w14:textId="3B27999F" w:rsidR="0044442E" w:rsidRDefault="0049637A" w:rsidP="003146A7">
      <w:pPr>
        <w:rPr>
          <w:noProof/>
        </w:rPr>
      </w:pPr>
      <w:r w:rsidRPr="00D22C76">
        <w:rPr>
          <w:noProof/>
        </w:rPr>
        <w:t xml:space="preserve">The fourth leading cause of death and one of the top causes of preventable disability in the United States. </w:t>
      </w:r>
      <w:r w:rsidR="00A76C0D" w:rsidRPr="00D22C76">
        <w:rPr>
          <w:noProof/>
        </w:rPr>
        <w:t xml:space="preserve">Stroke is one of the leading causes of death and </w:t>
      </w:r>
      <w:r w:rsidRPr="00D22C76">
        <w:rPr>
          <w:noProof/>
        </w:rPr>
        <w:t xml:space="preserve">one of the top causes of preventable </w:t>
      </w:r>
      <w:r w:rsidR="00A76C0D" w:rsidRPr="00D22C76">
        <w:rPr>
          <w:noProof/>
        </w:rPr>
        <w:t xml:space="preserve">long-term disabilities in the United States. Stroke kills almost 130,000 of 800,000 Americans who die from </w:t>
      </w:r>
    </w:p>
    <w:p w14:paraId="57D84900" w14:textId="18F66056" w:rsidR="0044442E" w:rsidRDefault="00A76C0D" w:rsidP="0044442E">
      <w:pPr>
        <w:rPr>
          <w:rFonts w:cs="Times New Roman"/>
          <w:noProof/>
        </w:rPr>
      </w:pPr>
      <w:r w:rsidRPr="00D22C76">
        <w:rPr>
          <w:noProof/>
        </w:rPr>
        <w:t>cardiovascular diseases</w:t>
      </w:r>
      <w:r w:rsidRPr="00D22C76">
        <w:rPr>
          <w:rFonts w:cs="Times New Roman"/>
        </w:rPr>
        <w:t xml:space="preserve"> each year. That means brain stroke is responsible for </w:t>
      </w:r>
      <w:r w:rsidRPr="00D22C76">
        <w:rPr>
          <w:rFonts w:cs="Times New Roman"/>
          <w:noProof/>
        </w:rPr>
        <w:t>1</w:t>
      </w:r>
      <w:r w:rsidRPr="00D22C76">
        <w:rPr>
          <w:rFonts w:cs="Times New Roman"/>
        </w:rPr>
        <w:t xml:space="preserve"> among every 19 deaths from all causes in America </w:t>
      </w:r>
      <w:r w:rsidRPr="00D22C76">
        <w:rPr>
          <w:rFonts w:cs="Times New Roman"/>
        </w:rPr>
        <w:fldChar w:fldCharType="begin"/>
      </w:r>
      <w:r w:rsidR="00A403C4">
        <w:rPr>
          <w:rFonts w:cs="Times New Roman"/>
        </w:rPr>
        <w:instrText xml:space="preserve"> ADDIN EN.CITE &lt;EndNote&gt;&lt;Cite&gt;&lt;Author&gt;Go&lt;/Author&gt;&lt;Year&gt;2013&lt;/Year&gt;&lt;RecNum&gt;2&lt;/RecNum&gt;&lt;DisplayText&gt;[2]&lt;/DisplayText&gt;&lt;record&gt;&lt;rec-number&gt;2&lt;/rec-number&gt;&lt;foreign-keys&gt;&lt;key app="EN" db-id="5tp5ppefxwaxpfeawa0xar5cz0xatwfwz9ev" timestamp="1465952551"&gt;2&lt;/key&gt;&lt;/foreign-keys&gt;&lt;ref-type name="Journal Article"&gt;17&lt;/ref-type&gt;&lt;contributors&gt;&lt;authors&gt;&lt;author&gt;Go, Alan S&lt;/author&gt;&lt;author&gt;Mozaffarian, Dariush&lt;/author&gt;&lt;author&gt;Roger, Véronique L&lt;/author&gt;&lt;author&gt;Benjamin, Emelia J&lt;/author&gt;&lt;author&gt;Berry, Jarett D&lt;/author&gt;&lt;author&gt;Borden, William B&lt;/author&gt;&lt;author&gt;Bravata, Dawn M&lt;/author&gt;&lt;author&gt;Dai, Shifan&lt;/author&gt;&lt;author&gt;Ford, Earl S&lt;/author&gt;&lt;author&gt;Fox, Caroline S&lt;/author&gt;&lt;/authors&gt;&lt;/contributors&gt;&lt;titles&gt;&lt;title&gt;Heart disease and stroke statistics--2013 update: a report from the American Heart Association&lt;/title&gt;&lt;secondary-title&gt;Circulation&lt;/secondary-title&gt;&lt;/titles&gt;&lt;periodical&gt;&lt;full-title&gt;Circulation&lt;/full-title&gt;&lt;/periodical&gt;&lt;pages&gt;e6&lt;/pages&gt;&lt;volume&gt;127&lt;/volume&gt;&lt;number&gt;1&lt;/number&gt;&lt;dates&gt;&lt;year&gt;2013&lt;/year&gt;&lt;/dates&gt;&lt;isbn&gt;1524-4539&lt;/isbn&gt;&lt;urls&gt;&lt;/urls&gt;&lt;/record&gt;&lt;/Cite&gt;&lt;/EndNote&gt;</w:instrText>
      </w:r>
      <w:r w:rsidRPr="00D22C76">
        <w:rPr>
          <w:rFonts w:cs="Times New Roman"/>
        </w:rPr>
        <w:fldChar w:fldCharType="separate"/>
      </w:r>
      <w:r w:rsidRPr="00D22C76">
        <w:rPr>
          <w:rFonts w:cs="Times New Roman"/>
          <w:noProof/>
        </w:rPr>
        <w:t>[2]</w:t>
      </w:r>
      <w:r w:rsidRPr="00D22C76">
        <w:rPr>
          <w:rFonts w:cs="Times New Roman"/>
        </w:rPr>
        <w:fldChar w:fldCharType="end"/>
      </w:r>
      <w:r w:rsidRPr="00D22C76">
        <w:rPr>
          <w:rFonts w:cs="Times New Roman"/>
        </w:rPr>
        <w:t xml:space="preserve">. It is the fifth leading causes of deaths </w:t>
      </w:r>
      <w:r w:rsidRPr="00D22C76">
        <w:rPr>
          <w:rFonts w:cs="Times New Roman"/>
          <w:noProof/>
        </w:rPr>
        <w:t>in</w:t>
      </w:r>
      <w:r w:rsidRPr="00D22C76">
        <w:rPr>
          <w:rFonts w:cs="Times New Roman"/>
        </w:rPr>
        <w:t xml:space="preserve"> the America. On average, one American dies from stroke every 4 minutes. Stroke costs the United States an estimation of $</w:t>
      </w:r>
      <w:r w:rsidR="003F0C3F" w:rsidRPr="00D22C76">
        <w:rPr>
          <w:rFonts w:cs="Times New Roman"/>
        </w:rPr>
        <w:t>71</w:t>
      </w:r>
      <w:r w:rsidRPr="00D22C76">
        <w:rPr>
          <w:rFonts w:cs="Times New Roman"/>
        </w:rPr>
        <w:t xml:space="preserve"> billion each year. This total includes the cost of </w:t>
      </w:r>
      <w:r w:rsidRPr="00D22C76">
        <w:rPr>
          <w:rFonts w:cs="Times New Roman"/>
          <w:noProof/>
        </w:rPr>
        <w:t xml:space="preserve">health care services, medications to treat stroke and missed days of work </w:t>
      </w:r>
      <w:r w:rsidRPr="00D22C76">
        <w:rPr>
          <w:rFonts w:cs="Times New Roman"/>
          <w:noProof/>
        </w:rPr>
        <w:fldChar w:fldCharType="begin">
          <w:fldData xml:space="preserve">PEVuZE5vdGU+PENpdGU+PEF1dGhvcj5Nb3phZmZhcmlhbjwvQXV0aG9yPjxZZWFyPjIwMTU8L1ll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</w:fldData>
        </w:fldChar>
      </w:r>
      <w:r w:rsidR="00312A95">
        <w:rPr>
          <w:rFonts w:cs="Times New Roman"/>
          <w:noProof/>
        </w:rPr>
        <w:instrText xml:space="preserve"> ADDIN EN.CITE </w:instrText>
      </w:r>
      <w:r w:rsidR="00312A95">
        <w:rPr>
          <w:rFonts w:cs="Times New Roman"/>
          <w:noProof/>
        </w:rPr>
        <w:fldChar w:fldCharType="begin">
          <w:fldData xml:space="preserve">PEVuZE5vdGU+PENpdGU+PEF1dGhvcj5Nb3phZmZhcmlhbjwvQXV0aG9yPjxZZWFyPjIwMTU8L1ll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</w:fldData>
        </w:fldChar>
      </w:r>
      <w:r w:rsidR="00312A95">
        <w:rPr>
          <w:rFonts w:cs="Times New Roman"/>
          <w:noProof/>
        </w:rPr>
        <w:instrText xml:space="preserve"> ADDIN EN.CITE.DATA </w:instrText>
      </w:r>
      <w:r w:rsidR="00312A95">
        <w:rPr>
          <w:rFonts w:cs="Times New Roman"/>
          <w:noProof/>
        </w:rPr>
      </w:r>
      <w:r w:rsidR="00312A95">
        <w:rPr>
          <w:rFonts w:cs="Times New Roman"/>
          <w:noProof/>
        </w:rPr>
        <w:fldChar w:fldCharType="end"/>
      </w:r>
      <w:r w:rsidRPr="00D22C76">
        <w:rPr>
          <w:rFonts w:cs="Times New Roman"/>
          <w:noProof/>
        </w:rPr>
      </w:r>
      <w:r w:rsidRPr="00D22C76">
        <w:rPr>
          <w:rFonts w:cs="Times New Roman"/>
          <w:noProof/>
        </w:rPr>
        <w:fldChar w:fldCharType="separate"/>
      </w:r>
      <w:r w:rsidR="003F0C3F" w:rsidRPr="00D22C76">
        <w:rPr>
          <w:rFonts w:cs="Times New Roman"/>
          <w:noProof/>
        </w:rPr>
        <w:t>[3, 4]</w:t>
      </w:r>
      <w:r w:rsidRPr="00D22C76">
        <w:rPr>
          <w:rFonts w:cs="Times New Roman"/>
          <w:noProof/>
        </w:rPr>
        <w:fldChar w:fldCharType="end"/>
      </w:r>
      <w:r w:rsidRPr="00D22C76">
        <w:rPr>
          <w:rFonts w:cs="Times New Roman"/>
          <w:noProof/>
        </w:rPr>
        <w:t xml:space="preserve">. </w:t>
      </w:r>
      <w:r w:rsidR="009D022C" w:rsidRPr="00D22C76">
        <w:rPr>
          <w:rFonts w:cs="Times New Roman"/>
          <w:noProof/>
        </w:rPr>
        <w:t>The stroke treatment expanses are projected to become more than double in 2030 since the number of people having strokes is increasing and is projected to incerease by 20 percent by according to the American Heart Association/American Stroke Association</w:t>
      </w:r>
      <w:r w:rsidR="007778A5" w:rsidRPr="00D22C76">
        <w:rPr>
          <w:rFonts w:cs="Times New Roman"/>
          <w:noProof/>
        </w:rPr>
        <w:t xml:space="preserve"> </w:t>
      </w:r>
      <w:r w:rsidR="007778A5" w:rsidRPr="00D22C76">
        <w:rPr>
          <w:rFonts w:cs="Times New Roman"/>
          <w:noProof/>
        </w:rPr>
        <w:fldChar w:fldCharType="begin"/>
      </w:r>
      <w:r w:rsidR="00312A95">
        <w:rPr>
          <w:rFonts w:cs="Times New Roman"/>
          <w:noProof/>
        </w:rPr>
        <w:instrText xml:space="preserve"> ADDIN EN.CITE &lt;EndNote&gt;&lt;Cite&gt;&lt;Author&gt;Heidenreich&lt;/Author&gt;&lt;Year&gt;2011&lt;/Year&gt;&lt;RecNum&gt;4&lt;/RecNum&gt;&lt;DisplayText&gt;[4]&lt;/DisplayText&gt;&lt;record&gt;&lt;rec-number&gt;4&lt;/rec-number&gt;&lt;foreign-keys&gt;&lt;key app="EN" db-id="5tp5ppefxwaxpfeawa0xar5cz0xatwfwz9ev" timestamp="1465952551"&gt;4&lt;/key&gt;&lt;/foreign-keys&gt;&lt;ref-type name="Journal Article"&gt;17&lt;/ref-type&gt;&lt;contributors&gt;&lt;authors&gt;&lt;author&gt;Heidenreich, Paul A&lt;/author&gt;&lt;author&gt;Trogdon, Justin G&lt;/author&gt;&lt;author&gt;Khavjou, Olga A&lt;/author&gt;&lt;author&gt;Butler, Javed&lt;/author&gt;&lt;author&gt;Dracup, Kathleen&lt;/author&gt;&lt;author&gt;Ezekowitz, Michael D&lt;/author&gt;&lt;author&gt;Finkelstein, Eric Andrew&lt;/author&gt;&lt;author&gt;Hong, Yuling&lt;/author&gt;&lt;author&gt;Johnston, S Claiborne&lt;/author&gt;&lt;author&gt;Khera, Amit&lt;/author&gt;&lt;/authors&gt;&lt;/contributors&gt;&lt;titles&gt;&lt;title&gt;Forecasting the future of cardiovascular disease in the United States a policy statement from the American heart association&lt;/title&gt;&lt;secondary-title&gt;Circulation&lt;/secondary-title&gt;&lt;/titles&gt;&lt;periodical&gt;&lt;full-title&gt;Circulation&lt;/full-title&gt;&lt;/periodical&gt;&lt;pages&gt;933-944&lt;/pages&gt;&lt;volume&gt;123&lt;/volume&gt;&lt;number&gt;8&lt;/number&gt;&lt;dates&gt;&lt;year&gt;2011&lt;/year&gt;&lt;/dates&gt;&lt;isbn&gt;0009-7322&lt;/isbn&gt;&lt;urls&gt;&lt;/urls&gt;&lt;/record&gt;&lt;/Cite&gt;&lt;/EndNote&gt;</w:instrText>
      </w:r>
      <w:r w:rsidR="007778A5" w:rsidRPr="00D22C76">
        <w:rPr>
          <w:rFonts w:cs="Times New Roman"/>
          <w:noProof/>
        </w:rPr>
        <w:fldChar w:fldCharType="separate"/>
      </w:r>
      <w:r w:rsidR="007778A5" w:rsidRPr="00D22C76">
        <w:rPr>
          <w:rFonts w:cs="Times New Roman"/>
          <w:noProof/>
        </w:rPr>
        <w:t>[4]</w:t>
      </w:r>
      <w:r w:rsidR="007778A5" w:rsidRPr="00D22C76">
        <w:rPr>
          <w:rFonts w:cs="Times New Roman"/>
          <w:noProof/>
        </w:rPr>
        <w:fldChar w:fldCharType="end"/>
      </w:r>
      <w:r w:rsidR="009D022C" w:rsidRPr="00D22C76">
        <w:rPr>
          <w:rFonts w:cs="Times New Roman"/>
          <w:noProof/>
        </w:rPr>
        <w:t>.</w:t>
      </w:r>
      <w:r w:rsidR="007778A5" w:rsidRPr="00D22C76">
        <w:rPr>
          <w:rFonts w:cs="Times New Roman"/>
          <w:noProof/>
        </w:rPr>
        <w:t xml:space="preserve"> </w:t>
      </w:r>
    </w:p>
    <w:p w14:paraId="05AA3EF5" w14:textId="11033D85" w:rsidR="003F0443" w:rsidRPr="00D22C76" w:rsidRDefault="007778A5" w:rsidP="00312A95">
      <w:pPr>
        <w:rPr>
          <w:rFonts w:cs="Times New Roman"/>
          <w:noProof/>
        </w:rPr>
      </w:pPr>
      <w:r w:rsidRPr="00D22C76">
        <w:rPr>
          <w:rFonts w:cs="Times New Roman"/>
          <w:noProof/>
        </w:rPr>
        <w:t xml:space="preserve">Currently about 4% of adault Americans experience stroke. </w:t>
      </w:r>
      <w:r w:rsidR="003F0C3F" w:rsidRPr="00D22C76">
        <w:rPr>
          <w:rFonts w:cs="Times New Roman"/>
          <w:noProof/>
        </w:rPr>
        <w:t xml:space="preserve">The increasing number of stroke occurance can lead to 3.4 billion stroke incidences in 2030 and $183,13 billion treatment cost </w:t>
      </w:r>
      <w:r w:rsidR="003F0C3F" w:rsidRPr="00D22C76">
        <w:rPr>
          <w:rFonts w:cs="Times New Roman"/>
          <w:noProof/>
        </w:rPr>
        <w:fldChar w:fldCharType="begin"/>
      </w:r>
      <w:r w:rsidR="00312A95">
        <w:rPr>
          <w:rFonts w:cs="Times New Roman"/>
          <w:noProof/>
        </w:rPr>
        <w:instrText xml:space="preserve"> ADDIN EN.CITE &lt;EndNote&gt;&lt;Cite&gt;&lt;Author&gt;Heidenreich&lt;/Author&gt;&lt;Year&gt;2011&lt;/Year&gt;&lt;RecNum&gt;4&lt;/RecNum&gt;&lt;DisplayText&gt;[4]&lt;/DisplayText&gt;&lt;record&gt;&lt;rec-number&gt;4&lt;/rec-number&gt;&lt;foreign-keys&gt;&lt;key app="EN" db-id="5tp5ppefxwaxpfeawa0xar5cz0xatwfwz9ev" timestamp="1465952551"&gt;4&lt;/key&gt;&lt;/foreign-keys&gt;&lt;ref-type name="Journal Article"&gt;17&lt;/ref-type&gt;&lt;contributors&gt;&lt;authors&gt;&lt;author&gt;Heidenreich, Paul A&lt;/author&gt;&lt;author&gt;Trogdon, Justin G&lt;/author&gt;&lt;author&gt;Khavjou, Olga A&lt;/author&gt;&lt;author&gt;Butler, Javed&lt;/author&gt;&lt;author&gt;Dracup, Kathleen&lt;/author&gt;&lt;author&gt;Ezekowitz, Michael D&lt;/author&gt;&lt;author&gt;Finkelstein, Eric Andrew&lt;/author&gt;&lt;author&gt;Hong, Yuling&lt;/author&gt;&lt;author&gt;Johnston, S Claiborne&lt;/author&gt;&lt;author&gt;Khera, Amit&lt;/author&gt;&lt;/authors&gt;&lt;/contributors&gt;&lt;titles&gt;&lt;title&gt;Forecasting the future of cardiovascular disease in the United States a policy statement from the American heart association&lt;/title&gt;&lt;secondary-title&gt;Circulation&lt;/secondary-title&gt;&lt;/titles&gt;&lt;periodical&gt;&lt;full-title&gt;Circulation&lt;/full-title&gt;&lt;/periodical&gt;&lt;pages&gt;933-944&lt;/pages&gt;&lt;volume&gt;123&lt;/volume&gt;&lt;number&gt;8&lt;/number&gt;&lt;dates&gt;&lt;year&gt;2011&lt;/year&gt;&lt;/dates&gt;&lt;isbn&gt;0009-7322&lt;/isbn&gt;&lt;urls&gt;&lt;/urls&gt;&lt;/record&gt;&lt;/Cite&gt;&lt;/EndNote&gt;</w:instrText>
      </w:r>
      <w:r w:rsidR="003F0C3F" w:rsidRPr="00D22C76">
        <w:rPr>
          <w:rFonts w:cs="Times New Roman"/>
          <w:noProof/>
        </w:rPr>
        <w:fldChar w:fldCharType="separate"/>
      </w:r>
      <w:r w:rsidR="003F0C3F" w:rsidRPr="00D22C76">
        <w:rPr>
          <w:rFonts w:cs="Times New Roman"/>
          <w:noProof/>
        </w:rPr>
        <w:t>[4]</w:t>
      </w:r>
      <w:r w:rsidR="003F0C3F" w:rsidRPr="00D22C76">
        <w:rPr>
          <w:rFonts w:cs="Times New Roman"/>
          <w:noProof/>
        </w:rPr>
        <w:fldChar w:fldCharType="end"/>
      </w:r>
      <w:r w:rsidR="003F0C3F" w:rsidRPr="00D22C76">
        <w:rPr>
          <w:rFonts w:cs="Times New Roman"/>
          <w:noProof/>
        </w:rPr>
        <w:t xml:space="preserve">. The hight caring cost of stroke survivor is mainly because of post-stroke long-term disabilities. </w:t>
      </w:r>
    </w:p>
    <w:p w14:paraId="6F3DF546" w14:textId="41A053E1" w:rsidR="00A76C0D" w:rsidRPr="00D22C76" w:rsidRDefault="00A76C0D" w:rsidP="00312A95">
      <w:pPr>
        <w:rPr>
          <w:rFonts w:cs="Times New Roman"/>
        </w:rPr>
      </w:pPr>
      <w:r w:rsidRPr="00D22C76">
        <w:rPr>
          <w:rFonts w:cs="Times New Roman"/>
        </w:rPr>
        <w:lastRenderedPageBreak/>
        <w:t>About half of Americans (49%) have at least one of the</w:t>
      </w:r>
      <w:r w:rsidR="003F0443" w:rsidRPr="00D22C76">
        <w:rPr>
          <w:rFonts w:cs="Times New Roman"/>
        </w:rPr>
        <w:t xml:space="preserve"> main</w:t>
      </w:r>
      <w:r w:rsidRPr="00D22C76">
        <w:rPr>
          <w:rFonts w:cs="Times New Roman"/>
        </w:rPr>
        <w:t xml:space="preserve"> stroke risk factors</w:t>
      </w:r>
      <w:r w:rsidR="003F0443" w:rsidRPr="00D22C76">
        <w:rPr>
          <w:rFonts w:cs="Times New Roman"/>
        </w:rPr>
        <w:t xml:space="preserve">: </w:t>
      </w:r>
      <w:r w:rsidR="003F0443" w:rsidRPr="00D22C76">
        <w:t>daily</w:t>
      </w:r>
      <w:r w:rsidRPr="00D22C76">
        <w:t xml:space="preserve"> smoking, physical inactivity and being overweight, self-reported high blood pressure, or diabetes. S</w:t>
      </w:r>
      <w:r w:rsidRPr="00D22C76">
        <w:rPr>
          <w:rFonts w:cs="Times New Roman"/>
        </w:rPr>
        <w:t xml:space="preserve">everal other medical conditions and unhealthy lifestyle choices can increase the </w:t>
      </w:r>
      <w:r w:rsidRPr="00D22C76">
        <w:rPr>
          <w:rFonts w:cs="Times New Roman"/>
          <w:noProof/>
        </w:rPr>
        <w:t>risk</w:t>
      </w:r>
      <w:r w:rsidRPr="00D22C76">
        <w:rPr>
          <w:rFonts w:cs="Times New Roman"/>
        </w:rPr>
        <w:t xml:space="preserve"> of stroke </w:t>
      </w:r>
      <w:r w:rsidRPr="00D22C76">
        <w:rPr>
          <w:rFonts w:cs="Times New Roman"/>
        </w:rPr>
        <w:fldChar w:fldCharType="begin"/>
      </w:r>
      <w:r w:rsidR="00312A95">
        <w:rPr>
          <w:rFonts w:cs="Times New Roman"/>
        </w:rPr>
        <w:instrText xml:space="preserve"> ADDIN EN.CITE &lt;EndNote&gt;&lt;Cite&gt;&lt;Author&gt;Control&lt;/Author&gt;&lt;Year&gt;2012&lt;/Year&gt;&lt;RecNum&gt;5&lt;/RecNum&gt;&lt;DisplayText&gt;[5]&lt;/DisplayText&gt;&lt;record&gt;&lt;rec-number&gt;5&lt;/rec-number&gt;&lt;foreign-keys&gt;&lt;key app="EN" db-id="5tp5ppefxwaxpfeawa0xar5cz0xatwfwz9ev" timestamp="1465952551"&gt;5&lt;/key&gt;&lt;/foreign-keys&gt;&lt;ref-type name="Journal Article"&gt;17&lt;/ref-type&gt;&lt;contributors&gt;&lt;authors&gt;&lt;author&gt;Centers for Disease Control&lt;/author&gt;&lt;author&gt;Prevention&lt;/author&gt;&lt;/authors&gt;&lt;/contributors&gt;&lt;titles&gt;&lt;title&gt;Vital signs: awareness and treatment of uncontrolled hypertension among adults--United States, 2003-2010&lt;/title&gt;&lt;secondary-title&gt;MMWR. Morbidity and mortality weekly report&lt;/secondary-title&gt;&lt;/titles&gt;&lt;periodical&gt;&lt;full-title&gt;MMWR. Morbidity and mortality weekly report&lt;/full-title&gt;&lt;/periodical&gt;&lt;pages&gt;703&lt;/pages&gt;&lt;volume&gt;61&lt;/volume&gt;&lt;dates&gt;&lt;year&gt;2012&lt;/year&gt;&lt;/dates&gt;&lt;isbn&gt;1545-861X&lt;/isbn&gt;&lt;urls&gt;&lt;/urls&gt;&lt;/record&gt;&lt;/Cite&gt;&lt;/EndNote&gt;</w:instrText>
      </w:r>
      <w:r w:rsidRPr="00D22C76">
        <w:rPr>
          <w:rFonts w:cs="Times New Roman"/>
        </w:rPr>
        <w:fldChar w:fldCharType="separate"/>
      </w:r>
      <w:r w:rsidR="007778A5" w:rsidRPr="00D22C76">
        <w:rPr>
          <w:rFonts w:cs="Times New Roman"/>
          <w:noProof/>
        </w:rPr>
        <w:t>[5]</w:t>
      </w:r>
      <w:r w:rsidRPr="00D22C76">
        <w:rPr>
          <w:rFonts w:cs="Times New Roman"/>
        </w:rPr>
        <w:fldChar w:fldCharType="end"/>
      </w:r>
      <w:r w:rsidRPr="00D22C76">
        <w:rPr>
          <w:rFonts w:cs="Times New Roman"/>
        </w:rPr>
        <w:t>.</w:t>
      </w:r>
    </w:p>
    <w:p w14:paraId="36F76814" w14:textId="77777777" w:rsidR="00A76C0D" w:rsidRPr="00D22C76" w:rsidRDefault="00A76C0D" w:rsidP="00A76C0D">
      <w:pPr>
        <w:pStyle w:val="Heading3"/>
      </w:pPr>
      <w:bookmarkStart w:id="5" w:name="_Toc449761205"/>
      <w:bookmarkStart w:id="6" w:name="_Toc453927806"/>
      <w:r w:rsidRPr="00D22C76">
        <w:t>The Effect of Stroke on Brain and Body</w:t>
      </w:r>
      <w:bookmarkEnd w:id="5"/>
      <w:bookmarkEnd w:id="6"/>
    </w:p>
    <w:p w14:paraId="694E77C5" w14:textId="38336C06" w:rsidR="00717067" w:rsidRDefault="00A76C0D" w:rsidP="00BB14D1">
      <w:r w:rsidRPr="00D22C76">
        <w:rPr>
          <w:noProof/>
        </w:rPr>
        <w:t>Stroke is a brain</w:t>
      </w:r>
      <w:r w:rsidRPr="00D22C76">
        <w:t xml:space="preserve"> attack. </w:t>
      </w:r>
      <w:r w:rsidRPr="00D22C76">
        <w:rPr>
          <w:noProof/>
        </w:rPr>
        <w:t>Strokes were previously called cerebral vascular accidents, which meant there was damage to brain cells due to a pr</w:t>
      </w:r>
      <w:r w:rsidR="00C4761E" w:rsidRPr="00D22C76">
        <w:rPr>
          <w:noProof/>
        </w:rPr>
        <w:t>oblem with a blood vessel in</w:t>
      </w:r>
      <w:r w:rsidRPr="00D22C76">
        <w:rPr>
          <w:noProof/>
        </w:rPr>
        <w:t xml:space="preserve"> head or neck.</w:t>
      </w:r>
      <w:r w:rsidRPr="00D22C76">
        <w:t xml:space="preserve"> </w:t>
      </w:r>
      <w:r w:rsidRPr="00D22C76">
        <w:rPr>
          <w:noProof/>
        </w:rPr>
        <w:t>Stroke</w:t>
      </w:r>
      <w:r w:rsidRPr="00D22C76">
        <w:t xml:space="preserve"> occurs when </w:t>
      </w:r>
      <w:r w:rsidR="00261E23" w:rsidRPr="00D22C76">
        <w:t xml:space="preserve">a </w:t>
      </w:r>
      <w:r w:rsidRPr="00D22C76">
        <w:t xml:space="preserve">blood flow </w:t>
      </w:r>
      <w:r w:rsidR="00261E23" w:rsidRPr="00D22C76">
        <w:t xml:space="preserve">that carries oxygen and nutrients </w:t>
      </w:r>
      <w:r w:rsidRPr="00D22C76">
        <w:t xml:space="preserve">to an area of the </w:t>
      </w:r>
      <w:r w:rsidRPr="00D22C76">
        <w:rPr>
          <w:noProof/>
        </w:rPr>
        <w:t>brain</w:t>
      </w:r>
      <w:r w:rsidRPr="00D22C76">
        <w:t xml:space="preserve"> is </w:t>
      </w:r>
      <w:r w:rsidR="00261E23" w:rsidRPr="00D22C76">
        <w:t>either blocked by a clots, bursts or ruptures</w:t>
      </w:r>
      <w:r w:rsidRPr="00D22C76">
        <w:t xml:space="preserve">. </w:t>
      </w:r>
      <w:r w:rsidR="00A42B0E" w:rsidRPr="003618DF">
        <w:t>About 80 percent of strokes are caused by the blockage of an artery in the neck or brain. A hemorrhagic stroke is caused by a burst blood vessel in the brain that causes bleeding into or around the brain</w:t>
      </w:r>
      <w:r w:rsidR="00BB14D1">
        <w:t>.</w:t>
      </w:r>
    </w:p>
    <w:p w14:paraId="4C60A59A" w14:textId="48D14092" w:rsidR="00A42B0E" w:rsidRDefault="00A42B0E" w:rsidP="00A42B0E"/>
    <w:p w14:paraId="32BDD2B9" w14:textId="612F00EE" w:rsidR="00A76C0D" w:rsidRPr="00D22C76" w:rsidRDefault="00A42B0E" w:rsidP="00BB14D1">
      <w:pPr>
        <w:rPr>
          <w:noProof/>
        </w:rPr>
      </w:pPr>
      <w:r>
        <w:t>When the blood flow to the brain is cut off,</w:t>
      </w:r>
      <w:r w:rsidR="00A76C0D" w:rsidRPr="00D22C76">
        <w:t xml:space="preserve"> </w:t>
      </w:r>
      <w:r w:rsidR="00261E23" w:rsidRPr="00D22C76">
        <w:t xml:space="preserve">part of the brain cannot get the oxygen in needs, so </w:t>
      </w:r>
      <w:r w:rsidR="00A76C0D" w:rsidRPr="00D22C76">
        <w:t xml:space="preserve">the brain cells </w:t>
      </w:r>
      <w:r w:rsidR="00A76C0D" w:rsidRPr="00D22C76">
        <w:rPr>
          <w:noProof/>
        </w:rPr>
        <w:t>that</w:t>
      </w:r>
      <w:r w:rsidR="00A76C0D" w:rsidRPr="00D22C76">
        <w:t xml:space="preserve"> </w:t>
      </w:r>
      <w:r w:rsidR="00A76C0D" w:rsidRPr="00D22C76">
        <w:rPr>
          <w:noProof/>
        </w:rPr>
        <w:t>are deprived</w:t>
      </w:r>
      <w:r w:rsidR="00A76C0D" w:rsidRPr="00D22C76">
        <w:t xml:space="preserve"> </w:t>
      </w:r>
      <w:r w:rsidR="00A76C0D" w:rsidRPr="00D22C76">
        <w:rPr>
          <w:noProof/>
        </w:rPr>
        <w:t>of</w:t>
      </w:r>
      <w:r w:rsidR="00A76C0D" w:rsidRPr="00D22C76">
        <w:t xml:space="preserve"> the oxygen </w:t>
      </w:r>
      <w:r w:rsidR="00A76C0D" w:rsidRPr="00D22C76">
        <w:rPr>
          <w:noProof/>
        </w:rPr>
        <w:t>begin to die. When brain cells die during a stroke, abilities controlled by that area of the brain such as memory,</w:t>
      </w:r>
      <w:r w:rsidR="00A76C0D" w:rsidRPr="00D22C76">
        <w:t xml:space="preserve"> cognitive abilities and the power to control the muscles </w:t>
      </w:r>
      <w:r w:rsidR="00A76C0D" w:rsidRPr="00D22C76">
        <w:rPr>
          <w:noProof/>
        </w:rPr>
        <w:t>are lost</w:t>
      </w:r>
      <w:r w:rsidR="00A76C0D" w:rsidRPr="00D22C76">
        <w:t xml:space="preserve">. How a person is affected by a </w:t>
      </w:r>
      <w:r w:rsidR="00A76C0D" w:rsidRPr="00D22C76">
        <w:rPr>
          <w:noProof/>
        </w:rPr>
        <w:t>stroke depends on the region of the brain where stroke occurs and how much the brain cortex is damaged.</w:t>
      </w:r>
      <w:r w:rsidR="00A76C0D" w:rsidRPr="00D22C76">
        <w:t xml:space="preserve"> </w:t>
      </w:r>
      <w:r w:rsidR="00A76C0D" w:rsidRPr="00D22C76">
        <w:rPr>
          <w:noProof/>
        </w:rPr>
        <w:t>A stroke survivor may experience temporary or permanent physical, emotional or cognition deficits</w:t>
      </w:r>
      <w:r w:rsidR="00C4761E" w:rsidRPr="00D22C76">
        <w:rPr>
          <w:noProof/>
        </w:rPr>
        <w:t>. That includes sudden weakness, loss of sensation, or difficulty with speaking, seeing, or walking</w:t>
      </w:r>
      <w:r w:rsidR="00A76C0D" w:rsidRPr="00D22C76">
        <w:rPr>
          <w:noProof/>
        </w:rPr>
        <w:t xml:space="preserve"> </w:t>
      </w:r>
      <w:r w:rsidR="00A76C0D" w:rsidRPr="00D22C76">
        <w:rPr>
          <w:noProof/>
        </w:rPr>
        <w:fldChar w:fldCharType="begin"/>
      </w:r>
      <w:r w:rsidR="00BB14D1">
        <w:rPr>
          <w:noProof/>
        </w:rPr>
        <w:instrText xml:space="preserve"> ADDIN EN.CITE &lt;EndNote&gt;&lt;Cite&gt;&lt;Author&gt;Gorelick&lt;/Author&gt;&lt;Year&gt;1999&lt;/Year&gt;&lt;RecNum&gt;6&lt;/RecNum&gt;&lt;DisplayText&gt;[6]&lt;/DisplayText&gt;&lt;record&gt;&lt;rec-number&gt;6&lt;/rec-number&gt;&lt;foreign-keys&gt;&lt;key app="EN" db-id="5tp5ppefxwaxpfeawa0xar5cz0xatwfwz9ev" timestamp="1465952551"&gt;6&lt;/key&gt;&lt;/foreign-keys&gt;&lt;ref-type name="Journal Article"&gt;17&lt;/ref-type&gt;&lt;contributors&gt;&lt;authors&gt;&lt;author&gt;Gorelick, Philip B&lt;/author&gt;&lt;author&gt;Sacco, Ralph L&lt;/author&gt;&lt;author&gt;Smith, Don B&lt;/author&gt;&lt;author&gt;Alberts, Mark&lt;/author&gt;&lt;author&gt;Mustone-Alexander, Lisa&lt;/author&gt;&lt;author&gt;Rader, Dan&lt;/author&gt;&lt;author&gt;Ross, Joyce L&lt;/author&gt;&lt;author&gt;Raps, Eric&lt;/author&gt;&lt;author&gt;Ozer, Mark N&lt;/author&gt;&lt;author&gt;Brass, Lawrence M&lt;/author&gt;&lt;/authors&gt;&lt;/contributors&gt;&lt;titles&gt;&lt;title&gt;Prevention of a first stroke: a review of guidelines and a multidisciplinary consensus statement from the National Stroke Association&lt;/title&gt;&lt;secondary-title&gt;Jama&lt;/secondary-title&gt;&lt;/titles&gt;&lt;periodical&gt;&lt;full-title&gt;Jama&lt;/full-title&gt;&lt;/periodical&gt;&lt;pages&gt;1112-1120&lt;/pages&gt;&lt;volume&gt;281&lt;/volume&gt;&lt;number&gt;12&lt;/number&gt;&lt;dates&gt;&lt;year&gt;1999&lt;/year&gt;&lt;/dates&gt;&lt;isbn&gt;0098-7484&lt;/isbn&gt;&lt;urls&gt;&lt;/urls&gt;&lt;/record&gt;&lt;/Cite&gt;&lt;/EndNote&gt;</w:instrText>
      </w:r>
      <w:r w:rsidR="00A76C0D" w:rsidRPr="00D22C76">
        <w:rPr>
          <w:noProof/>
        </w:rPr>
        <w:fldChar w:fldCharType="separate"/>
      </w:r>
      <w:r w:rsidR="00BB14D1">
        <w:rPr>
          <w:noProof/>
        </w:rPr>
        <w:t>[6]</w:t>
      </w:r>
      <w:r w:rsidR="00A76C0D" w:rsidRPr="00D22C76">
        <w:rPr>
          <w:noProof/>
        </w:rPr>
        <w:fldChar w:fldCharType="end"/>
      </w:r>
      <w:r w:rsidR="00A76C0D" w:rsidRPr="00D22C76">
        <w:rPr>
          <w:noProof/>
        </w:rPr>
        <w:t>. Lost of physical abilities, which is the primary concern of this project, can be experienced in different parts of the body with various symptoms. The most common symptoms are: a) inability to move one side of the body (</w:t>
      </w:r>
      <w:r w:rsidR="00A76C0D" w:rsidRPr="00D22C76">
        <w:rPr>
          <w:i/>
          <w:iCs/>
          <w:noProof/>
        </w:rPr>
        <w:t>paralysis</w:t>
      </w:r>
      <w:r w:rsidR="00A76C0D" w:rsidRPr="00D22C76">
        <w:rPr>
          <w:noProof/>
        </w:rPr>
        <w:t>), b) weakness on one side of the body (</w:t>
      </w:r>
      <w:r w:rsidR="00A76C0D" w:rsidRPr="00D22C76">
        <w:rPr>
          <w:i/>
          <w:iCs/>
          <w:noProof/>
        </w:rPr>
        <w:t>hemiparesis</w:t>
      </w:r>
      <w:r w:rsidR="00A76C0D" w:rsidRPr="00D22C76">
        <w:rPr>
          <w:noProof/>
        </w:rPr>
        <w:t>), c) deficient and limited coordination (</w:t>
      </w:r>
      <w:r w:rsidR="00A76C0D" w:rsidRPr="00D22C76">
        <w:rPr>
          <w:i/>
          <w:iCs/>
          <w:noProof/>
        </w:rPr>
        <w:t>ataxia</w:t>
      </w:r>
      <w:r w:rsidR="00A76C0D" w:rsidRPr="00D22C76">
        <w:rPr>
          <w:noProof/>
        </w:rPr>
        <w:t>), d) difficulty in swallowing (</w:t>
      </w:r>
      <w:r w:rsidR="00A76C0D" w:rsidRPr="00D22C76">
        <w:rPr>
          <w:i/>
          <w:iCs/>
          <w:noProof/>
        </w:rPr>
        <w:t>dysphagia</w:t>
      </w:r>
      <w:r w:rsidR="00A76C0D" w:rsidRPr="00D22C76">
        <w:rPr>
          <w:noProof/>
        </w:rPr>
        <w:t xml:space="preserve">), e) fatigue, f) numbness or strange sensations, g) pain in the hands and feet that worsens with movement and temperature changes, h) lack of ability in picking up the front part </w:t>
      </w:r>
      <w:r w:rsidR="00A76C0D" w:rsidRPr="00D22C76">
        <w:rPr>
          <w:noProof/>
        </w:rPr>
        <w:lastRenderedPageBreak/>
        <w:t>of the foot (</w:t>
      </w:r>
      <w:r w:rsidR="00A76C0D" w:rsidRPr="00D22C76">
        <w:rPr>
          <w:i/>
          <w:iCs/>
          <w:noProof/>
          <w:lang w:bidi="fa-IR"/>
        </w:rPr>
        <w:t>foot drop</w:t>
      </w:r>
      <w:r w:rsidR="00A76C0D" w:rsidRPr="00D22C76">
        <w:rPr>
          <w:noProof/>
        </w:rPr>
        <w:t>), i) difficulty to control the bladder (</w:t>
      </w:r>
      <w:r w:rsidR="00A76C0D" w:rsidRPr="00D22C76">
        <w:rPr>
          <w:i/>
          <w:iCs/>
          <w:noProof/>
        </w:rPr>
        <w:t>incontinence</w:t>
      </w:r>
      <w:r w:rsidR="00A76C0D" w:rsidRPr="00D22C76">
        <w:rPr>
          <w:noProof/>
        </w:rPr>
        <w:t xml:space="preserve">), j) seizure and epilepsy, k) sleep disorder and l) deficient vision </w:t>
      </w:r>
      <w:r w:rsidR="00A76C0D" w:rsidRPr="00D22C76">
        <w:rPr>
          <w:noProof/>
        </w:rPr>
        <w:fldChar w:fldCharType="begin">
          <w:fldData xml:space="preserve">PEVuZE5vdGU+PENpdGU+PEF1dGhvcj5TY2h3YXJ0ejwvQXV0aG9yPjxZZWFyPjIwMDk8L1llYXI+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</w:fldData>
        </w:fldChar>
      </w:r>
      <w:r w:rsidR="00BB14D1">
        <w:rPr>
          <w:noProof/>
        </w:rPr>
        <w:instrText xml:space="preserve"> ADDIN EN.CITE </w:instrText>
      </w:r>
      <w:r w:rsidR="00BB14D1">
        <w:rPr>
          <w:noProof/>
        </w:rPr>
        <w:fldChar w:fldCharType="begin">
          <w:fldData xml:space="preserve">PEVuZE5vdGU+PENpdGU+PEF1dGhvcj5TY2h3YXJ0ejwvQXV0aG9yPjxZZWFyPjIwMDk8L1llYXI+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</w:fldData>
        </w:fldChar>
      </w:r>
      <w:r w:rsidR="00BB14D1">
        <w:rPr>
          <w:noProof/>
        </w:rPr>
        <w:instrText xml:space="preserve"> ADDIN EN.CITE.DATA </w:instrText>
      </w:r>
      <w:r w:rsidR="00BB14D1">
        <w:rPr>
          <w:noProof/>
        </w:rPr>
      </w:r>
      <w:r w:rsidR="00BB14D1">
        <w:rPr>
          <w:noProof/>
        </w:rPr>
        <w:fldChar w:fldCharType="end"/>
      </w:r>
      <w:r w:rsidR="00A76C0D" w:rsidRPr="00D22C76">
        <w:rPr>
          <w:noProof/>
        </w:rPr>
      </w:r>
      <w:r w:rsidR="00A76C0D" w:rsidRPr="00D22C76">
        <w:rPr>
          <w:noProof/>
        </w:rPr>
        <w:fldChar w:fldCharType="separate"/>
      </w:r>
      <w:r w:rsidR="00BB14D1">
        <w:rPr>
          <w:noProof/>
        </w:rPr>
        <w:t>[6-8]</w:t>
      </w:r>
      <w:r w:rsidR="00A76C0D" w:rsidRPr="00D22C76">
        <w:rPr>
          <w:noProof/>
        </w:rPr>
        <w:fldChar w:fldCharType="end"/>
      </w:r>
      <w:r w:rsidR="00A76C0D" w:rsidRPr="00D22C76">
        <w:rPr>
          <w:noProof/>
        </w:rPr>
        <w:t>.</w:t>
      </w:r>
    </w:p>
    <w:p w14:paraId="3749CB84" w14:textId="77777777" w:rsidR="00A76C0D" w:rsidRPr="00D22C76" w:rsidRDefault="00A76C0D" w:rsidP="00C4761E">
      <w:pPr>
        <w:rPr>
          <w:noProof/>
        </w:rPr>
      </w:pPr>
      <w:r w:rsidRPr="00D22C76">
        <w:rPr>
          <w:noProof/>
        </w:rPr>
        <w:t>In this project, th</w:t>
      </w:r>
      <w:r w:rsidR="00C4761E" w:rsidRPr="00D22C76">
        <w:rPr>
          <w:noProof/>
        </w:rPr>
        <w:t>e most common</w:t>
      </w:r>
      <w:r w:rsidRPr="00D22C76">
        <w:rPr>
          <w:noProof/>
        </w:rPr>
        <w:t xml:space="preserve"> post-stroke physical disabilit</w:t>
      </w:r>
      <w:r w:rsidR="00C4761E" w:rsidRPr="00D22C76">
        <w:rPr>
          <w:noProof/>
        </w:rPr>
        <w:t>ies are under study. These</w:t>
      </w:r>
      <w:r w:rsidRPr="00D22C76">
        <w:rPr>
          <w:noProof/>
        </w:rPr>
        <w:t xml:space="preserve"> categories are: paralysis, hemiparesis and spasticity </w:t>
      </w:r>
      <w:r w:rsidR="00C4761E" w:rsidRPr="00D22C76">
        <w:rPr>
          <w:noProof/>
        </w:rPr>
        <w:t>which</w:t>
      </w:r>
      <w:r w:rsidRPr="00D22C76">
        <w:rPr>
          <w:noProof/>
        </w:rPr>
        <w:t xml:space="preserve"> are explained in more details in </w:t>
      </w:r>
      <w:r w:rsidR="00C4761E" w:rsidRPr="00D22C76">
        <w:rPr>
          <w:noProof/>
        </w:rPr>
        <w:t xml:space="preserve">the </w:t>
      </w:r>
      <w:r w:rsidRPr="00D22C76">
        <w:rPr>
          <w:noProof/>
        </w:rPr>
        <w:t>follow</w:t>
      </w:r>
      <w:r w:rsidR="00C4761E" w:rsidRPr="00D22C76">
        <w:rPr>
          <w:noProof/>
        </w:rPr>
        <w:t>ing paragraphs</w:t>
      </w:r>
      <w:r w:rsidRPr="00D22C76">
        <w:rPr>
          <w:noProof/>
        </w:rPr>
        <w:t>.</w:t>
      </w:r>
    </w:p>
    <w:p w14:paraId="2511454C" w14:textId="77777777" w:rsidR="00A76C0D" w:rsidRPr="00D22C76" w:rsidRDefault="00A76C0D" w:rsidP="00843333">
      <w:r w:rsidRPr="00D22C76">
        <w:t xml:space="preserve">Paralysis and hemiparesis are one of the most common disabilities that people experience after the stroke. </w:t>
      </w:r>
      <w:r w:rsidR="00F04187" w:rsidRPr="00D22C76">
        <w:t xml:space="preserve">Paralysis usually happens on the </w:t>
      </w:r>
      <w:r w:rsidR="00E70F98" w:rsidRPr="00D22C76">
        <w:t xml:space="preserve">side of body opposite to the side of brain damaged by stroke. </w:t>
      </w:r>
      <w:r w:rsidR="00414766" w:rsidRPr="00D22C76">
        <w:t xml:space="preserve">Hemiparesis is a one-sided weakness that affects 8 out of 10 stroke survivors. Hemiplegia is the most severe form of hemiparesis, which is the complete paralysis of half of the body. </w:t>
      </w:r>
      <w:r w:rsidRPr="00D22C76">
        <w:t xml:space="preserve">Paralysis and hemiparesis may affect the face, an arm, a leg, or the entire side of the body. This </w:t>
      </w:r>
      <w:r w:rsidRPr="00D22C76">
        <w:rPr>
          <w:noProof/>
        </w:rPr>
        <w:t>one-sided</w:t>
      </w:r>
      <w:r w:rsidRPr="00D22C76">
        <w:t xml:space="preserve"> paralysis is called hemiplegia. Stroke patients with hemiplegia may have difficulties with their Activities of Daily Living (</w:t>
      </w:r>
      <w:r w:rsidR="00843333">
        <w:rPr>
          <w:i/>
          <w:iCs/>
        </w:rPr>
        <w:t>ADL</w:t>
      </w:r>
      <w:r w:rsidRPr="00D22C76">
        <w:t xml:space="preserve">). Depended on the severity of the stroke and how much of the body </w:t>
      </w:r>
      <w:r w:rsidRPr="00D22C76">
        <w:rPr>
          <w:noProof/>
        </w:rPr>
        <w:t>is involved</w:t>
      </w:r>
      <w:r w:rsidRPr="00D22C76">
        <w:t xml:space="preserve"> in, the physical impairment can affect the ability to walk, to rise from a </w:t>
      </w:r>
      <w:r w:rsidRPr="00D22C76">
        <w:rPr>
          <w:noProof/>
        </w:rPr>
        <w:t>chair</w:t>
      </w:r>
      <w:r w:rsidRPr="00D22C76">
        <w:t xml:space="preserve">, to feed oneself, to write, to grasp different objects, and many other activities. Physical therapy can help stroke survivors suffering from paralysis regain strength, coordination, balance and control of movement. </w:t>
      </w:r>
    </w:p>
    <w:p w14:paraId="229C2CE2" w14:textId="141A8AF4" w:rsidR="00A76C0D" w:rsidRPr="00D22C76" w:rsidRDefault="00A76C0D" w:rsidP="00BB14D1">
      <w:r w:rsidRPr="00D22C76">
        <w:t xml:space="preserve">As it </w:t>
      </w:r>
      <w:r w:rsidRPr="00D22C76">
        <w:rPr>
          <w:noProof/>
        </w:rPr>
        <w:t>was discussed</w:t>
      </w:r>
      <w:r w:rsidRPr="00D22C76">
        <w:t xml:space="preserve"> earlier, stroke damages brain cell. In some </w:t>
      </w:r>
      <w:r w:rsidRPr="00D22C76">
        <w:rPr>
          <w:noProof/>
        </w:rPr>
        <w:t>cases,</w:t>
      </w:r>
      <w:r w:rsidRPr="00D22C76">
        <w:t xml:space="preserve"> this damage </w:t>
      </w:r>
      <w:r w:rsidRPr="00D22C76">
        <w:rPr>
          <w:noProof/>
        </w:rPr>
        <w:t>blocks</w:t>
      </w:r>
      <w:r w:rsidRPr="00D22C76">
        <w:t xml:space="preserve"> sending and receiving messages from muscles to the </w:t>
      </w:r>
      <w:r w:rsidRPr="00D22C76">
        <w:rPr>
          <w:noProof/>
        </w:rPr>
        <w:t>brain</w:t>
      </w:r>
      <w:r w:rsidRPr="00D22C76">
        <w:t xml:space="preserve"> and vice versa. </w:t>
      </w:r>
      <w:r w:rsidRPr="00D22C76">
        <w:rPr>
          <w:noProof/>
        </w:rPr>
        <w:t>Dysfunction of parts of the </w:t>
      </w:r>
      <w:hyperlink r:id="rId9" w:tooltip="Nervous system" w:history="1">
        <w:r w:rsidRPr="00D22C76">
          <w:rPr>
            <w:noProof/>
          </w:rPr>
          <w:t>nervous system</w:t>
        </w:r>
      </w:hyperlink>
      <w:r w:rsidRPr="00D22C76">
        <w:rPr>
          <w:noProof/>
        </w:rPr>
        <w:t> that coordinate movement</w:t>
      </w:r>
      <w:r w:rsidRPr="00D22C76">
        <w:t xml:space="preserve"> </w:t>
      </w:r>
      <w:r w:rsidRPr="00D22C76">
        <w:rPr>
          <w:noProof/>
        </w:rPr>
        <w:t>following</w:t>
      </w:r>
      <w:r w:rsidRPr="00D22C76">
        <w:t xml:space="preserve"> stroke is called </w:t>
      </w:r>
      <w:r w:rsidRPr="00D22C76">
        <w:rPr>
          <w:i/>
          <w:iCs/>
        </w:rPr>
        <w:t>Ataxia</w:t>
      </w:r>
      <w:r w:rsidRPr="00D22C76">
        <w:t xml:space="preserve">. Ataxia caused by stroke usually </w:t>
      </w:r>
      <w:r w:rsidRPr="00D22C76">
        <w:rPr>
          <w:noProof/>
        </w:rPr>
        <w:t>limits</w:t>
      </w:r>
      <w:r w:rsidRPr="00D22C76">
        <w:t xml:space="preserve"> to one side of the body, which </w:t>
      </w:r>
      <w:r w:rsidRPr="00D22C76">
        <w:rPr>
          <w:noProof/>
        </w:rPr>
        <w:t>is referred</w:t>
      </w:r>
      <w:r w:rsidRPr="00D22C76">
        <w:t xml:space="preserve"> to as </w:t>
      </w:r>
      <w:hyperlink r:id="rId10" w:history="1">
        <w:r w:rsidRPr="00D22C76">
          <w:rPr>
            <w:i/>
            <w:iCs/>
            <w:noProof/>
          </w:rPr>
          <w:t>Hemiataxia</w:t>
        </w:r>
      </w:hyperlink>
      <w:r w:rsidRPr="00D22C76">
        <w:t xml:space="preserve"> </w:t>
      </w:r>
      <w:r w:rsidRPr="00D22C76">
        <w:fldChar w:fldCharType="begin"/>
      </w:r>
      <w:r w:rsidR="00BB14D1">
        <w:instrText xml:space="preserve"> ADDIN EN.CITE &lt;EndNote&gt;&lt;Cite&gt;&lt;Author&gt;Boivie&lt;/Author&gt;&lt;Year&gt;1989&lt;/Year&gt;&lt;RecNum&gt;9&lt;/RecNum&gt;&lt;DisplayText&gt;[9]&lt;/DisplayText&gt;&lt;record&gt;&lt;rec-number&gt;9&lt;/rec-number&gt;&lt;foreign-keys&gt;&lt;key app="EN" db-id="5tp5ppefxwaxpfeawa0xar5cz0xatwfwz9ev" timestamp="1465952551"&gt;9&lt;/key&gt;&lt;/foreign-keys&gt;&lt;ref-type name="Journal Article"&gt;17&lt;/ref-type&gt;&lt;contributors&gt;&lt;authors&gt;&lt;author&gt;Boivie, J&lt;/author&gt;&lt;author&gt;Leijon, G&lt;/author&gt;&lt;author&gt;Johansson, I&lt;/author&gt;&lt;/authors&gt;&lt;/contributors&gt;&lt;titles&gt;&lt;title&gt;Central post-stroke pain—a study of the mechanisms through analyses of the sensory abnormalities&lt;/title&gt;&lt;secondary-title&gt;Pain&lt;/secondary-title&gt;&lt;/titles&gt;&lt;periodical&gt;&lt;full-title&gt;Pain&lt;/full-title&gt;&lt;/periodical&gt;&lt;pages&gt;173-185&lt;/pages&gt;&lt;volume&gt;37&lt;/volume&gt;&lt;number&gt;2&lt;/number&gt;&lt;dates&gt;&lt;year&gt;1989&lt;/year&gt;&lt;/dates&gt;&lt;isbn&gt;0304-3959&lt;/isbn&gt;&lt;urls&gt;&lt;/urls&gt;&lt;/record&gt;&lt;/Cite&gt;&lt;/EndNote&gt;</w:instrText>
      </w:r>
      <w:r w:rsidRPr="00D22C76">
        <w:fldChar w:fldCharType="separate"/>
      </w:r>
      <w:r w:rsidR="00BB14D1">
        <w:rPr>
          <w:noProof/>
        </w:rPr>
        <w:t>[9]</w:t>
      </w:r>
      <w:r w:rsidRPr="00D22C76">
        <w:fldChar w:fldCharType="end"/>
      </w:r>
      <w:r w:rsidRPr="00D22C76">
        <w:t xml:space="preserve">. Ataxia puts </w:t>
      </w:r>
      <w:r w:rsidRPr="00D22C76">
        <w:rPr>
          <w:noProof/>
        </w:rPr>
        <w:t>limitations</w:t>
      </w:r>
      <w:r w:rsidRPr="00D22C76">
        <w:t xml:space="preserve"> on </w:t>
      </w:r>
      <w:r w:rsidRPr="00D22C76">
        <w:rPr>
          <w:noProof/>
        </w:rPr>
        <w:t>coordination</w:t>
      </w:r>
      <w:r w:rsidRPr="00D22C76">
        <w:t xml:space="preserve"> of muscles. This symptom usually appears when a </w:t>
      </w:r>
      <w:r w:rsidRPr="00D22C76">
        <w:rPr>
          <w:noProof/>
        </w:rPr>
        <w:t>group</w:t>
      </w:r>
      <w:r w:rsidRPr="00D22C76">
        <w:t xml:space="preserve"> of muscles should work together. It can cause motion patterns to be awkward and jerky. Ataxia potentially can cause spasticity during </w:t>
      </w:r>
      <w:r w:rsidRPr="00D22C76">
        <w:rPr>
          <w:noProof/>
        </w:rPr>
        <w:t>time</w:t>
      </w:r>
      <w:r w:rsidRPr="00D22C76">
        <w:t xml:space="preserve"> which leads to spasm and muscle cramps </w:t>
      </w:r>
      <w:r w:rsidRPr="00D22C76">
        <w:fldChar w:fldCharType="begin"/>
      </w:r>
      <w:r w:rsidR="00BB14D1">
        <w:instrText xml:space="preserve"> ADDIN EN.CITE &lt;EndNote&gt;&lt;Cite&gt;&lt;Author&gt;Gresham&lt;/Author&gt;&lt;Year&gt;1997&lt;/Year&gt;&lt;RecNum&gt;10&lt;/RecNum&gt;&lt;DisplayText&gt;[10]&lt;/DisplayText&gt;&lt;record&gt;&lt;rec-number&gt;10&lt;/rec-number&gt;&lt;foreign-keys&gt;&lt;key app="EN" db-id="5tp5ppefxwaxpfeawa0xar5cz0xatwfwz9ev" timestamp="1465952551"&gt;10&lt;/key&gt;&lt;/foreign-keys&gt;&lt;ref-type name="Book"&gt;6&lt;/ref-type&gt;&lt;contributors&gt;&lt;authors&gt;&lt;author&gt;Gresham, Glen E&lt;/author&gt;&lt;author&gt;Duncan, Pamela W&lt;/author&gt;&lt;author&gt;Stason, William B&lt;/author&gt;&lt;/authors&gt;&lt;/contributors&gt;&lt;titles&gt;&lt;title&gt;Post-stroke rehabilitation&lt;/title&gt;&lt;/titles&gt;&lt;volume&gt;95&lt;/volume&gt;&lt;number&gt;662&lt;/number&gt;&lt;dates&gt;&lt;year&gt;1997&lt;/year&gt;&lt;/dates&gt;&lt;publisher&gt;DIANE Publishing&lt;/publisher&gt;&lt;isbn&gt;0788141449&lt;/isbn&gt;&lt;urls&gt;&lt;/urls&gt;&lt;/record&gt;&lt;/Cite&gt;&lt;/EndNote&gt;</w:instrText>
      </w:r>
      <w:r w:rsidRPr="00D22C76">
        <w:fldChar w:fldCharType="separate"/>
      </w:r>
      <w:r w:rsidR="00BB14D1">
        <w:rPr>
          <w:noProof/>
        </w:rPr>
        <w:t>[10]</w:t>
      </w:r>
      <w:r w:rsidRPr="00D22C76">
        <w:fldChar w:fldCharType="end"/>
      </w:r>
      <w:r w:rsidRPr="00D22C76">
        <w:t>.</w:t>
      </w:r>
    </w:p>
    <w:p w14:paraId="5C729D63" w14:textId="77777777" w:rsidR="00A76C0D" w:rsidRPr="00D22C76" w:rsidRDefault="00A76C0D" w:rsidP="00A76C0D">
      <w:pPr>
        <w:pStyle w:val="Heading3"/>
      </w:pPr>
      <w:bookmarkStart w:id="7" w:name="_Toc449761206"/>
      <w:bookmarkStart w:id="8" w:name="_Toc453927807"/>
      <w:r w:rsidRPr="00D22C76">
        <w:lastRenderedPageBreak/>
        <w:t>Stroke Recovery and Rehabilitation</w:t>
      </w:r>
      <w:bookmarkEnd w:id="7"/>
      <w:bookmarkEnd w:id="8"/>
    </w:p>
    <w:p w14:paraId="340CBD27" w14:textId="789C89FB" w:rsidR="004C6887" w:rsidRPr="00D22C76" w:rsidRDefault="004C6887" w:rsidP="00BB14D1">
      <w:r w:rsidRPr="00D22C76">
        <w:t xml:space="preserve">Rehabilitation helps stroke survivors regain all or part of their lost abilities due to brain damage. It also helps the survivors to learn new ways of performing tasks to circumvent their permanent disabilities. </w:t>
      </w:r>
      <w:r w:rsidR="00A76C0D" w:rsidRPr="00D22C76">
        <w:t xml:space="preserve">Approximately two-third of stroke survivors require some </w:t>
      </w:r>
      <w:r w:rsidR="00A76C0D" w:rsidRPr="00D22C76">
        <w:rPr>
          <w:noProof/>
        </w:rPr>
        <w:t>kind of</w:t>
      </w:r>
      <w:r w:rsidR="00A76C0D" w:rsidRPr="00D22C76">
        <w:t xml:space="preserve"> long-term rehabilitation. </w:t>
      </w:r>
      <w:r w:rsidR="00A76C0D" w:rsidRPr="00D22C76">
        <w:rPr>
          <w:noProof/>
        </w:rPr>
        <w:t>Recovery from a stroke may take months or years. Many people who have</w:t>
      </w:r>
      <w:r w:rsidR="00A76C0D" w:rsidRPr="00D22C76">
        <w:t xml:space="preserve"> experienced stroke may never fully recover. Stroke recovery process has three phases: 1) emergency treatment, 2) preventing another stroke and 3) rehabilitation.  The first two items </w:t>
      </w:r>
      <w:r w:rsidR="00A76C0D" w:rsidRPr="00D22C76">
        <w:rPr>
          <w:noProof/>
        </w:rPr>
        <w:t>are applied</w:t>
      </w:r>
      <w:r w:rsidR="00A76C0D" w:rsidRPr="00D22C76">
        <w:t xml:space="preserve"> to the patient at the very first hours </w:t>
      </w:r>
      <w:r w:rsidR="00A76C0D" w:rsidRPr="00D22C76">
        <w:rPr>
          <w:noProof/>
        </w:rPr>
        <w:t>after</w:t>
      </w:r>
      <w:r w:rsidR="00A76C0D" w:rsidRPr="00D22C76">
        <w:t xml:space="preserve"> stroke occurrence. </w:t>
      </w:r>
      <w:r w:rsidR="00A76C0D" w:rsidRPr="00D22C76">
        <w:rPr>
          <w:noProof/>
        </w:rPr>
        <w:t>Many stroke survivors recover functional independence after a stroke, but 25% are left with a minor disability and 40% experience moderate-to-severe impairments</w:t>
      </w:r>
      <w:r w:rsidR="00A76C0D" w:rsidRPr="00D22C76">
        <w:t xml:space="preserve"> </w:t>
      </w:r>
      <w:r w:rsidR="00A76C0D" w:rsidRPr="00D22C76">
        <w:fldChar w:fldCharType="begin"/>
      </w:r>
      <w:r w:rsidR="00BB14D1">
        <w:instrText xml:space="preserve"> ADDIN EN.CITE &lt;EndNote&gt;&lt;Cite&gt;&lt;Author&gt;Schwartz&lt;/Author&gt;&lt;Year&gt;2009&lt;/Year&gt;&lt;RecNum&gt;7&lt;/RecNum&gt;&lt;DisplayText&gt;[7, 8]&lt;/DisplayText&gt;&lt;record&gt;&lt;rec-number&gt;7&lt;/rec-number&gt;&lt;foreign-keys&gt;&lt;key app="EN" db-id="5tp5ppefxwaxpfeawa0xar5cz0xatwfwz9ev" timestamp="1465952551"&gt;7&lt;/key&gt;&lt;/foreign-keys&gt;&lt;ref-type name="Journal Article"&gt;17&lt;/ref-type&gt;&lt;contributors&gt;&lt;authors&gt;&lt;author&gt;Schwartz, Stacey Hunter&lt;/author&gt;&lt;author&gt;Wild, MR&lt;/author&gt;&lt;/authors&gt;&lt;/contributors&gt;&lt;titles&gt;&lt;title&gt;Traumatic brain injury&lt;/title&gt;&lt;secondary-title&gt;Medical, psychosocial, and vocational aspects of disability&lt;/secondary-title&gt;&lt;/titles&gt;&lt;periodical&gt;&lt;full-title&gt;Medical, psychosocial, and vocational aspects of disability&lt;/full-title&gt;&lt;/periodical&gt;&lt;pages&gt;209-221&lt;/pages&gt;&lt;dates&gt;&lt;year&gt;2009&lt;/year&gt;&lt;/dates&gt;&lt;urls&gt;&lt;/urls&gt;&lt;/record&gt;&lt;/Cite&gt;&lt;Cite&gt;&lt;Author&gt;Juliah&lt;/Author&gt;&lt;Year&gt;2014&lt;/Year&gt;&lt;RecNum&gt;8&lt;/RecNum&gt;&lt;record&gt;&lt;rec-number&gt;8&lt;/rec-number&gt;&lt;foreign-keys&gt;&lt;key app="EN" db-id="5tp5ppefxwaxpfeawa0xar5cz0xatwfwz9ev" timestamp="1465952551"&gt;8&lt;/key&gt;&lt;/foreign-keys&gt;&lt;ref-type name="Journal Article"&gt;17&lt;/ref-type&gt;&lt;contributors&gt;&lt;authors&gt;&lt;author&gt;Juliah, Marijeni Masocha&lt;/author&gt;&lt;/authors&gt;&lt;/contributors&gt;&lt;titles&gt;&lt;title&gt;Experiences and coping strategies 3 months post-stroke of patients in Harare and Chitungwiza: 3 months follow-up prospective study&lt;/title&gt;&lt;/titles&gt;&lt;dates&gt;&lt;year&gt;2014&lt;/year&gt;&lt;/dates&gt;&lt;urls&gt;&lt;/urls&gt;&lt;/record&gt;&lt;/Cite&gt;&lt;/EndNote&gt;</w:instrText>
      </w:r>
      <w:r w:rsidR="00A76C0D" w:rsidRPr="00D22C76">
        <w:fldChar w:fldCharType="separate"/>
      </w:r>
      <w:r w:rsidR="00BB14D1">
        <w:rPr>
          <w:noProof/>
        </w:rPr>
        <w:t>[7, 8]</w:t>
      </w:r>
      <w:r w:rsidR="00A76C0D" w:rsidRPr="00D22C76">
        <w:fldChar w:fldCharType="end"/>
      </w:r>
      <w:r w:rsidR="00A76C0D" w:rsidRPr="00D22C76">
        <w:t xml:space="preserve">. </w:t>
      </w:r>
      <w:r w:rsidRPr="00D22C76">
        <w:t xml:space="preserve">Rehabilitation therapy begins after the patient’s overall condition has been stabilized, which is usually within 24-48 hours after the stroke </w:t>
      </w:r>
      <w:r w:rsidRPr="00D22C76">
        <w:fldChar w:fldCharType="begin"/>
      </w:r>
      <w:r w:rsidR="00BB14D1">
        <w:instrText xml:space="preserve"> ADDIN EN.CITE &lt;EndNote&gt;&lt;Cite&gt;&lt;Author&gt;Hachinski&lt;/Author&gt;&lt;Year&gt;2006&lt;/Year&gt;&lt;RecNum&gt;11&lt;/RecNum&gt;&lt;DisplayText&gt;[11]&lt;/DisplayText&gt;&lt;record&gt;&lt;rec-number&gt;11&lt;/rec-number&gt;&lt;foreign-keys&gt;&lt;key app="EN" db-id="5tp5ppefxwaxpfeawa0xar5cz0xatwfwz9ev" timestamp="1465952551"&gt;11&lt;/key&gt;&lt;/foreign-keys&gt;&lt;ref-type name="Journal Article"&gt;17&lt;/ref-type&gt;&lt;contributors&gt;&lt;authors&gt;&lt;author&gt;Hachinski, Vladimir&lt;/author&gt;&lt;author&gt;Iadecola, Costantino&lt;/author&gt;&lt;author&gt;Petersen, Ron C&lt;/author&gt;&lt;author&gt;Breteler, Monique M&lt;/author&gt;&lt;author&gt;Nyenhuis, David L&lt;/author&gt;&lt;author&gt;Black, Sandra E&lt;/author&gt;&lt;author&gt;Powers, William J&lt;/author&gt;&lt;author&gt;DeCarli, Charles&lt;/author&gt;&lt;author&gt;Merino, Jose G&lt;/author&gt;&lt;author&gt;Kalaria, Raj N&lt;/author&gt;&lt;/authors&gt;&lt;/contributors&gt;&lt;titles&gt;&lt;title&gt;National Institute of Neurological Disorders and Stroke–Canadian stroke network vascular cognitive impairment harmonization standards&lt;/title&gt;&lt;secondary-title&gt;Stroke&lt;/secondary-title&gt;&lt;/titles&gt;&lt;periodical&gt;&lt;full-title&gt;Stroke&lt;/full-title&gt;&lt;/periodical&gt;&lt;pages&gt;2220-2241&lt;/pages&gt;&lt;volume&gt;37&lt;/volume&gt;&lt;number&gt;9&lt;/number&gt;&lt;dates&gt;&lt;year&gt;2006&lt;/year&gt;&lt;/dates&gt;&lt;isbn&gt;0039-2499&lt;/isbn&gt;&lt;urls&gt;&lt;/urls&gt;&lt;/record&gt;&lt;/Cite&gt;&lt;/EndNote&gt;</w:instrText>
      </w:r>
      <w:r w:rsidRPr="00D22C76">
        <w:fldChar w:fldCharType="separate"/>
      </w:r>
      <w:r w:rsidR="00BB14D1">
        <w:rPr>
          <w:noProof/>
        </w:rPr>
        <w:t>[11]</w:t>
      </w:r>
      <w:r w:rsidRPr="00D22C76">
        <w:fldChar w:fldCharType="end"/>
      </w:r>
      <w:r w:rsidRPr="00D22C76">
        <w:t xml:space="preserve">. </w:t>
      </w:r>
    </w:p>
    <w:p w14:paraId="67C14101" w14:textId="502457B5" w:rsidR="00F04187" w:rsidRPr="00D22C76" w:rsidRDefault="00A76C0D" w:rsidP="00BB14D1">
      <w:pPr>
        <w:rPr>
          <w:noProof/>
        </w:rPr>
      </w:pPr>
      <w:r w:rsidRPr="00D22C76">
        <w:t xml:space="preserve">The goal of rehabilitation is </w:t>
      </w:r>
      <w:r w:rsidRPr="00D22C76">
        <w:rPr>
          <w:noProof/>
        </w:rPr>
        <w:t xml:space="preserve">to help survivors become as independent as possible and to gain the best possible quality of life. </w:t>
      </w:r>
      <w:r w:rsidR="00036DD0" w:rsidRPr="00D22C76">
        <w:rPr>
          <w:noProof/>
        </w:rPr>
        <w:t xml:space="preserve">The first rehabiltation practices after stroke improving independent motions since many survivors are seriously weakend of not paralyzed. They are asked to change their positions frequently eben when they are lying in bed. They are also encouraged to get involved in passive or active range of excersicesto impove their paretic limb </w:t>
      </w:r>
      <w:r w:rsidR="00036DD0" w:rsidRPr="00D22C76">
        <w:rPr>
          <w:noProof/>
        </w:rPr>
        <w:fldChar w:fldCharType="begin"/>
      </w:r>
      <w:r w:rsidR="00BB14D1">
        <w:rPr>
          <w:noProof/>
        </w:rPr>
        <w:instrText xml:space="preserve"> ADDIN EN.CITE &lt;EndNote&gt;&lt;Cite&gt;&lt;Author&gt;Hachinski&lt;/Author&gt;&lt;Year&gt;2006&lt;/Year&gt;&lt;RecNum&gt;11&lt;/RecNum&gt;&lt;DisplayText&gt;[11]&lt;/DisplayText&gt;&lt;record&gt;&lt;rec-number&gt;11&lt;/rec-number&gt;&lt;foreign-keys&gt;&lt;key app="EN" db-id="5tp5ppefxwaxpfeawa0xar5cz0xatwfwz9ev" timestamp="1465952551"&gt;11&lt;/key&gt;&lt;/foreign-keys&gt;&lt;ref-type name="Journal Article"&gt;17&lt;/ref-type&gt;&lt;contributors&gt;&lt;authors&gt;&lt;author&gt;Hachinski, Vladimir&lt;/author&gt;&lt;author&gt;Iadecola, Costantino&lt;/author&gt;&lt;author&gt;Petersen, Ron C&lt;/author&gt;&lt;author&gt;Breteler, Monique M&lt;/author&gt;&lt;author&gt;Nyenhuis, David L&lt;/author&gt;&lt;author&gt;Black, Sandra E&lt;/author&gt;&lt;author&gt;Powers, William J&lt;/author&gt;&lt;author&gt;DeCarli, Charles&lt;/author&gt;&lt;author&gt;Merino, Jose G&lt;/author&gt;&lt;author&gt;Kalaria, Raj N&lt;/author&gt;&lt;/authors&gt;&lt;/contributors&gt;&lt;titles&gt;&lt;title&gt;National Institute of Neurological Disorders and Stroke–Canadian stroke network vascular cognitive impairment harmonization standards&lt;/title&gt;&lt;secondary-title&gt;Stroke&lt;/secondary-title&gt;&lt;/titles&gt;&lt;periodical&gt;&lt;full-title&gt;Stroke&lt;/full-title&gt;&lt;/periodical&gt;&lt;pages&gt;2220-2241&lt;/pages&gt;&lt;volume&gt;37&lt;/volume&gt;&lt;number&gt;9&lt;/number&gt;&lt;dates&gt;&lt;year&gt;2006&lt;/year&gt;&lt;/dates&gt;&lt;isbn&gt;0039-2499&lt;/isbn&gt;&lt;urls&gt;&lt;/urls&gt;&lt;/record&gt;&lt;/Cite&gt;&lt;/EndNote&gt;</w:instrText>
      </w:r>
      <w:r w:rsidR="00036DD0" w:rsidRPr="00D22C76">
        <w:rPr>
          <w:noProof/>
        </w:rPr>
        <w:fldChar w:fldCharType="separate"/>
      </w:r>
      <w:r w:rsidR="00BB14D1">
        <w:rPr>
          <w:noProof/>
        </w:rPr>
        <w:t>[11]</w:t>
      </w:r>
      <w:r w:rsidR="00036DD0" w:rsidRPr="00D22C76">
        <w:rPr>
          <w:noProof/>
        </w:rPr>
        <w:fldChar w:fldCharType="end"/>
      </w:r>
      <w:r w:rsidR="00036DD0" w:rsidRPr="00D22C76">
        <w:rPr>
          <w:noProof/>
        </w:rPr>
        <w:t xml:space="preserve">. In passive range of motion excersices, the therapist asses the patient to move his paretic limb repeatedly. </w:t>
      </w:r>
      <w:r w:rsidR="00F04187" w:rsidRPr="00D22C76">
        <w:rPr>
          <w:noProof/>
        </w:rPr>
        <w:t xml:space="preserve">In active range of motion excersices, the patient performs the excersice receiving no physical help from the therapist </w:t>
      </w:r>
      <w:r w:rsidR="00F04187" w:rsidRPr="00D22C76">
        <w:rPr>
          <w:noProof/>
        </w:rPr>
        <w:fldChar w:fldCharType="begin"/>
      </w:r>
      <w:r w:rsidR="00BB14D1">
        <w:rPr>
          <w:noProof/>
        </w:rPr>
        <w:instrText xml:space="preserve"> ADDIN EN.CITE &lt;EndNote&gt;&lt;Cite&gt;&lt;Author&gt;Hachinski&lt;/Author&gt;&lt;Year&gt;2006&lt;/Year&gt;&lt;RecNum&gt;11&lt;/RecNum&gt;&lt;DisplayText&gt;[11]&lt;/DisplayText&gt;&lt;record&gt;&lt;rec-number&gt;11&lt;/rec-number&gt;&lt;foreign-keys&gt;&lt;key app="EN" db-id="5tp5ppefxwaxpfeawa0xar5cz0xatwfwz9ev" timestamp="1465952551"&gt;11&lt;/key&gt;&lt;/foreign-keys&gt;&lt;ref-type name="Journal Article"&gt;17&lt;/ref-type&gt;&lt;contributors&gt;&lt;authors&gt;&lt;author&gt;Hachinski, Vladimir&lt;/author&gt;&lt;author&gt;Iadecola, Costantino&lt;/author&gt;&lt;author&gt;Petersen, Ron C&lt;/author&gt;&lt;author&gt;Breteler, Monique M&lt;/author&gt;&lt;author&gt;Nyenhuis, David L&lt;/author&gt;&lt;author&gt;Black, Sandra E&lt;/author&gt;&lt;author&gt;Powers, William J&lt;/author&gt;&lt;author&gt;DeCarli, Charles&lt;/author&gt;&lt;author&gt;Merino, Jose G&lt;/author&gt;&lt;author&gt;Kalaria, Raj N&lt;/author&gt;&lt;/authors&gt;&lt;/contributors&gt;&lt;titles&gt;&lt;title&gt;National Institute of Neurological Disorders and Stroke–Canadian stroke network vascular cognitive impairment harmonization standards&lt;/title&gt;&lt;secondary-title&gt;Stroke&lt;/secondary-title&gt;&lt;/titles&gt;&lt;periodical&gt;&lt;full-title&gt;Stroke&lt;/full-title&gt;&lt;/periodical&gt;&lt;pages&gt;2220-2241&lt;/pages&gt;&lt;volume&gt;37&lt;/volume&gt;&lt;number&gt;9&lt;/number&gt;&lt;dates&gt;&lt;year&gt;2006&lt;/year&gt;&lt;/dates&gt;&lt;isbn&gt;0039-2499&lt;/isbn&gt;&lt;urls&gt;&lt;/urls&gt;&lt;/record&gt;&lt;/Cite&gt;&lt;/EndNote&gt;</w:instrText>
      </w:r>
      <w:r w:rsidR="00F04187" w:rsidRPr="00D22C76">
        <w:rPr>
          <w:noProof/>
        </w:rPr>
        <w:fldChar w:fldCharType="separate"/>
      </w:r>
      <w:r w:rsidR="00BB14D1">
        <w:rPr>
          <w:noProof/>
        </w:rPr>
        <w:t>[11]</w:t>
      </w:r>
      <w:r w:rsidR="00F04187" w:rsidRPr="00D22C76">
        <w:rPr>
          <w:noProof/>
        </w:rPr>
        <w:fldChar w:fldCharType="end"/>
      </w:r>
      <w:r w:rsidR="00F04187" w:rsidRPr="00D22C76">
        <w:rPr>
          <w:noProof/>
        </w:rPr>
        <w:t>. Different patients may show progress differently due to different factors such as the sevierity of the initial brain injury. As the patient’s physical conditions improve, the therapist ask the patient to perform more demanding and complex tasks, such as using a toilet or bathing. The therapist encourage the patient to resort his paretic limb during limb during conducting different tasks. As the patient starts to regain the ability to conduct these basic tasks, he steps into the first stage if returning to an independent life.</w:t>
      </w:r>
    </w:p>
    <w:p w14:paraId="7BE7BA45" w14:textId="29F6E53D" w:rsidR="00A76C0D" w:rsidRPr="00D22C76" w:rsidRDefault="00036DD0" w:rsidP="00BB14D1">
      <w:r w:rsidRPr="00D22C76">
        <w:rPr>
          <w:noProof/>
        </w:rPr>
        <w:lastRenderedPageBreak/>
        <w:t xml:space="preserve"> </w:t>
      </w:r>
      <w:r w:rsidR="00A76C0D" w:rsidRPr="00D22C76">
        <w:rPr>
          <w:noProof/>
        </w:rPr>
        <w:t>Even though rehabilitation does not completely cure the effects of stroke,</w:t>
      </w:r>
      <w:r w:rsidR="00A76C0D" w:rsidRPr="00D22C76">
        <w:t xml:space="preserve"> since </w:t>
      </w:r>
      <w:r w:rsidR="00A76C0D" w:rsidRPr="00D22C76">
        <w:rPr>
          <w:noProof/>
        </w:rPr>
        <w:t xml:space="preserve">it can not reverse brain damage, it is shown that rehabilitation can substantially help people achieve the best possible long-term outcome </w:t>
      </w:r>
      <w:r w:rsidR="00A76C0D" w:rsidRPr="00D22C76">
        <w:rPr>
          <w:noProof/>
        </w:rPr>
        <w:fldChar w:fldCharType="begin"/>
      </w:r>
      <w:r w:rsidR="00BB14D1">
        <w:rPr>
          <w:noProof/>
        </w:rPr>
        <w:instrText xml:space="preserve"> ADDIN EN.CITE &lt;EndNote&gt;&lt;Cite&gt;&lt;Author&gt;Gresham&lt;/Author&gt;&lt;Year&gt;1997&lt;/Year&gt;&lt;RecNum&gt;10&lt;/RecNum&gt;&lt;DisplayText&gt;[10]&lt;/DisplayText&gt;&lt;record&gt;&lt;rec-number&gt;10&lt;/rec-number&gt;&lt;foreign-keys&gt;&lt;key app="EN" db-id="5tp5ppefxwaxpfeawa0xar5cz0xatwfwz9ev" timestamp="1465952551"&gt;10&lt;/key&gt;&lt;/foreign-keys&gt;&lt;ref-type name="Book"&gt;6&lt;/ref-type&gt;&lt;contributors&gt;&lt;authors&gt;&lt;author&gt;Gresham, Glen E&lt;/author&gt;&lt;author&gt;Duncan, Pamela W&lt;/author&gt;&lt;author&gt;Stason, William B&lt;/author&gt;&lt;/authors&gt;&lt;/contributors&gt;&lt;titles&gt;&lt;title&gt;Post-stroke rehabilitation&lt;/title&gt;&lt;/titles&gt;&lt;volume&gt;95&lt;/volume&gt;&lt;number&gt;662&lt;/number&gt;&lt;dates&gt;&lt;year&gt;1997&lt;/year&gt;&lt;/dates&gt;&lt;publisher&gt;DIANE Publishing&lt;/publisher&gt;&lt;isbn&gt;0788141449&lt;/isbn&gt;&lt;urls&gt;&lt;/urls&gt;&lt;/record&gt;&lt;/Cite&gt;&lt;/EndNote&gt;</w:instrText>
      </w:r>
      <w:r w:rsidR="00A76C0D" w:rsidRPr="00D22C76">
        <w:rPr>
          <w:noProof/>
        </w:rPr>
        <w:fldChar w:fldCharType="separate"/>
      </w:r>
      <w:r w:rsidR="00BB14D1">
        <w:rPr>
          <w:noProof/>
        </w:rPr>
        <w:t>[10]</w:t>
      </w:r>
      <w:r w:rsidR="00A76C0D" w:rsidRPr="00D22C76">
        <w:rPr>
          <w:noProof/>
        </w:rPr>
        <w:fldChar w:fldCharType="end"/>
      </w:r>
      <w:r w:rsidR="00A76C0D" w:rsidRPr="00D22C76">
        <w:rPr>
          <w:noProof/>
        </w:rPr>
        <w:t>.</w:t>
      </w:r>
      <w:r w:rsidR="00A76C0D" w:rsidRPr="00D22C76">
        <w:t xml:space="preserve"> </w:t>
      </w:r>
      <w:r w:rsidR="004C6887" w:rsidRPr="00D22C76">
        <w:t xml:space="preserve">Rehabilitation experts believe that carefully directed, well-focused and repetitive practice are the most important elements of any rehabilitation program. </w:t>
      </w:r>
      <w:r w:rsidR="00A76C0D" w:rsidRPr="00D22C76">
        <w:rPr>
          <w:noProof/>
        </w:rPr>
        <w:t>Several types of therapies can help a stroke survivor regain some or all of</w:t>
      </w:r>
      <w:r w:rsidR="00A76C0D" w:rsidRPr="00D22C76">
        <w:t xml:space="preserve"> his functionalities damaged by the </w:t>
      </w:r>
      <w:r w:rsidR="00A76C0D" w:rsidRPr="00D22C76">
        <w:rPr>
          <w:noProof/>
        </w:rPr>
        <w:t>stroke</w:t>
      </w:r>
      <w:r w:rsidR="00A76C0D" w:rsidRPr="00D22C76">
        <w:t xml:space="preserve">. The </w:t>
      </w:r>
      <w:r w:rsidR="00A76C0D" w:rsidRPr="00D22C76">
        <w:rPr>
          <w:noProof/>
        </w:rPr>
        <w:t>primary</w:t>
      </w:r>
      <w:r w:rsidR="00A76C0D" w:rsidRPr="00D22C76">
        <w:t xml:space="preserve"> post-stroke therapies include: a) physical therapy, b) occupational therapy and c) speech therapy </w:t>
      </w:r>
      <w:r w:rsidR="00A76C0D" w:rsidRPr="00D22C76">
        <w:fldChar w:fldCharType="begin">
          <w:fldData xml:space="preserve">PEVuZE5vdGU+PENpdGU+PEF1dGhvcj5TY2h3YXJ0ejwvQXV0aG9yPjxZZWFyPjIwMDk8L1llYXI+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</w:fldData>
        </w:fldChar>
      </w:r>
      <w:r w:rsidR="00BB14D1">
        <w:instrText xml:space="preserve"> ADDIN EN.CITE </w:instrText>
      </w:r>
      <w:r w:rsidR="00BB14D1">
        <w:fldChar w:fldCharType="begin">
          <w:fldData xml:space="preserve">PEVuZE5vdGU+PENpdGU+PEF1dGhvcj5TY2h3YXJ0ejwvQXV0aG9yPjxZZWFyPjIwMDk8L1llYXI+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</w:fldData>
        </w:fldChar>
      </w:r>
      <w:r w:rsidR="00BB14D1">
        <w:instrText xml:space="preserve"> ADDIN EN.CITE.DATA </w:instrText>
      </w:r>
      <w:r w:rsidR="00BB14D1">
        <w:fldChar w:fldCharType="end"/>
      </w:r>
      <w:r w:rsidR="00A76C0D" w:rsidRPr="00D22C76">
        <w:fldChar w:fldCharType="separate"/>
      </w:r>
      <w:r w:rsidR="00BB14D1">
        <w:rPr>
          <w:noProof/>
        </w:rPr>
        <w:t>[7, 8, 12]</w:t>
      </w:r>
      <w:r w:rsidR="00A76C0D" w:rsidRPr="00D22C76">
        <w:fldChar w:fldCharType="end"/>
      </w:r>
      <w:r w:rsidR="00A76C0D" w:rsidRPr="00D22C76">
        <w:t>.</w:t>
      </w:r>
    </w:p>
    <w:p w14:paraId="03E1F363" w14:textId="77777777" w:rsidR="00A76C0D" w:rsidRPr="00D22C76" w:rsidRDefault="00A76C0D" w:rsidP="002E327C">
      <w:pPr>
        <w:rPr>
          <w:rFonts w:eastAsiaTheme="minorHAnsi"/>
          <w:noProof/>
        </w:rPr>
      </w:pPr>
      <w:r w:rsidRPr="00D22C76">
        <w:rPr>
          <w:rFonts w:eastAsiaTheme="minorHAnsi"/>
        </w:rPr>
        <w:t xml:space="preserve">The first step in physical therapy is promoting independent movement. Many individuals are paralyzed or </w:t>
      </w:r>
      <w:r w:rsidRPr="00D22C76">
        <w:rPr>
          <w:rFonts w:eastAsiaTheme="minorHAnsi"/>
          <w:noProof/>
        </w:rPr>
        <w:t>severely</w:t>
      </w:r>
      <w:r w:rsidRPr="00D22C76">
        <w:rPr>
          <w:rFonts w:eastAsiaTheme="minorHAnsi"/>
        </w:rPr>
        <w:t xml:space="preserve"> weakened after stroke. Rehabilitation begins in the hospital after the person’s overall condition has been stabilized. Patients are engaged in </w:t>
      </w:r>
      <w:r w:rsidRPr="00D22C76">
        <w:rPr>
          <w:rFonts w:eastAsiaTheme="minorHAnsi"/>
          <w:noProof/>
        </w:rPr>
        <w:t>passive</w:t>
      </w:r>
      <w:r w:rsidRPr="00D22C76">
        <w:rPr>
          <w:rFonts w:eastAsiaTheme="minorHAnsi"/>
        </w:rPr>
        <w:t xml:space="preserve"> or active range of motion exercises to strengthen their stroke-impaired limbs. Rehabilitation therapists help patients to perform </w:t>
      </w:r>
      <w:r w:rsidRPr="00D22C76">
        <w:rPr>
          <w:rFonts w:eastAsiaTheme="minorHAnsi"/>
          <w:noProof/>
        </w:rPr>
        <w:t>more complex and demanding tasks progressively</w:t>
      </w:r>
      <w:r w:rsidRPr="00D22C76">
        <w:rPr>
          <w:rFonts w:eastAsiaTheme="minorHAnsi"/>
        </w:rPr>
        <w:t xml:space="preserve">. The </w:t>
      </w:r>
      <w:r w:rsidRPr="00D22C76">
        <w:rPr>
          <w:rFonts w:eastAsiaTheme="minorHAnsi"/>
          <w:noProof/>
        </w:rPr>
        <w:t>implicit</w:t>
      </w:r>
      <w:r w:rsidRPr="00D22C76">
        <w:rPr>
          <w:rFonts w:eastAsiaTheme="minorHAnsi"/>
        </w:rPr>
        <w:t xml:space="preserve"> goal of rehabilitation exercises is engaging the stroke-impaired limb in doing tasks.  </w:t>
      </w:r>
      <w:r w:rsidRPr="00D22C76">
        <w:rPr>
          <w:rFonts w:eastAsiaTheme="minorHAnsi"/>
          <w:noProof/>
        </w:rPr>
        <w:t>Regaining the ability to perform basic activities of daily</w:t>
      </w:r>
      <w:r w:rsidRPr="00D22C76">
        <w:rPr>
          <w:rFonts w:eastAsiaTheme="minorHAnsi"/>
        </w:rPr>
        <w:t xml:space="preserve"> living represents the first stage in a stroke survivor’s returning </w:t>
      </w:r>
      <w:r w:rsidRPr="00D22C76">
        <w:rPr>
          <w:rFonts w:eastAsiaTheme="minorHAnsi"/>
          <w:noProof/>
        </w:rPr>
        <w:t>to independence. For many stroke survivors, rehabilitation will be an ongoing process to maintain and refine skills. It usually involves working with specialists for months or years after the stroke which costs a massive amount of time and money.</w:t>
      </w:r>
    </w:p>
    <w:p w14:paraId="0E42DC6F" w14:textId="2E81FBC3" w:rsidR="00A76C0D" w:rsidRPr="00D22C76" w:rsidRDefault="00A76C0D" w:rsidP="00BB14D1">
      <w:r w:rsidRPr="00D22C76">
        <w:rPr>
          <w:rFonts w:eastAsiaTheme="minorHAnsi"/>
          <w:noProof/>
        </w:rPr>
        <w:t>Monitoring and evaluating the quality of performance</w:t>
      </w:r>
      <w:r w:rsidRPr="00D22C76">
        <w:t xml:space="preserve"> of the patient after stroke in his </w:t>
      </w:r>
      <w:r w:rsidR="00843333" w:rsidRPr="00D22C76">
        <w:rPr>
          <w:rFonts w:eastAsiaTheme="minorHAnsi"/>
          <w:noProof/>
        </w:rPr>
        <w:t>activities of daily</w:t>
      </w:r>
      <w:r w:rsidR="00843333" w:rsidRPr="00D22C76">
        <w:rPr>
          <w:rFonts w:eastAsiaTheme="minorHAnsi"/>
        </w:rPr>
        <w:t xml:space="preserve"> living</w:t>
      </w:r>
      <w:r w:rsidRPr="00D22C76">
        <w:t xml:space="preserve"> and his use of his paretic limb are </w:t>
      </w:r>
      <w:r w:rsidRPr="00D22C76">
        <w:rPr>
          <w:noProof/>
        </w:rPr>
        <w:t>critical</w:t>
      </w:r>
      <w:r w:rsidRPr="00D22C76">
        <w:t xml:space="preserve"> since they yield significant information about the recovery progress and the occurrence of the </w:t>
      </w:r>
      <w:r w:rsidRPr="00D22C76">
        <w:rPr>
          <w:i/>
          <w:iCs/>
        </w:rPr>
        <w:t>non-use phenomenon</w:t>
      </w:r>
      <w:r w:rsidRPr="00D22C76">
        <w:t xml:space="preserve">. </w:t>
      </w:r>
      <w:r w:rsidRPr="00D22C76">
        <w:rPr>
          <w:noProof/>
        </w:rPr>
        <w:t>The non-use</w:t>
      </w:r>
      <w:r w:rsidRPr="00D22C76">
        <w:t xml:space="preserve"> phenomenon is a learning </w:t>
      </w:r>
      <w:r w:rsidRPr="00D22C76">
        <w:rPr>
          <w:noProof/>
        </w:rPr>
        <w:t>phenomenon</w:t>
      </w:r>
      <w:r w:rsidRPr="00D22C76">
        <w:t xml:space="preserve"> in which the role of paretic limb motion </w:t>
      </w:r>
      <w:r w:rsidRPr="00D22C76">
        <w:rPr>
          <w:noProof/>
        </w:rPr>
        <w:t>is suppressed</w:t>
      </w:r>
      <w:r w:rsidRPr="00D22C76">
        <w:t xml:space="preserve"> due to an </w:t>
      </w:r>
      <w:r w:rsidRPr="00D22C76">
        <w:rPr>
          <w:noProof/>
        </w:rPr>
        <w:t>adverse</w:t>
      </w:r>
      <w:r w:rsidRPr="00D22C76">
        <w:t xml:space="preserve"> reaction or inability of conducting the task. If the stroke survivor continues surpassing the impaired limb, he may never learn that his former paretic limb has become potentially useful </w:t>
      </w:r>
      <w:r w:rsidRPr="00D22C76">
        <w:fldChar w:fldCharType="begin"/>
      </w:r>
      <w:r w:rsidR="00BB14D1">
        <w:instrText xml:space="preserve"> ADDIN EN.CITE &lt;EndNote&gt;&lt;Cite&gt;&lt;Author&gt;Kleim&lt;/Author&gt;&lt;Year&gt;2008&lt;/Year&gt;&lt;RecNum&gt;12&lt;/RecNum&gt;&lt;DisplayText&gt;[12]&lt;/DisplayText&gt;&lt;record&gt;&lt;rec-number&gt;12&lt;/rec-number&gt;&lt;foreign-keys&gt;&lt;key app="EN" db-id="5tp5ppefxwaxpfeawa0xar5cz0xatwfwz9ev" timestamp="1465952551"&gt;12&lt;/key&gt;&lt;/foreign-keys&gt;&lt;ref-type name="Journal Article"&gt;17&lt;/ref-type&gt;&lt;contributors&gt;&lt;authors&gt;&lt;author&gt;Kleim, Jeffrey A&lt;/author&gt;&lt;author&gt;Jones, Theresa A&lt;/author&gt;&lt;/authors&gt;&lt;/contributors&gt;&lt;titles&gt;&lt;title&gt;Principles of experience-dependent neural plasticity: implications for rehabilitation after brain damage&lt;/title&gt;&lt;secondary-title&gt;Journal of speech, language, and hearing research&lt;/secondary-title&gt;&lt;/titles&gt;&lt;periodical&gt;&lt;full-title&gt;Journal of speech, language, and hearing research&lt;/full-title&gt;&lt;/periodical&gt;&lt;pages&gt;S225-S239&lt;/pages&gt;&lt;volume&gt;51&lt;/volume&gt;&lt;number&gt;1&lt;/number&gt;&lt;dates&gt;&lt;year&gt;2008&lt;/year&gt;&lt;/dates&gt;&lt;isbn&gt;1092-4388&lt;/isbn&gt;&lt;urls&gt;&lt;/urls&gt;&lt;/record&gt;&lt;/Cite&gt;&lt;/EndNote&gt;</w:instrText>
      </w:r>
      <w:r w:rsidRPr="00D22C76">
        <w:fldChar w:fldCharType="separate"/>
      </w:r>
      <w:r w:rsidR="00BB14D1">
        <w:rPr>
          <w:noProof/>
        </w:rPr>
        <w:t>[12]</w:t>
      </w:r>
      <w:r w:rsidRPr="00D22C76">
        <w:fldChar w:fldCharType="end"/>
      </w:r>
      <w:r w:rsidRPr="00D22C76">
        <w:t>.</w:t>
      </w:r>
      <w:r w:rsidR="00843333">
        <w:t xml:space="preserve"> Additionally, by monitoring the patient’s during his activities of daily living, significant information about </w:t>
      </w:r>
      <w:r w:rsidR="00843333" w:rsidRPr="003618DF">
        <w:t>neuroplasticity</w:t>
      </w:r>
      <w:r w:rsidR="00843333">
        <w:t xml:space="preserve"> can be obtained. After a stroke, </w:t>
      </w:r>
      <w:r w:rsidR="00843333">
        <w:lastRenderedPageBreak/>
        <w:t>f</w:t>
      </w:r>
      <w:r w:rsidR="00843333" w:rsidRPr="003618DF">
        <w:t xml:space="preserve">unctions compromised when a specific </w:t>
      </w:r>
      <w:r w:rsidR="00843333">
        <w:t>part</w:t>
      </w:r>
      <w:r w:rsidR="00843333" w:rsidRPr="003618DF">
        <w:t xml:space="preserve"> of the brain is damaged by stroke</w:t>
      </w:r>
      <w:r w:rsidR="00843333">
        <w:t>. Functions</w:t>
      </w:r>
      <w:r w:rsidR="00843333" w:rsidRPr="003618DF">
        <w:t xml:space="preserve"> can sometimes be taken over by other </w:t>
      </w:r>
      <w:r w:rsidR="00843333">
        <w:t>regions</w:t>
      </w:r>
      <w:r w:rsidR="00843333" w:rsidRPr="003618DF">
        <w:t xml:space="preserve"> of the brain. This ability to adapt and change is known as neuroplasticity.</w:t>
      </w:r>
    </w:p>
    <w:p w14:paraId="360F3C08" w14:textId="382F9351" w:rsidR="00A76C0D" w:rsidRPr="00D22C76" w:rsidRDefault="00A76C0D" w:rsidP="00BB14D1">
      <w:pPr>
        <w:rPr>
          <w:rFonts w:cs="Times New Roman"/>
        </w:rPr>
      </w:pPr>
      <w:r w:rsidRPr="00D22C76">
        <w:rPr>
          <w:rFonts w:cs="Times New Roman"/>
        </w:rPr>
        <w:t xml:space="preserve"> Currently, therapists get insight into individuals’ </w:t>
      </w:r>
      <w:r w:rsidR="00843333" w:rsidRPr="00D22C76">
        <w:rPr>
          <w:rFonts w:eastAsiaTheme="minorHAnsi"/>
          <w:noProof/>
        </w:rPr>
        <w:t>activities of daily</w:t>
      </w:r>
      <w:r w:rsidR="00843333" w:rsidRPr="00D22C76">
        <w:rPr>
          <w:rFonts w:eastAsiaTheme="minorHAnsi"/>
        </w:rPr>
        <w:t xml:space="preserve"> living </w:t>
      </w:r>
      <w:r w:rsidRPr="00D22C76">
        <w:rPr>
          <w:rFonts w:cs="Times New Roman"/>
        </w:rPr>
        <w:t xml:space="preserve">mostly through self-reported log sheets and questionnaires. However, it has been shown that patients overestimate their physical activities and abilities </w:t>
      </w:r>
      <w:r w:rsidRPr="00D22C76">
        <w:rPr>
          <w:rFonts w:cs="Times New Roman"/>
        </w:rPr>
        <w:fldChar w:fldCharType="begin"/>
      </w:r>
      <w:r w:rsidR="00BB14D1">
        <w:rPr>
          <w:rFonts w:cs="Times New Roman"/>
        </w:rPr>
        <w:instrText xml:space="preserve"> ADDIN EN.CITE &lt;EndNote&gt;&lt;Cite&gt;&lt;Author&gt;Gebruers&lt;/Author&gt;&lt;Year&gt;2010&lt;/Year&gt;&lt;RecNum&gt;13&lt;/RecNum&gt;&lt;DisplayText&gt;[13]&lt;/DisplayText&gt;&lt;record&gt;&lt;rec-number&gt;13&lt;/rec-number&gt;&lt;foreign-keys&gt;&lt;key app="EN" db-id="5tp5ppefxwaxpfeawa0xar5cz0xatwfwz9ev" timestamp="1465952551"&gt;13&lt;/key&gt;&lt;/foreign-keys&gt;&lt;ref-type name="Journal Article"&gt;17&lt;/ref-type&gt;&lt;contributors&gt;&lt;authors&gt;&lt;author&gt;Gebruers, Nick&lt;/author&gt;&lt;author&gt;Vanroy, Christel&lt;/author&gt;&lt;author&gt;Truijen, Steven&lt;/author&gt;&lt;author&gt;Engelborghs, Sebastiaan&lt;/author&gt;&lt;author&gt;De Deyn, Peter P&lt;/author&gt;&lt;/authors&gt;&lt;/contributors&gt;&lt;titles&gt;&lt;title&gt;Monitoring of physical activity after stroke: a systematic review of accelerometry-based measures&lt;/title&gt;&lt;secondary-title&gt;Archives of physical medicine and rehabilitation&lt;/secondary-title&gt;&lt;/titles&gt;&lt;periodical&gt;&lt;full-title&gt;Archives of physical medicine and rehabilitation&lt;/full-title&gt;&lt;/periodical&gt;&lt;pages&gt;288-297&lt;/pages&gt;&lt;volume&gt;91&lt;/volume&gt;&lt;number&gt;2&lt;/number&gt;&lt;dates&gt;&lt;year&gt;2010&lt;/year&gt;&lt;/dates&gt;&lt;isbn&gt;0003-9993&lt;/isbn&gt;&lt;urls&gt;&lt;related-urls&gt;&lt;url&gt;http://ac.els-cdn.com/S0003999309009289/1-s2.0-S0003999309009289-main.pdf?_tid=f4f7a40a-843a-11e5-a982-00000aacb360&amp;amp;acdnat=1446782625_a6931ae3392c83ddd550d0dc43a3ef02&lt;/url&gt;&lt;/related-urls&gt;&lt;/urls&gt;&lt;/record&gt;&lt;/Cite&gt;&lt;/EndNote&gt;</w:instrText>
      </w:r>
      <w:r w:rsidRPr="00D22C76">
        <w:rPr>
          <w:rFonts w:cs="Times New Roman"/>
        </w:rPr>
        <w:fldChar w:fldCharType="separate"/>
      </w:r>
      <w:r w:rsidR="00BB14D1">
        <w:rPr>
          <w:rFonts w:cs="Times New Roman"/>
          <w:noProof/>
        </w:rPr>
        <w:t>[13]</w:t>
      </w:r>
      <w:r w:rsidRPr="00D22C76">
        <w:rPr>
          <w:rFonts w:cs="Times New Roman"/>
        </w:rPr>
        <w:fldChar w:fldCharType="end"/>
      </w:r>
      <w:r w:rsidRPr="00D22C76">
        <w:rPr>
          <w:rFonts w:cs="Times New Roman"/>
        </w:rPr>
        <w:t xml:space="preserve">. Hence, the researchers and </w:t>
      </w:r>
      <w:r w:rsidRPr="00D22C76">
        <w:rPr>
          <w:rFonts w:cs="Times New Roman"/>
          <w:noProof/>
        </w:rPr>
        <w:t>clinicians</w:t>
      </w:r>
      <w:r w:rsidRPr="00D22C76">
        <w:rPr>
          <w:rFonts w:cs="Times New Roman"/>
        </w:rPr>
        <w:t xml:space="preserve"> cannot obtain accurate information of the </w:t>
      </w:r>
      <w:r w:rsidRPr="00D22C76">
        <w:rPr>
          <w:rFonts w:cs="Times New Roman"/>
          <w:noProof/>
        </w:rPr>
        <w:t>post-stroke</w:t>
      </w:r>
      <w:r w:rsidRPr="00D22C76">
        <w:rPr>
          <w:rFonts w:cs="Times New Roman"/>
        </w:rPr>
        <w:t xml:space="preserve"> recovery process. This issue makes questionnaire an unreliable substitute for physical examination and does not let the physicians </w:t>
      </w:r>
      <w:r w:rsidRPr="00D22C76">
        <w:rPr>
          <w:rFonts w:cs="Times New Roman"/>
          <w:noProof/>
        </w:rPr>
        <w:t xml:space="preserve">plan the appropriate therapies optimally [9]. </w:t>
      </w:r>
      <w:r w:rsidRPr="00D22C76">
        <w:rPr>
          <w:rFonts w:cs="Times New Roman"/>
        </w:rPr>
        <w:t xml:space="preserve">  Moreover, false or not accurate self-report questionnaires deprive the </w:t>
      </w:r>
      <w:r w:rsidRPr="00D22C76">
        <w:rPr>
          <w:rFonts w:cs="Times New Roman"/>
          <w:noProof/>
        </w:rPr>
        <w:t>specialist of</w:t>
      </w:r>
      <w:r w:rsidRPr="00D22C76">
        <w:rPr>
          <w:rFonts w:cs="Times New Roman"/>
        </w:rPr>
        <w:t xml:space="preserve"> getting</w:t>
      </w:r>
      <w:r w:rsidRPr="00D22C76">
        <w:rPr>
          <w:rFonts w:cs="Times New Roman"/>
          <w:noProof/>
        </w:rPr>
        <w:t xml:space="preserve"> </w:t>
      </w:r>
      <w:r w:rsidRPr="00D22C76">
        <w:rPr>
          <w:rFonts w:cs="Times New Roman"/>
        </w:rPr>
        <w:t xml:space="preserve">any information if the patient is learning non-use of the paretic arm </w:t>
      </w:r>
      <w:r w:rsidRPr="00D22C76">
        <w:rPr>
          <w:rFonts w:cs="Times New Roman"/>
        </w:rPr>
        <w:fldChar w:fldCharType="begin"/>
      </w:r>
      <w:r w:rsidR="00BB14D1">
        <w:rPr>
          <w:rFonts w:cs="Times New Roman"/>
        </w:rPr>
        <w:instrText xml:space="preserve"> ADDIN EN.CITE &lt;EndNote&gt;&lt;Cite&gt;&lt;Author&gt;Wolf&lt;/Author&gt;&lt;Year&gt;1989&lt;/Year&gt;&lt;RecNum&gt;14&lt;/RecNum&gt;&lt;DisplayText&gt;[14]&lt;/DisplayText&gt;&lt;record&gt;&lt;rec-number&gt;14&lt;/rec-number&gt;&lt;foreign-keys&gt;&lt;key app="EN" db-id="5tp5ppefxwaxpfeawa0xar5cz0xatwfwz9ev" timestamp="1465952552"&gt;14&lt;/key&gt;&lt;/foreign-keys&gt;&lt;ref-type name="Journal Article"&gt;17&lt;/ref-type&gt;&lt;contributors&gt;&lt;authors&gt;&lt;author&gt;Wolf, Steven L&lt;/author&gt;&lt;author&gt;Lecraw, Deborah E&lt;/author&gt;&lt;author&gt;Barton, Lisa A&lt;/author&gt;&lt;author&gt;Jann, Brigitte B&lt;/author&gt;&lt;/authors&gt;&lt;/contributors&gt;&lt;titles&gt;&lt;title&gt;Forced use of hemiplegic upper extremities to reverse the effect of learned nonuse among chronic stroke and head-injured patients&lt;/title&gt;&lt;secondary-title&gt;Experimental neurology&lt;/secondary-title&gt;&lt;/titles&gt;&lt;periodical&gt;&lt;full-title&gt;Experimental neurology&lt;/full-title&gt;&lt;/periodical&gt;&lt;pages&gt;125-132&lt;/pages&gt;&lt;volume&gt;104&lt;/volume&gt;&lt;number&gt;2&lt;/number&gt;&lt;dates&gt;&lt;year&gt;1989&lt;/year&gt;&lt;/dates&gt;&lt;isbn&gt;0014-4886&lt;/isbn&gt;&lt;urls&gt;&lt;/urls&gt;&lt;/record&gt;&lt;/Cite&gt;&lt;/EndNote&gt;</w:instrText>
      </w:r>
      <w:r w:rsidRPr="00D22C76">
        <w:rPr>
          <w:rFonts w:cs="Times New Roman"/>
        </w:rPr>
        <w:fldChar w:fldCharType="separate"/>
      </w:r>
      <w:r w:rsidR="00BB14D1">
        <w:rPr>
          <w:rFonts w:cs="Times New Roman"/>
          <w:noProof/>
        </w:rPr>
        <w:t>[14]</w:t>
      </w:r>
      <w:r w:rsidRPr="00D22C76">
        <w:rPr>
          <w:rFonts w:cs="Times New Roman"/>
        </w:rPr>
        <w:fldChar w:fldCharType="end"/>
      </w:r>
      <w:r w:rsidRPr="00D22C76">
        <w:rPr>
          <w:rFonts w:cs="Times New Roman"/>
        </w:rPr>
        <w:t xml:space="preserve">. The use of a sensor-based system to monitor </w:t>
      </w:r>
      <w:r w:rsidRPr="00D22C76">
        <w:rPr>
          <w:rFonts w:cs="Times New Roman"/>
          <w:noProof/>
        </w:rPr>
        <w:t>post-stroke</w:t>
      </w:r>
      <w:r w:rsidRPr="00D22C76">
        <w:rPr>
          <w:rFonts w:cs="Times New Roman"/>
        </w:rPr>
        <w:t xml:space="preserve"> </w:t>
      </w:r>
      <w:r w:rsidR="00843333" w:rsidRPr="00D22C76">
        <w:rPr>
          <w:rFonts w:eastAsiaTheme="minorHAnsi"/>
          <w:noProof/>
        </w:rPr>
        <w:t>activities of daily</w:t>
      </w:r>
      <w:r w:rsidR="00843333" w:rsidRPr="00D22C76">
        <w:rPr>
          <w:rFonts w:eastAsiaTheme="minorHAnsi"/>
        </w:rPr>
        <w:t xml:space="preserve"> living </w:t>
      </w:r>
      <w:r w:rsidRPr="00D22C76">
        <w:rPr>
          <w:rFonts w:cs="Times New Roman"/>
        </w:rPr>
        <w:t xml:space="preserve">is a promising approach to improve the clinical management of patients after leaving the clinics and getting back to normal life environment. Among all body worn sensors, accelerometers have been used as an effective, non-invasive motion measurement systems. Accelerometers are portable, </w:t>
      </w:r>
      <w:r w:rsidRPr="00D22C76">
        <w:rPr>
          <w:rFonts w:cs="Times New Roman"/>
          <w:noProof/>
        </w:rPr>
        <w:t>affordable</w:t>
      </w:r>
      <w:r w:rsidRPr="00D22C76">
        <w:rPr>
          <w:rFonts w:cs="Times New Roman"/>
        </w:rPr>
        <w:t xml:space="preserve"> and can be accurate enough for the purpose of recording body </w:t>
      </w:r>
      <w:r w:rsidRPr="00D22C76">
        <w:rPr>
          <w:rFonts w:cs="Times New Roman"/>
          <w:noProof/>
        </w:rPr>
        <w:t>movements</w:t>
      </w:r>
      <w:r w:rsidRPr="00D22C76">
        <w:rPr>
          <w:rFonts w:cs="Times New Roman"/>
        </w:rPr>
        <w:t xml:space="preserve"> </w:t>
      </w:r>
      <w:r w:rsidRPr="00D22C76">
        <w:rPr>
          <w:rFonts w:cs="Times New Roman"/>
        </w:rPr>
        <w:fldChar w:fldCharType="begin"/>
      </w:r>
      <w:r w:rsidR="00BB14D1">
        <w:rPr>
          <w:rFonts w:cs="Times New Roman"/>
        </w:rPr>
        <w:instrText xml:space="preserve"> ADDIN EN.CITE &lt;EndNote&gt;&lt;Cite&gt;&lt;Author&gt;Noorkõiv&lt;/Author&gt;&lt;Year&gt;2014&lt;/Year&gt;&lt;RecNum&gt;15&lt;/RecNum&gt;&lt;DisplayText&gt;[15]&lt;/DisplayText&gt;&lt;record&gt;&lt;rec-number&gt;15&lt;/rec-number&gt;&lt;foreign-keys&gt;&lt;key app="EN" db-id="5tp5ppefxwaxpfeawa0xar5cz0xatwfwz9ev" timestamp="1465952552"&gt;15&lt;/key&gt;&lt;/foreign-keys&gt;&lt;ref-type name="Journal Article"&gt;17&lt;/ref-type&gt;&lt;contributors&gt;&lt;authors&gt;&lt;author&gt;Noorkõiv, Marika&lt;/author&gt;&lt;author&gt;Rodgers, Helen&lt;/author&gt;&lt;author&gt;Price, Christopher I&lt;/author&gt;&lt;/authors&gt;&lt;/contributors&gt;&lt;titles&gt;&lt;title&gt;Accelerometer measurement of upper extremity movement after stroke: a systematic review of clinical studies&lt;/title&gt;&lt;secondary-title&gt;Journal of neuroengineering and rehabilitation&lt;/secondary-title&gt;&lt;/titles&gt;&lt;periodical&gt;&lt;full-title&gt;Journal of neuroengineering and rehabilitation&lt;/full-title&gt;&lt;/periodical&gt;&lt;pages&gt;144&lt;/pages&gt;&lt;volume&gt;11&lt;/volume&gt;&lt;number&gt;1&lt;/number&gt;&lt;dates&gt;&lt;year&gt;2014&lt;/year&gt;&lt;/dates&gt;&lt;isbn&gt;1743-0003&lt;/isbn&gt;&lt;urls&gt;&lt;/urls&gt;&lt;/record&gt;&lt;/Cite&gt;&lt;/EndNote&gt;</w:instrText>
      </w:r>
      <w:r w:rsidRPr="00D22C76">
        <w:rPr>
          <w:rFonts w:cs="Times New Roman"/>
        </w:rPr>
        <w:fldChar w:fldCharType="separate"/>
      </w:r>
      <w:r w:rsidR="00BB14D1">
        <w:rPr>
          <w:rFonts w:cs="Times New Roman"/>
          <w:noProof/>
        </w:rPr>
        <w:t>[15]</w:t>
      </w:r>
      <w:r w:rsidRPr="00D22C76">
        <w:rPr>
          <w:rFonts w:cs="Times New Roman"/>
        </w:rPr>
        <w:fldChar w:fldCharType="end"/>
      </w:r>
      <w:r w:rsidRPr="00D22C76">
        <w:rPr>
          <w:rFonts w:cs="Times New Roman"/>
        </w:rPr>
        <w:t>. These body worn sensors provide information about the subject’s physical activities pattern. The accelerometers’ ability to automatically and continuously recording physical activities, gives the therapist an insight in</w:t>
      </w:r>
      <w:r w:rsidRPr="00D22C76">
        <w:rPr>
          <w:rFonts w:cs="Times New Roman"/>
          <w:noProof/>
        </w:rPr>
        <w:t>to</w:t>
      </w:r>
      <w:r w:rsidRPr="00D22C76">
        <w:rPr>
          <w:rFonts w:cs="Times New Roman"/>
        </w:rPr>
        <w:t xml:space="preserve"> the activities that the subject has carried out throughout the day. This feature can </w:t>
      </w:r>
      <w:r w:rsidRPr="00D22C76">
        <w:rPr>
          <w:rFonts w:cs="Times New Roman"/>
          <w:noProof/>
        </w:rPr>
        <w:t>be used</w:t>
      </w:r>
      <w:r w:rsidRPr="00D22C76">
        <w:rPr>
          <w:rFonts w:cs="Times New Roman"/>
        </w:rPr>
        <w:t xml:space="preserve"> for monitoring movements’ disorders as well </w:t>
      </w:r>
      <w:r w:rsidRPr="00D22C76">
        <w:rPr>
          <w:rFonts w:cs="Times New Roman"/>
        </w:rPr>
        <w:fldChar w:fldCharType="begin"/>
      </w:r>
      <w:r w:rsidR="00BB14D1">
        <w:rPr>
          <w:rFonts w:cs="Times New Roman"/>
        </w:rPr>
        <w:instrText xml:space="preserve"> ADDIN EN.CITE &lt;EndNote&gt;&lt;Cite&gt;&lt;Author&gt;Plasqui&lt;/Author&gt;&lt;Year&gt;2013&lt;/Year&gt;&lt;RecNum&gt;16&lt;/RecNum&gt;&lt;DisplayText&gt;[16]&lt;/DisplayText&gt;&lt;record&gt;&lt;rec-number&gt;16&lt;/rec-number&gt;&lt;foreign-keys&gt;&lt;key app="EN" db-id="5tp5ppefxwaxpfeawa0xar5cz0xatwfwz9ev" timestamp="1465952552"&gt;16&lt;/key&gt;&lt;/foreign-keys&gt;&lt;ref-type name="Journal Article"&gt;17&lt;/ref-type&gt;&lt;contributors&gt;&lt;authors&gt;&lt;author&gt;Plasqui, Ga&lt;/author&gt;&lt;author&gt;Bonomi, AGb&lt;/author&gt;&lt;author&gt;Westerterp, KR&lt;/author&gt;&lt;/authors&gt;&lt;/contributors&gt;&lt;titles&gt;&lt;title&gt;Daily physical activity assessment with accelerometers: new insights and validation studies&lt;/title&gt;&lt;secondary-title&gt;Obesity Reviews&lt;/secondary-title&gt;&lt;/titles&gt;&lt;periodical&gt;&lt;full-title&gt;Obesity Reviews&lt;/full-title&gt;&lt;/periodical&gt;&lt;pages&gt;451-462&lt;/pages&gt;&lt;volume&gt;14&lt;/volume&gt;&lt;number&gt;6&lt;/number&gt;&lt;dates&gt;&lt;year&gt;2013&lt;/year&gt;&lt;/dates&gt;&lt;isbn&gt;1467-789X&lt;/isbn&gt;&lt;urls&gt;&lt;related-urls&gt;&lt;url&gt;http://onlinelibrary.wiley.com/store/10.1111/obr.12021/asset/obr12021.pdf?v=1&amp;amp;t=ign4xax0&amp;amp;s=917e6b0cac6de8639666a1fe0e875822fb63b361&lt;/url&gt;&lt;/related-urls&gt;&lt;/urls&gt;&lt;/record&gt;&lt;/Cite&gt;&lt;/EndNote&gt;</w:instrText>
      </w:r>
      <w:r w:rsidRPr="00D22C76">
        <w:rPr>
          <w:rFonts w:cs="Times New Roman"/>
        </w:rPr>
        <w:fldChar w:fldCharType="separate"/>
      </w:r>
      <w:r w:rsidR="00BB14D1">
        <w:rPr>
          <w:rFonts w:cs="Times New Roman"/>
          <w:noProof/>
        </w:rPr>
        <w:t>[16]</w:t>
      </w:r>
      <w:r w:rsidRPr="00D22C76">
        <w:rPr>
          <w:rFonts w:cs="Times New Roman"/>
        </w:rPr>
        <w:fldChar w:fldCharType="end"/>
      </w:r>
      <w:r w:rsidRPr="00D22C76">
        <w:rPr>
          <w:rFonts w:cs="Times New Roman"/>
        </w:rPr>
        <w:t xml:space="preserve">. </w:t>
      </w:r>
    </w:p>
    <w:p w14:paraId="017ED11B" w14:textId="3F6471C8" w:rsidR="00A76C0D" w:rsidRPr="00D22C76" w:rsidRDefault="00A76C0D" w:rsidP="003146A7">
      <w:pPr>
        <w:rPr>
          <w:rFonts w:cs="Times New Roman"/>
        </w:rPr>
      </w:pPr>
      <w:r w:rsidRPr="00D22C76">
        <w:rPr>
          <w:rFonts w:cs="Times New Roman"/>
          <w:noProof/>
        </w:rPr>
        <w:t>To address the clinical needs of an autonomous system for monitoring physical activities of people who had stroke during their activities of daily living and in real world setting</w:t>
      </w:r>
      <w:r w:rsidRPr="00D22C76">
        <w:rPr>
          <w:rFonts w:cs="Times New Roman"/>
        </w:rPr>
        <w:t xml:space="preserve">, a system should </w:t>
      </w:r>
      <w:r w:rsidRPr="00D22C76">
        <w:rPr>
          <w:rFonts w:cs="Times New Roman"/>
          <w:noProof/>
        </w:rPr>
        <w:t>be developed</w:t>
      </w:r>
      <w:r w:rsidRPr="00D22C76">
        <w:rPr>
          <w:rFonts w:cs="Times New Roman"/>
        </w:rPr>
        <w:t xml:space="preserve"> which not only </w:t>
      </w:r>
      <w:r w:rsidRPr="00D22C76">
        <w:rPr>
          <w:rFonts w:cs="Times New Roman"/>
          <w:noProof/>
        </w:rPr>
        <w:t>tracks</w:t>
      </w:r>
      <w:r w:rsidRPr="00D22C76">
        <w:rPr>
          <w:rFonts w:cs="Times New Roman"/>
        </w:rPr>
        <w:t xml:space="preserve"> the subjects’ amount of physical </w:t>
      </w:r>
      <w:r w:rsidRPr="00D22C76">
        <w:rPr>
          <w:rFonts w:cs="Times New Roman"/>
          <w:noProof/>
        </w:rPr>
        <w:t>activities</w:t>
      </w:r>
      <w:r w:rsidRPr="00D22C76">
        <w:rPr>
          <w:rFonts w:cs="Times New Roman"/>
        </w:rPr>
        <w:t xml:space="preserve"> but also gives an evaluation of the </w:t>
      </w:r>
      <w:r w:rsidRPr="00D22C76">
        <w:rPr>
          <w:rFonts w:cs="Times New Roman"/>
          <w:noProof/>
        </w:rPr>
        <w:t>quality</w:t>
      </w:r>
      <w:r w:rsidRPr="00D22C76">
        <w:rPr>
          <w:rFonts w:cs="Times New Roman"/>
        </w:rPr>
        <w:t xml:space="preserve"> of the patient improvement. In this </w:t>
      </w:r>
      <w:r w:rsidRPr="00D22C76">
        <w:rPr>
          <w:rFonts w:cs="Times New Roman"/>
          <w:noProof/>
        </w:rPr>
        <w:t>project,</w:t>
      </w:r>
      <w:r w:rsidRPr="00D22C76">
        <w:rPr>
          <w:rFonts w:cs="Times New Roman"/>
        </w:rPr>
        <w:t xml:space="preserve"> we go a step further and estimate which kind of post-stroke physical disabilities is the patient’s main </w:t>
      </w:r>
      <w:r w:rsidRPr="00D22C76">
        <w:rPr>
          <w:rFonts w:cs="Times New Roman"/>
          <w:noProof/>
        </w:rPr>
        <w:t>drawback</w:t>
      </w:r>
      <w:r w:rsidRPr="00D22C76">
        <w:rPr>
          <w:rFonts w:cs="Times New Roman"/>
        </w:rPr>
        <w:t xml:space="preserve"> in reaching an independent life.  </w:t>
      </w:r>
      <w:r w:rsidRPr="00D22C76">
        <w:rPr>
          <w:rFonts w:cs="Times New Roman"/>
          <w:noProof/>
        </w:rPr>
        <w:t>The remainder of this article is structured as follows:</w:t>
      </w:r>
      <w:r w:rsidRPr="00D22C76">
        <w:rPr>
          <w:rFonts w:cs="Times New Roman"/>
        </w:rPr>
        <w:t xml:space="preserve"> In Section </w:t>
      </w:r>
      <w:r w:rsidRPr="00D22C76">
        <w:rPr>
          <w:rFonts w:cs="Times New Roman"/>
        </w:rPr>
        <w:lastRenderedPageBreak/>
        <w:t xml:space="preserve">2 we take a brief </w:t>
      </w:r>
      <w:r w:rsidRPr="00D22C76">
        <w:rPr>
          <w:rFonts w:cs="Times New Roman"/>
          <w:noProof/>
        </w:rPr>
        <w:t>look at the studies that have been done</w:t>
      </w:r>
      <w:r w:rsidRPr="00D22C76">
        <w:rPr>
          <w:rFonts w:cs="Times New Roman"/>
        </w:rPr>
        <w:t xml:space="preserve"> in the post-stroke activity classification research area. Section 3 demonstrates our general research plan and discusses the tasks that </w:t>
      </w:r>
      <w:r w:rsidRPr="00D22C76">
        <w:rPr>
          <w:rFonts w:cs="Times New Roman"/>
          <w:noProof/>
        </w:rPr>
        <w:t>are</w:t>
      </w:r>
      <w:r w:rsidRPr="00D22C76">
        <w:rPr>
          <w:rFonts w:cs="Times New Roman"/>
        </w:rPr>
        <w:t xml:space="preserve"> to </w:t>
      </w:r>
      <w:r w:rsidRPr="00D22C76">
        <w:rPr>
          <w:rFonts w:cs="Times New Roman"/>
          <w:noProof/>
        </w:rPr>
        <w:t>be dealt</w:t>
      </w:r>
      <w:r w:rsidRPr="00D22C76">
        <w:rPr>
          <w:rFonts w:cs="Times New Roman"/>
        </w:rPr>
        <w:t xml:space="preserve"> </w:t>
      </w:r>
      <w:r w:rsidRPr="00D22C76">
        <w:rPr>
          <w:rFonts w:cs="Times New Roman"/>
          <w:noProof/>
        </w:rPr>
        <w:t>in order to</w:t>
      </w:r>
      <w:r w:rsidRPr="00D22C76">
        <w:rPr>
          <w:rFonts w:cs="Times New Roman"/>
        </w:rPr>
        <w:t xml:space="preserve"> achieve our goals. In section 4, we apply what is described in section 3 to our first research objective and preliminary results are discussed. Section 5 depicts our research design roadmap to our second research objective. Finally, in chapters 6 and 7 we discussed the current study limitations an</w:t>
      </w:r>
      <w:r w:rsidR="00A403C4">
        <w:rPr>
          <w:rFonts w:cs="Times New Roman"/>
        </w:rPr>
        <w:t>d broader impact, respectively.</w:t>
      </w:r>
    </w:p>
    <w:p w14:paraId="7928B63F" w14:textId="77777777" w:rsidR="000857E8" w:rsidRDefault="000857E8" w:rsidP="000857E8">
      <w:pPr>
        <w:rPr>
          <w:rStyle w:val="Emphasis"/>
          <w:rFonts w:eastAsiaTheme="minorHAnsi" w:cs="Times New Roman"/>
          <w:b w:val="0"/>
          <w:iCs w:val="0"/>
        </w:rPr>
      </w:pPr>
    </w:p>
    <w:p w14:paraId="29E48CFE" w14:textId="77777777" w:rsidR="00353724" w:rsidRDefault="00353724" w:rsidP="000857E8">
      <w:pPr>
        <w:rPr>
          <w:rStyle w:val="Emphasis"/>
          <w:rFonts w:eastAsiaTheme="minorHAnsi" w:cs="Times New Roman"/>
          <w:b w:val="0"/>
          <w:iCs w:val="0"/>
        </w:rPr>
      </w:pPr>
    </w:p>
    <w:p w14:paraId="4001C643" w14:textId="77777777" w:rsidR="00353724" w:rsidRDefault="00353724" w:rsidP="000857E8">
      <w:pPr>
        <w:rPr>
          <w:rStyle w:val="Emphasis"/>
          <w:rFonts w:eastAsiaTheme="minorHAnsi" w:cs="Times New Roman"/>
          <w:b w:val="0"/>
          <w:iCs w:val="0"/>
        </w:rPr>
      </w:pPr>
    </w:p>
    <w:p w14:paraId="1F1FD7F3" w14:textId="77777777" w:rsidR="00353724" w:rsidRDefault="00353724" w:rsidP="000857E8">
      <w:pPr>
        <w:rPr>
          <w:rStyle w:val="Emphasis"/>
          <w:rFonts w:eastAsiaTheme="minorHAnsi" w:cs="Times New Roman"/>
          <w:b w:val="0"/>
          <w:iCs w:val="0"/>
        </w:rPr>
      </w:pPr>
    </w:p>
    <w:p w14:paraId="23AC566D" w14:textId="77777777" w:rsidR="00353724" w:rsidRDefault="00353724" w:rsidP="000857E8">
      <w:pPr>
        <w:rPr>
          <w:rStyle w:val="Emphasis"/>
          <w:rFonts w:eastAsiaTheme="minorHAnsi" w:cs="Times New Roman"/>
          <w:b w:val="0"/>
          <w:iCs w:val="0"/>
        </w:rPr>
      </w:pPr>
    </w:p>
    <w:p w14:paraId="257C6293" w14:textId="77777777" w:rsidR="00353724" w:rsidRDefault="00353724" w:rsidP="000857E8">
      <w:pPr>
        <w:rPr>
          <w:rStyle w:val="Emphasis"/>
          <w:rFonts w:eastAsiaTheme="minorHAnsi" w:cs="Times New Roman"/>
          <w:b w:val="0"/>
          <w:iCs w:val="0"/>
        </w:rPr>
      </w:pPr>
    </w:p>
    <w:p w14:paraId="2FDE661D" w14:textId="77777777" w:rsidR="00353724" w:rsidRDefault="00353724" w:rsidP="000857E8">
      <w:pPr>
        <w:rPr>
          <w:rStyle w:val="Emphasis"/>
          <w:rFonts w:eastAsiaTheme="minorHAnsi" w:cs="Times New Roman"/>
          <w:b w:val="0"/>
          <w:iCs w:val="0"/>
        </w:rPr>
      </w:pPr>
    </w:p>
    <w:p w14:paraId="02002FAB" w14:textId="77777777" w:rsidR="00353724" w:rsidRDefault="00353724" w:rsidP="000857E8">
      <w:pPr>
        <w:rPr>
          <w:rStyle w:val="Emphasis"/>
          <w:rFonts w:eastAsiaTheme="minorHAnsi" w:cs="Times New Roman"/>
          <w:b w:val="0"/>
          <w:iCs w:val="0"/>
        </w:rPr>
      </w:pPr>
    </w:p>
    <w:p w14:paraId="5C317163" w14:textId="77777777" w:rsidR="00353724" w:rsidRDefault="00353724" w:rsidP="000857E8">
      <w:pPr>
        <w:rPr>
          <w:rStyle w:val="Emphasis"/>
          <w:rFonts w:eastAsiaTheme="minorHAnsi" w:cs="Times New Roman"/>
          <w:b w:val="0"/>
          <w:iCs w:val="0"/>
        </w:rPr>
      </w:pPr>
    </w:p>
    <w:p w14:paraId="55C65A15" w14:textId="77777777" w:rsidR="00A76C0D" w:rsidRPr="00D22C76" w:rsidRDefault="00D20712" w:rsidP="001A5FE6">
      <w:pPr>
        <w:pStyle w:val="Heading1"/>
      </w:pPr>
      <w:bookmarkStart w:id="9" w:name="_Toc449761207"/>
      <w:bookmarkStart w:id="10" w:name="_Toc453927808"/>
      <w:r w:rsidRPr="00D22C76">
        <w:lastRenderedPageBreak/>
        <w:t>Chapter two</w:t>
      </w:r>
      <w:r w:rsidRPr="00D22C76">
        <w:br/>
      </w:r>
      <w:r w:rsidR="00A76C0D" w:rsidRPr="00D22C76">
        <w:t>Background</w:t>
      </w:r>
      <w:bookmarkEnd w:id="9"/>
      <w:bookmarkEnd w:id="10"/>
    </w:p>
    <w:p w14:paraId="357AC22E" w14:textId="776B2B58" w:rsidR="00A76C0D" w:rsidRDefault="00A76C0D" w:rsidP="0094163E">
      <w:r w:rsidRPr="00D22C76">
        <w:t xml:space="preserve">As it </w:t>
      </w:r>
      <w:r w:rsidRPr="00D22C76">
        <w:rPr>
          <w:noProof/>
        </w:rPr>
        <w:t xml:space="preserve">was </w:t>
      </w:r>
      <w:r w:rsidR="00881E90">
        <w:rPr>
          <w:noProof/>
        </w:rPr>
        <w:t>described</w:t>
      </w:r>
      <w:r w:rsidRPr="00D22C76">
        <w:t xml:space="preserve"> in the </w:t>
      </w:r>
      <w:r w:rsidRPr="00D22C76">
        <w:rPr>
          <w:noProof/>
        </w:rPr>
        <w:t>previous</w:t>
      </w:r>
      <w:r w:rsidRPr="00D22C76">
        <w:t xml:space="preserve"> </w:t>
      </w:r>
      <w:r w:rsidR="00353724">
        <w:t>chapter</w:t>
      </w:r>
      <w:r w:rsidRPr="00D22C76">
        <w:t xml:space="preserve">, stroke is one of the leading causes of serious </w:t>
      </w:r>
      <w:r w:rsidRPr="00D22C76">
        <w:rPr>
          <w:noProof/>
        </w:rPr>
        <w:t>long-term</w:t>
      </w:r>
      <w:r w:rsidRPr="00D22C76">
        <w:t xml:space="preserve"> disabilities</w:t>
      </w:r>
      <w:r w:rsidR="00881E90">
        <w:t xml:space="preserve"> in the United States</w:t>
      </w:r>
      <w:r w:rsidRPr="00D22C76">
        <w:t xml:space="preserve">. Due to the </w:t>
      </w:r>
      <w:r w:rsidRPr="00D22C76">
        <w:rPr>
          <w:noProof/>
        </w:rPr>
        <w:t>commonness</w:t>
      </w:r>
      <w:r w:rsidRPr="00D22C76">
        <w:t xml:space="preserve"> of stroke and the large population affected by stroke, stroke has drawn </w:t>
      </w:r>
      <w:r w:rsidRPr="00D22C76">
        <w:rPr>
          <w:noProof/>
        </w:rPr>
        <w:t>the attention of many researchers to itself during</w:t>
      </w:r>
      <w:r w:rsidRPr="00D22C76">
        <w:t xml:space="preserve"> history</w:t>
      </w:r>
      <w:r w:rsidR="0029175B">
        <w:t xml:space="preserve"> </w:t>
      </w:r>
      <w:r w:rsidR="0029175B">
        <w:fldChar w:fldCharType="begin">
          <w:fldData xml:space="preserve">PEVuZE5vdGU+PENpdGU+PEF1dGhvcj5HZWJydWVyczwvQXV0aG9yPjxZZWFyPjIwMTA8L1llYXI+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</w:fldData>
        </w:fldChar>
      </w:r>
      <w:r w:rsidR="0029175B">
        <w:instrText xml:space="preserve"> ADDIN EN.CITE </w:instrText>
      </w:r>
      <w:r w:rsidR="0029175B">
        <w:fldChar w:fldCharType="begin">
          <w:fldData xml:space="preserve">PEVuZE5vdGU+PENpdGU+PEF1dGhvcj5HZWJydWVyczwvQXV0aG9yPjxZZWFyPjIwMTA8L1llYXI+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</w:fldData>
        </w:fldChar>
      </w:r>
      <w:r w:rsidR="0029175B">
        <w:instrText xml:space="preserve"> ADDIN EN.CITE.DATA </w:instrText>
      </w:r>
      <w:r w:rsidR="0029175B">
        <w:fldChar w:fldCharType="end"/>
      </w:r>
      <w:r w:rsidR="0029175B">
        <w:fldChar w:fldCharType="separate"/>
      </w:r>
      <w:r w:rsidR="0029175B">
        <w:rPr>
          <w:noProof/>
        </w:rPr>
        <w:t>[6, 13]</w:t>
      </w:r>
      <w:r w:rsidR="0029175B">
        <w:fldChar w:fldCharType="end"/>
      </w:r>
      <w:r w:rsidRPr="00D22C76">
        <w:t xml:space="preserve">. </w:t>
      </w:r>
      <w:r w:rsidRPr="00D22C76">
        <w:rPr>
          <w:noProof/>
        </w:rPr>
        <w:t>A significant</w:t>
      </w:r>
      <w:r w:rsidRPr="00D22C76">
        <w:t xml:space="preserve"> number of people experience motor activity limitation after stroke </w:t>
      </w:r>
      <w:r w:rsidRPr="00D22C76">
        <w:fldChar w:fldCharType="begin">
          <w:fldData xml:space="preserve">PEVuZE5vdGU+PENpdGU+PEF1dGhvcj5Nb3phZmZhcmlhbjwvQXV0aG9yPjxZZWFyPjIwMTU8L1ll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</w:fldData>
        </w:fldChar>
      </w:r>
      <w:r w:rsidR="0029175B">
        <w:instrText xml:space="preserve"> ADDIN EN.CITE </w:instrText>
      </w:r>
      <w:r w:rsidR="0029175B">
        <w:fldChar w:fldCharType="begin">
          <w:fldData xml:space="preserve">PEVuZE5vdGU+PENpdGU+PEF1dGhvcj5Nb3phZmZhcmlhbjwvQXV0aG9yPjxZZWFyPjIwMTU8L1ll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</w:fldData>
        </w:fldChar>
      </w:r>
      <w:r w:rsidR="0029175B">
        <w:instrText xml:space="preserve"> ADDIN EN.CITE.DATA </w:instrText>
      </w:r>
      <w:r w:rsidR="0029175B">
        <w:fldChar w:fldCharType="end"/>
      </w:r>
      <w:r w:rsidRPr="00D22C76">
        <w:fldChar w:fldCharType="separate"/>
      </w:r>
      <w:r w:rsidR="0029175B">
        <w:rPr>
          <w:noProof/>
        </w:rPr>
        <w:t>[2, 3]</w:t>
      </w:r>
      <w:r w:rsidRPr="00D22C76">
        <w:fldChar w:fldCharType="end"/>
      </w:r>
      <w:r w:rsidRPr="00D22C76">
        <w:t xml:space="preserve">. </w:t>
      </w:r>
      <w:r w:rsidRPr="00D22C76">
        <w:rPr>
          <w:noProof/>
        </w:rPr>
        <w:t>Post-stroke</w:t>
      </w:r>
      <w:r w:rsidRPr="00D22C76">
        <w:t xml:space="preserve"> observations </w:t>
      </w:r>
      <w:r w:rsidRPr="00D22C76">
        <w:rPr>
          <w:noProof/>
        </w:rPr>
        <w:t>contain</w:t>
      </w:r>
      <w:r w:rsidRPr="00D22C76">
        <w:t xml:space="preserve"> </w:t>
      </w:r>
      <w:r w:rsidRPr="00D22C76">
        <w:rPr>
          <w:noProof/>
        </w:rPr>
        <w:t>important</w:t>
      </w:r>
      <w:r w:rsidRPr="00D22C76">
        <w:t xml:space="preserve"> information about the patient’s recovery process and motor function </w:t>
      </w:r>
      <w:r w:rsidRPr="00D22C76">
        <w:fldChar w:fldCharType="begin"/>
      </w:r>
      <w:r w:rsidR="00BB14D1">
        <w:instrText xml:space="preserve"> ADDIN EN.CITE &lt;EndNote&gt;&lt;Cite&gt;&lt;Author&gt;Gebruers&lt;/Author&gt;&lt;Year&gt;2010&lt;/Year&gt;&lt;RecNum&gt;13&lt;/RecNum&gt;&lt;DisplayText&gt;[13]&lt;/DisplayText&gt;&lt;record&gt;&lt;rec-number&gt;13&lt;/rec-number&gt;&lt;foreign-keys&gt;&lt;key app="EN" db-id="5tp5ppefxwaxpfeawa0xar5cz0xatwfwz9ev" timestamp="1465952551"&gt;13&lt;/key&gt;&lt;/foreign-keys&gt;&lt;ref-type name="Journal Article"&gt;17&lt;/ref-type&gt;&lt;contributors&gt;&lt;authors&gt;&lt;author&gt;Gebruers, Nick&lt;/author&gt;&lt;author&gt;Vanroy, Christel&lt;/author&gt;&lt;author&gt;Truijen, Steven&lt;/author&gt;&lt;author&gt;Engelborghs, Sebastiaan&lt;/author&gt;&lt;author&gt;De Deyn, Peter P&lt;/author&gt;&lt;/authors&gt;&lt;/contributors&gt;&lt;titles&gt;&lt;title&gt;Monitoring of physical activity after stroke: a systematic review of accelerometry-based measures&lt;/title&gt;&lt;secondary-title&gt;Archives of physical medicine and rehabilitation&lt;/secondary-title&gt;&lt;/titles&gt;&lt;periodical&gt;&lt;full-title&gt;Archives of physical medicine and rehabilitation&lt;/full-title&gt;&lt;/periodical&gt;&lt;pages&gt;288-297&lt;/pages&gt;&lt;volume&gt;91&lt;/volume&gt;&lt;number&gt;2&lt;/number&gt;&lt;dates&gt;&lt;year&gt;2010&lt;/year&gt;&lt;/dates&gt;&lt;isbn&gt;0003-9993&lt;/isbn&gt;&lt;urls&gt;&lt;related-urls&gt;&lt;url&gt;http://ac.els-cdn.com/S0003999309009289/1-s2.0-S0003999309009289-main.pdf?_tid=f4f7a40a-843a-11e5-a982-00000aacb360&amp;amp;acdnat=1446782625_a6931ae3392c83ddd550d0dc43a3ef02&lt;/url&gt;&lt;/related-urls&gt;&lt;/urls&gt;&lt;/record&gt;&lt;/Cite&gt;&lt;/EndNote&gt;</w:instrText>
      </w:r>
      <w:r w:rsidRPr="00D22C76">
        <w:fldChar w:fldCharType="separate"/>
      </w:r>
      <w:r w:rsidR="00BB14D1">
        <w:rPr>
          <w:noProof/>
        </w:rPr>
        <w:t>[13]</w:t>
      </w:r>
      <w:r w:rsidRPr="00D22C76">
        <w:fldChar w:fldCharType="end"/>
      </w:r>
      <w:r w:rsidRPr="00D22C76">
        <w:t xml:space="preserve">. </w:t>
      </w:r>
      <w:r w:rsidRPr="00D22C76">
        <w:rPr>
          <w:noProof/>
        </w:rPr>
        <w:t xml:space="preserve">It has been shown that the adverse reaction of impaired limb makes patient surpass his paretic arm and consequently learn the non-use </w:t>
      </w:r>
      <w:r w:rsidRPr="00D22C76">
        <w:rPr>
          <w:noProof/>
        </w:rPr>
        <w:fldChar w:fldCharType="begin">
          <w:fldData xml:space="preserve">PEVuZE5vdGU+PENpdGU+PEF1dGhvcj5WYW4gTWlkZGVsa29vcDwvQXV0aG9yPjxZZWFyPjIwMTE8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</w:fldData>
        </w:fldChar>
      </w:r>
      <w:r w:rsidR="00BB14D1">
        <w:rPr>
          <w:noProof/>
        </w:rPr>
        <w:instrText xml:space="preserve"> ADDIN EN.CITE </w:instrText>
      </w:r>
      <w:r w:rsidR="00BB14D1">
        <w:rPr>
          <w:noProof/>
        </w:rPr>
        <w:fldChar w:fldCharType="begin">
          <w:fldData xml:space="preserve">PEVuZE5vdGU+PENpdGU+PEF1dGhvcj5WYW4gTWlkZGVsa29vcDwvQXV0aG9yPjxZZWFyPjIwMTE8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</w:fldData>
        </w:fldChar>
      </w:r>
      <w:r w:rsidR="00BB14D1">
        <w:rPr>
          <w:noProof/>
        </w:rPr>
        <w:instrText xml:space="preserve"> ADDIN EN.CITE.DATA </w:instrText>
      </w:r>
      <w:r w:rsidR="00BB14D1">
        <w:rPr>
          <w:noProof/>
        </w:rPr>
      </w:r>
      <w:r w:rsidR="00BB14D1">
        <w:rPr>
          <w:noProof/>
        </w:rPr>
        <w:fldChar w:fldCharType="end"/>
      </w:r>
      <w:r w:rsidRPr="00D22C76">
        <w:rPr>
          <w:noProof/>
        </w:rPr>
      </w:r>
      <w:r w:rsidRPr="00D22C76">
        <w:rPr>
          <w:noProof/>
        </w:rPr>
        <w:fldChar w:fldCharType="separate"/>
      </w:r>
      <w:r w:rsidR="00BB14D1">
        <w:rPr>
          <w:noProof/>
        </w:rPr>
        <w:t>[13, 14, 17-19]</w:t>
      </w:r>
      <w:r w:rsidRPr="00D22C76">
        <w:rPr>
          <w:noProof/>
        </w:rPr>
        <w:fldChar w:fldCharType="end"/>
      </w:r>
      <w:r w:rsidRPr="00D22C76">
        <w:rPr>
          <w:noProof/>
        </w:rPr>
        <w:t>.</w:t>
      </w:r>
      <w:r w:rsidRPr="00D22C76">
        <w:t xml:space="preserve"> </w:t>
      </w:r>
      <w:r w:rsidR="00107B7E">
        <w:t xml:space="preserve">Non-use phenomenon is a learning process in which the motion is surpassed by the paretic limb due to adverse reactions or failure in conducting the task. Continuing surpassing the impaired limb may not let the user know that his former paretic limb has become potentially useful </w:t>
      </w:r>
      <w:r w:rsidR="00107B7E">
        <w:fldChar w:fldCharType="begin"/>
      </w:r>
      <w:r w:rsidR="00107B7E">
        <w:instrText xml:space="preserve"> ADDIN EN.CITE &lt;EndNote&gt;&lt;Cite&gt;&lt;Author&gt;Taub&lt;/Author&gt;&lt;Year&gt;1999&lt;/Year&gt;&lt;RecNum&gt;51&lt;/RecNum&gt;&lt;DisplayText&gt;[20, 21]&lt;/DisplayText&gt;&lt;record&gt;&lt;rec-number&gt;51&lt;/rec-number&gt;&lt;foreign-keys&gt;&lt;key app="EN" db-id="5tp5ppefxwaxpfeawa0xar5cz0xatwfwz9ev" timestamp="1466107121"&gt;51&lt;/key&gt;&lt;/foreign-keys&gt;&lt;ref-type name="Journal Article"&gt;17&lt;/ref-type&gt;&lt;contributors&gt;&lt;authors&gt;&lt;author&gt;Taub, Edward&lt;/author&gt;&lt;author&gt;Uswatte, Gitendra&lt;/author&gt;&lt;author&gt;Pidikiti, Rama&lt;/author&gt;&lt;/authors&gt;&lt;/contributors&gt;&lt;titles&gt;&lt;title&gt;Constraint-Induced Movement Therapy: a new family of techniques with broad application to physical rehabilitation--a clinical review&lt;/title&gt;&lt;secondary-title&gt;Journal of rehabilitation research and development&lt;/secondary-title&gt;&lt;/titles&gt;&lt;periodical&gt;&lt;full-title&gt;Journal of rehabilitation research and development&lt;/full-title&gt;&lt;/periodical&gt;&lt;pages&gt;237&lt;/pages&gt;&lt;volume&gt;36&lt;/volume&gt;&lt;number&gt;3&lt;/number&gt;&lt;dates&gt;&lt;year&gt;1999&lt;/year&gt;&lt;/dates&gt;&lt;isbn&gt;0748-7711&lt;/isbn&gt;&lt;urls&gt;&lt;/urls&gt;&lt;/record&gt;&lt;/Cite&gt;&lt;Cite&gt;&lt;Author&gt;Kunkel&lt;/Author&gt;&lt;Year&gt;1999&lt;/Year&gt;&lt;RecNum&gt;52&lt;/RecNum&gt;&lt;record&gt;&lt;rec-number&gt;52&lt;/rec-number&gt;&lt;foreign-keys&gt;&lt;key app="EN" db-id="5tp5ppefxwaxpfeawa0xar5cz0xatwfwz9ev" timestamp="1466107160"&gt;52&lt;/key&gt;&lt;/foreign-keys&gt;&lt;ref-type name="Journal Article"&gt;17&lt;/ref-type&gt;&lt;contributors&gt;&lt;authors&gt;&lt;author&gt;Kunkel, Annett&lt;/author&gt;&lt;author&gt;Kopp, Bruno&lt;/author&gt;&lt;author&gt;Müller, Gudrun&lt;/author&gt;&lt;author&gt;Villringer, Kersten&lt;/author&gt;&lt;author&gt;Villringer, Arno&lt;/author&gt;&lt;author&gt;Taub, Edward&lt;/author&gt;&lt;author&gt;Flor, Herta&lt;/author&gt;&lt;/authors&gt;&lt;/contributors&gt;&lt;titles&gt;&lt;title&gt;Constraint-induced movement therapy for motor recovery in chronic stroke patients&lt;/title&gt;&lt;secondary-title&gt;Archives of physical medicine and rehabilitation&lt;/secondary-title&gt;&lt;/titles&gt;&lt;periodical&gt;&lt;full-title&gt;Archives of physical medicine and rehabilitation&lt;/full-title&gt;&lt;/periodical&gt;&lt;pages&gt;624-628&lt;/pages&gt;&lt;volume&gt;80&lt;/volume&gt;&lt;number&gt;6&lt;/number&gt;&lt;dates&gt;&lt;year&gt;1999&lt;/year&gt;&lt;/dates&gt;&lt;isbn&gt;0003-9993&lt;/isbn&gt;&lt;urls&gt;&lt;/urls&gt;&lt;/record&gt;&lt;/Cite&gt;&lt;/EndNote&gt;</w:instrText>
      </w:r>
      <w:r w:rsidR="00107B7E">
        <w:fldChar w:fldCharType="separate"/>
      </w:r>
      <w:r w:rsidR="00107B7E">
        <w:rPr>
          <w:noProof/>
        </w:rPr>
        <w:t>[20, 21]</w:t>
      </w:r>
      <w:r w:rsidR="00107B7E">
        <w:fldChar w:fldCharType="end"/>
      </w:r>
      <w:r w:rsidR="00107B7E">
        <w:t xml:space="preserve">. </w:t>
      </w:r>
      <w:r w:rsidRPr="00D22C76">
        <w:rPr>
          <w:noProof/>
        </w:rPr>
        <w:t xml:space="preserve">To track patients’ </w:t>
      </w:r>
      <w:r w:rsidR="00107B7E">
        <w:rPr>
          <w:noProof/>
        </w:rPr>
        <w:t>use of paretic limb and his post stroke recovery process</w:t>
      </w:r>
      <w:r w:rsidRPr="00D22C76">
        <w:rPr>
          <w:noProof/>
        </w:rPr>
        <w:t xml:space="preserve"> during </w:t>
      </w:r>
      <w:r w:rsidR="00107B7E">
        <w:rPr>
          <w:noProof/>
        </w:rPr>
        <w:t xml:space="preserve">his </w:t>
      </w:r>
      <w:r w:rsidR="00843333" w:rsidRPr="00D22C76">
        <w:rPr>
          <w:rFonts w:eastAsiaTheme="minorHAnsi"/>
          <w:noProof/>
        </w:rPr>
        <w:t>activities of daily</w:t>
      </w:r>
      <w:r w:rsidR="00843333" w:rsidRPr="00D22C76">
        <w:rPr>
          <w:rFonts w:eastAsiaTheme="minorHAnsi"/>
        </w:rPr>
        <w:t xml:space="preserve"> living</w:t>
      </w:r>
      <w:r w:rsidRPr="00D22C76">
        <w:t xml:space="preserve">, questionnaires and diaries </w:t>
      </w:r>
      <w:r w:rsidRPr="00D22C76">
        <w:rPr>
          <w:noProof/>
        </w:rPr>
        <w:t>are commonly used</w:t>
      </w:r>
      <w:r w:rsidR="00107B7E">
        <w:rPr>
          <w:noProof/>
        </w:rPr>
        <w:t xml:space="preserve"> </w:t>
      </w:r>
      <w:r w:rsidR="00107B7E">
        <w:rPr>
          <w:noProof/>
        </w:rPr>
        <w:fldChar w:fldCharType="begin"/>
      </w:r>
      <w:r w:rsidR="00107B7E">
        <w:rPr>
          <w:noProof/>
        </w:rPr>
        <w:instrText xml:space="preserve"> ADDIN EN.CITE &lt;EndNote&gt;&lt;Cite&gt;&lt;Author&gt;Hartman-Maeir&lt;/Author&gt;&lt;Year&gt;2007&lt;/Year&gt;&lt;RecNum&gt;53&lt;/RecNum&gt;&lt;DisplayText&gt;[22, 23]&lt;/DisplayText&gt;&lt;record&gt;&lt;rec-number&gt;53&lt;/rec-number&gt;&lt;foreign-keys&gt;&lt;key app="EN" db-id="5tp5ppefxwaxpfeawa0xar5cz0xatwfwz9ev" timestamp="1466107307"&gt;53&lt;/key&gt;&lt;/foreign-keys&gt;&lt;ref-type name="Journal Article"&gt;17&lt;/ref-type&gt;&lt;contributors&gt;&lt;authors&gt;&lt;author&gt;Hartman-Maeir, Adina&lt;/author&gt;&lt;author&gt;Soroker, Nachum&lt;/author&gt;&lt;author&gt;Ring, Haim&lt;/author&gt;&lt;author&gt;Avni, Noga&lt;/author&gt;&lt;author&gt;Katz, Noomi&lt;/author&gt;&lt;/authors&gt;&lt;/contributors&gt;&lt;titles&gt;&lt;title&gt;Activities, participation and satisfaction one-year post stroke&lt;/title&gt;&lt;secondary-title&gt;Disability and rehabilitation&lt;/secondary-title&gt;&lt;/titles&gt;&lt;periodical&gt;&lt;full-title&gt;Disability and rehabilitation&lt;/full-title&gt;&lt;/periodical&gt;&lt;pages&gt;559-566&lt;/pages&gt;&lt;volume&gt;29&lt;/volume&gt;&lt;number&gt;7&lt;/number&gt;&lt;dates&gt;&lt;year&gt;2007&lt;/year&gt;&lt;/dates&gt;&lt;isbn&gt;0963-8288&lt;/isbn&gt;&lt;urls&gt;&lt;/urls&gt;&lt;/record&gt;&lt;/Cite&gt;&lt;Cite&gt;&lt;Author&gt;Niemi&lt;/Author&gt;&lt;Year&gt;1988&lt;/Year&gt;&lt;RecNum&gt;54&lt;/RecNum&gt;&lt;record&gt;&lt;rec-number&gt;54&lt;/rec-number&gt;&lt;foreign-keys&gt;&lt;key app="EN" db-id="5tp5ppefxwaxpfeawa0xar5cz0xatwfwz9ev" timestamp="1466107342"&gt;54&lt;/key&gt;&lt;/foreign-keys&gt;&lt;ref-type name="Journal Article"&gt;17&lt;/ref-type&gt;&lt;contributors&gt;&lt;authors&gt;&lt;author&gt;Niemi, Marja-Liisa&lt;/author&gt;&lt;author&gt;Laaksonen, Ritva&lt;/author&gt;&lt;author&gt;Kotila, Mervi&lt;/author&gt;&lt;author&gt;Waltimo, Olli&lt;/author&gt;&lt;/authors&gt;&lt;/contributors&gt;&lt;titles&gt;&lt;title&gt;Quality of life 4 years after stroke&lt;/title&gt;&lt;secondary-title&gt;Stroke&lt;/secondary-title&gt;&lt;/titles&gt;&lt;periodical&gt;&lt;full-title&gt;Stroke&lt;/full-title&gt;&lt;/periodical&gt;&lt;pages&gt;1101-1107&lt;/pages&gt;&lt;volume&gt;19&lt;/volume&gt;&lt;number&gt;9&lt;/number&gt;&lt;dates&gt;&lt;year&gt;1988&lt;/year&gt;&lt;/dates&gt;&lt;isbn&gt;0039-2499&lt;/isbn&gt;&lt;urls&gt;&lt;/urls&gt;&lt;/record&gt;&lt;/Cite&gt;&lt;/EndNote&gt;</w:instrText>
      </w:r>
      <w:r w:rsidR="00107B7E">
        <w:rPr>
          <w:noProof/>
        </w:rPr>
        <w:fldChar w:fldCharType="separate"/>
      </w:r>
      <w:r w:rsidR="00107B7E">
        <w:rPr>
          <w:noProof/>
        </w:rPr>
        <w:t>[22, 23]</w:t>
      </w:r>
      <w:r w:rsidR="00107B7E">
        <w:rPr>
          <w:noProof/>
        </w:rPr>
        <w:fldChar w:fldCharType="end"/>
      </w:r>
      <w:r w:rsidRPr="00D22C76">
        <w:t xml:space="preserve">. There are several problems with these self-reported schedules; People usually overestimate their </w:t>
      </w:r>
      <w:r w:rsidRPr="00D22C76">
        <w:rPr>
          <w:noProof/>
        </w:rPr>
        <w:t>activities</w:t>
      </w:r>
      <w:r w:rsidRPr="00D22C76">
        <w:t xml:space="preserve"> and recovery process and sometimes they forget what they have done </w:t>
      </w:r>
      <w:r w:rsidRPr="00D22C76">
        <w:fldChar w:fldCharType="begin"/>
      </w:r>
      <w:r w:rsidR="00BB14D1">
        <w:instrText xml:space="preserve"> ADDIN EN.CITE &lt;EndNote&gt;&lt;Cite&gt;&lt;Author&gt;Gebruers&lt;/Author&gt;&lt;Year&gt;2010&lt;/Year&gt;&lt;RecNum&gt;13&lt;/RecNum&gt;&lt;DisplayText&gt;[13]&lt;/DisplayText&gt;&lt;record&gt;&lt;rec-number&gt;13&lt;/rec-number&gt;&lt;foreign-keys&gt;&lt;key app="EN" db-id="5tp5ppefxwaxpfeawa0xar5cz0xatwfwz9ev" timestamp="1465952551"&gt;13&lt;/key&gt;&lt;/foreign-keys&gt;&lt;ref-type name="Journal Article"&gt;17&lt;/ref-type&gt;&lt;contributors&gt;&lt;authors&gt;&lt;author&gt;Gebruers, Nick&lt;/author&gt;&lt;author&gt;Vanroy, Christel&lt;/author&gt;&lt;author&gt;Truijen, Steven&lt;/author&gt;&lt;author&gt;Engelborghs, Sebastiaan&lt;/author&gt;&lt;author&gt;De Deyn, Peter P&lt;/author&gt;&lt;/authors&gt;&lt;/contributors&gt;&lt;titles&gt;&lt;title&gt;Monitoring of physical activity after stroke: a systematic review of accelerometry-based measures&lt;/title&gt;&lt;secondary-title&gt;Archives of physical medicine and rehabilitation&lt;/secondary-title&gt;&lt;/titles&gt;&lt;periodical&gt;&lt;full-title&gt;Archives of physical medicine and rehabilitation&lt;/full-title&gt;&lt;/periodical&gt;&lt;pages&gt;288-297&lt;/pages&gt;&lt;volume&gt;91&lt;/volume&gt;&lt;number&gt;2&lt;/number&gt;&lt;dates&gt;&lt;year&gt;2010&lt;/year&gt;&lt;/dates&gt;&lt;isbn&gt;0003-9993&lt;/isbn&gt;&lt;urls&gt;&lt;related-urls&gt;&lt;url&gt;http://ac.els-cdn.com/S0003999309009289/1-s2.0-S0003999309009289-main.pdf?_tid=f4f7a40a-843a-11e5-a982-00000aacb360&amp;amp;acdnat=1446782625_a6931ae3392c83ddd550d0dc43a3ef02&lt;/url&gt;&lt;/related-urls&gt;&lt;/urls&gt;&lt;/record&gt;&lt;/Cite&gt;&lt;/EndNote&gt;</w:instrText>
      </w:r>
      <w:r w:rsidRPr="00D22C76">
        <w:fldChar w:fldCharType="separate"/>
      </w:r>
      <w:r w:rsidR="00BB14D1">
        <w:rPr>
          <w:noProof/>
        </w:rPr>
        <w:t>[13]</w:t>
      </w:r>
      <w:r w:rsidRPr="00D22C76">
        <w:fldChar w:fldCharType="end"/>
      </w:r>
      <w:r w:rsidRPr="00D22C76">
        <w:t xml:space="preserve">. </w:t>
      </w:r>
      <w:r w:rsidR="00287A5B">
        <w:t xml:space="preserve">Also, the subject should be able to read and write which is not the case in many stroke </w:t>
      </w:r>
      <w:r w:rsidR="0094163E">
        <w:t>survivors</w:t>
      </w:r>
      <w:r w:rsidR="00287A5B">
        <w:t>. Therefore,</w:t>
      </w:r>
      <w:r w:rsidRPr="00D22C76">
        <w:t xml:space="preserve"> the </w:t>
      </w:r>
      <w:r w:rsidRPr="00D22C76">
        <w:rPr>
          <w:noProof/>
        </w:rPr>
        <w:t>reliability</w:t>
      </w:r>
      <w:r w:rsidRPr="00D22C76">
        <w:t xml:space="preserve"> of these questionnaires is highly depended on the subjects’ </w:t>
      </w:r>
      <w:r w:rsidR="00287A5B">
        <w:t xml:space="preserve">functioning, </w:t>
      </w:r>
      <w:r w:rsidRPr="00D22C76">
        <w:t xml:space="preserve">honesty and recall. </w:t>
      </w:r>
      <w:r w:rsidR="00287A5B">
        <w:t>However, t</w:t>
      </w:r>
      <w:r w:rsidRPr="00D22C76">
        <w:t xml:space="preserve">he patient’s ability to perform specific tasks, defined in different questionnaires and functional assessments, not only help the patients to improve their </w:t>
      </w:r>
      <w:r w:rsidRPr="00D22C76">
        <w:rPr>
          <w:noProof/>
        </w:rPr>
        <w:t>ability</w:t>
      </w:r>
      <w:r w:rsidRPr="00D22C76">
        <w:t xml:space="preserve"> </w:t>
      </w:r>
      <w:r w:rsidRPr="00D22C76">
        <w:rPr>
          <w:noProof/>
        </w:rPr>
        <w:t xml:space="preserve">be more physically independent </w:t>
      </w:r>
      <w:r w:rsidRPr="00D22C76">
        <w:t xml:space="preserve">but also give the therapists and researchers a standard framework </w:t>
      </w:r>
      <w:r w:rsidRPr="00D22C76">
        <w:rPr>
          <w:noProof/>
        </w:rPr>
        <w:t>for</w:t>
      </w:r>
      <w:r w:rsidRPr="00D22C76">
        <w:t xml:space="preserve"> describing the patients’ </w:t>
      </w:r>
      <w:r w:rsidRPr="00D22C76">
        <w:rPr>
          <w:noProof/>
        </w:rPr>
        <w:t>post-stroke</w:t>
      </w:r>
      <w:r w:rsidRPr="00D22C76">
        <w:t xml:space="preserve"> condition severity and improvement </w:t>
      </w:r>
      <w:r w:rsidRPr="00D22C76">
        <w:fldChar w:fldCharType="begin">
          <w:fldData xml:space="preserve">PEVuZE5vdGU+PENpdGU+PEF1dGhvcj5CZWxkYS1Mb2lzPC9BdXRob3I+PFllYXI+MjAxMTwvWWVh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</w:fldData>
        </w:fldChar>
      </w:r>
      <w:r w:rsidR="00107B7E">
        <w:instrText xml:space="preserve"> ADDIN EN.CITE </w:instrText>
      </w:r>
      <w:r w:rsidR="00107B7E">
        <w:fldChar w:fldCharType="begin">
          <w:fldData xml:space="preserve">PEVuZE5vdGU+PENpdGU+PEF1dGhvcj5CZWxkYS1Mb2lzPC9BdXRob3I+PFllYXI+MjAxMTwvWWVh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</w:fldData>
        </w:fldChar>
      </w:r>
      <w:r w:rsidR="00107B7E">
        <w:instrText xml:space="preserve"> ADDIN EN.CITE.DATA </w:instrText>
      </w:r>
      <w:r w:rsidR="00107B7E">
        <w:fldChar w:fldCharType="end"/>
      </w:r>
      <w:r w:rsidRPr="00D22C76">
        <w:fldChar w:fldCharType="separate"/>
      </w:r>
      <w:r w:rsidR="00107B7E">
        <w:rPr>
          <w:noProof/>
        </w:rPr>
        <w:t>[13, 24, 25]</w:t>
      </w:r>
      <w:r w:rsidRPr="00D22C76">
        <w:fldChar w:fldCharType="end"/>
      </w:r>
      <w:r w:rsidRPr="00D22C76">
        <w:t xml:space="preserve">. Although these clinical tests are helpful in describing the ability of the patient in performing specific tasks, they do not give any information about </w:t>
      </w:r>
      <w:r w:rsidRPr="00D22C76">
        <w:rPr>
          <w:noProof/>
        </w:rPr>
        <w:t>the amount of</w:t>
      </w:r>
      <w:r w:rsidRPr="00D22C76">
        <w:t xml:space="preserve"> physical activities the patient </w:t>
      </w:r>
      <w:r w:rsidR="0094163E">
        <w:rPr>
          <w:noProof/>
        </w:rPr>
        <w:t>was</w:t>
      </w:r>
      <w:r w:rsidRPr="00D22C76">
        <w:rPr>
          <w:noProof/>
        </w:rPr>
        <w:t xml:space="preserve"> involved</w:t>
      </w:r>
      <w:r w:rsidRPr="00D22C76">
        <w:t xml:space="preserve"> in his </w:t>
      </w:r>
      <w:r w:rsidR="00843333" w:rsidRPr="00D22C76">
        <w:rPr>
          <w:rFonts w:eastAsiaTheme="minorHAnsi"/>
          <w:noProof/>
        </w:rPr>
        <w:t>activities of daily</w:t>
      </w:r>
      <w:r w:rsidR="00843333" w:rsidRPr="00D22C76">
        <w:rPr>
          <w:rFonts w:eastAsiaTheme="minorHAnsi"/>
        </w:rPr>
        <w:t xml:space="preserve"> living</w:t>
      </w:r>
      <w:r w:rsidRPr="00D22C76">
        <w:t xml:space="preserve"> out of </w:t>
      </w:r>
      <w:r w:rsidRPr="00D22C76">
        <w:lastRenderedPageBreak/>
        <w:t>laboratory and clinic</w:t>
      </w:r>
      <w:r w:rsidR="0094163E">
        <w:t xml:space="preserve"> and his use of paretic limb</w:t>
      </w:r>
      <w:r w:rsidRPr="00D22C76">
        <w:t>. They also do not yield any information about learning the non-use phenomenon.</w:t>
      </w:r>
    </w:p>
    <w:tbl>
      <w:tblPr>
        <w:tblStyle w:val="TableGrid"/>
        <w:tblpPr w:leftFromText="180" w:rightFromText="180" w:vertAnchor="text" w:horzAnchor="margin" w:tblpXSpec="right" w:tblpY="9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5"/>
      </w:tblGrid>
      <w:tr w:rsidR="002933C7" w14:paraId="11FCFAF7" w14:textId="77777777" w:rsidTr="003146A7">
        <w:tc>
          <w:tcPr>
            <w:tcW w:w="4325" w:type="dxa"/>
          </w:tcPr>
          <w:p w14:paraId="440BC121" w14:textId="77777777" w:rsidR="002933C7" w:rsidRDefault="002933C7" w:rsidP="002933C7">
            <w:r>
              <w:rPr>
                <w:noProof/>
              </w:rPr>
              <w:drawing>
                <wp:anchor distT="0" distB="0" distL="114300" distR="114300" simplePos="0" relativeHeight="251695104" behindDoc="1" locked="0" layoutInCell="1" allowOverlap="1" wp14:anchorId="325A2A30" wp14:editId="5696C301">
                  <wp:simplePos x="0" y="0"/>
                  <wp:positionH relativeFrom="column">
                    <wp:posOffset>110490</wp:posOffset>
                  </wp:positionH>
                  <wp:positionV relativeFrom="paragraph">
                    <wp:posOffset>40640</wp:posOffset>
                  </wp:positionV>
                  <wp:extent cx="2491740" cy="1870710"/>
                  <wp:effectExtent l="0" t="0" r="3810" b="0"/>
                  <wp:wrapTopAndBottom/>
                  <wp:docPr id="14" name="Picture 14" descr="http://www.bioinstruments.net/pt_v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ioinstruments.net/pt_vico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91740" cy="18707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933C7" w14:paraId="4607F8DE" w14:textId="77777777" w:rsidTr="003146A7">
        <w:tc>
          <w:tcPr>
            <w:tcW w:w="4325" w:type="dxa"/>
          </w:tcPr>
          <w:p w14:paraId="31347F64" w14:textId="77777777" w:rsidR="002933C7" w:rsidRDefault="002933C7" w:rsidP="002933C7">
            <w:pPr>
              <w:pStyle w:val="Caption"/>
              <w:jc w:val="center"/>
            </w:pPr>
            <w:bookmarkStart w:id="11" w:name="_Toc453927832"/>
            <w:r>
              <w:t xml:space="preserve">Figure </w:t>
            </w:r>
            <w:fldSimple w:instr=" SEQ Figure \* ARABIC ">
              <w:r w:rsidR="0024021E">
                <w:rPr>
                  <w:noProof/>
                </w:rPr>
                <w:t>1</w:t>
              </w:r>
            </w:fldSimple>
            <w:r>
              <w:t>.</w:t>
            </w:r>
            <w:r>
              <w:rPr>
                <w:noProof/>
              </w:rPr>
              <w:t xml:space="preserve"> VICON Optical System</w:t>
            </w:r>
            <w:bookmarkEnd w:id="11"/>
          </w:p>
        </w:tc>
      </w:tr>
      <w:tr w:rsidR="002933C7" w14:paraId="3A074713" w14:textId="77777777" w:rsidTr="003146A7">
        <w:tc>
          <w:tcPr>
            <w:tcW w:w="4325" w:type="dxa"/>
          </w:tcPr>
          <w:p w14:paraId="3AE338D0" w14:textId="77777777" w:rsidR="002933C7" w:rsidRDefault="002933C7" w:rsidP="002933C7">
            <w:r>
              <w:rPr>
                <w:noProof/>
              </w:rPr>
              <w:drawing>
                <wp:anchor distT="0" distB="0" distL="114300" distR="114300" simplePos="0" relativeHeight="251696128" behindDoc="0" locked="0" layoutInCell="1" allowOverlap="1" wp14:anchorId="5ABD2F3D" wp14:editId="26CA2947">
                  <wp:simplePos x="0" y="0"/>
                  <wp:positionH relativeFrom="column">
                    <wp:posOffset>117766</wp:posOffset>
                  </wp:positionH>
                  <wp:positionV relativeFrom="paragraph">
                    <wp:posOffset>0</wp:posOffset>
                  </wp:positionV>
                  <wp:extent cx="2412365" cy="1529715"/>
                  <wp:effectExtent l="0" t="0" r="6985" b="0"/>
                  <wp:wrapTopAndBottom/>
                  <wp:docPr id="15" name="Picture 15" descr="Gannon University,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annon University, US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624" r="5757"/>
                          <a:stretch/>
                        </pic:blipFill>
                        <pic:spPr bwMode="auto">
                          <a:xfrm>
                            <a:off x="0" y="0"/>
                            <a:ext cx="2412365" cy="1529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933C7" w14:paraId="2A73AA54" w14:textId="77777777" w:rsidTr="003146A7">
        <w:tc>
          <w:tcPr>
            <w:tcW w:w="4325" w:type="dxa"/>
          </w:tcPr>
          <w:p w14:paraId="443E70A1" w14:textId="77777777" w:rsidR="002933C7" w:rsidRDefault="002933C7" w:rsidP="002933C7">
            <w:pPr>
              <w:pStyle w:val="Caption"/>
              <w:jc w:val="center"/>
            </w:pPr>
            <w:bookmarkStart w:id="12" w:name="_Toc453927833"/>
            <w:r>
              <w:t xml:space="preserve">Figure </w:t>
            </w:r>
            <w:fldSimple w:instr=" SEQ Figure \* ARABIC ">
              <w:r w:rsidR="0024021E">
                <w:rPr>
                  <w:noProof/>
                </w:rPr>
                <w:t>2</w:t>
              </w:r>
            </w:fldSimple>
            <w:r>
              <w:t xml:space="preserve">. </w:t>
            </w:r>
            <w:r>
              <w:rPr>
                <w:noProof/>
              </w:rPr>
              <w:t>CODAmotion Optical System</w:t>
            </w:r>
            <w:bookmarkEnd w:id="12"/>
          </w:p>
        </w:tc>
      </w:tr>
    </w:tbl>
    <w:p w14:paraId="648637A7" w14:textId="25EDB65D" w:rsidR="00587795" w:rsidRDefault="0094163E" w:rsidP="00B301A1">
      <w:r>
        <w:t xml:space="preserve">Optical and visual systems such as VICON </w:t>
      </w:r>
      <w:r w:rsidRPr="00D22C76">
        <w:t>(Vicon Industries, Inc., NY, USA)</w:t>
      </w:r>
      <w:r>
        <w:t xml:space="preserve"> or CODA</w:t>
      </w:r>
      <w:r w:rsidR="001713F1">
        <w:t>motion</w:t>
      </w:r>
      <w:r>
        <w:t xml:space="preserve"> (</w:t>
      </w:r>
      <w:r w:rsidR="001713F1">
        <w:t>Charnwood Dynamics Ltd., Leicestershire, UK</w:t>
      </w:r>
      <w:r>
        <w:t>)</w:t>
      </w:r>
      <w:r w:rsidR="001713F1">
        <w:t xml:space="preserve"> are widely used in research and clinical setting. Typical optical systems use markers to track the motion. Different markers are placed on different part of the subject’s body. Oftentimes, the software coming with the optical system can recognize the markers and simulate the subject’s body movements accordingly. </w:t>
      </w:r>
      <w:r w:rsidR="000E5087">
        <w:t xml:space="preserve">Some motion trackers such as OptiTrack (NaturalPoint, Inc., OR, US) </w:t>
      </w:r>
      <w:r w:rsidR="00553E9A">
        <w:t xml:space="preserve">have the capability of simulating the subject’s motion in virtual space with so low latency that is close to real time. </w:t>
      </w:r>
      <w:r w:rsidR="002933C7">
        <w:t>Also, increasing the complexity or length of the performance does not add any cumbersome tasks to the procedure.</w:t>
      </w:r>
      <w:r w:rsidR="00587795">
        <w:t xml:space="preserve"> Moreover, if something goes wrong during the experiment, the examiner can reshoot the scene; It is much easier than manipulating the data. However, this is likely to happen in systems which have real time analysis. So the examiner is able to see the data as the experiment goes on</w:t>
      </w:r>
      <w:r w:rsidR="00B301A1">
        <w:t xml:space="preserve"> </w:t>
      </w:r>
      <w:r w:rsidR="00B301A1">
        <w:fldChar w:fldCharType="begin">
          <w:fldData xml:space="preserve">PEVuZE5vdGU+PENpdGU+PEF1dGhvcj5Ob29uYW48L0F1dGhvcj48WWVhcj4yMDA5PC9ZZWFyPjxS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</w:fldData>
        </w:fldChar>
      </w:r>
      <w:r w:rsidR="00B301A1">
        <w:instrText xml:space="preserve"> ADDIN EN.CITE </w:instrText>
      </w:r>
      <w:r w:rsidR="00B301A1">
        <w:fldChar w:fldCharType="begin">
          <w:fldData xml:space="preserve">PEVuZE5vdGU+PENpdGU+PEF1dGhvcj5Ob29uYW48L0F1dGhvcj48WWVhcj4yMDA5PC9ZZWFyPjxS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</w:fldData>
        </w:fldChar>
      </w:r>
      <w:r w:rsidR="00B301A1">
        <w:instrText xml:space="preserve"> ADDIN EN.CITE.DATA </w:instrText>
      </w:r>
      <w:r w:rsidR="00B301A1">
        <w:fldChar w:fldCharType="end"/>
      </w:r>
      <w:r w:rsidR="00B301A1">
        <w:fldChar w:fldCharType="separate"/>
      </w:r>
      <w:r w:rsidR="00B301A1">
        <w:rPr>
          <w:noProof/>
        </w:rPr>
        <w:t>[26-28]</w:t>
      </w:r>
      <w:r w:rsidR="00B301A1">
        <w:fldChar w:fldCharType="end"/>
      </w:r>
      <w:r w:rsidR="00587795">
        <w:t>.</w:t>
      </w:r>
    </w:p>
    <w:p w14:paraId="7E5E6519" w14:textId="2E95E552" w:rsidR="0094163E" w:rsidRPr="00D22C76" w:rsidRDefault="00B301A1" w:rsidP="008F12D2">
      <w:r>
        <w:t>Despite of the optical motion trackers’</w:t>
      </w:r>
      <w:r w:rsidR="001713F1">
        <w:t xml:space="preserve"> accurate </w:t>
      </w:r>
      <w:r>
        <w:t>movement capturing</w:t>
      </w:r>
      <w:r w:rsidR="001713F1">
        <w:t xml:space="preserve"> result, they are not a proper choice </w:t>
      </w:r>
      <w:r w:rsidR="00587795">
        <w:t xml:space="preserve">for at home setting usages. Specific hardware and setup is needed for the operation. The relatively complex setting up procedure of the </w:t>
      </w:r>
      <w:r w:rsidR="00587795">
        <w:lastRenderedPageBreak/>
        <w:t>optical motion trackers requires personnel which makes prohibitive for small businesses. Depended on the camera field of view of magnetic distortion the capturing system may require specific definition of the space that it can operate in. Also, the experiment should be only done in camera range. Since these systems use their own software for simulation, not a</w:t>
      </w:r>
      <w:r>
        <w:t>ll the motions can be captured</w:t>
      </w:r>
      <w:r w:rsidR="008F12D2">
        <w:t xml:space="preserve"> </w:t>
      </w:r>
      <w:r w:rsidR="008F12D2">
        <w:fldChar w:fldCharType="begin"/>
      </w:r>
      <w:r w:rsidR="008F12D2">
        <w:instrText xml:space="preserve"> ADDIN EN.CITE &lt;EndNote&gt;&lt;Cite&gt;&lt;Author&gt;Sigal&lt;/Author&gt;&lt;Year&gt;2006&lt;/Year&gt;&lt;RecNum&gt;57&lt;/RecNum&gt;&lt;DisplayText&gt;[27, 28]&lt;/DisplayText&gt;&lt;record&gt;&lt;rec-number&gt;57&lt;/rec-number&gt;&lt;foreign-keys&gt;&lt;key app="EN" db-id="5tp5ppefxwaxpfeawa0xar5cz0xatwfwz9ev" timestamp="1466119741"&gt;57&lt;/key&gt;&lt;/foreign-keys&gt;&lt;ref-type name="Journal Article"&gt;17&lt;/ref-type&gt;&lt;contributors&gt;&lt;authors&gt;&lt;author&gt;Sigal, Leonid&lt;/author&gt;&lt;author&gt;Black, Michael J&lt;/author&gt;&lt;/authors&gt;&lt;/contributors&gt;&lt;titles&gt;&lt;title&gt;Humaneva: Synchronized video and motion capture dataset for evaluation of articulated human motion&lt;/title&gt;&lt;secondary-title&gt;Brown Univertsity TR&lt;/secondary-title&gt;&lt;/titles&gt;&lt;periodical&gt;&lt;full-title&gt;Brown Univertsity TR&lt;/full-title&gt;&lt;/periodical&gt;&lt;volume&gt;120&lt;/volume&gt;&lt;dates&gt;&lt;year&gt;2006&lt;/year&gt;&lt;/dates&gt;&lt;urls&gt;&lt;/urls&gt;&lt;/record&gt;&lt;/Cite&gt;&lt;Cite&gt;&lt;Author&gt;Roetenberg&lt;/Author&gt;&lt;Year&gt;2009&lt;/Year&gt;&lt;RecNum&gt;56&lt;/RecNum&gt;&lt;record&gt;&lt;rec-number&gt;56&lt;/rec-number&gt;&lt;foreign-keys&gt;&lt;key app="EN" db-id="5tp5ppefxwaxpfeawa0xar5cz0xatwfwz9ev" timestamp="1466119653"&gt;56&lt;/key&gt;&lt;/foreign-keys&gt;&lt;ref-type name="Journal Article"&gt;17&lt;/ref-type&gt;&lt;contributors&gt;&lt;authors&gt;&lt;author&gt;Roetenberg, Daniel&lt;/author&gt;&lt;author&gt;Luinge, Henk&lt;/author&gt;&lt;author&gt;Slycke, Per&lt;/author&gt;&lt;/authors&gt;&lt;/contributors&gt;&lt;titles&gt;&lt;title&gt;Xsens MVN: full 6DOF human motion tracking using miniature inertial sensors&lt;/title&gt;&lt;secondary-title&gt;Xsens Motion Technologies BV, Tech. Rep&lt;/secondary-title&gt;&lt;/titles&gt;&lt;periodical&gt;&lt;full-title&gt;Xsens Motion Technologies BV, Tech. Rep&lt;/full-title&gt;&lt;/periodical&gt;&lt;dates&gt;&lt;year&gt;2009&lt;/year&gt;&lt;/dates&gt;&lt;urls&gt;&lt;/urls&gt;&lt;/record&gt;&lt;/Cite&gt;&lt;/EndNote&gt;</w:instrText>
      </w:r>
      <w:r w:rsidR="008F12D2">
        <w:fldChar w:fldCharType="separate"/>
      </w:r>
      <w:r w:rsidR="008F12D2">
        <w:rPr>
          <w:noProof/>
        </w:rPr>
        <w:t>[27, 28]</w:t>
      </w:r>
      <w:r w:rsidR="008F12D2">
        <w:fldChar w:fldCharType="end"/>
      </w:r>
      <w:r>
        <w:t>.</w:t>
      </w:r>
    </w:p>
    <w:p w14:paraId="41781D6D" w14:textId="49E860C5" w:rsidR="00A76C0D" w:rsidRPr="00D22C76" w:rsidRDefault="00A76C0D" w:rsidP="00236115">
      <w:r w:rsidRPr="00D22C76">
        <w:rPr>
          <w:noProof/>
        </w:rPr>
        <w:t>Body-worn</w:t>
      </w:r>
      <w:r w:rsidRPr="00D22C76">
        <w:t xml:space="preserve"> sensors </w:t>
      </w:r>
      <w:r w:rsidRPr="00D22C76">
        <w:rPr>
          <w:noProof/>
        </w:rPr>
        <w:t>are introduced</w:t>
      </w:r>
      <w:r w:rsidRPr="00D22C76">
        <w:t xml:space="preserve"> as a reliable alternative for measuring physical activities. Wearable sensors have opened an avenue for non-invasive and accurate observation of patients’ body movement during research and clinical rehabilitation process and in </w:t>
      </w:r>
      <w:r w:rsidRPr="00D22C76">
        <w:rPr>
          <w:noProof/>
        </w:rPr>
        <w:t>real</w:t>
      </w:r>
      <w:r w:rsidRPr="00D22C76">
        <w:t xml:space="preserve"> world setting </w:t>
      </w:r>
      <w:r w:rsidRPr="00D22C76">
        <w:fldChar w:fldCharType="begin"/>
      </w:r>
      <w:r w:rsidR="008F12D2">
        <w:instrText xml:space="preserve"> ADDIN EN.CITE &lt;EndNote&gt;&lt;Cite&gt;&lt;Author&gt;Mizuike&lt;/Author&gt;&lt;Year&gt;2009&lt;/Year&gt;&lt;RecNum&gt;22&lt;/RecNum&gt;&lt;DisplayText&gt;[29, 30]&lt;/DisplayText&gt;&lt;record&gt;&lt;rec-number&gt;22&lt;/rec-number&gt;&lt;foreign-keys&gt;&lt;key app="EN" db-id="5tp5ppefxwaxpfeawa0xar5cz0xatwfwz9ev" timestamp="1465952552"&gt;22&lt;/key&gt;&lt;/foreign-keys&gt;&lt;ref-type name="Journal Article"&gt;17&lt;/ref-type&gt;&lt;contributors&gt;&lt;authors&gt;&lt;author&gt;Mizuike, Chihiro&lt;/author&gt;&lt;author&gt;Ohgi, Shohei&lt;/author&gt;&lt;author&gt;Morita, Satoru&lt;/author&gt;&lt;/authors&gt;&lt;/contributors&gt;&lt;titles&gt;&lt;title&gt;Analysis of stroke patient walking dynamics using a tri-axial accelerometer&lt;/title&gt;&lt;secondary-title&gt;Gait &amp;amp; posture&lt;/secondary-title&gt;&lt;/titles&gt;&lt;periodical&gt;&lt;full-title&gt;Gait &amp;amp; posture&lt;/full-title&gt;&lt;/periodical&gt;&lt;pages&gt;60-64&lt;/pages&gt;&lt;volume&gt;30&lt;/volume&gt;&lt;number&gt;1&lt;/number&gt;&lt;dates&gt;&lt;year&gt;2009&lt;/year&gt;&lt;/dates&gt;&lt;isbn&gt;0966-6362&lt;/isbn&gt;&lt;urls&gt;&lt;related-urls&gt;&lt;url&gt;http://ac.els-cdn.com/S0966636209000708/1-s2.0-S0966636209000708-main.pdf?_tid=fe4d98ca-843a-11e5-af61-00000aab0f26&amp;amp;acdnat=1446782641_40db0d149ffe32bb89473a6085ff4134&lt;/url&gt;&lt;/related-urls&gt;&lt;/urls&gt;&lt;/record&gt;&lt;/Cite&gt;&lt;Cite&gt;&lt;Author&gt;Bergmann&lt;/Author&gt;&lt;Year&gt;2011&lt;/Year&gt;&lt;RecNum&gt;59&lt;/RecNum&gt;&lt;record&gt;&lt;rec-number&gt;59&lt;/rec-number&gt;&lt;foreign-keys&gt;&lt;key app="EN" db-id="5tp5ppefxwaxpfeawa0xar5cz0xatwfwz9ev" timestamp="1466119985"&gt;59&lt;/key&gt;&lt;/foreign-keys&gt;&lt;ref-type name="Journal Article"&gt;17&lt;/ref-type&gt;&lt;contributors&gt;&lt;authors&gt;&lt;author&gt;Bergmann, JHM&lt;/author&gt;&lt;author&gt;McGregor, AH&lt;/author&gt;&lt;/authors&gt;&lt;/contributors&gt;&lt;titles&gt;&lt;title&gt;Body-worn sensor design: what do patients and clinicians want?&lt;/title&gt;&lt;secondary-title&gt;Annals of biomedical engineering&lt;/secondary-title&gt;&lt;/titles&gt;&lt;periodical&gt;&lt;full-title&gt;Annals of biomedical engineering&lt;/full-title&gt;&lt;/periodical&gt;&lt;pages&gt;2299-2312&lt;/pages&gt;&lt;volume&gt;39&lt;/volume&gt;&lt;number&gt;9&lt;/number&gt;&lt;dates&gt;&lt;year&gt;2011&lt;/year&gt;&lt;/dates&gt;&lt;isbn&gt;0090-6964&lt;/isbn&gt;&lt;urls&gt;&lt;/urls&gt;&lt;/record&gt;&lt;/Cite&gt;&lt;/EndNote&gt;</w:instrText>
      </w:r>
      <w:r w:rsidRPr="00D22C76">
        <w:fldChar w:fldCharType="separate"/>
      </w:r>
      <w:r w:rsidR="008F12D2">
        <w:rPr>
          <w:noProof/>
        </w:rPr>
        <w:t>[29, 30]</w:t>
      </w:r>
      <w:r w:rsidRPr="00D22C76">
        <w:fldChar w:fldCharType="end"/>
      </w:r>
      <w:r w:rsidRPr="00D22C76">
        <w:t>. Among all body worn sensors, accelerometers have been used as an effective, non-invasive motion measurement system</w:t>
      </w:r>
      <w:r w:rsidR="008F12D2">
        <w:t xml:space="preserve"> </w:t>
      </w:r>
      <w:r w:rsidR="008F12D2">
        <w:fldChar w:fldCharType="begin"/>
      </w:r>
      <w:r w:rsidR="008F12D2">
        <w:instrText xml:space="preserve"> ADDIN EN.CITE &lt;EndNote&gt;&lt;Cite&gt;&lt;Author&gt;Bergmann&lt;/Author&gt;&lt;Year&gt;2011&lt;/Year&gt;&lt;RecNum&gt;59&lt;/RecNum&gt;&lt;DisplayText&gt;[30]&lt;/DisplayText&gt;&lt;record&gt;&lt;rec-number&gt;59&lt;/rec-number&gt;&lt;foreign-keys&gt;&lt;key app="EN" db-id="5tp5ppefxwaxpfeawa0xar5cz0xatwfwz9ev" timestamp="1466119985"&gt;59&lt;/key&gt;&lt;/foreign-keys&gt;&lt;ref-type name="Journal Article"&gt;17&lt;/ref-type&gt;&lt;contributors&gt;&lt;authors&gt;&lt;author&gt;Bergmann, JHM&lt;/author&gt;&lt;author&gt;McGregor, AH&lt;/author&gt;&lt;/authors&gt;&lt;/contributors&gt;&lt;titles&gt;&lt;title&gt;Body-worn sensor design: what do patients and clinicians want?&lt;/title&gt;&lt;secondary-title&gt;Annals of biomedical engineering&lt;/secondary-title&gt;&lt;/titles&gt;&lt;periodical&gt;&lt;full-title&gt;Annals of biomedical engineering&lt;/full-title&gt;&lt;/periodical&gt;&lt;pages&gt;2299-2312&lt;/pages&gt;&lt;volume&gt;39&lt;/volume&gt;&lt;number&gt;9&lt;/number&gt;&lt;dates&gt;&lt;year&gt;2011&lt;/year&gt;&lt;/dates&gt;&lt;isbn&gt;0090-6964&lt;/isbn&gt;&lt;urls&gt;&lt;/urls&gt;&lt;/record&gt;&lt;/Cite&gt;&lt;/EndNote&gt;</w:instrText>
      </w:r>
      <w:r w:rsidR="008F12D2">
        <w:fldChar w:fldCharType="separate"/>
      </w:r>
      <w:r w:rsidR="008F12D2">
        <w:rPr>
          <w:noProof/>
        </w:rPr>
        <w:t>[30]</w:t>
      </w:r>
      <w:r w:rsidR="008F12D2">
        <w:fldChar w:fldCharType="end"/>
      </w:r>
      <w:r w:rsidRPr="00D22C76">
        <w:t xml:space="preserve">. In comparison with other </w:t>
      </w:r>
      <w:r w:rsidRPr="00D22C76">
        <w:rPr>
          <w:noProof/>
        </w:rPr>
        <w:t>motion</w:t>
      </w:r>
      <w:r w:rsidRPr="00D22C76">
        <w:t xml:space="preserve"> monitor devices, accelerometers have many advantages; Accelerometer based motion </w:t>
      </w:r>
      <w:r w:rsidR="00236115">
        <w:rPr>
          <w:noProof/>
        </w:rPr>
        <w:t xml:space="preserve">tracking </w:t>
      </w:r>
      <w:r w:rsidRPr="00D22C76">
        <w:t xml:space="preserve">systems are typically </w:t>
      </w:r>
      <w:r w:rsidRPr="00D22C76">
        <w:rPr>
          <w:noProof/>
        </w:rPr>
        <w:t>affordable</w:t>
      </w:r>
      <w:r w:rsidRPr="00D22C76">
        <w:t xml:space="preserve">, portable and easy to use </w:t>
      </w:r>
      <w:r w:rsidRPr="00D22C76">
        <w:fldChar w:fldCharType="begin"/>
      </w:r>
      <w:r w:rsidR="008F12D2">
        <w:instrText xml:space="preserve"> ADDIN EN.CITE &lt;EndNote&gt;&lt;Cite&gt;&lt;Author&gt;Kavanagh&lt;/Author&gt;&lt;Year&gt;2006&lt;/Year&gt;&lt;RecNum&gt;23&lt;/RecNum&gt;&lt;DisplayText&gt;[31]&lt;/DisplayText&gt;&lt;record&gt;&lt;rec-number&gt;23&lt;/rec-number&gt;&lt;foreign-keys&gt;&lt;key app="EN" db-id="5tp5ppefxwaxpfeawa0xar5cz0xatwfwz9ev" timestamp="1465952552"&gt;23&lt;/key&gt;&lt;/foreign-keys&gt;&lt;ref-type name="Journal Article"&gt;17&lt;/ref-type&gt;&lt;contributors&gt;&lt;authors&gt;&lt;author&gt;Kavanagh, Justin J&lt;/author&gt;&lt;author&gt;Morrison, Steven&lt;/author&gt;&lt;author&gt;James, Daniel A&lt;/author&gt;&lt;author&gt;Barrett, Rod&lt;/author&gt;&lt;/authors&gt;&lt;/contributors&gt;&lt;titles&gt;&lt;title&gt;Reliability of segmental accelerations measured using a new wireless gait analysis system&lt;/title&gt;&lt;secondary-title&gt;Journal of biomechanics&lt;/secondary-title&gt;&lt;/titles&gt;&lt;periodical&gt;&lt;full-title&gt;Journal of biomechanics&lt;/full-title&gt;&lt;/periodical&gt;&lt;pages&gt;2863-2872&lt;/pages&gt;&lt;volume&gt;39&lt;/volume&gt;&lt;number&gt;15&lt;/number&gt;&lt;dates&gt;&lt;year&gt;2006&lt;/year&gt;&lt;/dates&gt;&lt;isbn&gt;0021-9290&lt;/isbn&gt;&lt;urls&gt;&lt;related-urls&gt;&lt;url&gt;http://ac.els-cdn.com/S0021929005004288/1-s2.0-S0021929005004288-main.pdf?_tid=f8ad3664-843a-11e5-85e7-00000aab0f26&amp;amp;acdnat=1446782632_b90cf375a8bd75ecf216970b77a490df&lt;/url&gt;&lt;/related-urls&gt;&lt;/urls&gt;&lt;/record&gt;&lt;/Cite&gt;&lt;/EndNote&gt;</w:instrText>
      </w:r>
      <w:r w:rsidRPr="00D22C76">
        <w:fldChar w:fldCharType="separate"/>
      </w:r>
      <w:r w:rsidR="008F12D2">
        <w:rPr>
          <w:noProof/>
        </w:rPr>
        <w:t>[31]</w:t>
      </w:r>
      <w:r w:rsidRPr="00D22C76">
        <w:fldChar w:fldCharType="end"/>
      </w:r>
      <w:r w:rsidRPr="00D22C76">
        <w:t xml:space="preserve">. They usually do not need manipulation when they are in use </w:t>
      </w:r>
      <w:r w:rsidRPr="00D22C76">
        <w:fldChar w:fldCharType="begin"/>
      </w:r>
      <w:r w:rsidR="00B301A1">
        <w:instrText xml:space="preserve"> ADDIN EN.CITE &lt;EndNote&gt;&lt;Cite&gt;&lt;Author&gt;Mizuike&lt;/Author&gt;&lt;Year&gt;2009&lt;/Year&gt;&lt;RecNum&gt;22&lt;/RecNum&gt;&lt;DisplayText&gt;[29]&lt;/DisplayText&gt;&lt;record&gt;&lt;rec-number&gt;22&lt;/rec-number&gt;&lt;foreign-keys&gt;&lt;key app="EN" db-id="5tp5ppefxwaxpfeawa0xar5cz0xatwfwz9ev" timestamp="1465952552"&gt;22&lt;/key&gt;&lt;/foreign-keys&gt;&lt;ref-type name="Journal Article"&gt;17&lt;/ref-type&gt;&lt;contributors&gt;&lt;authors&gt;&lt;author&gt;Mizuike, Chihiro&lt;/author&gt;&lt;author&gt;Ohgi, Shohei&lt;/author&gt;&lt;author&gt;Morita, Satoru&lt;/author&gt;&lt;/authors&gt;&lt;/contributors&gt;&lt;titles&gt;&lt;title&gt;Analysis of stroke patient walking dynamics using a tri-axial accelerometer&lt;/title&gt;&lt;secondary-title&gt;Gait &amp;amp; posture&lt;/secondary-title&gt;&lt;/titles&gt;&lt;periodical&gt;&lt;full-title&gt;Gait &amp;amp; posture&lt;/full-title&gt;&lt;/periodical&gt;&lt;pages&gt;60-64&lt;/pages&gt;&lt;volume&gt;30&lt;/volume&gt;&lt;number&gt;1&lt;/number&gt;&lt;dates&gt;&lt;year&gt;2009&lt;/year&gt;&lt;/dates&gt;&lt;isbn&gt;0966-6362&lt;/isbn&gt;&lt;urls&gt;&lt;related-urls&gt;&lt;url&gt;http://ac.els-cdn.com/S0966636209000708/1-s2.0-S0966636209000708-main.pdf?_tid=fe4d98ca-843a-11e5-af61-00000aab0f26&amp;amp;acdnat=1446782641_40db0d149ffe32bb89473a6085ff4134&lt;/url&gt;&lt;/related-urls&gt;&lt;/urls&gt;&lt;/record&gt;&lt;/Cite&gt;&lt;/EndNote&gt;</w:instrText>
      </w:r>
      <w:r w:rsidRPr="00D22C76">
        <w:fldChar w:fldCharType="separate"/>
      </w:r>
      <w:r w:rsidR="00B301A1">
        <w:rPr>
          <w:noProof/>
        </w:rPr>
        <w:t>[29]</w:t>
      </w:r>
      <w:r w:rsidRPr="00D22C76">
        <w:fldChar w:fldCharType="end"/>
      </w:r>
      <w:r w:rsidRPr="00D22C76">
        <w:t xml:space="preserve"> and their small size and light weight have made it possible for </w:t>
      </w:r>
      <w:r w:rsidR="00236115">
        <w:t>any human subject to wear it during the</w:t>
      </w:r>
      <w:r w:rsidRPr="00D22C76">
        <w:t xml:space="preserve"> day while having real world activities outside laboratories</w:t>
      </w:r>
      <w:r w:rsidR="00236115">
        <w:t xml:space="preserve"> and in real world setting</w:t>
      </w:r>
      <w:r w:rsidRPr="00D22C76">
        <w:t xml:space="preserve">. Additionally, accelerometers are </w:t>
      </w:r>
      <w:r w:rsidRPr="00D22C76">
        <w:rPr>
          <w:noProof/>
        </w:rPr>
        <w:t>sensitive enough</w:t>
      </w:r>
      <w:r w:rsidRPr="00D22C76">
        <w:t xml:space="preserve"> to detect even small motions </w:t>
      </w:r>
      <w:r w:rsidRPr="00D22C76">
        <w:fldChar w:fldCharType="begin">
          <w:fldData xml:space="preserve">PEVuZE5vdGU+PENpdGU+PEF1dGhvcj5HZWJydWVyczwvQXV0aG9yPjxZZWFyPjIwMTA8L1llYXI+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</w:fldData>
        </w:fldChar>
      </w:r>
      <w:r w:rsidR="00B301A1">
        <w:instrText xml:space="preserve"> ADDIN EN.CITE </w:instrText>
      </w:r>
      <w:r w:rsidR="00B301A1">
        <w:fldChar w:fldCharType="begin">
          <w:fldData xml:space="preserve">PEVuZE5vdGU+PENpdGU+PEF1dGhvcj5HZWJydWVyczwvQXV0aG9yPjxZZWFyPjIwMTA8L1llYXI+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</w:fldData>
        </w:fldChar>
      </w:r>
      <w:r w:rsidR="00B301A1">
        <w:instrText xml:space="preserve"> ADDIN EN.CITE.DATA </w:instrText>
      </w:r>
      <w:r w:rsidR="00B301A1">
        <w:fldChar w:fldCharType="end"/>
      </w:r>
      <w:r w:rsidRPr="00D22C76">
        <w:fldChar w:fldCharType="separate"/>
      </w:r>
      <w:r w:rsidR="00B301A1">
        <w:rPr>
          <w:noProof/>
        </w:rPr>
        <w:t>[13, 29]</w:t>
      </w:r>
      <w:r w:rsidRPr="00D22C76">
        <w:fldChar w:fldCharType="end"/>
      </w:r>
      <w:r w:rsidRPr="00D22C76">
        <w:t>. Comparing to other motion recognition syst</w:t>
      </w:r>
      <w:r w:rsidR="0094163E">
        <w:t xml:space="preserve">ems such as commonly used VICON </w:t>
      </w:r>
      <w:r w:rsidRPr="00D22C76">
        <w:t xml:space="preserve">cameras, accelerometers offers a non-privacy-invasion </w:t>
      </w:r>
      <w:r w:rsidRPr="00D22C76">
        <w:rPr>
          <w:noProof/>
        </w:rPr>
        <w:t>system of motion</w:t>
      </w:r>
      <w:r w:rsidRPr="00D22C76">
        <w:t xml:space="preserve"> recognition which makes them a more suitable choice for hom</w:t>
      </w:r>
      <w:r w:rsidR="00236115">
        <w:t>e monitoring</w:t>
      </w:r>
      <w:r w:rsidR="001713F1" w:rsidRPr="001713F1">
        <w:rPr>
          <w:noProof/>
        </w:rPr>
        <w:t xml:space="preserve"> </w:t>
      </w:r>
      <w:r w:rsidR="00236115">
        <w:rPr>
          <w:noProof/>
        </w:rPr>
        <w:fldChar w:fldCharType="begin"/>
      </w:r>
      <w:r w:rsidR="00236115">
        <w:rPr>
          <w:noProof/>
        </w:rPr>
        <w:instrText xml:space="preserve"> ADDIN EN.CITE &lt;EndNote&gt;&lt;Cite&gt;&lt;Author&gt;Plasqui&lt;/Author&gt;&lt;Year&gt;2013&lt;/Year&gt;&lt;RecNum&gt;16&lt;/RecNum&gt;&lt;DisplayText&gt;[16]&lt;/DisplayText&gt;&lt;record&gt;&lt;rec-number&gt;16&lt;/rec-number&gt;&lt;foreign-keys&gt;&lt;key app="EN" db-id="5tp5ppefxwaxpfeawa0xar5cz0xatwfwz9ev" timestamp="1465952552"&gt;16&lt;/key&gt;&lt;/foreign-keys&gt;&lt;ref-type name="Journal Article"&gt;17&lt;/ref-type&gt;&lt;contributors&gt;&lt;authors&gt;&lt;author&gt;Plasqui, Ga&lt;/author&gt;&lt;author&gt;Bonomi, AGb&lt;/author&gt;&lt;author&gt;Westerterp, KR&lt;/author&gt;&lt;/authors&gt;&lt;/contributors&gt;&lt;titles&gt;&lt;title&gt;Daily physical activity assessment with accelerometers: new insights and validation studies&lt;/title&gt;&lt;secondary-title&gt;Obesity Reviews&lt;/secondary-title&gt;&lt;/titles&gt;&lt;periodical&gt;&lt;full-title&gt;Obesity Reviews&lt;/full-title&gt;&lt;/periodical&gt;&lt;pages&gt;451-462&lt;/pages&gt;&lt;volume&gt;14&lt;/volume&gt;&lt;number&gt;6&lt;/number&gt;&lt;dates&gt;&lt;year&gt;2013&lt;/year&gt;&lt;/dates&gt;&lt;isbn&gt;1467-789X&lt;/isbn&gt;&lt;urls&gt;&lt;related-urls&gt;&lt;url&gt;http://onlinelibrary.wiley.com/store/10.1111/obr.12021/asset/obr12021.pdf?v=1&amp;amp;t=ign4xax0&amp;amp;s=917e6b0cac6de8639666a1fe0e875822fb63b361&lt;/url&gt;&lt;/related-urls&gt;&lt;/urls&gt;&lt;/record&gt;&lt;/Cite&gt;&lt;/EndNote&gt;</w:instrText>
      </w:r>
      <w:r w:rsidR="00236115">
        <w:rPr>
          <w:noProof/>
        </w:rPr>
        <w:fldChar w:fldCharType="separate"/>
      </w:r>
      <w:r w:rsidR="00236115">
        <w:rPr>
          <w:noProof/>
        </w:rPr>
        <w:t>[16]</w:t>
      </w:r>
      <w:r w:rsidR="00236115">
        <w:rPr>
          <w:noProof/>
        </w:rPr>
        <w:fldChar w:fldCharType="end"/>
      </w:r>
      <w:r w:rsidR="00236115">
        <w:rPr>
          <w:noProof/>
        </w:rPr>
        <w:t>.</w:t>
      </w:r>
    </w:p>
    <w:p w14:paraId="0284129D" w14:textId="39775D58" w:rsidR="004875F8" w:rsidRDefault="00A76C0D" w:rsidP="004875F8">
      <w:r w:rsidRPr="00D22C76">
        <w:t>Nowadays researchers</w:t>
      </w:r>
      <w:r w:rsidR="00D47B60">
        <w:t xml:space="preserve"> widely use</w:t>
      </w:r>
      <w:r w:rsidR="00D47B60" w:rsidRPr="00D22C76">
        <w:t xml:space="preserve"> wearable accelerometers</w:t>
      </w:r>
      <w:r w:rsidR="00D47B60">
        <w:t xml:space="preserve"> to </w:t>
      </w:r>
      <w:r w:rsidRPr="00D22C76">
        <w:t xml:space="preserve"> get insight </w:t>
      </w:r>
      <w:r w:rsidRPr="00D22C76">
        <w:rPr>
          <w:noProof/>
        </w:rPr>
        <w:t>to</w:t>
      </w:r>
      <w:r w:rsidRPr="00D22C76">
        <w:t xml:space="preserve"> </w:t>
      </w:r>
      <w:r w:rsidR="00D47B60">
        <w:t xml:space="preserve">the </w:t>
      </w:r>
      <w:r w:rsidRPr="00D22C76">
        <w:t xml:space="preserve">post-stroke patients’ </w:t>
      </w:r>
      <w:r w:rsidR="00843333" w:rsidRPr="00D22C76">
        <w:rPr>
          <w:rFonts w:eastAsiaTheme="minorHAnsi"/>
          <w:noProof/>
        </w:rPr>
        <w:t>activities of daily</w:t>
      </w:r>
      <w:r w:rsidR="00843333" w:rsidRPr="00D22C76">
        <w:rPr>
          <w:rFonts w:eastAsiaTheme="minorHAnsi"/>
        </w:rPr>
        <w:t xml:space="preserve"> living</w:t>
      </w:r>
      <w:r w:rsidRPr="00D22C76">
        <w:t xml:space="preserve"> </w:t>
      </w:r>
      <w:r w:rsidR="00D47B60">
        <w:fldChar w:fldCharType="begin"/>
      </w:r>
      <w:r w:rsidR="00D47B60">
        <w:instrText xml:space="preserve"> ADDIN EN.CITE &lt;EndNote&gt;&lt;Cite&gt;&lt;Author&gt;Plasqui&lt;/Author&gt;&lt;Year&gt;2013&lt;/Year&gt;&lt;RecNum&gt;16&lt;/RecNum&gt;&lt;DisplayText&gt;[16]&lt;/DisplayText&gt;&lt;record&gt;&lt;rec-number&gt;16&lt;/rec-number&gt;&lt;foreign-keys&gt;&lt;key app="EN" db-id="5tp5ppefxwaxpfeawa0xar5cz0xatwfwz9ev" timestamp="1465952552"&gt;16&lt;/key&gt;&lt;/foreign-keys&gt;&lt;ref-type name="Journal Article"&gt;17&lt;/ref-type&gt;&lt;contributors&gt;&lt;authors&gt;&lt;author&gt;Plasqui, Ga&lt;/author&gt;&lt;author&gt;Bonomi, AGb&lt;/author&gt;&lt;author&gt;Westerterp, KR&lt;/author&gt;&lt;/authors&gt;&lt;/contributors&gt;&lt;titles&gt;&lt;title&gt;Daily physical activity assessment with accelerometers: new insights and validation studies&lt;/title&gt;&lt;secondary-title&gt;Obesity Reviews&lt;/secondary-title&gt;&lt;/titles&gt;&lt;periodical&gt;&lt;full-title&gt;Obesity Reviews&lt;/full-title&gt;&lt;/periodical&gt;&lt;pages&gt;451-462&lt;/pages&gt;&lt;volume&gt;14&lt;/volume&gt;&lt;number&gt;6&lt;/number&gt;&lt;dates&gt;&lt;year&gt;2013&lt;/year&gt;&lt;/dates&gt;&lt;isbn&gt;1467-789X&lt;/isbn&gt;&lt;urls&gt;&lt;related-urls&gt;&lt;url&gt;http://onlinelibrary.wiley.com/store/10.1111/obr.12021/asset/obr12021.pdf?v=1&amp;amp;t=ign4xax0&amp;amp;s=917e6b0cac6de8639666a1fe0e875822fb63b361&lt;/url&gt;&lt;/related-urls&gt;&lt;/urls&gt;&lt;/record&gt;&lt;/Cite&gt;&lt;/EndNote&gt;</w:instrText>
      </w:r>
      <w:r w:rsidR="00D47B60">
        <w:fldChar w:fldCharType="separate"/>
      </w:r>
      <w:r w:rsidR="00D47B60">
        <w:rPr>
          <w:noProof/>
        </w:rPr>
        <w:t>[16]</w:t>
      </w:r>
      <w:r w:rsidR="00D47B60">
        <w:fldChar w:fldCharType="end"/>
      </w:r>
      <w:r w:rsidRPr="00D22C76">
        <w:t xml:space="preserve">. However, there are still some drawbacks in using accelerometers as body motion detectors. It is challenging to separate the gravitational component from the inertial data without having additional data describing the accelerometer data. There are also some difficulties related to </w:t>
      </w:r>
      <w:r w:rsidRPr="00D22C76">
        <w:rPr>
          <w:noProof/>
        </w:rPr>
        <w:t>representing</w:t>
      </w:r>
      <w:r w:rsidRPr="00D22C76">
        <w:t xml:space="preserve"> all the </w:t>
      </w:r>
      <w:r w:rsidRPr="00D22C76">
        <w:rPr>
          <w:noProof/>
        </w:rPr>
        <w:t>information</w:t>
      </w:r>
      <w:r w:rsidRPr="00D22C76">
        <w:t xml:space="preserve"> at a single global frame since typically each accelerometer has its </w:t>
      </w:r>
      <w:r w:rsidRPr="00D22C76">
        <w:rPr>
          <w:noProof/>
        </w:rPr>
        <w:t>own</w:t>
      </w:r>
      <w:r w:rsidRPr="00D22C76">
        <w:t xml:space="preserve"> moving </w:t>
      </w:r>
      <w:r w:rsidRPr="00D22C76">
        <w:rPr>
          <w:noProof/>
        </w:rPr>
        <w:t>frame,</w:t>
      </w:r>
      <w:r w:rsidRPr="00D22C76">
        <w:t xml:space="preserve"> and the data </w:t>
      </w:r>
      <w:r w:rsidRPr="00D22C76">
        <w:rPr>
          <w:noProof/>
        </w:rPr>
        <w:t>are recorded</w:t>
      </w:r>
      <w:r w:rsidRPr="00D22C76">
        <w:t xml:space="preserve"> </w:t>
      </w:r>
      <w:r w:rsidRPr="00D22C76">
        <w:rPr>
          <w:noProof/>
        </w:rPr>
        <w:t>on</w:t>
      </w:r>
      <w:r w:rsidRPr="00D22C76">
        <w:t xml:space="preserve"> that frame of reference. Moreover, the location and orientation of the accelerometer on the subject’s body can influence the collected data. This issue usually a</w:t>
      </w:r>
      <w:r w:rsidRPr="00D22C76">
        <w:rPr>
          <w:noProof/>
        </w:rPr>
        <w:t>rises</w:t>
      </w:r>
      <w:r w:rsidRPr="00D22C76">
        <w:t xml:space="preserve"> when </w:t>
      </w:r>
      <w:r w:rsidRPr="00D22C76">
        <w:lastRenderedPageBreak/>
        <w:t xml:space="preserve">the examiner has no or limited experience in using </w:t>
      </w:r>
      <w:r w:rsidRPr="00D22C76">
        <w:rPr>
          <w:noProof/>
        </w:rPr>
        <w:t>accelerometers,</w:t>
      </w:r>
      <w:r w:rsidRPr="00D22C76">
        <w:t xml:space="preserve"> or different </w:t>
      </w:r>
      <w:r w:rsidRPr="00D22C76">
        <w:rPr>
          <w:noProof/>
        </w:rPr>
        <w:t>examiners</w:t>
      </w:r>
      <w:r w:rsidRPr="00D22C76">
        <w:t xml:space="preserve"> conduct the experiment. </w:t>
      </w:r>
      <w:r w:rsidRPr="00D22C76">
        <w:rPr>
          <w:noProof/>
        </w:rPr>
        <w:t>Yet, these</w:t>
      </w:r>
      <w:r w:rsidRPr="00D22C76">
        <w:t xml:space="preserve"> drawbacks have the potential to compromise the quality of the recorded data </w:t>
      </w:r>
      <w:r w:rsidRPr="00D22C76">
        <w:fldChar w:fldCharType="begin">
          <w:fldData xml:space="preserve">PEVuZE5vdGU+PENpdGU+PEF1dGhvcj5HZWJydWVyczwvQXV0aG9yPjxZZWFyPjIwMTA8L1llYXI+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</w:fldData>
        </w:fldChar>
      </w:r>
      <w:r w:rsidR="004875F8">
        <w:instrText xml:space="preserve"> ADDIN EN.CITE </w:instrText>
      </w:r>
      <w:r w:rsidR="004875F8">
        <w:fldChar w:fldCharType="begin">
          <w:fldData xml:space="preserve">PEVuZE5vdGU+PENpdGU+PEF1dGhvcj5HZWJydWVyczwvQXV0aG9yPjxZZWFyPjIwMTA8L1llYXI+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</w:fldData>
        </w:fldChar>
      </w:r>
      <w:r w:rsidR="004875F8">
        <w:instrText xml:space="preserve"> ADDIN EN.CITE.DATA </w:instrText>
      </w:r>
      <w:r w:rsidR="004875F8">
        <w:fldChar w:fldCharType="end"/>
      </w:r>
      <w:r w:rsidRPr="00D22C76">
        <w:fldChar w:fldCharType="separate"/>
      </w:r>
      <w:r w:rsidR="004875F8">
        <w:rPr>
          <w:noProof/>
        </w:rPr>
        <w:t>[13, 15, 16, 32]</w:t>
      </w:r>
      <w:r w:rsidRPr="00D22C76">
        <w:fldChar w:fldCharType="end"/>
      </w:r>
      <w:r w:rsidRPr="00D22C76">
        <w:t>.</w:t>
      </w:r>
    </w:p>
    <w:p w14:paraId="380DB9B6" w14:textId="0E454109" w:rsidR="00A76C0D" w:rsidRPr="00D22C76" w:rsidRDefault="00A76C0D" w:rsidP="003A669C">
      <w:r w:rsidRPr="00D22C76">
        <w:t xml:space="preserve"> In several </w:t>
      </w:r>
      <w:r w:rsidRPr="00D22C76">
        <w:rPr>
          <w:noProof/>
        </w:rPr>
        <w:t>studies,</w:t>
      </w:r>
      <w:r w:rsidRPr="00D22C76">
        <w:t xml:space="preserve"> participants were asked to keep a diary describing their everyday activities in addition to putting on wearable accelerometers during their </w:t>
      </w:r>
      <w:r w:rsidR="00843333" w:rsidRPr="00D22C76">
        <w:rPr>
          <w:rFonts w:eastAsiaTheme="minorHAnsi"/>
          <w:noProof/>
        </w:rPr>
        <w:t>activities of daily</w:t>
      </w:r>
      <w:r w:rsidR="00843333" w:rsidRPr="00D22C76">
        <w:rPr>
          <w:rFonts w:eastAsiaTheme="minorHAnsi"/>
        </w:rPr>
        <w:t xml:space="preserve"> living</w:t>
      </w:r>
      <w:r w:rsidRPr="00D22C76">
        <w:t xml:space="preserve">. The first problem with this approach is using self-reported log sheets, which has many disadvantages as </w:t>
      </w:r>
      <w:r w:rsidRPr="00D22C76">
        <w:rPr>
          <w:noProof/>
        </w:rPr>
        <w:t>were mentioned</w:t>
      </w:r>
      <w:r w:rsidRPr="00D22C76">
        <w:t xml:space="preserve"> in the </w:t>
      </w:r>
      <w:r w:rsidRPr="00D22C76">
        <w:rPr>
          <w:noProof/>
        </w:rPr>
        <w:t>previous</w:t>
      </w:r>
      <w:r w:rsidRPr="00D22C76">
        <w:t xml:space="preserve"> section. Moreover, the subject should be able to read and write, which is not the case in many </w:t>
      </w:r>
      <w:r w:rsidR="003A669C">
        <w:t>stroke survivors</w:t>
      </w:r>
      <w:r w:rsidRPr="00D22C76">
        <w:t xml:space="preserve">. Additionally, the extra effort and time that researchers and participants should put into keeping the diary in addition to the accelerometers, put some limits on recruitment procedure </w:t>
      </w:r>
      <w:r w:rsidRPr="00D22C76">
        <w:fldChar w:fldCharType="begin"/>
      </w:r>
      <w:r w:rsidR="004875F8">
        <w:instrText xml:space="preserve"> ADDIN EN.CITE &lt;EndNote&gt;&lt;Cite&gt;&lt;Author&gt;van der Pas&lt;/Author&gt;&lt;Year&gt;2011&lt;/Year&gt;&lt;RecNum&gt;24&lt;/RecNum&gt;&lt;DisplayText&gt;[33]&lt;/DisplayText&gt;&lt;record&gt;&lt;rec-number&gt;24&lt;/rec-number&gt;&lt;foreign-keys&gt;&lt;key app="EN" db-id="5tp5ppefxwaxpfeawa0xar5cz0xatwfwz9ev" timestamp="1465952552"&gt;24&lt;/key&gt;&lt;/foreign-keys&gt;&lt;ref-type name="Journal Article"&gt;17&lt;/ref-type&gt;&lt;contributors&gt;&lt;authors&gt;&lt;author&gt;van der Pas, Sanne C&lt;/author&gt;&lt;author&gt;Verbunt, Jeanine A&lt;/author&gt;&lt;author&gt;Breukelaar, Dorien E&lt;/author&gt;&lt;author&gt;van Woerden, Rachma&lt;/author&gt;&lt;author&gt;Seelen, Henk A&lt;/author&gt;&lt;/authors&gt;&lt;/contributors&gt;&lt;titles&gt;&lt;title&gt;Assessment of arm activity using triaxial accelerometry in patients with a stroke&lt;/title&gt;&lt;secondary-title&gt;Archives of physical medicine and rehabilitation&lt;/secondary-title&gt;&lt;/titles&gt;&lt;periodical&gt;&lt;full-title&gt;Archives of physical medicine and rehabilitation&lt;/full-title&gt;&lt;/periodical&gt;&lt;pages&gt;1437-1442&lt;/pages&gt;&lt;volume&gt;92&lt;/volume&gt;&lt;number&gt;9&lt;/number&gt;&lt;dates&gt;&lt;year&gt;2011&lt;/year&gt;&lt;/dates&gt;&lt;isbn&gt;0003-9993&lt;/isbn&gt;&lt;urls&gt;&lt;/urls&gt;&lt;/record&gt;&lt;/Cite&gt;&lt;/EndNote&gt;</w:instrText>
      </w:r>
      <w:r w:rsidRPr="00D22C76">
        <w:fldChar w:fldCharType="separate"/>
      </w:r>
      <w:r w:rsidR="004875F8">
        <w:rPr>
          <w:noProof/>
        </w:rPr>
        <w:t>[33]</w:t>
      </w:r>
      <w:r w:rsidRPr="00D22C76">
        <w:fldChar w:fldCharType="end"/>
      </w:r>
      <w:r w:rsidRPr="00D22C76">
        <w:t>.</w:t>
      </w:r>
    </w:p>
    <w:p w14:paraId="0C5B9572" w14:textId="77777777" w:rsidR="003A669C" w:rsidRDefault="00A76C0D" w:rsidP="004875F8">
      <w:r w:rsidRPr="00D22C76">
        <w:rPr>
          <w:noProof/>
        </w:rPr>
        <w:t>Evaluation</w:t>
      </w:r>
      <w:r w:rsidRPr="00D22C76">
        <w:t xml:space="preserve"> of physical functioning has become increasingly important in stroke clinical research and rehabilitation therapy planning. </w:t>
      </w:r>
      <w:r w:rsidRPr="00D22C76">
        <w:rPr>
          <w:noProof/>
        </w:rPr>
        <w:t>Several performance assessments have been developed that correlate</w:t>
      </w:r>
      <w:r w:rsidRPr="00D22C76">
        <w:t xml:space="preserve"> with other measures of health status and predict need for long-term care. There is </w:t>
      </w:r>
      <w:r w:rsidRPr="00D22C76">
        <w:rPr>
          <w:noProof/>
        </w:rPr>
        <w:t>evidence</w:t>
      </w:r>
      <w:r w:rsidRPr="00D22C76">
        <w:t xml:space="preserve"> showing self-evaluation of ability and recovery improvement have </w:t>
      </w:r>
      <w:r w:rsidRPr="00D22C76">
        <w:rPr>
          <w:noProof/>
        </w:rPr>
        <w:t>low</w:t>
      </w:r>
      <w:r w:rsidRPr="00D22C76">
        <w:t xml:space="preserve"> validity and high variability when </w:t>
      </w:r>
      <w:r w:rsidRPr="00D22C76">
        <w:rPr>
          <w:noProof/>
        </w:rPr>
        <w:t>are compared</w:t>
      </w:r>
      <w:r w:rsidRPr="00D22C76">
        <w:t xml:space="preserve"> with measures of performance </w:t>
      </w:r>
      <w:r w:rsidRPr="00D22C76">
        <w:fldChar w:fldCharType="begin"/>
      </w:r>
      <w:r w:rsidR="004875F8">
        <w:instrText xml:space="preserve"> ADDIN EN.CITE &lt;EndNote&gt;&lt;Cite&gt;&lt;Author&gt;Mabe&lt;/Author&gt;&lt;Year&gt;1982&lt;/Year&gt;&lt;RecNum&gt;25&lt;/RecNum&gt;&lt;DisplayText&gt;[34]&lt;/DisplayText&gt;&lt;record&gt;&lt;rec-number&gt;25&lt;/rec-number&gt;&lt;foreign-keys&gt;&lt;key app="EN" db-id="5tp5ppefxwaxpfeawa0xar5cz0xatwfwz9ev" timestamp="1465952552"&gt;25&lt;/key&gt;&lt;/foreign-keys&gt;&lt;ref-type name="Journal Article"&gt;17&lt;/ref-type&gt;&lt;contributors&gt;&lt;authors&gt;&lt;author&gt;Mabe, Paul A&lt;/author&gt;&lt;author&gt;West, Stephen G&lt;/author&gt;&lt;/authors&gt;&lt;/contributors&gt;&lt;titles&gt;&lt;title&gt;Validity of self-evaluation of ability: A review and meta-analysis&lt;/title&gt;&lt;secondary-title&gt;Journal of applied Psychology&lt;/secondary-title&gt;&lt;/titles&gt;&lt;periodical&gt;&lt;full-title&gt;Journal of applied Psychology&lt;/full-title&gt;&lt;/periodical&gt;&lt;pages&gt;280&lt;/pages&gt;&lt;volume&gt;67&lt;/volume&gt;&lt;number&gt;3&lt;/number&gt;&lt;dates&gt;&lt;year&gt;1982&lt;/year&gt;&lt;/dates&gt;&lt;isbn&gt;1939-1854&lt;/isbn&gt;&lt;urls&gt;&lt;/urls&gt;&lt;/record&gt;&lt;/Cite&gt;&lt;/EndNote&gt;</w:instrText>
      </w:r>
      <w:r w:rsidRPr="00D22C76">
        <w:fldChar w:fldCharType="separate"/>
      </w:r>
      <w:r w:rsidR="004875F8">
        <w:rPr>
          <w:noProof/>
        </w:rPr>
        <w:t>[34]</w:t>
      </w:r>
      <w:r w:rsidRPr="00D22C76">
        <w:fldChar w:fldCharType="end"/>
      </w:r>
      <w:r w:rsidRPr="00D22C76">
        <w:t xml:space="preserve">. </w:t>
      </w:r>
    </w:p>
    <w:p w14:paraId="019A502A" w14:textId="0171A91C" w:rsidR="00A76C0D" w:rsidRPr="00D22C76" w:rsidRDefault="003A669C" w:rsidP="006F2DFF">
      <w:r>
        <w:t xml:space="preserve">Stroke assessment scales can be categorized in five groups: (1) Prehospital stroke assessment, (2) Acute assessment, (3) Functional </w:t>
      </w:r>
      <w:r w:rsidR="00163923">
        <w:t xml:space="preserve">assessment (4) Outcome assessment and, </w:t>
      </w:r>
      <w:r w:rsidR="003D1EFD">
        <w:t xml:space="preserve">(5) </w:t>
      </w:r>
      <w:r w:rsidR="00163923">
        <w:t>Other diagnostic and screening tests</w:t>
      </w:r>
      <w:r w:rsidR="00A574FE">
        <w:t xml:space="preserve"> </w:t>
      </w:r>
      <w:r w:rsidR="00A574FE">
        <w:fldChar w:fldCharType="begin"/>
      </w:r>
      <w:r w:rsidR="00A574FE">
        <w:instrText xml:space="preserve"> ADDIN EN.CITE &lt;EndNote&gt;&lt;Cite&gt;&lt;Author&gt;McConnell&lt;/Author&gt;&lt;Year&gt;1994&lt;/Year&gt;&lt;RecNum&gt;60&lt;/RecNum&gt;&lt;DisplayText&gt;[35, 36]&lt;/DisplayText&gt;&lt;record&gt;&lt;rec-number&gt;60&lt;/rec-number&gt;&lt;foreign-keys&gt;&lt;key app="EN" db-id="5tp5ppefxwaxpfeawa0xar5cz0xatwfwz9ev" timestamp="1466132762"&gt;60&lt;/key&gt;&lt;/foreign-keys&gt;&lt;ref-type name="Journal Article"&gt;17&lt;/ref-type&gt;&lt;contributors&gt;&lt;authors&gt;&lt;author&gt;McConnell, JD&lt;/author&gt;&lt;author&gt;Barry, MJ&lt;/author&gt;&lt;author&gt;Bruskewitz, RC&lt;/author&gt;&lt;author&gt;Bueschen, A&lt;/author&gt;&lt;author&gt;Denton, S&lt;/author&gt;&lt;author&gt;Holtgrewe, H&lt;/author&gt;&lt;author&gt;Lange, JL&lt;/author&gt;&lt;author&gt;McClennan, BL&lt;/author&gt;&lt;author&gt;Mebust, WK&lt;/author&gt;&lt;author&gt;Reilly, NJ&lt;/author&gt;&lt;/authors&gt;&lt;/contributors&gt;&lt;titles&gt;&lt;title&gt;Benign Prostatic Hyperplasia: Diagnosis and Treatment, Clinical Practice Guideline No. 8, Ahcpr Publication No. 94-0582. Rockville, Maryland: Agency for Healthcare Policy and Research&lt;/title&gt;&lt;secondary-title&gt;Public Health Service, US Department of Health and Human Services&lt;/secondary-title&gt;&lt;/titles&gt;&lt;periodical&gt;&lt;full-title&gt;Public Health Service, US Department of Health and Human Services&lt;/full-title&gt;&lt;/periodical&gt;&lt;volume&gt;225&lt;/volume&gt;&lt;dates&gt;&lt;year&gt;1994&lt;/year&gt;&lt;/dates&gt;&lt;urls&gt;&lt;/urls&gt;&lt;/record&gt;&lt;/Cite&gt;&lt;Cite&gt;&lt;Author&gt;Harrison&lt;/Author&gt;&lt;Year&gt;2013&lt;/Year&gt;&lt;RecNum&gt;61&lt;/RecNum&gt;&lt;record&gt;&lt;rec-number&gt;61&lt;/rec-number&gt;&lt;foreign-keys&gt;&lt;key app="EN" db-id="5tp5ppefxwaxpfeawa0xar5cz0xatwfwz9ev" timestamp="1466133367"&gt;61&lt;/key&gt;&lt;/foreign-keys&gt;&lt;ref-type name="Journal Article"&gt;17&lt;/ref-type&gt;&lt;contributors&gt;&lt;authors&gt;&lt;author&gt;Harrison, Jennifer K&lt;/author&gt;&lt;author&gt;McArthur, Katherine S&lt;/author&gt;&lt;author&gt;Quinn, Terence J&lt;/author&gt;&lt;/authors&gt;&lt;/contributors&gt;&lt;titles&gt;&lt;title&gt;Assessment scales in stroke: clinimetric and clinical considerations&lt;/title&gt;&lt;/titles&gt;&lt;dates&gt;&lt;year&gt;2013&lt;/year&gt;&lt;/dates&gt;&lt;isbn&gt;1176-9092&lt;/isbn&gt;&lt;urls&gt;&lt;/urls&gt;&lt;/record&gt;&lt;/Cite&gt;&lt;/EndNote&gt;</w:instrText>
      </w:r>
      <w:r w:rsidR="00A574FE">
        <w:fldChar w:fldCharType="separate"/>
      </w:r>
      <w:r w:rsidR="00A574FE">
        <w:rPr>
          <w:noProof/>
        </w:rPr>
        <w:t>[35, 36]</w:t>
      </w:r>
      <w:r w:rsidR="00A574FE">
        <w:fldChar w:fldCharType="end"/>
      </w:r>
      <w:r>
        <w:t xml:space="preserve">. </w:t>
      </w:r>
      <w:r w:rsidR="00A76C0D" w:rsidRPr="00D22C76">
        <w:t xml:space="preserve">The Fugl-Meyer </w:t>
      </w:r>
      <w:r w:rsidR="00A76C0D" w:rsidRPr="00D22C76">
        <w:rPr>
          <w:noProof/>
        </w:rPr>
        <w:t>Assessment</w:t>
      </w:r>
      <w:r w:rsidR="00A76C0D" w:rsidRPr="00D22C76">
        <w:t xml:space="preserve"> </w:t>
      </w:r>
      <w:r w:rsidR="00A76C0D" w:rsidRPr="00D22C76">
        <w:rPr>
          <w:noProof/>
        </w:rPr>
        <w:t>was developed</w:t>
      </w:r>
      <w:r w:rsidR="00A76C0D" w:rsidRPr="00D22C76">
        <w:t xml:space="preserve"> as the first quantitative evaluative instrument for measuring sensorimotor stroke recovery, based on sequential stages of motor return in the stroke patient. The Fugl-Meyer is a well-designed, feasible and efficient clinical examination method that has been tested widely in the stroke population </w:t>
      </w:r>
      <w:r w:rsidR="00A76C0D" w:rsidRPr="00D22C76">
        <w:fldChar w:fldCharType="begin"/>
      </w:r>
      <w:r w:rsidR="00A574FE">
        <w:instrText xml:space="preserve"> ADDIN EN.CITE &lt;EndNote&gt;&lt;Cite&gt;&lt;Author&gt;Gladstone&lt;/Author&gt;&lt;Year&gt;2002&lt;/Year&gt;&lt;RecNum&gt;26&lt;/RecNum&gt;&lt;DisplayText&gt;[37]&lt;/DisplayText&gt;&lt;record&gt;&lt;rec-number&gt;26&lt;/rec-number&gt;&lt;foreign-keys&gt;&lt;key app="EN" db-id="5tp5ppefxwaxpfeawa0xar5cz0xatwfwz9ev" timestamp="1465952552"&gt;26&lt;/key&gt;&lt;/foreign-keys&gt;&lt;ref-type name="Journal Article"&gt;17&lt;/ref-type&gt;&lt;contributors&gt;&lt;authors&gt;&lt;author&gt;Gladstone, David J&lt;/author&gt;&lt;author&gt;Danells, Cynthia J&lt;/author&gt;&lt;author&gt;Black, Sandra E&lt;/author&gt;&lt;/authors&gt;&lt;/contributors&gt;&lt;titles&gt;&lt;title&gt;The Fugl-Meyer assessment of motor recovery after stroke: a critical review of its measurement properties&lt;/title&gt;&lt;secondary-title&gt;Neurorehabilitation and neural repair&lt;/secondary-title&gt;&lt;/titles&gt;&lt;periodical&gt;&lt;full-title&gt;Neurorehabilitation and neural repair&lt;/full-title&gt;&lt;/periodical&gt;&lt;pages&gt;232-240&lt;/pages&gt;&lt;volume&gt;16&lt;/volume&gt;&lt;number&gt;3&lt;/number&gt;&lt;dates&gt;&lt;year&gt;2002&lt;/year&gt;&lt;/dates&gt;&lt;isbn&gt;1545-9683&lt;/isbn&gt;&lt;urls&gt;&lt;related-urls&gt;&lt;url&gt;http://nnr.sagepub.com/content/16/3/232.full.pdf&lt;/url&gt;&lt;/related-urls&gt;&lt;/urls&gt;&lt;/record&gt;&lt;/Cite&gt;&lt;/EndNote&gt;</w:instrText>
      </w:r>
      <w:r w:rsidR="00A76C0D" w:rsidRPr="00D22C76">
        <w:fldChar w:fldCharType="separate"/>
      </w:r>
      <w:r w:rsidR="00A574FE">
        <w:rPr>
          <w:noProof/>
        </w:rPr>
        <w:t>[37]</w:t>
      </w:r>
      <w:r w:rsidR="00A76C0D" w:rsidRPr="00D22C76">
        <w:fldChar w:fldCharType="end"/>
      </w:r>
      <w:r w:rsidR="00A76C0D" w:rsidRPr="00D22C76">
        <w:rPr>
          <w:i/>
          <w:iCs/>
          <w:bdr w:val="none" w:sz="0" w:space="0" w:color="auto" w:frame="1"/>
          <w:shd w:val="clear" w:color="auto" w:fill="FFFFFF"/>
        </w:rPr>
        <w:t xml:space="preserve">. </w:t>
      </w:r>
      <w:r w:rsidR="00A76C0D" w:rsidRPr="00D22C76">
        <w:rPr>
          <w:noProof/>
        </w:rPr>
        <w:t>Its primary value is the 100-point motor domain, which has received the most extensive evaluation.</w:t>
      </w:r>
      <w:r w:rsidR="00A76C0D" w:rsidRPr="00D22C76">
        <w:t xml:space="preserve"> Based on available literature, the Fugl-Meyer </w:t>
      </w:r>
      <w:r w:rsidR="00A76C0D" w:rsidRPr="00D22C76">
        <w:rPr>
          <w:noProof/>
        </w:rPr>
        <w:t>Assessment</w:t>
      </w:r>
      <w:r w:rsidR="00A76C0D" w:rsidRPr="00D22C76">
        <w:t xml:space="preserve"> is highly recommended </w:t>
      </w:r>
      <w:r w:rsidR="00A76C0D" w:rsidRPr="00D22C76">
        <w:rPr>
          <w:noProof/>
        </w:rPr>
        <w:t>as a clinical and research tool for evaluating changes in motor impairment following stroke</w:t>
      </w:r>
      <w:r w:rsidR="00A76C0D" w:rsidRPr="00D22C76">
        <w:rPr>
          <w:i/>
          <w:iCs/>
          <w:bdr w:val="none" w:sz="0" w:space="0" w:color="auto" w:frame="1"/>
          <w:shd w:val="clear" w:color="auto" w:fill="FFFFFF"/>
        </w:rPr>
        <w:t xml:space="preserve"> </w:t>
      </w:r>
      <w:r w:rsidR="00A76C0D" w:rsidRPr="00D22C76">
        <w:rPr>
          <w:shd w:val="clear" w:color="auto" w:fill="FFFFFF"/>
        </w:rPr>
        <w:fldChar w:fldCharType="begin">
          <w:fldData xml:space="preserve">PEVuZE5vdGU+PENpdGU+PEF1dGhvcj5Ld2Fra2VsPC9BdXRob3I+PFllYXI+MTk5NjwvWWVhcj48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</w:fldData>
        </w:fldChar>
      </w:r>
      <w:r w:rsidR="00A574FE">
        <w:rPr>
          <w:shd w:val="clear" w:color="auto" w:fill="FFFFFF"/>
        </w:rPr>
        <w:instrText xml:space="preserve"> ADDIN EN.CITE </w:instrText>
      </w:r>
      <w:r w:rsidR="00A574FE">
        <w:rPr>
          <w:shd w:val="clear" w:color="auto" w:fill="FFFFFF"/>
        </w:rPr>
        <w:fldChar w:fldCharType="begin">
          <w:fldData xml:space="preserve">PEVuZE5vdGU+PENpdGU+PEF1dGhvcj5Ld2Fra2VsPC9BdXRob3I+PFllYXI+MTk5NjwvWWVhcj48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</w:fldData>
        </w:fldChar>
      </w:r>
      <w:r w:rsidR="00A574FE">
        <w:rPr>
          <w:shd w:val="clear" w:color="auto" w:fill="FFFFFF"/>
        </w:rPr>
        <w:instrText xml:space="preserve"> ADDIN EN.CITE.DATA </w:instrText>
      </w:r>
      <w:r w:rsidR="00A574FE">
        <w:rPr>
          <w:shd w:val="clear" w:color="auto" w:fill="FFFFFF"/>
        </w:rPr>
      </w:r>
      <w:r w:rsidR="00A574FE">
        <w:rPr>
          <w:shd w:val="clear" w:color="auto" w:fill="FFFFFF"/>
        </w:rPr>
        <w:fldChar w:fldCharType="end"/>
      </w:r>
      <w:r w:rsidR="00A76C0D" w:rsidRPr="00D22C76">
        <w:rPr>
          <w:shd w:val="clear" w:color="auto" w:fill="FFFFFF"/>
        </w:rPr>
      </w:r>
      <w:r w:rsidR="00A76C0D" w:rsidRPr="00D22C76">
        <w:rPr>
          <w:shd w:val="clear" w:color="auto" w:fill="FFFFFF"/>
        </w:rPr>
        <w:fldChar w:fldCharType="separate"/>
      </w:r>
      <w:r w:rsidR="00A574FE">
        <w:rPr>
          <w:noProof/>
          <w:shd w:val="clear" w:color="auto" w:fill="FFFFFF"/>
        </w:rPr>
        <w:t>[25, 37, 38]</w:t>
      </w:r>
      <w:r w:rsidR="00A76C0D" w:rsidRPr="00D22C76">
        <w:rPr>
          <w:shd w:val="clear" w:color="auto" w:fill="FFFFFF"/>
        </w:rPr>
        <w:fldChar w:fldCharType="end"/>
      </w:r>
      <w:r w:rsidR="00A76C0D" w:rsidRPr="00D22C76">
        <w:rPr>
          <w:shd w:val="clear" w:color="auto" w:fill="FFFFFF"/>
        </w:rPr>
        <w:t>.</w:t>
      </w:r>
      <w:r w:rsidR="006F2DFF">
        <w:rPr>
          <w:shd w:val="clear" w:color="auto" w:fill="FFFFFF"/>
        </w:rPr>
        <w:t xml:space="preserve"> </w:t>
      </w:r>
    </w:p>
    <w:p w14:paraId="180214F5" w14:textId="4B3D59CD" w:rsidR="00A76C0D" w:rsidRPr="00D22C76" w:rsidRDefault="00A76C0D" w:rsidP="00A574FE">
      <w:r w:rsidRPr="00D22C76">
        <w:lastRenderedPageBreak/>
        <w:t xml:space="preserve">Standardizing clinical motor assessments can be done using data based experiments; Quantitative data could be obtained by simultaneously recording data from accelerometers mounted on different parts of the </w:t>
      </w:r>
      <w:r w:rsidRPr="00D22C76">
        <w:rPr>
          <w:noProof/>
        </w:rPr>
        <w:t>body</w:t>
      </w:r>
      <w:r w:rsidRPr="00D22C76">
        <w:t xml:space="preserve">. The validation of the accelerometry data has been tested through </w:t>
      </w:r>
      <w:r w:rsidRPr="00D22C76">
        <w:rPr>
          <w:noProof/>
        </w:rPr>
        <w:t>various</w:t>
      </w:r>
      <w:r w:rsidRPr="00D22C76">
        <w:t xml:space="preserve"> approaches and in different test conditions </w:t>
      </w:r>
      <w:r w:rsidRPr="00D22C76">
        <w:fldChar w:fldCharType="begin">
          <w:fldData xml:space="preserve">PEVuZE5vdGU+PENpdGU+PEF1dGhvcj5BbWluaWFuPC9BdXRob3I+PFllYXI+MTk5OTwvWWVhcj48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</w:fldData>
        </w:fldChar>
      </w:r>
      <w:r w:rsidR="00A574FE">
        <w:instrText xml:space="preserve"> ADDIN EN.CITE </w:instrText>
      </w:r>
      <w:r w:rsidR="00A574FE">
        <w:fldChar w:fldCharType="begin">
          <w:fldData xml:space="preserve">PEVuZE5vdGU+PENpdGU+PEF1dGhvcj5BbWluaWFuPC9BdXRob3I+PFllYXI+MTk5OTwvWWVhcj48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</w:fldData>
        </w:fldChar>
      </w:r>
      <w:r w:rsidR="00A574FE">
        <w:instrText xml:space="preserve"> ADDIN EN.CITE.DATA </w:instrText>
      </w:r>
      <w:r w:rsidR="00A574FE">
        <w:fldChar w:fldCharType="end"/>
      </w:r>
      <w:r w:rsidRPr="00D22C76">
        <w:fldChar w:fldCharType="separate"/>
      </w:r>
      <w:r w:rsidR="00A574FE">
        <w:rPr>
          <w:noProof/>
        </w:rPr>
        <w:t>[16, 31, 32, 39]</w:t>
      </w:r>
      <w:r w:rsidRPr="00D22C76">
        <w:fldChar w:fldCharType="end"/>
      </w:r>
      <w:r w:rsidRPr="00D22C76">
        <w:t xml:space="preserve">. Analyzing the recorded data can lead the researchers to identify some pre-defined activities. These pre-defined motions can later be decomposed into motion components </w:t>
      </w:r>
      <w:r w:rsidRPr="00D22C76">
        <w:rPr>
          <w:noProof/>
        </w:rPr>
        <w:t>to</w:t>
      </w:r>
      <w:r w:rsidRPr="00D22C76">
        <w:t xml:space="preserve"> </w:t>
      </w:r>
      <w:r w:rsidRPr="00D22C76">
        <w:rPr>
          <w:noProof/>
        </w:rPr>
        <w:t>determine</w:t>
      </w:r>
      <w:r w:rsidRPr="00D22C76">
        <w:t xml:space="preserve"> the </w:t>
      </w:r>
      <w:r w:rsidRPr="00D22C76">
        <w:rPr>
          <w:noProof/>
        </w:rPr>
        <w:t>movement</w:t>
      </w:r>
      <w:r w:rsidRPr="00D22C76">
        <w:t xml:space="preserve"> patterns related to motor impairments and limitations </w:t>
      </w:r>
      <w:r w:rsidRPr="00D22C76">
        <w:fldChar w:fldCharType="begin"/>
      </w:r>
      <w:r w:rsidR="00A574FE">
        <w:instrText xml:space="preserve"> ADDIN EN.CITE &lt;EndNote&gt;&lt;Cite&gt;&lt;Author&gt;Knorr&lt;/Author&gt;&lt;Year&gt;2005&lt;/Year&gt;&lt;RecNum&gt;30&lt;/RecNum&gt;&lt;DisplayText&gt;[40]&lt;/DisplayText&gt;&lt;record&gt;&lt;rec-number&gt;30&lt;/rec-number&gt;&lt;foreign-keys&gt;&lt;key app="EN" db-id="5tp5ppefxwaxpfeawa0xar5cz0xatwfwz9ev" timestamp="1465952553"&gt;30&lt;/key&gt;&lt;/foreign-keys&gt;&lt;ref-type name="Conference Proceedings"&gt;10&lt;/ref-type&gt;&lt;contributors&gt;&lt;authors&gt;&lt;author&gt;Knorr, Bethany&lt;/author&gt;&lt;author&gt;Hughes, Richard&lt;/author&gt;&lt;author&gt;Sherrill, Delsey&lt;/author&gt;&lt;author&gt;Stein, Joel&lt;/author&gt;&lt;author&gt;Akay, Metin&lt;/author&gt;&lt;author&gt;Bonato, Paolo&lt;/author&gt;&lt;/authors&gt;&lt;/contributors&gt;&lt;titles&gt;&lt;title&gt;Quantitative measures of functional upper limb movement in persons after stroke&lt;/title&gt;&lt;secondary-title&gt;Neural Engineering, 2005. Conference Proceedings. 2nd International IEEE EMBS Conference on&lt;/secondary-title&gt;&lt;/titles&gt;&lt;pages&gt;252-255&lt;/pages&gt;&lt;dates&gt;&lt;year&gt;2005&lt;/year&gt;&lt;/dates&gt;&lt;publisher&gt;IEEE&lt;/publisher&gt;&lt;isbn&gt;0780387104&lt;/isbn&gt;&lt;urls&gt;&lt;/urls&gt;&lt;/record&gt;&lt;/Cite&gt;&lt;/EndNote&gt;</w:instrText>
      </w:r>
      <w:r w:rsidRPr="00D22C76">
        <w:fldChar w:fldCharType="separate"/>
      </w:r>
      <w:r w:rsidR="00A574FE">
        <w:rPr>
          <w:noProof/>
        </w:rPr>
        <w:t>[40]</w:t>
      </w:r>
      <w:r w:rsidRPr="00D22C76">
        <w:fldChar w:fldCharType="end"/>
      </w:r>
      <w:r w:rsidRPr="00D22C76">
        <w:t xml:space="preserve">. Many </w:t>
      </w:r>
      <w:r w:rsidRPr="00D22C76">
        <w:rPr>
          <w:noProof/>
        </w:rPr>
        <w:t>researchers</w:t>
      </w:r>
      <w:r w:rsidRPr="00D22C76">
        <w:t xml:space="preserve"> have focused on accurate </w:t>
      </w:r>
      <w:r w:rsidRPr="00D22C76">
        <w:rPr>
          <w:noProof/>
        </w:rPr>
        <w:t>post-stroke</w:t>
      </w:r>
      <w:r w:rsidRPr="00D22C76">
        <w:t xml:space="preserve"> observation and data quantification. The development of </w:t>
      </w:r>
      <w:r w:rsidRPr="00D22C76">
        <w:rPr>
          <w:noProof/>
        </w:rPr>
        <w:t>miniature</w:t>
      </w:r>
      <w:r w:rsidRPr="00D22C76">
        <w:t xml:space="preserve"> </w:t>
      </w:r>
      <w:r w:rsidRPr="00D22C76">
        <w:rPr>
          <w:noProof/>
        </w:rPr>
        <w:t>body-worn</w:t>
      </w:r>
      <w:r w:rsidRPr="00D22C76">
        <w:t xml:space="preserve"> sensors, more specifically accelerometers, have opened countless possibilities of post-stroke monitoring </w:t>
      </w:r>
      <w:r w:rsidRPr="00D22C76">
        <w:rPr>
          <w:noProof/>
        </w:rPr>
        <w:t>in the field over extended periods of time</w:t>
      </w:r>
      <w:r w:rsidRPr="00D22C76">
        <w:t xml:space="preserve"> </w:t>
      </w:r>
      <w:r w:rsidRPr="00D22C76">
        <w:fldChar w:fldCharType="begin"/>
      </w:r>
      <w:r w:rsidR="00A574FE">
        <w:instrText xml:space="preserve"> ADDIN EN.CITE &lt;EndNote&gt;&lt;Cite&gt;&lt;Author&gt;Bonato&lt;/Author&gt;&lt;Year&gt;2005&lt;/Year&gt;&lt;RecNum&gt;31&lt;/RecNum&gt;&lt;DisplayText&gt;[13, 41]&lt;/DisplayText&gt;&lt;record&gt;&lt;rec-number&gt;31&lt;/rec-number&gt;&lt;foreign-keys&gt;&lt;key app="EN" db-id="5tp5ppefxwaxpfeawa0xar5cz0xatwfwz9ev" timestamp="1465952553"&gt;31&lt;/key&gt;&lt;/foreign-keys&gt;&lt;ref-type name="Journal Article"&gt;17&lt;/ref-type&gt;&lt;contributors&gt;&lt;authors&gt;&lt;author&gt;Bonato, Paolo&lt;/author&gt;&lt;/authors&gt;&lt;/contributors&gt;&lt;titles&gt;&lt;title&gt;Advances in wearable technology and applications in physical medicine and rehabilitation&lt;/title&gt;&lt;secondary-title&gt;Journal of NeuroEngineering and Rehabilitation&lt;/secondary-title&gt;&lt;/titles&gt;&lt;periodical&gt;&lt;full-title&gt;Journal of neuroengineering and rehabilitation&lt;/full-title&gt;&lt;/periodical&gt;&lt;pages&gt;2&lt;/pages&gt;&lt;volume&gt;2&lt;/volume&gt;&lt;number&gt;1&lt;/number&gt;&lt;dates&gt;&lt;year&gt;2005&lt;/year&gt;&lt;/dates&gt;&lt;isbn&gt;1743-0003&lt;/isbn&gt;&lt;urls&gt;&lt;/urls&gt;&lt;/record&gt;&lt;/Cite&gt;&lt;Cite&gt;&lt;Author&gt;Gebruers&lt;/Author&gt;&lt;Year&gt;2010&lt;/Year&gt;&lt;RecNum&gt;13&lt;/RecNum&gt;&lt;record&gt;&lt;rec-number&gt;13&lt;/rec-number&gt;&lt;foreign-keys&gt;&lt;key app="EN" db-id="5tp5ppefxwaxpfeawa0xar5cz0xatwfwz9ev" timestamp="1465952551"&gt;13&lt;/key&gt;&lt;/foreign-keys&gt;&lt;ref-type name="Journal Article"&gt;17&lt;/ref-type&gt;&lt;contributors&gt;&lt;authors&gt;&lt;author&gt;Gebruers, Nick&lt;/author&gt;&lt;author&gt;Vanroy, Christel&lt;/author&gt;&lt;author&gt;Truijen, Steven&lt;/author&gt;&lt;author&gt;Engelborghs, Sebastiaan&lt;/author&gt;&lt;author&gt;De Deyn, Peter P&lt;/author&gt;&lt;/authors&gt;&lt;/contributors&gt;&lt;titles&gt;&lt;title&gt;Monitoring of physical activity after stroke: a systematic review of accelerometry-based measures&lt;/title&gt;&lt;secondary-title&gt;Archives of physical medicine and rehabilitation&lt;/secondary-title&gt;&lt;/titles&gt;&lt;periodical&gt;&lt;full-title&gt;Archives of physical medicine and rehabilitation&lt;/full-title&gt;&lt;/periodical&gt;&lt;pages&gt;288-297&lt;/pages&gt;&lt;volume&gt;91&lt;/volume&gt;&lt;number&gt;2&lt;/number&gt;&lt;dates&gt;&lt;year&gt;2010&lt;/year&gt;&lt;/dates&gt;&lt;isbn&gt;0003-9993&lt;/isbn&gt;&lt;urls&gt;&lt;related-urls&gt;&lt;url&gt;http://ac.els-cdn.com/S0003999309009289/1-s2.0-S0003999309009289-main.pdf?_tid=f4f7a40a-843a-11e5-a982-00000aacb360&amp;amp;acdnat=1446782625_a6931ae3392c83ddd550d0dc43a3ef02&lt;/url&gt;&lt;/related-urls&gt;&lt;/urls&gt;&lt;/record&gt;&lt;/Cite&gt;&lt;/EndNote&gt;</w:instrText>
      </w:r>
      <w:r w:rsidRPr="00D22C76">
        <w:fldChar w:fldCharType="separate"/>
      </w:r>
      <w:r w:rsidR="00A574FE">
        <w:rPr>
          <w:noProof/>
        </w:rPr>
        <w:t>[13, 41]</w:t>
      </w:r>
      <w:r w:rsidRPr="00D22C76">
        <w:fldChar w:fldCharType="end"/>
      </w:r>
      <w:r w:rsidRPr="00D22C76">
        <w:t xml:space="preserve">. The ultimate goal of rehabilitation is sending back the patient to his real life environment. Wearable sensors </w:t>
      </w:r>
      <w:r w:rsidRPr="00D22C76">
        <w:rPr>
          <w:noProof/>
        </w:rPr>
        <w:t>allow</w:t>
      </w:r>
      <w:r w:rsidRPr="00D22C76">
        <w:t xml:space="preserve"> clinicians and researchers to get insight in</w:t>
      </w:r>
      <w:r w:rsidRPr="00D22C76">
        <w:rPr>
          <w:noProof/>
        </w:rPr>
        <w:t>to</w:t>
      </w:r>
      <w:r w:rsidRPr="00D22C76">
        <w:t xml:space="preserve"> the patient’s recovery process where it matters the most, in the home and community settings.</w:t>
      </w:r>
    </w:p>
    <w:p w14:paraId="22EAA93D" w14:textId="20277A5E" w:rsidR="00A76C0D" w:rsidRPr="00D22C76" w:rsidRDefault="00A76C0D" w:rsidP="00A574FE">
      <w:r w:rsidRPr="00D22C76">
        <w:t xml:space="preserve">The possibility of studying different clinometric variables and their properties using accelerometers have </w:t>
      </w:r>
      <w:r w:rsidRPr="00D22C76">
        <w:rPr>
          <w:noProof/>
        </w:rPr>
        <w:t>been investigated</w:t>
      </w:r>
      <w:r w:rsidRPr="00D22C76">
        <w:t xml:space="preserve"> through literature </w:t>
      </w:r>
      <w:r w:rsidRPr="00D22C76">
        <w:fldChar w:fldCharType="begin"/>
      </w:r>
      <w:r w:rsidR="00BB14D1">
        <w:instrText xml:space="preserve"> ADDIN EN.CITE &lt;EndNote&gt;&lt;Cite&gt;&lt;Author&gt;Gebruers&lt;/Author&gt;&lt;Year&gt;2010&lt;/Year&gt;&lt;RecNum&gt;13&lt;/RecNum&gt;&lt;DisplayText&gt;[13]&lt;/DisplayText&gt;&lt;record&gt;&lt;rec-number&gt;13&lt;/rec-number&gt;&lt;foreign-keys&gt;&lt;key app="EN" db-id="5tp5ppefxwaxpfeawa0xar5cz0xatwfwz9ev" timestamp="1465952551"&gt;13&lt;/key&gt;&lt;/foreign-keys&gt;&lt;ref-type name="Journal Article"&gt;17&lt;/ref-type&gt;&lt;contributors&gt;&lt;authors&gt;&lt;author&gt;Gebruers, Nick&lt;/author&gt;&lt;author&gt;Vanroy, Christel&lt;/author&gt;&lt;author&gt;Truijen, Steven&lt;/author&gt;&lt;author&gt;Engelborghs, Sebastiaan&lt;/author&gt;&lt;author&gt;De Deyn, Peter P&lt;/author&gt;&lt;/authors&gt;&lt;/contributors&gt;&lt;titles&gt;&lt;title&gt;Monitoring of physical activity after stroke: a systematic review of accelerometry-based measures&lt;/title&gt;&lt;secondary-title&gt;Archives of physical medicine and rehabilitation&lt;/secondary-title&gt;&lt;/titles&gt;&lt;periodical&gt;&lt;full-title&gt;Archives of physical medicine and rehabilitation&lt;/full-title&gt;&lt;/periodical&gt;&lt;pages&gt;288-297&lt;/pages&gt;&lt;volume&gt;91&lt;/volume&gt;&lt;number&gt;2&lt;/number&gt;&lt;dates&gt;&lt;year&gt;2010&lt;/year&gt;&lt;/dates&gt;&lt;isbn&gt;0003-9993&lt;/isbn&gt;&lt;urls&gt;&lt;related-urls&gt;&lt;url&gt;http://ac.els-cdn.com/S0003999309009289/1-s2.0-S0003999309009289-main.pdf?_tid=f4f7a40a-843a-11e5-a982-00000aacb360&amp;amp;acdnat=1446782625_a6931ae3392c83ddd550d0dc43a3ef02&lt;/url&gt;&lt;/related-urls&gt;&lt;/urls&gt;&lt;/record&gt;&lt;/Cite&gt;&lt;/EndNote&gt;</w:instrText>
      </w:r>
      <w:r w:rsidRPr="00D22C76">
        <w:fldChar w:fldCharType="separate"/>
      </w:r>
      <w:r w:rsidR="00BB14D1">
        <w:rPr>
          <w:noProof/>
        </w:rPr>
        <w:t>[13]</w:t>
      </w:r>
      <w:r w:rsidRPr="00D22C76">
        <w:fldChar w:fldCharType="end"/>
      </w:r>
      <w:r w:rsidRPr="00D22C76">
        <w:t xml:space="preserve">. </w:t>
      </w:r>
      <w:r w:rsidRPr="00D22C76">
        <w:rPr>
          <w:noProof/>
        </w:rPr>
        <w:t>In order to</w:t>
      </w:r>
      <w:r w:rsidRPr="00D22C76">
        <w:t xml:space="preserve"> </w:t>
      </w:r>
      <w:r w:rsidRPr="00D22C76">
        <w:rPr>
          <w:noProof/>
        </w:rPr>
        <w:t>study</w:t>
      </w:r>
      <w:r w:rsidRPr="00D22C76">
        <w:t xml:space="preserve"> the collected data, different properties have been measured </w:t>
      </w:r>
      <w:r w:rsidRPr="00D22C76">
        <w:fldChar w:fldCharType="begin">
          <w:fldData xml:space="preserve">PEVuZE5vdGU+PENpdGU+PEF1dGhvcj5HZWJydWVyczwvQXV0aG9yPjxZZWFyPjIwMTA8L1llYXI+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</w:fldData>
        </w:fldChar>
      </w:r>
      <w:r w:rsidR="008F12D2">
        <w:instrText xml:space="preserve"> ADDIN EN.CITE </w:instrText>
      </w:r>
      <w:r w:rsidR="008F12D2">
        <w:fldChar w:fldCharType="begin">
          <w:fldData xml:space="preserve">PEVuZE5vdGU+PENpdGU+PEF1dGhvcj5HZWJydWVyczwvQXV0aG9yPjxZZWFyPjIwMTA8L1llYXI+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</w:fldData>
        </w:fldChar>
      </w:r>
      <w:r w:rsidR="008F12D2">
        <w:instrText xml:space="preserve"> ADDIN EN.CITE.DATA </w:instrText>
      </w:r>
      <w:r w:rsidR="008F12D2">
        <w:fldChar w:fldCharType="end"/>
      </w:r>
      <w:r w:rsidRPr="00D22C76">
        <w:fldChar w:fldCharType="separate"/>
      </w:r>
      <w:r w:rsidR="008F12D2">
        <w:rPr>
          <w:noProof/>
        </w:rPr>
        <w:t>[13, 31]</w:t>
      </w:r>
      <w:r w:rsidRPr="00D22C76">
        <w:fldChar w:fldCharType="end"/>
      </w:r>
      <w:r w:rsidRPr="00D22C76">
        <w:t xml:space="preserve">. Many </w:t>
      </w:r>
      <w:r w:rsidRPr="00D22C76">
        <w:rPr>
          <w:noProof/>
        </w:rPr>
        <w:t>studies</w:t>
      </w:r>
      <w:r w:rsidRPr="00D22C76">
        <w:t xml:space="preserve"> have </w:t>
      </w:r>
      <w:r w:rsidRPr="00D22C76">
        <w:rPr>
          <w:noProof/>
        </w:rPr>
        <w:t>been conducted</w:t>
      </w:r>
      <w:r w:rsidRPr="00D22C76">
        <w:t xml:space="preserve"> regarding classifying </w:t>
      </w:r>
      <w:r w:rsidRPr="00D22C76">
        <w:rPr>
          <w:noProof/>
        </w:rPr>
        <w:t>post-stroke</w:t>
      </w:r>
      <w:r w:rsidRPr="00D22C76">
        <w:t xml:space="preserve"> activities using body worn accelerometers. The focus of the </w:t>
      </w:r>
      <w:r w:rsidRPr="00D22C76">
        <w:rPr>
          <w:noProof/>
        </w:rPr>
        <w:t>majority</w:t>
      </w:r>
      <w:r w:rsidRPr="00D22C76">
        <w:t xml:space="preserve"> of these works is on lower extremity </w:t>
      </w:r>
      <w:r w:rsidRPr="00D22C76">
        <w:fldChar w:fldCharType="begin"/>
      </w:r>
      <w:r w:rsidR="00107B7E">
        <w:instrText xml:space="preserve"> ADDIN EN.CITE &lt;EndNote&gt;&lt;Cite&gt;&lt;Author&gt;Belda-Lois&lt;/Author&gt;&lt;Year&gt;2011&lt;/Year&gt;&lt;RecNum&gt;20&lt;/RecNum&gt;&lt;DisplayText&gt;[24]&lt;/DisplayText&gt;&lt;record&gt;&lt;rec-number&gt;20&lt;/rec-number&gt;&lt;foreign-keys&gt;&lt;key app="EN" db-id="5tp5ppefxwaxpfeawa0xar5cz0xatwfwz9ev" timestamp="1465952552"&gt;20&lt;/key&gt;&lt;/foreign-keys&gt;&lt;ref-type name="Journal Article"&gt;17&lt;/ref-type&gt;&lt;contributors&gt;&lt;authors&gt;&lt;author&gt;Belda-Lois, Juan-Manuel&lt;/author&gt;&lt;author&gt;Mena-del Horno, Silvia&lt;/author&gt;&lt;author&gt;Bermejo-Bosch, Ignacio&lt;/author&gt;&lt;author&gt;Moreno, Juan C&lt;/author&gt;&lt;author&gt;Pons, José L&lt;/author&gt;&lt;author&gt;Farina, Dario&lt;/author&gt;&lt;author&gt;Iosa, Marco&lt;/author&gt;&lt;author&gt;Molinari, Marco&lt;/author&gt;&lt;author&gt;Tamburella, Federica&lt;/author&gt;&lt;author&gt;Ramos, Ander&lt;/author&gt;&lt;/authors&gt;&lt;/contributors&gt;&lt;titles&gt;&lt;title&gt;Rehabilitation of gait after stroke: a review towards a top-down approach&lt;/title&gt;&lt;secondary-title&gt;Journal of neuroengineering and rehabilitation&lt;/secondary-title&gt;&lt;/titles&gt;&lt;periodical&gt;&lt;full-title&gt;Journal of neuroengineering and rehabilitation&lt;/full-title&gt;&lt;/periodical&gt;&lt;pages&gt;66&lt;/pages&gt;&lt;volume&gt;8&lt;/volume&gt;&lt;number&gt;1&lt;/number&gt;&lt;dates&gt;&lt;year&gt;2011&lt;/year&gt;&lt;/dates&gt;&lt;isbn&gt;1743-0003&lt;/isbn&gt;&lt;urls&gt;&lt;/urls&gt;&lt;/record&gt;&lt;/Cite&gt;&lt;/EndNote&gt;</w:instrText>
      </w:r>
      <w:r w:rsidRPr="00D22C76">
        <w:fldChar w:fldCharType="separate"/>
      </w:r>
      <w:r w:rsidR="00107B7E">
        <w:rPr>
          <w:noProof/>
        </w:rPr>
        <w:t>[24]</w:t>
      </w:r>
      <w:r w:rsidRPr="00D22C76">
        <w:fldChar w:fldCharType="end"/>
      </w:r>
      <w:r w:rsidRPr="00D22C76">
        <w:t xml:space="preserve">. Due to the </w:t>
      </w:r>
      <w:r w:rsidRPr="00D22C76">
        <w:rPr>
          <w:noProof/>
        </w:rPr>
        <w:t>complexity</w:t>
      </w:r>
      <w:r w:rsidRPr="00D22C76">
        <w:t xml:space="preserve"> and higher degrees of freedom of upper extremity, </w:t>
      </w:r>
      <w:r w:rsidRPr="00D22C76">
        <w:rPr>
          <w:noProof/>
        </w:rPr>
        <w:t>fewer</w:t>
      </w:r>
      <w:r w:rsidRPr="00D22C76">
        <w:t xml:space="preserve"> studies have been done in this regard. Studies have shown that accelerometry data can </w:t>
      </w:r>
      <w:r w:rsidRPr="00D22C76">
        <w:rPr>
          <w:noProof/>
        </w:rPr>
        <w:t>be used</w:t>
      </w:r>
      <w:r w:rsidRPr="00D22C76">
        <w:t xml:space="preserve"> for measuring overall upper extremity activities </w:t>
      </w:r>
      <w:r w:rsidRPr="00D22C76">
        <w:fldChar w:fldCharType="begin"/>
      </w:r>
      <w:r w:rsidR="00BB14D1">
        <w:instrText xml:space="preserve"> ADDIN EN.CITE &lt;EndNote&gt;&lt;Cite&gt;&lt;Author&gt;Noorkõiv&lt;/Author&gt;&lt;Year&gt;2014&lt;/Year&gt;&lt;RecNum&gt;15&lt;/RecNum&gt;&lt;DisplayText&gt;[15]&lt;/DisplayText&gt;&lt;record&gt;&lt;rec-number&gt;15&lt;/rec-number&gt;&lt;foreign-keys&gt;&lt;key app="EN" db-id="5tp5ppefxwaxpfeawa0xar5cz0xatwfwz9ev" timestamp="1465952552"&gt;15&lt;/key&gt;&lt;/foreign-keys&gt;&lt;ref-type name="Journal Article"&gt;17&lt;/ref-type&gt;&lt;contributors&gt;&lt;authors&gt;&lt;author&gt;Noorkõiv, Marika&lt;/author&gt;&lt;author&gt;Rodgers, Helen&lt;/author&gt;&lt;author&gt;Price, Christopher I&lt;/author&gt;&lt;/authors&gt;&lt;/contributors&gt;&lt;titles&gt;&lt;title&gt;Accelerometer measurement of upper extremity movement after stroke: a systematic review of clinical studies&lt;/title&gt;&lt;secondary-title&gt;Journal of neuroengineering and rehabilitation&lt;/secondary-title&gt;&lt;/titles&gt;&lt;periodical&gt;&lt;full-title&gt;Journal of neuroengineering and rehabilitation&lt;/full-title&gt;&lt;/periodical&gt;&lt;pages&gt;144&lt;/pages&gt;&lt;volume&gt;11&lt;/volume&gt;&lt;number&gt;1&lt;/number&gt;&lt;dates&gt;&lt;year&gt;2014&lt;/year&gt;&lt;/dates&gt;&lt;isbn&gt;1743-0003&lt;/isbn&gt;&lt;urls&gt;&lt;/urls&gt;&lt;/record&gt;&lt;/Cite&gt;&lt;/EndNote&gt;</w:instrText>
      </w:r>
      <w:r w:rsidRPr="00D22C76">
        <w:fldChar w:fldCharType="separate"/>
      </w:r>
      <w:r w:rsidR="00BB14D1">
        <w:rPr>
          <w:noProof/>
        </w:rPr>
        <w:t>[15]</w:t>
      </w:r>
      <w:r w:rsidRPr="00D22C76">
        <w:fldChar w:fldCharType="end"/>
      </w:r>
      <w:r w:rsidRPr="00D22C76">
        <w:t xml:space="preserve">.  Wearable </w:t>
      </w:r>
      <w:r w:rsidRPr="00D22C76">
        <w:rPr>
          <w:noProof/>
        </w:rPr>
        <w:t>accelerometers</w:t>
      </w:r>
      <w:r w:rsidRPr="00D22C76">
        <w:t xml:space="preserve"> have been widely used for recording the amount of activity or inactivity of the upper extremity impaired limb over a time period </w:t>
      </w:r>
      <w:r w:rsidRPr="00D22C76">
        <w:fldChar w:fldCharType="begin"/>
      </w:r>
      <w:r w:rsidR="00A574FE">
        <w:instrText xml:space="preserve"> ADDIN EN.CITE &lt;EndNote&gt;&lt;Cite&gt;&lt;Author&gt;Lang&lt;/Author&gt;&lt;Year&gt;2007&lt;/Year&gt;&lt;RecNum&gt;32&lt;/RecNum&gt;&lt;DisplayText&gt;[42]&lt;/DisplayText&gt;&lt;record&gt;&lt;rec-number&gt;32&lt;/rec-number&gt;&lt;foreign-keys&gt;&lt;key app="EN" db-id="5tp5ppefxwaxpfeawa0xar5cz0xatwfwz9ev" timestamp="1465952553"&gt;32&lt;/key&gt;&lt;/foreign-keys&gt;&lt;ref-type name="Journal Article"&gt;17&lt;/ref-type&gt;&lt;contributors&gt;&lt;authors&gt;&lt;author&gt;Lang, Catherine E&lt;/author&gt;&lt;author&gt;Wagner, Joanne M&lt;/author&gt;&lt;author&gt;Edwards, Dorothy F&lt;/author&gt;&lt;author&gt;Dromerick, Alexander W&lt;/author&gt;&lt;/authors&gt;&lt;/contributors&gt;&lt;titles&gt;&lt;title&gt;Upper extremity use in people with hemiparesis in the first few weeks after stroke&lt;/title&gt;&lt;secondary-title&gt;Journal of Neurologic Physical Therapy&lt;/secondary-title&gt;&lt;/titles&gt;&lt;periodical&gt;&lt;full-title&gt;Journal of Neurologic Physical Therapy&lt;/full-title&gt;&lt;/periodical&gt;&lt;pages&gt;56-63&lt;/pages&gt;&lt;volume&gt;31&lt;/volume&gt;&lt;number&gt;2&lt;/number&gt;&lt;dates&gt;&lt;year&gt;2007&lt;/year&gt;&lt;/dates&gt;&lt;isbn&gt;1557-0576&lt;/isbn&gt;&lt;urls&gt;&lt;/urls&gt;&lt;/record&gt;&lt;/Cite&gt;&lt;/EndNote&gt;</w:instrText>
      </w:r>
      <w:r w:rsidRPr="00D22C76">
        <w:fldChar w:fldCharType="separate"/>
      </w:r>
      <w:r w:rsidR="00A574FE">
        <w:t>[42]</w:t>
      </w:r>
      <w:r w:rsidRPr="00D22C76">
        <w:fldChar w:fldCharType="end"/>
      </w:r>
      <w:r w:rsidRPr="00D22C76">
        <w:t xml:space="preserve">. The information obtained from the accelerometer is limited to speed and direction. However, a significant number of patients benefit if this data can be interpreted with clinical features in the </w:t>
      </w:r>
      <w:r w:rsidRPr="00E20749">
        <w:t>hospital</w:t>
      </w:r>
      <w:r w:rsidRPr="00D22C76">
        <w:t xml:space="preserve"> and home setting </w:t>
      </w:r>
      <w:r w:rsidRPr="00D22C76">
        <w:fldChar w:fldCharType="begin"/>
      </w:r>
      <w:r w:rsidR="00A574FE">
        <w:instrText xml:space="preserve"> ADDIN EN.CITE &lt;EndNote&gt;&lt;Cite&gt;&lt;Author&gt;Uswatte&lt;/Author&gt;&lt;Year&gt;2006&lt;/Year&gt;&lt;RecNum&gt;33&lt;/RecNum&gt;&lt;DisplayText&gt;[43]&lt;/DisplayText&gt;&lt;record&gt;&lt;rec-number&gt;33&lt;/rec-number&gt;&lt;foreign-keys&gt;&lt;key app="EN" db-id="5tp5ppefxwaxpfeawa0xar5cz0xatwfwz9ev" timestamp="1465952553"&gt;33&lt;/key&gt;&lt;/foreign-keys&gt;&lt;ref-type name="Journal Article"&gt;17&lt;/ref-type&gt;&lt;contributors&gt;&lt;authors&gt;&lt;author&gt;Uswatte, Gitendra&lt;/author&gt;&lt;author&gt;Giuliani, Carol&lt;/author&gt;&lt;author&gt;Winstein, Carolee&lt;/author&gt;&lt;author&gt;Zeringue, Angelique&lt;/author&gt;&lt;author&gt;Hobbs, Laura&lt;/author&gt;&lt;author&gt;Wolf, Steven L&lt;/author&gt;&lt;/authors&gt;&lt;/contributors&gt;&lt;titles&gt;&lt;title&gt;Validity of accelerometry for monitoring real-world arm activity in patients with subacute stroke: evidence from the extremity constraint-induced therapy evaluation trial&lt;/title&gt;&lt;secondary-title&gt;Archives of physical medicine and rehabilitation&lt;/secondary-title&gt;&lt;/titles&gt;&lt;periodical&gt;&lt;full-title&gt;Archives of physical medicine and rehabilitation&lt;/full-title&gt;&lt;/periodical&gt;&lt;pages&gt;1340-1345&lt;/pages&gt;&lt;volume&gt;87&lt;/volume&gt;&lt;number&gt;10&lt;/number&gt;&lt;dates&gt;&lt;year&gt;2006&lt;/year&gt;&lt;/dates&gt;&lt;isbn&gt;0003-9993&lt;/isbn&gt;&lt;urls&gt;&lt;/urls&gt;&lt;/record&gt;&lt;/Cite&gt;&lt;/EndNote&gt;</w:instrText>
      </w:r>
      <w:r w:rsidRPr="00D22C76">
        <w:fldChar w:fldCharType="separate"/>
      </w:r>
      <w:r w:rsidR="00A574FE">
        <w:t>[43]</w:t>
      </w:r>
      <w:r w:rsidRPr="00D22C76">
        <w:fldChar w:fldCharType="end"/>
      </w:r>
      <w:r w:rsidRPr="00D22C76">
        <w:t>. It has been shown that accelerometry data can be properly</w:t>
      </w:r>
      <w:r w:rsidRPr="00D22C76">
        <w:rPr>
          <w:noProof/>
        </w:rPr>
        <w:t xml:space="preserve"> correlated</w:t>
      </w:r>
      <w:r w:rsidRPr="00D22C76">
        <w:t xml:space="preserve"> with most clinical assessments such </w:t>
      </w:r>
      <w:r w:rsidRPr="00D22C76">
        <w:lastRenderedPageBreak/>
        <w:t xml:space="preserve">as Fugl-Meyer </w:t>
      </w:r>
      <w:r w:rsidRPr="00D22C76">
        <w:rPr>
          <w:noProof/>
        </w:rPr>
        <w:t>Assessment</w:t>
      </w:r>
      <w:r w:rsidRPr="00D22C76">
        <w:t xml:space="preserve"> subscale for upper extremity </w:t>
      </w:r>
      <w:r w:rsidRPr="00D22C76">
        <w:fldChar w:fldCharType="begin"/>
      </w:r>
      <w:r w:rsidR="00A574FE">
        <w:instrText xml:space="preserve"> ADDIN EN.CITE &lt;EndNote&gt;&lt;Cite&gt;&lt;Author&gt;Noorkõiv&lt;/Author&gt;&lt;Year&gt;2014&lt;/Year&gt;&lt;RecNum&gt;15&lt;/RecNum&gt;&lt;DisplayText&gt;[15, 42]&lt;/DisplayText&gt;&lt;record&gt;&lt;rec-number&gt;15&lt;/rec-number&gt;&lt;foreign-keys&gt;&lt;key app="EN" db-id="5tp5ppefxwaxpfeawa0xar5cz0xatwfwz9ev" timestamp="1465952552"&gt;15&lt;/key&gt;&lt;/foreign-keys&gt;&lt;ref-type name="Journal Article"&gt;17&lt;/ref-type&gt;&lt;contributors&gt;&lt;authors&gt;&lt;author&gt;Noorkõiv, Marika&lt;/author&gt;&lt;author&gt;Rodgers, Helen&lt;/author&gt;&lt;author&gt;Price, Christopher I&lt;/author&gt;&lt;/authors&gt;&lt;/contributors&gt;&lt;titles&gt;&lt;title&gt;Accelerometer measurement of upper extremity movement after stroke: a systematic review of clinical studies&lt;/title&gt;&lt;secondary-title&gt;Journal of neuroengineering and rehabilitation&lt;/secondary-title&gt;&lt;/titles&gt;&lt;periodical&gt;&lt;full-title&gt;Journal of neuroengineering and rehabilitation&lt;/full-title&gt;&lt;/periodical&gt;&lt;pages&gt;144&lt;/pages&gt;&lt;volume&gt;11&lt;/volume&gt;&lt;number&gt;1&lt;/number&gt;&lt;dates&gt;&lt;year&gt;2014&lt;/year&gt;&lt;/dates&gt;&lt;isbn&gt;1743-0003&lt;/isbn&gt;&lt;urls&gt;&lt;/urls&gt;&lt;/record&gt;&lt;/Cite&gt;&lt;Cite&gt;&lt;Author&gt;Lang&lt;/Author&gt;&lt;Year&gt;2007&lt;/Year&gt;&lt;RecNum&gt;32&lt;/RecNum&gt;&lt;record&gt;&lt;rec-number&gt;32&lt;/rec-number&gt;&lt;foreign-keys&gt;&lt;key app="EN" db-id="5tp5ppefxwaxpfeawa0xar5cz0xatwfwz9ev" timestamp="1465952553"&gt;32&lt;/key&gt;&lt;/foreign-keys&gt;&lt;ref-type name="Journal Article"&gt;17&lt;/ref-type&gt;&lt;contributors&gt;&lt;authors&gt;&lt;author&gt;Lang, Catherine E&lt;/author&gt;&lt;author&gt;Wagner, Joanne M&lt;/author&gt;&lt;author&gt;Edwards, Dorothy F&lt;/author&gt;&lt;author&gt;Dromerick, Alexander W&lt;/author&gt;&lt;/authors&gt;&lt;/contributors&gt;&lt;titles&gt;&lt;title&gt;Upper extremity use in people with hemiparesis in the first few weeks after stroke&lt;/title&gt;&lt;secondary-title&gt;Journal of Neurologic Physical Therapy&lt;/secondary-title&gt;&lt;/titles&gt;&lt;periodical&gt;&lt;full-title&gt;Journal of Neurologic Physical Therapy&lt;/full-title&gt;&lt;/periodical&gt;&lt;pages&gt;56-63&lt;/pages&gt;&lt;volume&gt;31&lt;/volume&gt;&lt;number&gt;2&lt;/number&gt;&lt;dates&gt;&lt;year&gt;2007&lt;/year&gt;&lt;/dates&gt;&lt;isbn&gt;1557-0576&lt;/isbn&gt;&lt;urls&gt;&lt;/urls&gt;&lt;/record&gt;&lt;/Cite&gt;&lt;/EndNote&gt;</w:instrText>
      </w:r>
      <w:r w:rsidRPr="00D22C76">
        <w:fldChar w:fldCharType="separate"/>
      </w:r>
      <w:r w:rsidR="00A574FE">
        <w:rPr>
          <w:noProof/>
        </w:rPr>
        <w:t>[15, 42]</w:t>
      </w:r>
      <w:r w:rsidRPr="00D22C76">
        <w:fldChar w:fldCharType="end"/>
      </w:r>
      <w:r w:rsidRPr="00D22C76">
        <w:t xml:space="preserve">.  </w:t>
      </w:r>
      <w:r w:rsidRPr="00D22C76">
        <w:rPr>
          <w:noProof/>
        </w:rPr>
        <w:t xml:space="preserve">In 2012, Rand et al. </w:t>
      </w:r>
      <w:r w:rsidRPr="00D22C76">
        <w:rPr>
          <w:noProof/>
        </w:rPr>
        <w:fldChar w:fldCharType="begin"/>
      </w:r>
      <w:r w:rsidR="00A574FE">
        <w:rPr>
          <w:noProof/>
        </w:rPr>
        <w:instrText xml:space="preserve"> ADDIN EN.CITE &lt;EndNote&gt;&lt;Cite&gt;&lt;Author&gt;Rand&lt;/Author&gt;&lt;Year&gt;2012&lt;/Year&gt;&lt;RecNum&gt;34&lt;/RecNum&gt;&lt;DisplayText&gt;[44]&lt;/DisplayText&gt;&lt;record&gt;&lt;rec-number&gt;34&lt;/rec-number&gt;&lt;foreign-keys&gt;&lt;key app="EN" db-id="5tp5ppefxwaxpfeawa0xar5cz0xatwfwz9ev" timestamp="1465952553"&gt;34&lt;/key&gt;&lt;/foreign-keys&gt;&lt;ref-type name="Journal Article"&gt;17&lt;/ref-type&gt;&lt;contributors&gt;&lt;authors&gt;&lt;author&gt;Rand, Debbie&lt;/author&gt;&lt;author&gt;Eng, Janice J&lt;/author&gt;&lt;/authors&gt;&lt;/contributors&gt;&lt;titles&gt;&lt;title&gt;Disparity between functional recovery and daily use of the upper and lower extremities during subacute stroke rehabilitation&lt;/title&gt;&lt;secondary-title&gt;Neurorehabilitation and neural repair&lt;/secondary-title&gt;&lt;/titles&gt;&lt;periodical&gt;&lt;full-title&gt;Neurorehabilitation and neural repair&lt;/full-title&gt;&lt;/periodical&gt;&lt;pages&gt;76-84&lt;/pages&gt;&lt;volume&gt;26&lt;/volume&gt;&lt;number&gt;1&lt;/number&gt;&lt;dates&gt;&lt;year&gt;2012&lt;/year&gt;&lt;/dates&gt;&lt;isbn&gt;1545-9683&lt;/isbn&gt;&lt;urls&gt;&lt;/urls&gt;&lt;/record&gt;&lt;/Cite&gt;&lt;/EndNote&gt;</w:instrText>
      </w:r>
      <w:r w:rsidRPr="00D22C76">
        <w:rPr>
          <w:noProof/>
        </w:rPr>
        <w:fldChar w:fldCharType="separate"/>
      </w:r>
      <w:r w:rsidR="00A574FE">
        <w:rPr>
          <w:noProof/>
        </w:rPr>
        <w:t>[44]</w:t>
      </w:r>
      <w:r w:rsidRPr="00D22C76">
        <w:rPr>
          <w:noProof/>
        </w:rPr>
        <w:fldChar w:fldCharType="end"/>
      </w:r>
      <w:r w:rsidRPr="00D22C76">
        <w:rPr>
          <w:noProof/>
        </w:rPr>
        <w:t xml:space="preserve"> claimed that the gap between the expected recovery that is estimated by clinical measurements and the real performance improvement in the daily use of the impaired limb according to accelerometer data, suggests that present clinical measurement systems are not sufficient.</w:t>
      </w:r>
      <w:r w:rsidRPr="00D22C76">
        <w:t xml:space="preserve"> Interpreting the accelerometry data with clinical assessments allows researchers and clinicians to get a deeper insight into the patients’ recovery improvement in their daily functioning </w:t>
      </w:r>
      <w:r w:rsidRPr="00D22C76">
        <w:fldChar w:fldCharType="begin">
          <w:fldData xml:space="preserve">PEVuZE5vdGU+PENpdGU+PEF1dGhvcj52YW4gZGVyIFBhczwvQXV0aG9yPjxZZWFyPjIwMTE8L1ll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==
</w:fldData>
        </w:fldChar>
      </w:r>
      <w:r w:rsidR="00A574FE">
        <w:instrText xml:space="preserve"> ADDIN EN.CITE </w:instrText>
      </w:r>
      <w:r w:rsidR="00A574FE">
        <w:fldChar w:fldCharType="begin">
          <w:fldData xml:space="preserve">PEVuZE5vdGU+PENpdGU+PEF1dGhvcj52YW4gZGVyIFBhczwvQXV0aG9yPjxZZWFyPjIwMTE8L1ll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==
</w:fldData>
        </w:fldChar>
      </w:r>
      <w:r w:rsidR="00A574FE">
        <w:instrText xml:space="preserve"> ADDIN EN.CITE.DATA </w:instrText>
      </w:r>
      <w:r w:rsidR="00A574FE">
        <w:fldChar w:fldCharType="end"/>
      </w:r>
      <w:r w:rsidRPr="00D22C76">
        <w:fldChar w:fldCharType="separate"/>
      </w:r>
      <w:r w:rsidR="00A574FE">
        <w:rPr>
          <w:noProof/>
        </w:rPr>
        <w:t>[33, 45]</w:t>
      </w:r>
      <w:r w:rsidRPr="00D22C76">
        <w:fldChar w:fldCharType="end"/>
      </w:r>
      <w:r w:rsidRPr="00D22C76">
        <w:t>.</w:t>
      </w:r>
    </w:p>
    <w:p w14:paraId="1F6B4AE9" w14:textId="77777777" w:rsidR="00A76C0D" w:rsidRDefault="00A76C0D" w:rsidP="00843333">
      <w:r w:rsidRPr="00D22C76">
        <w:t xml:space="preserve">In this </w:t>
      </w:r>
      <w:r w:rsidRPr="00D22C76">
        <w:rPr>
          <w:noProof/>
        </w:rPr>
        <w:t>document,</w:t>
      </w:r>
      <w:r w:rsidRPr="00D22C76">
        <w:t xml:space="preserve"> we propose an approach for estimating not only the amount of activity and inactivity of the impaired upper extremity </w:t>
      </w:r>
      <w:r w:rsidRPr="00D22C76">
        <w:rPr>
          <w:noProof/>
        </w:rPr>
        <w:t>limb</w:t>
      </w:r>
      <w:r w:rsidRPr="00D22C76">
        <w:t xml:space="preserve"> but also the quality of the impaired limb physical functioning. This approach </w:t>
      </w:r>
      <w:r w:rsidRPr="00D22C76">
        <w:rPr>
          <w:noProof/>
        </w:rPr>
        <w:t>suggests</w:t>
      </w:r>
      <w:r w:rsidRPr="00D22C76">
        <w:t xml:space="preserve"> that by analyzing accelerometry </w:t>
      </w:r>
      <w:r w:rsidRPr="00D22C76">
        <w:rPr>
          <w:noProof/>
        </w:rPr>
        <w:t>data,</w:t>
      </w:r>
      <w:r w:rsidRPr="00D22C76">
        <w:t xml:space="preserve"> we can automatically obtain an evaluation of the patient’s recovery process. Automating the post-stroke physical monitoring opens an avenue to post-stroke home monitoring. By virtualizing the patient’s therapist, the patient has his/her therapist by his side all the time during his </w:t>
      </w:r>
      <w:r w:rsidR="00843333" w:rsidRPr="00D22C76">
        <w:rPr>
          <w:rFonts w:eastAsiaTheme="minorHAnsi"/>
          <w:noProof/>
        </w:rPr>
        <w:t>activities of daily</w:t>
      </w:r>
      <w:r w:rsidR="00843333" w:rsidRPr="00D22C76">
        <w:rPr>
          <w:rFonts w:eastAsiaTheme="minorHAnsi"/>
        </w:rPr>
        <w:t xml:space="preserve"> living</w:t>
      </w:r>
      <w:r w:rsidRPr="00D22C76">
        <w:t xml:space="preserve">, where rehabilitation matters most. Health Centers and hospitals will benefit from this research as well the patient. Using the proposed system, they will have access to accurate information about the patient’s physical improvement during his </w:t>
      </w:r>
      <w:r w:rsidR="00843333" w:rsidRPr="00D22C76">
        <w:rPr>
          <w:rFonts w:eastAsiaTheme="minorHAnsi"/>
          <w:noProof/>
        </w:rPr>
        <w:t>activities of daily</w:t>
      </w:r>
      <w:r w:rsidR="00843333" w:rsidRPr="00D22C76">
        <w:rPr>
          <w:rFonts w:eastAsiaTheme="minorHAnsi"/>
        </w:rPr>
        <w:t xml:space="preserve"> living</w:t>
      </w:r>
      <w:r w:rsidRPr="00D22C76">
        <w:t xml:space="preserve">. For health centers and hospitals, the system functions as if they have the patient tested all the time, without the physical presence of the patient. Thus, health centers and hospitals can spend more time, space and personnel to take care of other </w:t>
      </w:r>
      <w:r w:rsidR="00D22C76" w:rsidRPr="00D22C76">
        <w:t>patients</w:t>
      </w:r>
      <w:r w:rsidRPr="00D22C76">
        <w:t xml:space="preserve"> who cannot leave the hospital.</w:t>
      </w:r>
    </w:p>
    <w:p w14:paraId="7225A23F" w14:textId="6C372ED4" w:rsidR="00805CE8" w:rsidRDefault="00805CE8" w:rsidP="00A574FE">
      <w:pPr>
        <w:rPr>
          <w:rFonts w:eastAsiaTheme="minorHAnsi"/>
          <w:noProof/>
        </w:rPr>
      </w:pPr>
      <w:r w:rsidRPr="00D22C76">
        <w:rPr>
          <w:rFonts w:eastAsiaTheme="minorHAnsi"/>
          <w:noProof/>
        </w:rPr>
        <w:t>The National Institute of Neurological Disorders and Stroke (NINDS) is a component of the U.S. National Institute of Health (NIH)</w:t>
      </w:r>
      <w:r w:rsidR="00A769FD">
        <w:rPr>
          <w:rFonts w:eastAsiaTheme="minorHAnsi"/>
          <w:noProof/>
        </w:rPr>
        <w:t xml:space="preserve"> </w:t>
      </w:r>
      <w:r w:rsidR="00A769FD">
        <w:rPr>
          <w:rFonts w:eastAsiaTheme="minorHAnsi"/>
          <w:noProof/>
        </w:rPr>
        <w:fldChar w:fldCharType="begin"/>
      </w:r>
      <w:r w:rsidR="00A574FE">
        <w:rPr>
          <w:rFonts w:eastAsiaTheme="minorHAnsi"/>
          <w:noProof/>
        </w:rPr>
        <w:instrText xml:space="preserve"> ADDIN EN.CITE &lt;EndNote&gt;&lt;Cite&gt;&lt;Author&gt;Robins&lt;/Author&gt;&lt;Year&gt;1981&lt;/Year&gt;&lt;RecNum&gt;36&lt;/RecNum&gt;&lt;DisplayText&gt;[46]&lt;/DisplayText&gt;&lt;record&gt;&lt;rec-number&gt;36&lt;/rec-number&gt;&lt;foreign-keys&gt;&lt;key app="EN" db-id="5tp5ppefxwaxpfeawa0xar5cz0xatwfwz9ev" timestamp="1465952553"&gt;36&lt;/key&gt;&lt;/foreign-keys&gt;&lt;ref-type name="Journal Article"&gt;17&lt;/ref-type&gt;&lt;contributors&gt;&lt;authors&gt;&lt;author&gt;Robins, Lee N&lt;/author&gt;&lt;author&gt;Helzer, John E&lt;/author&gt;&lt;author&gt;Croughan, Jack&lt;/author&gt;&lt;author&gt;Ratcliff, Kathryn S&lt;/author&gt;&lt;/authors&gt;&lt;/contributors&gt;&lt;titles&gt;&lt;title&gt;National Institute of Mental Health diagnostic interview schedule: Its history, characteristics, and validity&lt;/title&gt;&lt;secondary-title&gt;Archives of general psychiatry&lt;/secondary-title&gt;&lt;/titles&gt;&lt;periodical&gt;&lt;full-title&gt;Archives of general psychiatry&lt;/full-title&gt;&lt;/periodical&gt;&lt;pages&gt;381-389&lt;/pages&gt;&lt;volume&gt;38&lt;/volume&gt;&lt;number&gt;4&lt;/number&gt;&lt;dates&gt;&lt;year&gt;1981&lt;/year&gt;&lt;/dates&gt;&lt;isbn&gt;0003-990X&lt;/isbn&gt;&lt;urls&gt;&lt;/urls&gt;&lt;/record&gt;&lt;/Cite&gt;&lt;/EndNote&gt;</w:instrText>
      </w:r>
      <w:r w:rsidR="00A769FD">
        <w:rPr>
          <w:rFonts w:eastAsiaTheme="minorHAnsi"/>
          <w:noProof/>
        </w:rPr>
        <w:fldChar w:fldCharType="separate"/>
      </w:r>
      <w:r w:rsidR="00A574FE">
        <w:rPr>
          <w:rFonts w:eastAsiaTheme="minorHAnsi"/>
          <w:noProof/>
        </w:rPr>
        <w:t>[46]</w:t>
      </w:r>
      <w:r w:rsidR="00A769FD">
        <w:rPr>
          <w:rFonts w:eastAsiaTheme="minorHAnsi"/>
          <w:noProof/>
        </w:rPr>
        <w:fldChar w:fldCharType="end"/>
      </w:r>
      <w:r w:rsidRPr="00D22C76">
        <w:rPr>
          <w:rFonts w:eastAsiaTheme="minorHAnsi"/>
          <w:noProof/>
        </w:rPr>
        <w:t>. The NINDS is the main research sposnser of disorders of the brain and nervouse system</w:t>
      </w:r>
      <w:r w:rsidR="00A769FD">
        <w:rPr>
          <w:rFonts w:eastAsiaTheme="minorHAnsi"/>
          <w:noProof/>
        </w:rPr>
        <w:t xml:space="preserve"> </w:t>
      </w:r>
      <w:r w:rsidR="00A769FD">
        <w:rPr>
          <w:rFonts w:eastAsiaTheme="minorHAnsi"/>
          <w:noProof/>
        </w:rPr>
        <w:fldChar w:fldCharType="begin"/>
      </w:r>
      <w:r w:rsidR="00BB14D1">
        <w:rPr>
          <w:rFonts w:eastAsiaTheme="minorHAnsi"/>
          <w:noProof/>
        </w:rPr>
        <w:instrText xml:space="preserve"> ADDIN EN.CITE &lt;EndNote&gt;&lt;Cite&gt;&lt;Author&gt;Hachinski&lt;/Author&gt;&lt;Year&gt;2006&lt;/Year&gt;&lt;RecNum&gt;11&lt;/RecNum&gt;&lt;DisplayText&gt;[11]&lt;/DisplayText&gt;&lt;record&gt;&lt;rec-number&gt;11&lt;/rec-number&gt;&lt;foreign-keys&gt;&lt;key app="EN" db-id="5tp5ppefxwaxpfeawa0xar5cz0xatwfwz9ev" timestamp="1465952551"&gt;11&lt;/key&gt;&lt;/foreign-keys&gt;&lt;ref-type name="Journal Article"&gt;17&lt;/ref-type&gt;&lt;contributors&gt;&lt;authors&gt;&lt;author&gt;Hachinski, Vladimir&lt;/author&gt;&lt;author&gt;Iadecola, Costantino&lt;/author&gt;&lt;author&gt;Petersen, Ron C&lt;/author&gt;&lt;author&gt;Breteler, Monique M&lt;/author&gt;&lt;author&gt;Nyenhuis, David L&lt;/author&gt;&lt;author&gt;Black, Sandra E&lt;/author&gt;&lt;author&gt;Powers, William J&lt;/author&gt;&lt;author&gt;DeCarli, Charles&lt;/author&gt;&lt;author&gt;Merino, Jose G&lt;/author&gt;&lt;author&gt;Kalaria, Raj N&lt;/author&gt;&lt;/authors&gt;&lt;/contributors&gt;&lt;titles&gt;&lt;title&gt;National Institute of Neurological Disorders and Stroke–Canadian stroke network vascular cognitive impairment harmonization standards&lt;/title&gt;&lt;secondary-title&gt;Stroke&lt;/secondary-title&gt;&lt;/titles&gt;&lt;periodical&gt;&lt;full-title&gt;Stroke&lt;/full-title&gt;&lt;/periodical&gt;&lt;pages&gt;2220-2241&lt;/pages&gt;&lt;volume&gt;37&lt;/volume&gt;&lt;number&gt;9&lt;/number&gt;&lt;dates&gt;&lt;year&gt;2006&lt;/year&gt;&lt;/dates&gt;&lt;isbn&gt;0039-2499&lt;/isbn&gt;&lt;urls&gt;&lt;/urls&gt;&lt;/record&gt;&lt;/Cite&gt;&lt;/EndNote&gt;</w:instrText>
      </w:r>
      <w:r w:rsidR="00A769FD">
        <w:rPr>
          <w:rFonts w:eastAsiaTheme="minorHAnsi"/>
          <w:noProof/>
        </w:rPr>
        <w:fldChar w:fldCharType="separate"/>
      </w:r>
      <w:r w:rsidR="00BB14D1">
        <w:rPr>
          <w:rFonts w:eastAsiaTheme="minorHAnsi"/>
          <w:noProof/>
        </w:rPr>
        <w:t>[11]</w:t>
      </w:r>
      <w:r w:rsidR="00A769FD">
        <w:rPr>
          <w:rFonts w:eastAsiaTheme="minorHAnsi"/>
          <w:noProof/>
        </w:rPr>
        <w:fldChar w:fldCharType="end"/>
      </w:r>
      <w:r w:rsidRPr="00D22C76">
        <w:rPr>
          <w:rFonts w:eastAsiaTheme="minorHAnsi"/>
          <w:noProof/>
        </w:rPr>
        <w:t>. These studies include the acute phase of stroke and</w:t>
      </w:r>
      <w:r>
        <w:rPr>
          <w:rFonts w:eastAsiaTheme="minorHAnsi"/>
          <w:noProof/>
        </w:rPr>
        <w:t xml:space="preserve"> recovering the brain abilities after the stroke damage. The</w:t>
      </w:r>
      <w:r w:rsidRPr="00D22C76">
        <w:rPr>
          <w:rFonts w:eastAsiaTheme="minorHAnsi"/>
          <w:noProof/>
        </w:rPr>
        <w:t> Eunice Kennedy ShriverNational Institute of Child Health and Human Development</w:t>
      </w:r>
      <w:r>
        <w:rPr>
          <w:rFonts w:eastAsiaTheme="minorHAnsi"/>
          <w:noProof/>
        </w:rPr>
        <w:t xml:space="preserve"> is a part of the NIH which</w:t>
      </w:r>
      <w:r w:rsidRPr="00D22C76">
        <w:rPr>
          <w:rFonts w:eastAsiaTheme="minorHAnsi"/>
          <w:noProof/>
        </w:rPr>
        <w:t xml:space="preserve"> through its National Center for Medical Rehabilitation Research, </w:t>
      </w:r>
      <w:r>
        <w:rPr>
          <w:rFonts w:eastAsiaTheme="minorHAnsi"/>
          <w:noProof/>
        </w:rPr>
        <w:t>invests in</w:t>
      </w:r>
      <w:r w:rsidRPr="00D22C76">
        <w:rPr>
          <w:rFonts w:eastAsiaTheme="minorHAnsi"/>
          <w:noProof/>
        </w:rPr>
        <w:t xml:space="preserve"> </w:t>
      </w:r>
      <w:r>
        <w:rPr>
          <w:rFonts w:eastAsiaTheme="minorHAnsi"/>
          <w:noProof/>
        </w:rPr>
        <w:t xml:space="preserve">studies related to the </w:t>
      </w:r>
      <w:r w:rsidRPr="00D22C76">
        <w:rPr>
          <w:rFonts w:eastAsiaTheme="minorHAnsi"/>
          <w:noProof/>
        </w:rPr>
        <w:t xml:space="preserve">mechanisms of </w:t>
      </w:r>
      <w:r>
        <w:rPr>
          <w:rFonts w:eastAsiaTheme="minorHAnsi"/>
          <w:noProof/>
        </w:rPr>
        <w:t xml:space="preserve">post-stroke </w:t>
      </w:r>
      <w:r w:rsidRPr="00D22C76">
        <w:rPr>
          <w:rFonts w:eastAsiaTheme="minorHAnsi"/>
          <w:noProof/>
        </w:rPr>
        <w:t>re</w:t>
      </w:r>
      <w:r>
        <w:rPr>
          <w:rFonts w:eastAsiaTheme="minorHAnsi"/>
          <w:noProof/>
        </w:rPr>
        <w:t xml:space="preserve">covery </w:t>
      </w:r>
      <w:r w:rsidRPr="00D22C76">
        <w:rPr>
          <w:rFonts w:eastAsiaTheme="minorHAnsi"/>
          <w:noProof/>
        </w:rPr>
        <w:t xml:space="preserve">and repair, as well as </w:t>
      </w:r>
      <w:r>
        <w:rPr>
          <w:rFonts w:eastAsiaTheme="minorHAnsi"/>
          <w:noProof/>
        </w:rPr>
        <w:t xml:space="preserve">introducing and </w:t>
      </w:r>
      <w:r w:rsidRPr="00D22C76">
        <w:rPr>
          <w:rFonts w:eastAsiaTheme="minorHAnsi"/>
          <w:noProof/>
        </w:rPr>
        <w:t xml:space="preserve">development of new </w:t>
      </w:r>
      <w:r w:rsidRPr="00D22C76">
        <w:rPr>
          <w:rFonts w:eastAsiaTheme="minorHAnsi"/>
          <w:noProof/>
        </w:rPr>
        <w:lastRenderedPageBreak/>
        <w:t xml:space="preserve">approaches to rehabilitation and evaluation of </w:t>
      </w:r>
      <w:r>
        <w:rPr>
          <w:rFonts w:eastAsiaTheme="minorHAnsi"/>
          <w:noProof/>
        </w:rPr>
        <w:t>results</w:t>
      </w:r>
      <w:r w:rsidRPr="00D22C76">
        <w:rPr>
          <w:rFonts w:eastAsiaTheme="minorHAnsi"/>
          <w:noProof/>
        </w:rPr>
        <w:t xml:space="preserve">.  </w:t>
      </w:r>
      <w:r>
        <w:rPr>
          <w:rFonts w:eastAsiaTheme="minorHAnsi"/>
          <w:noProof/>
        </w:rPr>
        <w:t xml:space="preserve">The NIH’s </w:t>
      </w:r>
      <w:r w:rsidRPr="00D22C76">
        <w:rPr>
          <w:rFonts w:eastAsiaTheme="minorHAnsi"/>
          <w:noProof/>
        </w:rPr>
        <w:t xml:space="preserve">National Institute on Deafness and Other Communication Disorders </w:t>
      </w:r>
      <w:r>
        <w:rPr>
          <w:rFonts w:eastAsiaTheme="minorHAnsi"/>
          <w:noProof/>
        </w:rPr>
        <w:t>is interested and financialy helps studies</w:t>
      </w:r>
      <w:r w:rsidRPr="00D22C76">
        <w:rPr>
          <w:rFonts w:eastAsiaTheme="minorHAnsi"/>
          <w:noProof/>
        </w:rPr>
        <w:t xml:space="preserve"> on diagnosis and treatment of dysphagia</w:t>
      </w:r>
      <w:r w:rsidR="00A769FD">
        <w:rPr>
          <w:rFonts w:eastAsiaTheme="minorHAnsi"/>
          <w:noProof/>
        </w:rPr>
        <w:t xml:space="preserve"> </w:t>
      </w:r>
      <w:r w:rsidR="00843333">
        <w:rPr>
          <w:rFonts w:eastAsiaTheme="minorHAnsi"/>
          <w:noProof/>
        </w:rPr>
        <w:fldChar w:fldCharType="begin"/>
      </w:r>
      <w:r w:rsidR="00A574FE">
        <w:rPr>
          <w:rFonts w:eastAsiaTheme="minorHAnsi"/>
          <w:noProof/>
        </w:rPr>
        <w:instrText xml:space="preserve"> ADDIN EN.CITE &lt;EndNote&gt;&lt;Cite&gt;&lt;Author&gt;Robins&lt;/Author&gt;&lt;Year&gt;1981&lt;/Year&gt;&lt;RecNum&gt;36&lt;/RecNum&gt;&lt;DisplayText&gt;[46]&lt;/DisplayText&gt;&lt;record&gt;&lt;rec-number&gt;36&lt;/rec-number&gt;&lt;foreign-keys&gt;&lt;key app="EN" db-id="5tp5ppefxwaxpfeawa0xar5cz0xatwfwz9ev" timestamp="1465952553"&gt;36&lt;/key&gt;&lt;/foreign-keys&gt;&lt;ref-type name="Journal Article"&gt;17&lt;/ref-type&gt;&lt;contributors&gt;&lt;authors&gt;&lt;author&gt;Robins, Lee N&lt;/author&gt;&lt;author&gt;Helzer, John E&lt;/author&gt;&lt;author&gt;Croughan, Jack&lt;/author&gt;&lt;author&gt;Ratcliff, Kathryn S&lt;/author&gt;&lt;/authors&gt;&lt;/contributors&gt;&lt;titles&gt;&lt;title&gt;National Institute of Mental Health diagnostic interview schedule: Its history, characteristics, and validity&lt;/title&gt;&lt;secondary-title&gt;Archives of general psychiatry&lt;/secondary-title&gt;&lt;/titles&gt;&lt;periodical&gt;&lt;full-title&gt;Archives of general psychiatry&lt;/full-title&gt;&lt;/periodical&gt;&lt;pages&gt;381-389&lt;/pages&gt;&lt;volume&gt;38&lt;/volume&gt;&lt;number&gt;4&lt;/number&gt;&lt;dates&gt;&lt;year&gt;1981&lt;/year&gt;&lt;/dates&gt;&lt;isbn&gt;0003-990X&lt;/isbn&gt;&lt;urls&gt;&lt;/urls&gt;&lt;/record&gt;&lt;/Cite&gt;&lt;/EndNote&gt;</w:instrText>
      </w:r>
      <w:r w:rsidR="00843333">
        <w:rPr>
          <w:rFonts w:eastAsiaTheme="minorHAnsi"/>
          <w:noProof/>
        </w:rPr>
        <w:fldChar w:fldCharType="separate"/>
      </w:r>
      <w:r w:rsidR="00A574FE">
        <w:rPr>
          <w:rFonts w:eastAsiaTheme="minorHAnsi"/>
          <w:noProof/>
        </w:rPr>
        <w:t>[46]</w:t>
      </w:r>
      <w:r w:rsidR="00843333">
        <w:rPr>
          <w:rFonts w:eastAsiaTheme="minorHAnsi"/>
          <w:noProof/>
        </w:rPr>
        <w:fldChar w:fldCharType="end"/>
      </w:r>
      <w:r w:rsidRPr="00D22C76">
        <w:rPr>
          <w:rFonts w:eastAsiaTheme="minorHAnsi"/>
          <w:noProof/>
        </w:rPr>
        <w:t>. </w:t>
      </w:r>
      <w:r>
        <w:rPr>
          <w:rFonts w:eastAsiaTheme="minorHAnsi"/>
          <w:noProof/>
        </w:rPr>
        <w:t>From the Biomedical aspect, t</w:t>
      </w:r>
      <w:r w:rsidRPr="00D22C76">
        <w:rPr>
          <w:rFonts w:eastAsiaTheme="minorHAnsi"/>
          <w:noProof/>
        </w:rPr>
        <w:t xml:space="preserve">he National Institute of Biomedical Imaging and Bioengineering collaborates with NINDS and NICHD </w:t>
      </w:r>
      <w:r>
        <w:rPr>
          <w:rFonts w:eastAsiaTheme="minorHAnsi"/>
          <w:noProof/>
        </w:rPr>
        <w:t xml:space="preserve">to </w:t>
      </w:r>
      <w:r w:rsidRPr="00D22C76">
        <w:rPr>
          <w:rFonts w:eastAsiaTheme="minorHAnsi"/>
          <w:noProof/>
        </w:rPr>
        <w:t xml:space="preserve">develop new instrumentation for </w:t>
      </w:r>
      <w:r>
        <w:rPr>
          <w:rFonts w:eastAsiaTheme="minorHAnsi"/>
          <w:noProof/>
        </w:rPr>
        <w:t>post-</w:t>
      </w:r>
      <w:r w:rsidRPr="00D22C76">
        <w:rPr>
          <w:rFonts w:eastAsiaTheme="minorHAnsi"/>
          <w:noProof/>
        </w:rPr>
        <w:t xml:space="preserve">stroke treatment and rehabilitation.  </w:t>
      </w:r>
      <w:r>
        <w:rPr>
          <w:rFonts w:eastAsiaTheme="minorHAnsi"/>
          <w:noProof/>
        </w:rPr>
        <w:t>Also, t</w:t>
      </w:r>
      <w:r w:rsidRPr="00D22C76">
        <w:rPr>
          <w:rFonts w:eastAsiaTheme="minorHAnsi"/>
          <w:noProof/>
        </w:rPr>
        <w:t>he National Eye Institute f</w:t>
      </w:r>
      <w:r>
        <w:rPr>
          <w:rFonts w:eastAsiaTheme="minorHAnsi"/>
          <w:noProof/>
        </w:rPr>
        <w:t>inancially asists</w:t>
      </w:r>
      <w:r w:rsidRPr="00D22C76">
        <w:rPr>
          <w:rFonts w:eastAsiaTheme="minorHAnsi"/>
          <w:noProof/>
        </w:rPr>
        <w:t xml:space="preserve"> work </w:t>
      </w:r>
      <w:r>
        <w:rPr>
          <w:rFonts w:eastAsiaTheme="minorHAnsi"/>
          <w:noProof/>
        </w:rPr>
        <w:t>related to</w:t>
      </w:r>
      <w:r w:rsidRPr="00D22C76">
        <w:rPr>
          <w:rFonts w:eastAsiaTheme="minorHAnsi"/>
          <w:noProof/>
        </w:rPr>
        <w:t xml:space="preserve"> </w:t>
      </w:r>
      <w:r>
        <w:rPr>
          <w:rFonts w:eastAsiaTheme="minorHAnsi"/>
          <w:noProof/>
        </w:rPr>
        <w:t xml:space="preserve">post stroke </w:t>
      </w:r>
      <w:r w:rsidRPr="00D22C76">
        <w:rPr>
          <w:rFonts w:eastAsiaTheme="minorHAnsi"/>
          <w:noProof/>
        </w:rPr>
        <w:t>vision</w:t>
      </w:r>
      <w:r>
        <w:rPr>
          <w:rFonts w:eastAsiaTheme="minorHAnsi"/>
          <w:noProof/>
        </w:rPr>
        <w:t xml:space="preserve"> recovery</w:t>
      </w:r>
      <w:r w:rsidRPr="00D22C76">
        <w:rPr>
          <w:rFonts w:eastAsiaTheme="minorHAnsi"/>
          <w:noProof/>
        </w:rPr>
        <w:t xml:space="preserve"> and rehabilitation for individuals with impaired or low vision</w:t>
      </w:r>
      <w:r w:rsidR="00A769FD">
        <w:rPr>
          <w:rFonts w:eastAsiaTheme="minorHAnsi"/>
          <w:noProof/>
        </w:rPr>
        <w:t xml:space="preserve"> </w:t>
      </w:r>
      <w:r w:rsidR="00A769FD">
        <w:rPr>
          <w:rFonts w:eastAsiaTheme="minorHAnsi"/>
          <w:noProof/>
        </w:rPr>
        <w:fldChar w:fldCharType="begin"/>
      </w:r>
      <w:r w:rsidR="00BB14D1">
        <w:rPr>
          <w:rFonts w:eastAsiaTheme="minorHAnsi"/>
          <w:noProof/>
        </w:rPr>
        <w:instrText xml:space="preserve"> ADDIN EN.CITE &lt;EndNote&gt;&lt;Cite&gt;&lt;Author&gt;Hachinski&lt;/Author&gt;&lt;Year&gt;2006&lt;/Year&gt;&lt;RecNum&gt;11&lt;/RecNum&gt;&lt;DisplayText&gt;[11]&lt;/DisplayText&gt;&lt;record&gt;&lt;rec-number&gt;11&lt;/rec-number&gt;&lt;foreign-keys&gt;&lt;key app="EN" db-id="5tp5ppefxwaxpfeawa0xar5cz0xatwfwz9ev" timestamp="1465952551"&gt;11&lt;/key&gt;&lt;/foreign-keys&gt;&lt;ref-type name="Journal Article"&gt;17&lt;/ref-type&gt;&lt;contributors&gt;&lt;authors&gt;&lt;author&gt;Hachinski, Vladimir&lt;/author&gt;&lt;author&gt;Iadecola, Costantino&lt;/author&gt;&lt;author&gt;Petersen, Ron C&lt;/author&gt;&lt;author&gt;Breteler, Monique M&lt;/author&gt;&lt;author&gt;Nyenhuis, David L&lt;/author&gt;&lt;author&gt;Black, Sandra E&lt;/author&gt;&lt;author&gt;Powers, William J&lt;/author&gt;&lt;author&gt;DeCarli, Charles&lt;/author&gt;&lt;author&gt;Merino, Jose G&lt;/author&gt;&lt;author&gt;Kalaria, Raj N&lt;/author&gt;&lt;/authors&gt;&lt;/contributors&gt;&lt;titles&gt;&lt;title&gt;National Institute of Neurological Disorders and Stroke–Canadian stroke network vascular cognitive impairment harmonization standards&lt;/title&gt;&lt;secondary-title&gt;Stroke&lt;/secondary-title&gt;&lt;/titles&gt;&lt;periodical&gt;&lt;full-title&gt;Stroke&lt;/full-title&gt;&lt;/periodical&gt;&lt;pages&gt;2220-2241&lt;/pages&gt;&lt;volume&gt;37&lt;/volume&gt;&lt;number&gt;9&lt;/number&gt;&lt;dates&gt;&lt;year&gt;2006&lt;/year&gt;&lt;/dates&gt;&lt;isbn&gt;0039-2499&lt;/isbn&gt;&lt;urls&gt;&lt;/urls&gt;&lt;/record&gt;&lt;/Cite&gt;&lt;/EndNote&gt;</w:instrText>
      </w:r>
      <w:r w:rsidR="00A769FD">
        <w:rPr>
          <w:rFonts w:eastAsiaTheme="minorHAnsi"/>
          <w:noProof/>
        </w:rPr>
        <w:fldChar w:fldCharType="separate"/>
      </w:r>
      <w:r w:rsidR="00BB14D1">
        <w:rPr>
          <w:rFonts w:eastAsiaTheme="minorHAnsi"/>
          <w:noProof/>
        </w:rPr>
        <w:t>[11]</w:t>
      </w:r>
      <w:r w:rsidR="00A769FD">
        <w:rPr>
          <w:rFonts w:eastAsiaTheme="minorHAnsi"/>
          <w:noProof/>
        </w:rPr>
        <w:fldChar w:fldCharType="end"/>
      </w:r>
      <w:r>
        <w:rPr>
          <w:rFonts w:eastAsiaTheme="minorHAnsi"/>
          <w:noProof/>
        </w:rPr>
        <w:t>.</w:t>
      </w:r>
    </w:p>
    <w:p w14:paraId="28CE4C07" w14:textId="5EE6FB56" w:rsidR="00805CE8" w:rsidRPr="00D22C76" w:rsidRDefault="003618DF" w:rsidP="00BB14D1">
      <w:r w:rsidRPr="003618DF">
        <w:t xml:space="preserve">The NINDS </w:t>
      </w:r>
      <w:r>
        <w:t>funds</w:t>
      </w:r>
      <w:r w:rsidRPr="003618DF">
        <w:t xml:space="preserve"> </w:t>
      </w:r>
      <w:r>
        <w:t>work</w:t>
      </w:r>
      <w:r w:rsidRPr="003618DF">
        <w:t xml:space="preserve"> on </w:t>
      </w:r>
      <w:r>
        <w:t>approaches</w:t>
      </w:r>
      <w:r w:rsidRPr="003618DF">
        <w:t xml:space="preserve"> to enhance repair and re</w:t>
      </w:r>
      <w:r>
        <w:t>covery</w:t>
      </w:r>
      <w:r w:rsidRPr="003618DF">
        <w:t xml:space="preserve"> of the central nervous system</w:t>
      </w:r>
      <w:r>
        <w:t xml:space="preserve"> (CNS)</w:t>
      </w:r>
      <w:r w:rsidRPr="003618DF">
        <w:t xml:space="preserve">. Scientists funded by the NINDS </w:t>
      </w:r>
      <w:r>
        <w:t>usually</w:t>
      </w:r>
      <w:r w:rsidRPr="003618DF">
        <w:t xml:space="preserve"> study the brain responds to experience or </w:t>
      </w:r>
      <w:r>
        <w:t xml:space="preserve">its </w:t>
      </w:r>
      <w:r w:rsidRPr="003618DF">
        <w:t>adapt</w:t>
      </w:r>
      <w:r>
        <w:t>ion</w:t>
      </w:r>
      <w:r w:rsidRPr="003618DF">
        <w:t xml:space="preserve"> to </w:t>
      </w:r>
      <w:r>
        <w:t xml:space="preserve">stroke </w:t>
      </w:r>
      <w:r w:rsidRPr="003618DF">
        <w:t>injury by reorganizing its functions (plasticity)</w:t>
      </w:r>
      <w:r>
        <w:t>.</w:t>
      </w:r>
      <w:r w:rsidRPr="003618DF">
        <w:t xml:space="preserve"> Other NINDS</w:t>
      </w:r>
      <w:r w:rsidR="00A42B0E">
        <w:t xml:space="preserve"> funded</w:t>
      </w:r>
      <w:r w:rsidRPr="003618DF">
        <w:t xml:space="preserve"> </w:t>
      </w:r>
      <w:r w:rsidR="00A42B0E">
        <w:t>researchers</w:t>
      </w:r>
      <w:r w:rsidRPr="003618DF">
        <w:t xml:space="preserve"> </w:t>
      </w:r>
      <w:r w:rsidR="00A42B0E">
        <w:t>study</w:t>
      </w:r>
      <w:r w:rsidRPr="003618DF">
        <w:t xml:space="preserve"> brain</w:t>
      </w:r>
      <w:r w:rsidR="00A42B0E">
        <w:t>’s post-stroke</w:t>
      </w:r>
      <w:r w:rsidRPr="003618DF">
        <w:t xml:space="preserve"> reorganization</w:t>
      </w:r>
      <w:r w:rsidR="00A42B0E">
        <w:t>. They also look into the brain’s response to</w:t>
      </w:r>
      <w:r w:rsidRPr="003618DF">
        <w:t xml:space="preserve"> specific rehabilitative techniques, such as constraint-induced movement therapy </w:t>
      </w:r>
      <w:r w:rsidR="00A42B0E">
        <w:t xml:space="preserve">(CIMT). They are interested in determining if methods such as CIMT and </w:t>
      </w:r>
      <w:r w:rsidRPr="003618DF">
        <w:t>transcranial magnetic stimulation, can stimulate brain plasticity</w:t>
      </w:r>
      <w:r w:rsidR="00A42B0E">
        <w:t>. By simulating the plasticity, the motor function will be improved and consequently, the post-stroke disability will be decreased</w:t>
      </w:r>
      <w:r w:rsidRPr="003618DF">
        <w:t xml:space="preserve">. Other </w:t>
      </w:r>
      <w:r w:rsidR="00A42B0E">
        <w:t>researched are dedicated to</w:t>
      </w:r>
      <w:r w:rsidRPr="003618DF">
        <w:t xml:space="preserve"> </w:t>
      </w:r>
      <w:r w:rsidR="00A42B0E">
        <w:t>determination of</w:t>
      </w:r>
      <w:r w:rsidRPr="003618DF">
        <w:t xml:space="preserve"> </w:t>
      </w:r>
      <w:r w:rsidR="00A42B0E">
        <w:t xml:space="preserve">the effect of </w:t>
      </w:r>
      <w:r w:rsidRPr="003618DF">
        <w:t xml:space="preserve">experimenting with implantation of neural stem cells, </w:t>
      </w:r>
      <w:r w:rsidR="00A42B0E">
        <w:t>on the probability of replacing the post-stroke damaged or died brain cells</w:t>
      </w:r>
      <w:r w:rsidR="00A769FD">
        <w:t xml:space="preserve"> </w:t>
      </w:r>
      <w:r w:rsidR="00A769FD">
        <w:fldChar w:fldCharType="begin"/>
      </w:r>
      <w:r w:rsidR="00BB14D1">
        <w:instrText xml:space="preserve"> ADDIN EN.CITE &lt;EndNote&gt;&lt;Cite&gt;&lt;Author&gt;Hachinski&lt;/Author&gt;&lt;Year&gt;2006&lt;/Year&gt;&lt;RecNum&gt;11&lt;/RecNum&gt;&lt;DisplayText&gt;[11]&lt;/DisplayText&gt;&lt;record&gt;&lt;rec-number&gt;11&lt;/rec-number&gt;&lt;foreign-keys&gt;&lt;key app="EN" db-id="5tp5ppefxwaxpfeawa0xar5cz0xatwfwz9ev" timestamp="1465952551"&gt;11&lt;/key&gt;&lt;/foreign-keys&gt;&lt;ref-type name="Journal Article"&gt;17&lt;/ref-type&gt;&lt;contributors&gt;&lt;authors&gt;&lt;author&gt;Hachinski, Vladimir&lt;/author&gt;&lt;author&gt;Iadecola, Costantino&lt;/author&gt;&lt;author&gt;Petersen, Ron C&lt;/author&gt;&lt;author&gt;Breteler, Monique M&lt;/author&gt;&lt;author&gt;Nyenhuis, David L&lt;/author&gt;&lt;author&gt;Black, Sandra E&lt;/author&gt;&lt;author&gt;Powers, William J&lt;/author&gt;&lt;author&gt;DeCarli, Charles&lt;/author&gt;&lt;author&gt;Merino, Jose G&lt;/author&gt;&lt;author&gt;Kalaria, Raj N&lt;/author&gt;&lt;/authors&gt;&lt;/contributors&gt;&lt;titles&gt;&lt;title&gt;National Institute of Neurological Disorders and Stroke–Canadian stroke network vascular cognitive impairment harmonization standards&lt;/title&gt;&lt;secondary-title&gt;Stroke&lt;/secondary-title&gt;&lt;/titles&gt;&lt;periodical&gt;&lt;full-title&gt;Stroke&lt;/full-title&gt;&lt;/periodical&gt;&lt;pages&gt;2220-2241&lt;/pages&gt;&lt;volume&gt;37&lt;/volume&gt;&lt;number&gt;9&lt;/number&gt;&lt;dates&gt;&lt;year&gt;2006&lt;/year&gt;&lt;/dates&gt;&lt;isbn&gt;0039-2499&lt;/isbn&gt;&lt;urls&gt;&lt;/urls&gt;&lt;/record&gt;&lt;/Cite&gt;&lt;/EndNote&gt;</w:instrText>
      </w:r>
      <w:r w:rsidR="00A769FD">
        <w:fldChar w:fldCharType="separate"/>
      </w:r>
      <w:r w:rsidR="00BB14D1">
        <w:rPr>
          <w:noProof/>
        </w:rPr>
        <w:t>[11]</w:t>
      </w:r>
      <w:r w:rsidR="00A769FD">
        <w:fldChar w:fldCharType="end"/>
      </w:r>
      <w:r w:rsidR="00A403C4">
        <w:t>.</w:t>
      </w:r>
      <w:r w:rsidR="002162D3">
        <w:fldChar w:fldCharType="begin"/>
      </w:r>
      <w:r w:rsidR="002162D3">
        <w:instrText xml:space="preserve"> ADDIN EN.CITE &lt;EndNote&gt;&lt;Cite&gt;&lt;Author&gt;Control&lt;/Author&gt;&lt;Year&gt;2012&lt;/Year&gt;&lt;RecNum&gt;5&lt;/RecNum&gt;&lt;DisplayText&gt;[5]&lt;/DisplayText&gt;&lt;record&gt;&lt;rec-number&gt;5&lt;/rec-number&gt;&lt;foreign-keys&gt;&lt;key app="EN" db-id="5tp5ppefxwaxpfeawa0xar5cz0xatwfwz9ev" timestamp="1465952551"&gt;5&lt;/key&gt;&lt;/foreign-keys&gt;&lt;ref-type name="Journal Article"&gt;17&lt;/ref-type&gt;&lt;contributors&gt;&lt;authors&gt;&lt;author&gt;Centers for Disease Control&lt;/author&gt;&lt;author&gt;Prevention&lt;/author&gt;&lt;/authors&gt;&lt;/contributors&gt;&lt;titles&gt;&lt;title&gt;Vital signs: awareness and treatment of uncontrolled hypertension among adults--United States, 2003-2010&lt;/title&gt;&lt;secondary-title&gt;MMWR. Morbidity and mortality weekly report&lt;/secondary-title&gt;&lt;/titles&gt;&lt;periodical&gt;&lt;full-title&gt;MMWR. Morbidity and mortality weekly report&lt;/full-title&gt;&lt;/periodical&gt;&lt;pages&gt;703&lt;/pages&gt;&lt;volume&gt;61&lt;/volume&gt;&lt;dates&gt;&lt;year&gt;2012&lt;/year&gt;&lt;/dates&gt;&lt;isbn&gt;1545-861X&lt;/isbn&gt;&lt;urls&gt;&lt;/urls&gt;&lt;/record&gt;&lt;/Cite&gt;&lt;/EndNote&gt;</w:instrText>
      </w:r>
      <w:r w:rsidR="002162D3">
        <w:fldChar w:fldCharType="separate"/>
      </w:r>
      <w:r w:rsidR="002162D3">
        <w:rPr>
          <w:noProof/>
        </w:rPr>
        <w:t>[5]</w:t>
      </w:r>
      <w:r w:rsidR="002162D3">
        <w:fldChar w:fldCharType="end"/>
      </w:r>
    </w:p>
    <w:p w14:paraId="0D477174" w14:textId="77777777" w:rsidR="00EE13E7" w:rsidRDefault="00D20712" w:rsidP="008956B5">
      <w:pPr>
        <w:pStyle w:val="Heading1"/>
      </w:pPr>
      <w:bookmarkStart w:id="13" w:name="_Toc453927809"/>
      <w:r w:rsidRPr="00D22C76">
        <w:lastRenderedPageBreak/>
        <w:t>Chapter three</w:t>
      </w:r>
      <w:r w:rsidRPr="00D22C76">
        <w:br/>
      </w:r>
      <w:r w:rsidR="008956B5">
        <w:t xml:space="preserve">post stroke quality of </w:t>
      </w:r>
      <w:r w:rsidR="00EF2E45">
        <w:t xml:space="preserve">upper extremity </w:t>
      </w:r>
      <w:r w:rsidR="008956B5">
        <w:t>motion estimation</w:t>
      </w:r>
      <w:bookmarkEnd w:id="13"/>
    </w:p>
    <w:p w14:paraId="08D81881" w14:textId="77777777" w:rsidR="008956B5" w:rsidRPr="008956B5" w:rsidRDefault="008956B5" w:rsidP="008956B5">
      <w:pPr>
        <w:pStyle w:val="Heading2"/>
      </w:pPr>
      <w:bookmarkStart w:id="14" w:name="_Toc453927810"/>
      <w:r>
        <w:t>Project Description</w:t>
      </w:r>
      <w:bookmarkEnd w:id="14"/>
    </w:p>
    <w:p w14:paraId="6530CA87" w14:textId="77777777" w:rsidR="00931A9E" w:rsidRPr="00D22C76" w:rsidRDefault="00931A9E" w:rsidP="00496FA3">
      <w:pPr>
        <w:rPr>
          <w:noProof/>
          <w:lang w:eastAsia="ja-JP"/>
        </w:rPr>
      </w:pPr>
      <w:r w:rsidRPr="00D22C76">
        <w:rPr>
          <w:noProof/>
          <w:lang w:eastAsia="ja-JP"/>
        </w:rPr>
        <w:t>This project aims at estimating the post-stroke physical improvement in real world setting</w:t>
      </w:r>
      <w:r w:rsidR="00EE13E7">
        <w:rPr>
          <w:noProof/>
          <w:lang w:eastAsia="ja-JP"/>
        </w:rPr>
        <w:t>.</w:t>
      </w:r>
      <w:r w:rsidRPr="00D22C76">
        <w:rPr>
          <w:noProof/>
          <w:lang w:eastAsia="ja-JP"/>
        </w:rPr>
        <w:t xml:space="preserve"> </w:t>
      </w:r>
      <w:r w:rsidR="00EE13E7">
        <w:rPr>
          <w:noProof/>
          <w:lang w:eastAsia="ja-JP"/>
        </w:rPr>
        <w:t>In order to do so, the performance of the non-paretic limb was set as our reference</w:t>
      </w:r>
      <w:r w:rsidR="008956B5">
        <w:rPr>
          <w:noProof/>
          <w:lang w:eastAsia="ja-JP"/>
        </w:rPr>
        <w:t xml:space="preserve"> as an un-faulty performance</w:t>
      </w:r>
      <w:r w:rsidR="00EE13E7">
        <w:rPr>
          <w:noProof/>
          <w:lang w:eastAsia="ja-JP"/>
        </w:rPr>
        <w:t>. Then, w</w:t>
      </w:r>
      <w:r w:rsidRPr="00D22C76">
        <w:rPr>
          <w:noProof/>
          <w:lang w:eastAsia="ja-JP"/>
        </w:rPr>
        <w:t>e investigate</w:t>
      </w:r>
      <w:r w:rsidR="00EE13E7">
        <w:rPr>
          <w:noProof/>
          <w:lang w:eastAsia="ja-JP"/>
        </w:rPr>
        <w:t>d</w:t>
      </w:r>
      <w:r w:rsidRPr="00D22C76">
        <w:rPr>
          <w:noProof/>
          <w:lang w:eastAsia="ja-JP"/>
        </w:rPr>
        <w:t xml:space="preserve"> the patient’s overall post-stroke physical capabilities</w:t>
      </w:r>
      <w:r w:rsidR="00EE13E7">
        <w:rPr>
          <w:noProof/>
          <w:lang w:eastAsia="ja-JP"/>
        </w:rPr>
        <w:t xml:space="preserve"> by asking them to perform some tasks according to the well-known Fugl-Meyer clinical assessment</w:t>
      </w:r>
      <w:r w:rsidRPr="00D22C76">
        <w:rPr>
          <w:noProof/>
          <w:lang w:eastAsia="ja-JP"/>
        </w:rPr>
        <w:t xml:space="preserve">. </w:t>
      </w:r>
      <w:r w:rsidR="00EE13E7">
        <w:rPr>
          <w:noProof/>
          <w:lang w:eastAsia="ja-JP"/>
        </w:rPr>
        <w:t xml:space="preserve">The motion </w:t>
      </w:r>
      <w:r w:rsidR="008956B5">
        <w:rPr>
          <w:noProof/>
          <w:lang w:eastAsia="ja-JP"/>
        </w:rPr>
        <w:t xml:space="preserve">of both impaired and non impaired limbs </w:t>
      </w:r>
      <w:r w:rsidR="00EF2E45">
        <w:rPr>
          <w:noProof/>
          <w:lang w:eastAsia="ja-JP"/>
        </w:rPr>
        <w:t>were</w:t>
      </w:r>
      <w:r w:rsidR="008956B5">
        <w:rPr>
          <w:noProof/>
          <w:lang w:eastAsia="ja-JP"/>
        </w:rPr>
        <w:t xml:space="preserve"> recorded using tri-axial motion monitors.</w:t>
      </w:r>
      <w:r w:rsidR="00EE13E7">
        <w:rPr>
          <w:noProof/>
          <w:lang w:eastAsia="ja-JP"/>
        </w:rPr>
        <w:t xml:space="preserve"> </w:t>
      </w:r>
      <w:r w:rsidR="008956B5">
        <w:rPr>
          <w:noProof/>
          <w:lang w:eastAsia="ja-JP"/>
        </w:rPr>
        <w:t xml:space="preserve">In order to have an estimation of the </w:t>
      </w:r>
      <w:r w:rsidR="00EF2E45">
        <w:rPr>
          <w:noProof/>
          <w:lang w:eastAsia="ja-JP"/>
        </w:rPr>
        <w:t>paretic</w:t>
      </w:r>
      <w:r w:rsidR="008956B5">
        <w:rPr>
          <w:noProof/>
          <w:lang w:eastAsia="ja-JP"/>
        </w:rPr>
        <w:t xml:space="preserve"> limb </w:t>
      </w:r>
      <w:r w:rsidR="00EF2E45">
        <w:rPr>
          <w:noProof/>
          <w:lang w:eastAsia="ja-JP"/>
        </w:rPr>
        <w:t>quality of motion, the kinematic data of the non-impaired limb was compared to the one of the paretic limb. In order to relate the kinematic data to the Fugl-Meyer score, which is our initial</w:t>
      </w:r>
      <w:r w:rsidR="00496FA3">
        <w:rPr>
          <w:noProof/>
          <w:lang w:eastAsia="ja-JP"/>
        </w:rPr>
        <w:t xml:space="preserve"> criteria for quality of motion</w:t>
      </w:r>
      <w:r w:rsidR="00EF2E45">
        <w:rPr>
          <w:noProof/>
          <w:lang w:eastAsia="ja-JP"/>
        </w:rPr>
        <w:t>, m</w:t>
      </w:r>
      <w:r w:rsidRPr="00D22C76">
        <w:rPr>
          <w:noProof/>
          <w:lang w:eastAsia="ja-JP"/>
        </w:rPr>
        <w:t>athematical features representing the kinematic</w:t>
      </w:r>
      <w:r w:rsidR="00496FA3">
        <w:rPr>
          <w:noProof/>
          <w:lang w:eastAsia="ja-JP"/>
        </w:rPr>
        <w:t xml:space="preserve"> attributes</w:t>
      </w:r>
      <w:r w:rsidRPr="00D22C76">
        <w:rPr>
          <w:noProof/>
          <w:lang w:eastAsia="ja-JP"/>
        </w:rPr>
        <w:t xml:space="preserve"> of human limbs’ motion</w:t>
      </w:r>
      <w:r w:rsidR="00496FA3">
        <w:rPr>
          <w:noProof/>
          <w:lang w:eastAsia="ja-JP"/>
        </w:rPr>
        <w:t xml:space="preserve"> such as smoothness and coordination should</w:t>
      </w:r>
      <w:r w:rsidRPr="00D22C76">
        <w:rPr>
          <w:noProof/>
          <w:lang w:eastAsia="ja-JP"/>
        </w:rPr>
        <w:t xml:space="preserve"> be extracted and examined in contrast. </w:t>
      </w:r>
    </w:p>
    <w:p w14:paraId="1BD689B1" w14:textId="77777777" w:rsidR="00496FA3" w:rsidRDefault="00496FA3" w:rsidP="00AA0648">
      <w:pPr>
        <w:rPr>
          <w:noProof/>
          <w:lang w:eastAsia="ja-JP"/>
        </w:rPr>
      </w:pPr>
      <w:r>
        <w:rPr>
          <w:noProof/>
          <w:lang w:eastAsia="ja-JP"/>
        </w:rPr>
        <w:t>In this thesis, t</w:t>
      </w:r>
      <w:r w:rsidR="00931A9E" w:rsidRPr="00D22C76">
        <w:rPr>
          <w:noProof/>
          <w:lang w:eastAsia="ja-JP"/>
        </w:rPr>
        <w:t xml:space="preserve">he quality of the post-stroke kinematic motion is formulated as a classification problem. </w:t>
      </w:r>
      <w:r>
        <w:rPr>
          <w:noProof/>
          <w:lang w:eastAsia="ja-JP"/>
        </w:rPr>
        <w:t>In th</w:t>
      </w:r>
      <w:r w:rsidR="00AA0648">
        <w:rPr>
          <w:noProof/>
          <w:lang w:eastAsia="ja-JP"/>
        </w:rPr>
        <w:t>e designed</w:t>
      </w:r>
      <w:r>
        <w:rPr>
          <w:noProof/>
          <w:lang w:eastAsia="ja-JP"/>
        </w:rPr>
        <w:t xml:space="preserve"> classification </w:t>
      </w:r>
      <w:r w:rsidR="00AA0648">
        <w:rPr>
          <w:noProof/>
          <w:lang w:eastAsia="ja-JP"/>
        </w:rPr>
        <w:t>model</w:t>
      </w:r>
      <w:r>
        <w:rPr>
          <w:noProof/>
          <w:lang w:eastAsia="ja-JP"/>
        </w:rPr>
        <w:t xml:space="preserve">, we classify different performed </w:t>
      </w:r>
      <w:r w:rsidR="00AA0648">
        <w:rPr>
          <w:noProof/>
          <w:lang w:eastAsia="ja-JP"/>
        </w:rPr>
        <w:t xml:space="preserve">tasks </w:t>
      </w:r>
      <w:r>
        <w:rPr>
          <w:noProof/>
          <w:lang w:eastAsia="ja-JP"/>
        </w:rPr>
        <w:t>according to their Fugl-Meyer score which in turn, is a scale of the performed motion quality. This score is estimated visi</w:t>
      </w:r>
      <w:r w:rsidR="00AA0648">
        <w:rPr>
          <w:noProof/>
          <w:lang w:eastAsia="ja-JP"/>
        </w:rPr>
        <w:t>ually by the examiner therapist and will be explained in more details in following sections.</w:t>
      </w:r>
    </w:p>
    <w:p w14:paraId="106D0D51" w14:textId="77777777" w:rsidR="00AA0648" w:rsidRDefault="00496FA3" w:rsidP="00AA0648">
      <w:pPr>
        <w:rPr>
          <w:noProof/>
          <w:lang w:eastAsia="ja-JP"/>
        </w:rPr>
      </w:pPr>
      <w:r>
        <w:rPr>
          <w:noProof/>
          <w:lang w:eastAsia="ja-JP"/>
        </w:rPr>
        <w:t>In order to collect</w:t>
      </w:r>
      <w:r w:rsidR="00AA0648">
        <w:rPr>
          <w:noProof/>
          <w:lang w:eastAsia="ja-JP"/>
        </w:rPr>
        <w:t xml:space="preserve"> the kinematic</w:t>
      </w:r>
      <w:r>
        <w:rPr>
          <w:noProof/>
          <w:lang w:eastAsia="ja-JP"/>
        </w:rPr>
        <w:t xml:space="preserve"> data </w:t>
      </w:r>
      <w:r w:rsidR="00AA0648">
        <w:rPr>
          <w:noProof/>
          <w:lang w:eastAsia="ja-JP"/>
        </w:rPr>
        <w:t xml:space="preserve">required for our analysis, and the data presenting the quality of the performed motion task, </w:t>
      </w:r>
      <w:r>
        <w:rPr>
          <w:noProof/>
          <w:lang w:eastAsia="ja-JP"/>
        </w:rPr>
        <w:t>a</w:t>
      </w:r>
      <w:r w:rsidR="00931A9E" w:rsidRPr="00D22C76">
        <w:rPr>
          <w:noProof/>
          <w:lang w:eastAsia="ja-JP"/>
        </w:rPr>
        <w:t xml:space="preserve">n experiment was designed </w:t>
      </w:r>
      <w:r w:rsidR="00AA0648">
        <w:rPr>
          <w:noProof/>
          <w:lang w:eastAsia="ja-JP"/>
        </w:rPr>
        <w:t xml:space="preserve">and held at the UT Medical center. During the experiment, the subject </w:t>
      </w:r>
      <w:r w:rsidR="00AA0648" w:rsidRPr="00D22C76">
        <w:rPr>
          <w:noProof/>
          <w:lang w:eastAsia="ja-JP"/>
        </w:rPr>
        <w:t>with post-stroke physical impairment</w:t>
      </w:r>
      <w:r w:rsidR="00AA0648">
        <w:rPr>
          <w:noProof/>
          <w:lang w:eastAsia="ja-JP"/>
        </w:rPr>
        <w:t xml:space="preserve"> was asked</w:t>
      </w:r>
      <w:r w:rsidR="00931A9E" w:rsidRPr="00D22C76">
        <w:rPr>
          <w:noProof/>
          <w:lang w:eastAsia="ja-JP"/>
        </w:rPr>
        <w:t xml:space="preserve"> </w:t>
      </w:r>
      <w:r w:rsidR="00AA0648">
        <w:rPr>
          <w:noProof/>
          <w:lang w:eastAsia="ja-JP"/>
        </w:rPr>
        <w:t>to wear motion monitors. Then the examiner therapist asked the patient to</w:t>
      </w:r>
      <w:r w:rsidR="00931A9E" w:rsidRPr="00D22C76">
        <w:rPr>
          <w:noProof/>
          <w:lang w:eastAsia="ja-JP"/>
        </w:rPr>
        <w:t xml:space="preserve"> perform tasks according to the </w:t>
      </w:r>
      <w:r w:rsidR="00AA0648">
        <w:rPr>
          <w:noProof/>
          <w:lang w:eastAsia="ja-JP"/>
        </w:rPr>
        <w:t>Fugl-Meyer assesment</w:t>
      </w:r>
      <w:r w:rsidR="00931A9E" w:rsidRPr="00D22C76">
        <w:rPr>
          <w:noProof/>
          <w:lang w:eastAsia="ja-JP"/>
        </w:rPr>
        <w:t xml:space="preserve"> subscale for the upper extremity. </w:t>
      </w:r>
      <w:r w:rsidR="00931A9E" w:rsidRPr="00D22C76">
        <w:rPr>
          <w:lang w:eastAsia="ja-JP"/>
        </w:rPr>
        <w:t xml:space="preserve">The patient’s quality of motion estimation </w:t>
      </w:r>
      <w:r w:rsidR="00931A9E" w:rsidRPr="00D22C76">
        <w:rPr>
          <w:noProof/>
          <w:lang w:eastAsia="ja-JP"/>
        </w:rPr>
        <w:t>is expressed</w:t>
      </w:r>
      <w:r w:rsidR="00931A9E" w:rsidRPr="00D22C76">
        <w:rPr>
          <w:lang w:eastAsia="ja-JP"/>
        </w:rPr>
        <w:t xml:space="preserve"> as the Fug</w:t>
      </w:r>
      <w:r w:rsidR="00AA0648">
        <w:rPr>
          <w:lang w:eastAsia="ja-JP"/>
        </w:rPr>
        <w:t>l- Meyer</w:t>
      </w:r>
      <w:r w:rsidR="00931A9E" w:rsidRPr="00D22C76">
        <w:rPr>
          <w:lang w:eastAsia="ja-JP"/>
        </w:rPr>
        <w:t xml:space="preserve"> score and </w:t>
      </w:r>
      <w:r w:rsidR="00AA0648">
        <w:rPr>
          <w:lang w:eastAsia="ja-JP"/>
        </w:rPr>
        <w:t>was</w:t>
      </w:r>
      <w:r w:rsidR="00931A9E" w:rsidRPr="00D22C76">
        <w:rPr>
          <w:lang w:eastAsia="ja-JP"/>
        </w:rPr>
        <w:t xml:space="preserve"> recorded by the </w:t>
      </w:r>
      <w:r w:rsidR="00931A9E" w:rsidRPr="00D22C76">
        <w:rPr>
          <w:lang w:eastAsia="ja-JP"/>
        </w:rPr>
        <w:lastRenderedPageBreak/>
        <w:t>examiner therapist</w:t>
      </w:r>
      <w:r w:rsidR="00931A9E" w:rsidRPr="00D22C76">
        <w:rPr>
          <w:noProof/>
          <w:lang w:eastAsia="ja-JP"/>
        </w:rPr>
        <w:t xml:space="preserve">. </w:t>
      </w:r>
      <w:r w:rsidR="00AA0648">
        <w:rPr>
          <w:noProof/>
          <w:lang w:eastAsia="ja-JP"/>
        </w:rPr>
        <w:t>During the experiment, the patient’s motions kinametic data were collected and recorded by the installded motion monitors.</w:t>
      </w:r>
    </w:p>
    <w:p w14:paraId="42A490E0" w14:textId="77777777" w:rsidR="00755C48" w:rsidRDefault="00AA0648" w:rsidP="00755C48">
      <w:pPr>
        <w:rPr>
          <w:lang w:eastAsia="ja-JP"/>
        </w:rPr>
      </w:pPr>
      <w:r>
        <w:rPr>
          <w:noProof/>
          <w:lang w:eastAsia="ja-JP"/>
        </w:rPr>
        <w:t xml:space="preserve"> </w:t>
      </w:r>
      <w:r w:rsidR="00931A9E" w:rsidRPr="00D22C76">
        <w:rPr>
          <w:lang w:eastAsia="ja-JP"/>
        </w:rPr>
        <w:t xml:space="preserve">After collecting the kinematic data, data segmentation is applied. In data segmentation, each segment of </w:t>
      </w:r>
      <w:r w:rsidR="00755C48">
        <w:rPr>
          <w:lang w:eastAsia="ja-JP"/>
        </w:rPr>
        <w:t xml:space="preserve">the kinematic </w:t>
      </w:r>
      <w:r w:rsidR="00931A9E" w:rsidRPr="00D22C76">
        <w:rPr>
          <w:lang w:eastAsia="ja-JP"/>
        </w:rPr>
        <w:t xml:space="preserve">data corresponding to performing each of the </w:t>
      </w:r>
      <w:r w:rsidR="00755C48">
        <w:rPr>
          <w:lang w:eastAsia="ja-JP"/>
        </w:rPr>
        <w:t>Fugl-Meyer</w:t>
      </w:r>
      <w:r w:rsidR="00931A9E" w:rsidRPr="00D22C76">
        <w:rPr>
          <w:lang w:eastAsia="ja-JP"/>
        </w:rPr>
        <w:t xml:space="preserve"> tasks is isolated for further analysis.</w:t>
      </w:r>
    </w:p>
    <w:p w14:paraId="3E56C0E9" w14:textId="77777777" w:rsidR="00755C48" w:rsidRDefault="00931A9E" w:rsidP="00755C48">
      <w:pPr>
        <w:rPr>
          <w:lang w:eastAsia="ja-JP"/>
        </w:rPr>
      </w:pPr>
      <w:r w:rsidRPr="00D22C76">
        <w:rPr>
          <w:lang w:eastAsia="ja-JP"/>
        </w:rPr>
        <w:t xml:space="preserve"> </w:t>
      </w:r>
      <w:r w:rsidR="00755C48">
        <w:rPr>
          <w:noProof/>
          <w:lang w:eastAsia="ja-JP"/>
        </w:rPr>
        <w:t>In favor of</w:t>
      </w:r>
      <w:r w:rsidRPr="00D22C76">
        <w:rPr>
          <w:noProof/>
          <w:lang w:eastAsia="ja-JP"/>
        </w:rPr>
        <w:t xml:space="preserve"> interpret</w:t>
      </w:r>
      <w:r w:rsidR="00755C48">
        <w:rPr>
          <w:noProof/>
          <w:lang w:eastAsia="ja-JP"/>
        </w:rPr>
        <w:t>ing</w:t>
      </w:r>
      <w:r w:rsidRPr="00D22C76">
        <w:rPr>
          <w:noProof/>
          <w:lang w:eastAsia="ja-JP"/>
        </w:rPr>
        <w:t xml:space="preserve"> the </w:t>
      </w:r>
      <w:r w:rsidR="00755C48">
        <w:rPr>
          <w:noProof/>
          <w:lang w:eastAsia="ja-JP"/>
        </w:rPr>
        <w:t xml:space="preserve">kinematic </w:t>
      </w:r>
      <w:r w:rsidRPr="00D22C76">
        <w:rPr>
          <w:noProof/>
          <w:lang w:eastAsia="ja-JP"/>
        </w:rPr>
        <w:t xml:space="preserve">data collected from the motion monitors with the </w:t>
      </w:r>
      <w:r w:rsidR="00755C48">
        <w:rPr>
          <w:noProof/>
          <w:lang w:eastAsia="ja-JP"/>
        </w:rPr>
        <w:t>Fugl-Meyer</w:t>
      </w:r>
      <w:r w:rsidRPr="00D22C76">
        <w:rPr>
          <w:noProof/>
          <w:lang w:eastAsia="ja-JP"/>
        </w:rPr>
        <w:t xml:space="preserve"> scores</w:t>
      </w:r>
      <w:r w:rsidR="00755C48">
        <w:rPr>
          <w:noProof/>
          <w:lang w:eastAsia="ja-JP"/>
        </w:rPr>
        <w:t xml:space="preserve"> that were recorded by the examiner therapist</w:t>
      </w:r>
      <w:r w:rsidRPr="00D22C76">
        <w:rPr>
          <w:lang w:eastAsia="ja-JP"/>
        </w:rPr>
        <w:t xml:space="preserve">, one or more measurement features should be explored in kinematic data that are sensitive to the quality of motion’s characteristics. In </w:t>
      </w:r>
      <w:r w:rsidR="00755C48">
        <w:rPr>
          <w:lang w:eastAsia="ja-JP"/>
        </w:rPr>
        <w:t xml:space="preserve">this research, </w:t>
      </w:r>
      <w:r w:rsidRPr="00D22C76">
        <w:rPr>
          <w:lang w:eastAsia="ja-JP"/>
        </w:rPr>
        <w:t xml:space="preserve">we care about motion characteristics such as accuracy, </w:t>
      </w:r>
      <w:r w:rsidRPr="00D22C76">
        <w:rPr>
          <w:noProof/>
          <w:lang w:eastAsia="ja-JP"/>
        </w:rPr>
        <w:t>speed,</w:t>
      </w:r>
      <w:r w:rsidR="00755C48">
        <w:rPr>
          <w:noProof/>
          <w:lang w:eastAsia="ja-JP"/>
        </w:rPr>
        <w:t xml:space="preserve"> coordination</w:t>
      </w:r>
      <w:r w:rsidRPr="00D22C76">
        <w:rPr>
          <w:lang w:eastAsia="ja-JP"/>
        </w:rPr>
        <w:t xml:space="preserve"> and smoothness. </w:t>
      </w:r>
    </w:p>
    <w:p w14:paraId="213374D3" w14:textId="77777777" w:rsidR="00755C48" w:rsidRDefault="00755C48" w:rsidP="00251395">
      <w:pPr>
        <w:rPr>
          <w:lang w:eastAsia="ja-JP"/>
        </w:rPr>
      </w:pPr>
      <w:r>
        <w:rPr>
          <w:lang w:eastAsia="ja-JP"/>
        </w:rPr>
        <w:t>M</w:t>
      </w:r>
      <w:r w:rsidR="00931A9E" w:rsidRPr="00D22C76">
        <w:rPr>
          <w:lang w:eastAsia="ja-JP"/>
        </w:rPr>
        <w:t xml:space="preserve">achine learning </w:t>
      </w:r>
      <w:r>
        <w:rPr>
          <w:lang w:eastAsia="ja-JP"/>
        </w:rPr>
        <w:t xml:space="preserve">supervised </w:t>
      </w:r>
      <w:r w:rsidR="00931A9E" w:rsidRPr="00D22C76">
        <w:rPr>
          <w:lang w:eastAsia="ja-JP"/>
        </w:rPr>
        <w:t xml:space="preserve">classification methods </w:t>
      </w:r>
      <w:r>
        <w:rPr>
          <w:lang w:eastAsia="ja-JP"/>
        </w:rPr>
        <w:t xml:space="preserve">were used in this thesis </w:t>
      </w:r>
      <w:r w:rsidR="00931A9E" w:rsidRPr="00D22C76">
        <w:rPr>
          <w:lang w:eastAsia="ja-JP"/>
        </w:rPr>
        <w:t xml:space="preserve">to classify our kinematic data according to their </w:t>
      </w:r>
      <w:r>
        <w:rPr>
          <w:lang w:eastAsia="ja-JP"/>
        </w:rPr>
        <w:t>obtained Fugl-Meyer</w:t>
      </w:r>
      <w:r w:rsidR="00931A9E" w:rsidRPr="00D22C76">
        <w:rPr>
          <w:lang w:eastAsia="ja-JP"/>
        </w:rPr>
        <w:t xml:space="preserve"> score. </w:t>
      </w:r>
      <w:r>
        <w:rPr>
          <w:lang w:eastAsia="ja-JP"/>
        </w:rPr>
        <w:t>As it was mentioned earlier, these</w:t>
      </w:r>
      <w:r w:rsidR="00931A9E" w:rsidRPr="00D22C76">
        <w:rPr>
          <w:lang w:eastAsia="ja-JP"/>
        </w:rPr>
        <w:t xml:space="preserve"> </w:t>
      </w:r>
      <w:r>
        <w:rPr>
          <w:lang w:eastAsia="ja-JP"/>
        </w:rPr>
        <w:t>scores</w:t>
      </w:r>
      <w:r w:rsidR="00931A9E" w:rsidRPr="00D22C76">
        <w:rPr>
          <w:lang w:eastAsia="ja-JP"/>
        </w:rPr>
        <w:t xml:space="preserve"> give an estimation of the </w:t>
      </w:r>
      <w:r w:rsidR="00251395">
        <w:rPr>
          <w:lang w:eastAsia="ja-JP"/>
        </w:rPr>
        <w:t>patient</w:t>
      </w:r>
      <w:r w:rsidR="00931A9E" w:rsidRPr="00D22C76">
        <w:rPr>
          <w:lang w:eastAsia="ja-JP"/>
        </w:rPr>
        <w:t>’s capabilit</w:t>
      </w:r>
      <w:r>
        <w:rPr>
          <w:lang w:eastAsia="ja-JP"/>
        </w:rPr>
        <w:t>ies</w:t>
      </w:r>
      <w:r w:rsidR="00251395">
        <w:rPr>
          <w:lang w:eastAsia="ja-JP"/>
        </w:rPr>
        <w:t xml:space="preserve"> of performing</w:t>
      </w:r>
      <w:r w:rsidR="00931A9E" w:rsidRPr="00D22C76">
        <w:rPr>
          <w:lang w:eastAsia="ja-JP"/>
        </w:rPr>
        <w:t xml:space="preserve"> </w:t>
      </w:r>
      <w:r w:rsidR="00251395">
        <w:rPr>
          <w:lang w:eastAsia="ja-JP"/>
        </w:rPr>
        <w:t>the</w:t>
      </w:r>
      <w:r w:rsidR="00931A9E" w:rsidRPr="00D22C76">
        <w:rPr>
          <w:lang w:eastAsia="ja-JP"/>
        </w:rPr>
        <w:t xml:space="preserve"> required tasks</w:t>
      </w:r>
      <w:r>
        <w:rPr>
          <w:lang w:eastAsia="ja-JP"/>
        </w:rPr>
        <w:t>.</w:t>
      </w:r>
    </w:p>
    <w:p w14:paraId="4E1595BF" w14:textId="77777777" w:rsidR="00931A9E" w:rsidRPr="00D22C76" w:rsidRDefault="00931A9E" w:rsidP="00E536D5">
      <w:pPr>
        <w:rPr>
          <w:lang w:eastAsia="ja-JP"/>
        </w:rPr>
      </w:pPr>
      <w:r w:rsidRPr="00D22C76">
        <w:rPr>
          <w:lang w:eastAsia="ja-JP"/>
        </w:rPr>
        <w:t xml:space="preserve">A prediction framework can be developed using the </w:t>
      </w:r>
      <w:r w:rsidRPr="00D22C76">
        <w:rPr>
          <w:noProof/>
          <w:lang w:eastAsia="ja-JP"/>
        </w:rPr>
        <w:t>classification</w:t>
      </w:r>
      <w:r w:rsidRPr="00D22C76">
        <w:rPr>
          <w:lang w:eastAsia="ja-JP"/>
        </w:rPr>
        <w:t xml:space="preserve"> results.</w:t>
      </w:r>
      <w:r w:rsidRPr="00D22C76">
        <w:rPr>
          <w:color w:val="7030A0"/>
          <w:lang w:eastAsia="ja-JP"/>
        </w:rPr>
        <w:t xml:space="preserve"> </w:t>
      </w:r>
      <w:r w:rsidRPr="00D22C76">
        <w:rPr>
          <w:lang w:eastAsia="ja-JP"/>
        </w:rPr>
        <w:t xml:space="preserve">This prediction framework categorizes </w:t>
      </w:r>
      <w:r w:rsidR="00251395">
        <w:rPr>
          <w:lang w:eastAsia="ja-JP"/>
        </w:rPr>
        <w:t>the</w:t>
      </w:r>
      <w:r w:rsidRPr="00D22C76">
        <w:rPr>
          <w:lang w:eastAsia="ja-JP"/>
        </w:rPr>
        <w:t xml:space="preserve"> </w:t>
      </w:r>
      <w:r w:rsidRPr="00D22C76">
        <w:rPr>
          <w:noProof/>
          <w:lang w:eastAsia="ja-JP"/>
        </w:rPr>
        <w:t>new</w:t>
      </w:r>
      <w:r w:rsidRPr="00D22C76">
        <w:rPr>
          <w:lang w:eastAsia="ja-JP"/>
        </w:rPr>
        <w:t xml:space="preserve"> set of kinematic data set according to its estimated </w:t>
      </w:r>
      <w:r w:rsidR="00CC5826">
        <w:rPr>
          <w:lang w:eastAsia="ja-JP"/>
        </w:rPr>
        <w:t>Fugl-Mayer</w:t>
      </w:r>
      <w:r w:rsidRPr="00D22C76">
        <w:rPr>
          <w:lang w:eastAsia="ja-JP"/>
        </w:rPr>
        <w:t xml:space="preserve"> score.</w:t>
      </w:r>
      <w:r w:rsidR="00CC5826">
        <w:rPr>
          <w:lang w:eastAsia="ja-JP"/>
        </w:rPr>
        <w:t xml:space="preserve"> In other words, our classification model categorizes different tasks according to their obtained Fugl-Meyer score and the prediction model, uses the classification </w:t>
      </w:r>
      <w:r w:rsidR="00E536D5">
        <w:rPr>
          <w:lang w:eastAsia="ja-JP"/>
        </w:rPr>
        <w:t xml:space="preserve">model </w:t>
      </w:r>
      <w:r w:rsidR="00CC5826">
        <w:rPr>
          <w:lang w:eastAsia="ja-JP"/>
        </w:rPr>
        <w:t xml:space="preserve">results to classify the new set of data and label it with the most </w:t>
      </w:r>
      <w:r w:rsidR="00FD1026">
        <w:rPr>
          <w:lang w:eastAsia="ja-JP"/>
        </w:rPr>
        <w:t>probable</w:t>
      </w:r>
      <w:r w:rsidR="00E536D5">
        <w:rPr>
          <w:lang w:eastAsia="ja-JP"/>
        </w:rPr>
        <w:t xml:space="preserve"> Fugl-Me</w:t>
      </w:r>
      <w:r w:rsidR="00CC5826">
        <w:rPr>
          <w:lang w:eastAsia="ja-JP"/>
        </w:rPr>
        <w:t xml:space="preserve">yer score that the new kinematic data </w:t>
      </w:r>
      <w:r w:rsidR="00E536D5">
        <w:rPr>
          <w:lang w:eastAsia="ja-JP"/>
        </w:rPr>
        <w:t>would</w:t>
      </w:r>
      <w:r w:rsidR="00CC5826">
        <w:rPr>
          <w:lang w:eastAsia="ja-JP"/>
        </w:rPr>
        <w:t xml:space="preserve"> gain.</w:t>
      </w:r>
      <w:r w:rsidRPr="00D22C76">
        <w:rPr>
          <w:lang w:eastAsia="ja-JP"/>
        </w:rPr>
        <w:t xml:space="preserve"> Figure 1 shows a flowchart of the proposed algorithm.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A9E" w:rsidRPr="00D22C76" w14:paraId="5C240C5B" w14:textId="77777777" w:rsidTr="003146A7">
        <w:trPr>
          <w:trHeight w:val="5570"/>
          <w:jc w:val="center"/>
        </w:trPr>
        <w:tc>
          <w:tcPr>
            <w:tcW w:w="9350" w:type="dxa"/>
          </w:tcPr>
          <w:p w14:paraId="2D1EAB16" w14:textId="77777777" w:rsidR="00931A9E" w:rsidRPr="00D22C76" w:rsidRDefault="00FD1026" w:rsidP="0055303B">
            <w:pPr>
              <w:spacing w:line="276" w:lineRule="auto"/>
              <w:jc w:val="center"/>
              <w:rPr>
                <w:color w:val="7030A0"/>
              </w:rPr>
            </w:pPr>
            <w:r w:rsidRPr="00D22C76">
              <w:rPr>
                <w:noProof/>
                <w:color w:val="7030A0"/>
              </w:rPr>
              <w:lastRenderedPageBreak/>
              <mc:AlternateContent>
                <mc:Choice Requires="wpg">
                  <w:drawing>
                    <wp:anchor distT="0" distB="0" distL="114300" distR="114300" simplePos="0" relativeHeight="251664384" behindDoc="0" locked="0" layoutInCell="1" allowOverlap="1" wp14:anchorId="5B90B3E5" wp14:editId="3D5D6642">
                      <wp:simplePos x="0" y="0"/>
                      <wp:positionH relativeFrom="column">
                        <wp:posOffset>1464945</wp:posOffset>
                      </wp:positionH>
                      <wp:positionV relativeFrom="paragraph">
                        <wp:posOffset>-13335</wp:posOffset>
                      </wp:positionV>
                      <wp:extent cx="2670175" cy="557530"/>
                      <wp:effectExtent l="0" t="0" r="15875" b="33020"/>
                      <wp:wrapNone/>
                      <wp:docPr id="25" name="Group 25"/>
                      <wp:cNvGraphicFramePr/>
                      <a:graphic xmlns:a="http://schemas.openxmlformats.org/drawingml/2006/main">
                        <a:graphicData uri="http://schemas.microsoft.com/office/word/2010/wordprocessingGroup">
                          <wpg:wgp>
                            <wpg:cNvGrpSpPr/>
                            <wpg:grpSpPr>
                              <a:xfrm>
                                <a:off x="0" y="0"/>
                                <a:ext cx="2670175" cy="557530"/>
                                <a:chOff x="0" y="0"/>
                                <a:chExt cx="2670175" cy="557530"/>
                              </a:xfrm>
                            </wpg:grpSpPr>
                            <wps:wsp>
                              <wps:cNvPr id="26" name="Down Arrow Callout 26"/>
                              <wps:cNvSpPr/>
                              <wps:spPr>
                                <a:xfrm>
                                  <a:off x="0" y="0"/>
                                  <a:ext cx="2670175" cy="55753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
                              <wps:cNvSpPr txBox="1">
                                <a:spLocks noChangeArrowheads="1"/>
                              </wps:cNvSpPr>
                              <wps:spPr bwMode="auto">
                                <a:xfrm>
                                  <a:off x="154547" y="42929"/>
                                  <a:ext cx="2515628" cy="278765"/>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511E0F51" w14:textId="77777777" w:rsidR="00BF0B9A" w:rsidRPr="00B35718" w:rsidRDefault="00BF0B9A" w:rsidP="00931A9E">
                                    <w:pPr>
                                      <w:jc w:val="center"/>
                                      <w:rPr>
                                        <w:b/>
                                      </w:rPr>
                                    </w:pPr>
                                    <w:r w:rsidRPr="00B35718">
                                      <w:rPr>
                                        <w:b/>
                                      </w:rPr>
                                      <w:t>Data</w:t>
                                    </w:r>
                                    <w:r>
                                      <w:rPr>
                                        <w:b/>
                                      </w:rPr>
                                      <w:t xml:space="preserve"> Collection (Experiment)</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5B90B3E5" id="Group 25" o:spid="_x0000_s1026" style="position:absolute;left:0;text-align:left;margin-left:115.35pt;margin-top:-1.05pt;width:210.25pt;height:43.9pt;z-index:251664384;mso-width-relative:margin" coordsize="26701,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26" o:spid="_x0000_s1027" type="#_x0000_t80" style="position:absolute;width:26701;height:5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00hsQA&#10;AADbAAAADwAAAGRycy9kb3ducmV2LnhtbESP0WoCMRRE3wv+Q7hCX4pm44PoahQRBKGltdYPuG6u&#10;m8XNzbKJuu3XN4Lg4zAzZ5j5snO1uFIbKs8a1DADQVx4U3Gp4fCzGUxAhIhssPZMGn4pwHLRe5lj&#10;bvyNv+m6j6VIEA45arAxNrmUobDkMAx9Q5y8k28dxiTbUpoWbwnuajnKsrF0WHFasNjQ2lJx3l+c&#10;BizU9GP1Pv1723xmdvd1UYqPSuvXfreagYjUxWf40d4aDaMx3L+k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H9NIbEAAAA2wAAAA8AAAAAAAAAAAAAAAAAmAIAAGRycy9k&#10;b3ducmV2LnhtbFBLBQYAAAAABAAEAPUAAACJAwAAAAA=&#10;" adj="14035,9672,16200,10236" fillcolor="white [3201]" strokecolor="black [3200]" strokeweight="2pt"/>
                      <v:shapetype id="_x0000_t202" coordsize="21600,21600" o:spt="202" path="m,l,21600r21600,l21600,xe">
                        <v:stroke joinstyle="miter"/>
                        <v:path gradientshapeok="t" o:connecttype="rect"/>
                      </v:shapetype>
                      <v:shape id="_x0000_s1028" type="#_x0000_t202" style="position:absolute;left:1545;top:429;width:25156;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LXwcIA&#10;AADbAAAADwAAAGRycy9kb3ducmV2LnhtbESPT4vCMBTE7wt+h/AWvK2pBf9QjSKi4nXrLnh8NM+2&#10;bPNSk2jrt98IgsdhZn7DLNe9acSdnK8tKxiPEhDEhdU1lwp+TvuvOQgfkDU2lknBgzysV4OPJWba&#10;dvxN9zyUIkLYZ6igCqHNpPRFRQb9yLbE0btYZzBE6UqpHXYRbhqZJslUGqw5LlTY0rai4i+/GQXY&#10;Pc6bydjsJr916vJTmHb7w1Wp4We/WYAI1Id3+NU+agXpDJ5f4g+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tfBwgAAANsAAAAPAAAAAAAAAAAAAAAAAJgCAABkcnMvZG93&#10;bnJldi54bWxQSwUGAAAAAAQABAD1AAAAhwMAAAAA&#10;" fillcolor="white [3201]" stroked="f" strokeweight="2pt">
                        <v:textbox>
                          <w:txbxContent>
                            <w:p w14:paraId="511E0F51" w14:textId="77777777" w:rsidR="00BF0B9A" w:rsidRPr="00B35718" w:rsidRDefault="00BF0B9A" w:rsidP="00931A9E">
                              <w:pPr>
                                <w:jc w:val="center"/>
                                <w:rPr>
                                  <w:b/>
                                </w:rPr>
                              </w:pPr>
                              <w:r w:rsidRPr="00B35718">
                                <w:rPr>
                                  <w:b/>
                                </w:rPr>
                                <w:t>Data</w:t>
                              </w:r>
                              <w:r>
                                <w:rPr>
                                  <w:b/>
                                </w:rPr>
                                <w:t xml:space="preserve"> Collection (Experiment)</w:t>
                              </w:r>
                            </w:p>
                          </w:txbxContent>
                        </v:textbox>
                      </v:shape>
                    </v:group>
                  </w:pict>
                </mc:Fallback>
              </mc:AlternateContent>
            </w:r>
          </w:p>
          <w:p w14:paraId="0C9637A6" w14:textId="77777777" w:rsidR="00931A9E" w:rsidRPr="00D22C76" w:rsidRDefault="00931A9E" w:rsidP="0055303B">
            <w:pPr>
              <w:spacing w:line="276" w:lineRule="auto"/>
              <w:jc w:val="center"/>
              <w:rPr>
                <w:color w:val="7030A0"/>
              </w:rPr>
            </w:pPr>
          </w:p>
          <w:p w14:paraId="79E187CF" w14:textId="77777777" w:rsidR="00931A9E" w:rsidRPr="00D22C76" w:rsidRDefault="00FD1026" w:rsidP="0055303B">
            <w:pPr>
              <w:spacing w:line="276" w:lineRule="auto"/>
              <w:jc w:val="center"/>
              <w:rPr>
                <w:color w:val="7030A0"/>
              </w:rPr>
            </w:pPr>
            <w:r w:rsidRPr="00D22C76">
              <w:rPr>
                <w:noProof/>
                <w:color w:val="7030A0"/>
              </w:rPr>
              <mc:AlternateContent>
                <mc:Choice Requires="wpg">
                  <w:drawing>
                    <wp:anchor distT="0" distB="0" distL="114300" distR="114300" simplePos="0" relativeHeight="251662336" behindDoc="0" locked="0" layoutInCell="1" allowOverlap="1" wp14:anchorId="4133B021" wp14:editId="4328D87B">
                      <wp:simplePos x="0" y="0"/>
                      <wp:positionH relativeFrom="column">
                        <wp:posOffset>1461282</wp:posOffset>
                      </wp:positionH>
                      <wp:positionV relativeFrom="paragraph">
                        <wp:posOffset>822674</wp:posOffset>
                      </wp:positionV>
                      <wp:extent cx="2674620" cy="557530"/>
                      <wp:effectExtent l="0" t="0" r="11430" b="13970"/>
                      <wp:wrapNone/>
                      <wp:docPr id="4" name="Group 4"/>
                      <wp:cNvGraphicFramePr/>
                      <a:graphic xmlns:a="http://schemas.openxmlformats.org/drawingml/2006/main">
                        <a:graphicData uri="http://schemas.microsoft.com/office/word/2010/wordprocessingGroup">
                          <wpg:wgp>
                            <wpg:cNvGrpSpPr/>
                            <wpg:grpSpPr>
                              <a:xfrm>
                                <a:off x="0" y="0"/>
                                <a:ext cx="2674620" cy="557530"/>
                                <a:chOff x="0" y="0"/>
                                <a:chExt cx="2675199" cy="557530"/>
                              </a:xfrm>
                            </wpg:grpSpPr>
                            <wps:wsp>
                              <wps:cNvPr id="5" name="Down Arrow Callout 5"/>
                              <wps:cNvSpPr/>
                              <wps:spPr>
                                <a:xfrm>
                                  <a:off x="0" y="0"/>
                                  <a:ext cx="2675199" cy="55753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2"/>
                              <wps:cNvSpPr txBox="1">
                                <a:spLocks noChangeArrowheads="1"/>
                              </wps:cNvSpPr>
                              <wps:spPr bwMode="auto">
                                <a:xfrm>
                                  <a:off x="34299" y="42929"/>
                                  <a:ext cx="2593912" cy="278765"/>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14:paraId="3B8B10B2" w14:textId="77777777" w:rsidR="00BF0B9A" w:rsidRPr="00B35718" w:rsidRDefault="00BF0B9A" w:rsidP="00931A9E">
                                    <w:pPr>
                                      <w:jc w:val="center"/>
                                      <w:rPr>
                                        <w:b/>
                                        <w:bCs/>
                                      </w:rPr>
                                    </w:pPr>
                                    <w:r>
                                      <w:rPr>
                                        <w:b/>
                                        <w:bCs/>
                                      </w:rPr>
                                      <w:t xml:space="preserve">Measurement </w:t>
                                    </w:r>
                                    <w:r w:rsidRPr="00B35718">
                                      <w:rPr>
                                        <w:b/>
                                        <w:bCs/>
                                      </w:rPr>
                                      <w:t>Feature Extraction</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4133B021" id="Group 4" o:spid="_x0000_s1029" style="position:absolute;left:0;text-align:left;margin-left:115.05pt;margin-top:64.8pt;width:210.6pt;height:43.9pt;z-index:251662336;mso-width-relative:margin" coordsize="26751,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">
                      <v:shape id="Down Arrow Callout 5" o:spid="_x0000_s1030" type="#_x0000_t80" style="position:absolute;width:26751;height:5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Lw78A&#10;AADaAAAADwAAAGRycy9kb3ducmV2LnhtbERPXWvCMBR9H/gfwhX2NlM33Eo1ihsUhoOBXcHXS3Nt&#10;i81NSdJa/70ZDPZ4ON+b3WQ6MZLzrWUFy0UCgriyuuVaQfmTP6UgfEDW2FkmBTfysNvOHjaYaXvl&#10;I41FqEUMYZ+hgiaEPpPSVw0Z9AvbE0fubJ3BEKGrpXZ4jeGmk89J8ioNthwbGuzpo6HqUgxGgR7p&#10;8Pb1kuuyS7+Hd1ee4h5W6nE+7dcgAk3hX/zn/tQKVvB7Jd4Aub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GIvDvwAAANoAAAAPAAAAAAAAAAAAAAAAAJgCAABkcnMvZG93bnJl&#10;di54bWxQSwUGAAAAAAQABAD1AAAAhAMAAAAA&#10;" adj="14035,9675,16200,10237" fillcolor="white [3201]" strokecolor="black [3200]" strokeweight="2pt"/>
                      <v:shape id="_x0000_s1031" type="#_x0000_t202" style="position:absolute;left:342;top:429;width:25940;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wWh8IA&#10;AADaAAAADwAAAGRycy9kb3ducmV2LnhtbESPT2vCQBTE74V+h+UVvNWNVoykrhKkFS8e/Hd/ZF+T&#10;YPZt3N0m8du7QqHHYWZ+wyzXg2lER87XlhVMxgkI4sLqmksF59P3+wKED8gaG8uk4E4e1qvXlyVm&#10;2vZ8oO4YShEh7DNUUIXQZlL6oiKDfmxb4uj9WGcwROlKqR32EW4aOU2SuTRYc1yosKVNRcX1+GsU&#10;uK6/5V+zTeJO6d5cth/7fJcGpUZvQ/4JItAQ/sN/7Z1WkMLzSr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3BaHwgAAANoAAAAPAAAAAAAAAAAAAAAAAJgCAABkcnMvZG93&#10;bnJldi54bWxQSwUGAAAAAAQABAD1AAAAhwMAAAAA&#10;" fillcolor="white [3201]" strokecolor="white [3212]" strokeweight="2pt">
                        <v:textbox>
                          <w:txbxContent>
                            <w:p w14:paraId="3B8B10B2" w14:textId="77777777" w:rsidR="00BF0B9A" w:rsidRPr="00B35718" w:rsidRDefault="00BF0B9A" w:rsidP="00931A9E">
                              <w:pPr>
                                <w:jc w:val="center"/>
                                <w:rPr>
                                  <w:b/>
                                  <w:bCs/>
                                </w:rPr>
                              </w:pPr>
                              <w:r>
                                <w:rPr>
                                  <w:b/>
                                  <w:bCs/>
                                </w:rPr>
                                <w:t xml:space="preserve">Measurement </w:t>
                              </w:r>
                              <w:r w:rsidRPr="00B35718">
                                <w:rPr>
                                  <w:b/>
                                  <w:bCs/>
                                </w:rPr>
                                <w:t>Feature Extraction</w:t>
                              </w:r>
                            </w:p>
                          </w:txbxContent>
                        </v:textbox>
                      </v:shape>
                    </v:group>
                  </w:pict>
                </mc:Fallback>
              </mc:AlternateContent>
            </w:r>
            <w:r w:rsidRPr="00D22C76">
              <w:rPr>
                <w:noProof/>
                <w:color w:val="7030A0"/>
              </w:rPr>
              <mc:AlternateContent>
                <mc:Choice Requires="wps">
                  <w:drawing>
                    <wp:anchor distT="0" distB="0" distL="114300" distR="114300" simplePos="0" relativeHeight="251667456" behindDoc="0" locked="0" layoutInCell="1" allowOverlap="1" wp14:anchorId="40E2B353" wp14:editId="1105ACBF">
                      <wp:simplePos x="0" y="0"/>
                      <wp:positionH relativeFrom="column">
                        <wp:posOffset>1617851</wp:posOffset>
                      </wp:positionH>
                      <wp:positionV relativeFrom="paragraph">
                        <wp:posOffset>2086798</wp:posOffset>
                      </wp:positionV>
                      <wp:extent cx="2373630" cy="839038"/>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0" cy="839038"/>
                              </a:xfrm>
                              <a:prstGeom prst="rect">
                                <a:avLst/>
                              </a:prstGeom>
                              <a:noFill/>
                              <a:ln w="9525">
                                <a:noFill/>
                                <a:miter lim="800000"/>
                                <a:headEnd/>
                                <a:tailEnd/>
                              </a:ln>
                            </wps:spPr>
                            <wps:txbx>
                              <w:txbxContent>
                                <w:p w14:paraId="2F069F91" w14:textId="77777777" w:rsidR="00BF0B9A" w:rsidRDefault="00BF0B9A" w:rsidP="00E536D5">
                                  <w:pPr>
                                    <w:jc w:val="center"/>
                                  </w:pPr>
                                  <w:r>
                                    <w:rPr>
                                      <w:b/>
                                    </w:rPr>
                                    <w:t xml:space="preserve">Developing the Prediction Model and </w:t>
                                  </w:r>
                                  <w:r w:rsidRPr="00B35718">
                                    <w:rPr>
                                      <w:b/>
                                    </w:rPr>
                                    <w:t>E</w:t>
                                  </w:r>
                                  <w:r>
                                    <w:rPr>
                                      <w:b/>
                                    </w:rPr>
                                    <w:t>stimating</w:t>
                                  </w:r>
                                  <w:r w:rsidRPr="00E536D5">
                                    <w:rPr>
                                      <w:b/>
                                    </w:rPr>
                                    <w:t xml:space="preserve"> the </w:t>
                                  </w:r>
                                  <w:r w:rsidRPr="00B35718">
                                    <w:rPr>
                                      <w:b/>
                                    </w:rPr>
                                    <w:t>Quality</w:t>
                                  </w:r>
                                  <w:r w:rsidRPr="00E536D5">
                                    <w:rPr>
                                      <w:b/>
                                    </w:rPr>
                                    <w:t xml:space="preserve"> </w:t>
                                  </w:r>
                                  <w:r w:rsidRPr="00B35718">
                                    <w:rPr>
                                      <w:b/>
                                    </w:rPr>
                                    <w:t>of</w:t>
                                  </w:r>
                                  <w:r w:rsidRPr="00E536D5">
                                    <w:rPr>
                                      <w:b/>
                                    </w:rPr>
                                    <w:t xml:space="preserve"> </w:t>
                                  </w:r>
                                  <w:r w:rsidRPr="00B35718">
                                    <w:rPr>
                                      <w:b/>
                                    </w:rPr>
                                    <w:t>Motion</w:t>
                                  </w:r>
                                </w:p>
                                <w:p w14:paraId="2C244203" w14:textId="77777777" w:rsidR="00BF0B9A" w:rsidRDefault="00BF0B9A" w:rsidP="00931A9E">
                                  <w:pPr>
                                    <w:jc w:val="center"/>
                                  </w:pPr>
                                </w:p>
                                <w:p w14:paraId="060539BF" w14:textId="77777777" w:rsidR="00BF0B9A" w:rsidRDefault="00BF0B9A" w:rsidP="00931A9E">
                                  <w:pPr>
                                    <w:jc w:val="center"/>
                                  </w:pPr>
                                </w:p>
                                <w:p w14:paraId="118500E6" w14:textId="77777777" w:rsidR="00BF0B9A" w:rsidRDefault="00BF0B9A" w:rsidP="00931A9E">
                                  <w:pPr>
                                    <w:jc w:val="cente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0E2B353" id="Text Box 2" o:spid="_x0000_s1032" type="#_x0000_t202" style="position:absolute;left:0;text-align:left;margin-left:127.4pt;margin-top:164.3pt;width:186.9pt;height:66.0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" filled="f" stroked="f">
                      <v:textbox>
                        <w:txbxContent>
                          <w:p w14:paraId="2F069F91" w14:textId="77777777" w:rsidR="00BF0B9A" w:rsidRDefault="00BF0B9A" w:rsidP="00E536D5">
                            <w:pPr>
                              <w:jc w:val="center"/>
                            </w:pPr>
                            <w:r>
                              <w:rPr>
                                <w:b/>
                              </w:rPr>
                              <w:t xml:space="preserve">Developing the Prediction Model and </w:t>
                            </w:r>
                            <w:r w:rsidRPr="00B35718">
                              <w:rPr>
                                <w:b/>
                              </w:rPr>
                              <w:t>E</w:t>
                            </w:r>
                            <w:r>
                              <w:rPr>
                                <w:b/>
                              </w:rPr>
                              <w:t>stimating</w:t>
                            </w:r>
                            <w:r w:rsidRPr="00E536D5">
                              <w:rPr>
                                <w:b/>
                              </w:rPr>
                              <w:t xml:space="preserve"> the </w:t>
                            </w:r>
                            <w:r w:rsidRPr="00B35718">
                              <w:rPr>
                                <w:b/>
                              </w:rPr>
                              <w:t>Quality</w:t>
                            </w:r>
                            <w:r w:rsidRPr="00E536D5">
                              <w:rPr>
                                <w:b/>
                              </w:rPr>
                              <w:t xml:space="preserve"> </w:t>
                            </w:r>
                            <w:r w:rsidRPr="00B35718">
                              <w:rPr>
                                <w:b/>
                              </w:rPr>
                              <w:t>of</w:t>
                            </w:r>
                            <w:r w:rsidRPr="00E536D5">
                              <w:rPr>
                                <w:b/>
                              </w:rPr>
                              <w:t xml:space="preserve"> </w:t>
                            </w:r>
                            <w:r w:rsidRPr="00B35718">
                              <w:rPr>
                                <w:b/>
                              </w:rPr>
                              <w:t>Motion</w:t>
                            </w:r>
                          </w:p>
                          <w:p w14:paraId="2C244203" w14:textId="77777777" w:rsidR="00BF0B9A" w:rsidRDefault="00BF0B9A" w:rsidP="00931A9E">
                            <w:pPr>
                              <w:jc w:val="center"/>
                            </w:pPr>
                          </w:p>
                          <w:p w14:paraId="060539BF" w14:textId="77777777" w:rsidR="00BF0B9A" w:rsidRDefault="00BF0B9A" w:rsidP="00931A9E">
                            <w:pPr>
                              <w:jc w:val="center"/>
                            </w:pPr>
                          </w:p>
                          <w:p w14:paraId="118500E6" w14:textId="77777777" w:rsidR="00BF0B9A" w:rsidRDefault="00BF0B9A" w:rsidP="00931A9E">
                            <w:pPr>
                              <w:jc w:val="center"/>
                            </w:pPr>
                          </w:p>
                        </w:txbxContent>
                      </v:textbox>
                    </v:shape>
                  </w:pict>
                </mc:Fallback>
              </mc:AlternateContent>
            </w:r>
            <w:r w:rsidRPr="00D22C76">
              <w:rPr>
                <w:noProof/>
                <w:color w:val="7030A0"/>
              </w:rPr>
              <mc:AlternateContent>
                <mc:Choice Requires="wps">
                  <w:drawing>
                    <wp:anchor distT="0" distB="0" distL="114300" distR="114300" simplePos="0" relativeHeight="251666432" behindDoc="0" locked="0" layoutInCell="1" allowOverlap="1" wp14:anchorId="0FD70389" wp14:editId="21C0C87F">
                      <wp:simplePos x="0" y="0"/>
                      <wp:positionH relativeFrom="column">
                        <wp:posOffset>1463040</wp:posOffset>
                      </wp:positionH>
                      <wp:positionV relativeFrom="paragraph">
                        <wp:posOffset>2025650</wp:posOffset>
                      </wp:positionV>
                      <wp:extent cx="2670175" cy="959485"/>
                      <wp:effectExtent l="0" t="0" r="15875" b="12065"/>
                      <wp:wrapNone/>
                      <wp:docPr id="28" name="Rectangle 28"/>
                      <wp:cNvGraphicFramePr/>
                      <a:graphic xmlns:a="http://schemas.openxmlformats.org/drawingml/2006/main">
                        <a:graphicData uri="http://schemas.microsoft.com/office/word/2010/wordprocessingShape">
                          <wps:wsp>
                            <wps:cNvSpPr/>
                            <wps:spPr>
                              <a:xfrm>
                                <a:off x="0" y="0"/>
                                <a:ext cx="2670175" cy="9594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1720D7" id="Rectangle 28" o:spid="_x0000_s1026" style="position:absolute;margin-left:115.2pt;margin-top:159.5pt;width:210.25pt;height:75.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" fillcolor="white [3201]" strokecolor="black [3200]" strokeweight="2pt"/>
                  </w:pict>
                </mc:Fallback>
              </mc:AlternateContent>
            </w:r>
            <w:r w:rsidRPr="00D22C76">
              <w:rPr>
                <w:noProof/>
                <w:color w:val="7030A0"/>
              </w:rPr>
              <mc:AlternateContent>
                <mc:Choice Requires="wpg">
                  <w:drawing>
                    <wp:anchor distT="0" distB="0" distL="114300" distR="114300" simplePos="0" relativeHeight="251665408" behindDoc="0" locked="0" layoutInCell="1" allowOverlap="1" wp14:anchorId="5262A4FC" wp14:editId="7BD870F2">
                      <wp:simplePos x="0" y="0"/>
                      <wp:positionH relativeFrom="column">
                        <wp:posOffset>1461135</wp:posOffset>
                      </wp:positionH>
                      <wp:positionV relativeFrom="paragraph">
                        <wp:posOffset>207010</wp:posOffset>
                      </wp:positionV>
                      <wp:extent cx="2670175" cy="557530"/>
                      <wp:effectExtent l="0" t="0" r="15875" b="13970"/>
                      <wp:wrapNone/>
                      <wp:docPr id="10" name="Group 10"/>
                      <wp:cNvGraphicFramePr/>
                      <a:graphic xmlns:a="http://schemas.openxmlformats.org/drawingml/2006/main">
                        <a:graphicData uri="http://schemas.microsoft.com/office/word/2010/wordprocessingGroup">
                          <wpg:wgp>
                            <wpg:cNvGrpSpPr/>
                            <wpg:grpSpPr>
                              <a:xfrm>
                                <a:off x="0" y="0"/>
                                <a:ext cx="2670175" cy="557530"/>
                                <a:chOff x="0" y="0"/>
                                <a:chExt cx="2670175" cy="557530"/>
                              </a:xfrm>
                            </wpg:grpSpPr>
                            <wps:wsp>
                              <wps:cNvPr id="11" name="Down Arrow Callout 11"/>
                              <wps:cNvSpPr/>
                              <wps:spPr>
                                <a:xfrm>
                                  <a:off x="0" y="0"/>
                                  <a:ext cx="2670175" cy="55753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Text Box 2"/>
                              <wps:cNvSpPr txBox="1">
                                <a:spLocks noChangeArrowheads="1"/>
                              </wps:cNvSpPr>
                              <wps:spPr bwMode="auto">
                                <a:xfrm>
                                  <a:off x="154546" y="35169"/>
                                  <a:ext cx="2356833" cy="286526"/>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6D646A8F" w14:textId="77777777" w:rsidR="00BF0B9A" w:rsidRPr="00B35718" w:rsidRDefault="00BF0B9A" w:rsidP="00931A9E">
                                    <w:pPr>
                                      <w:jc w:val="center"/>
                                      <w:rPr>
                                        <w:b/>
                                      </w:rPr>
                                    </w:pPr>
                                    <w:r w:rsidRPr="00B35718">
                                      <w:rPr>
                                        <w:b/>
                                      </w:rPr>
                                      <w:t>Data Segmentation</w:t>
                                    </w:r>
                                  </w:p>
                                </w:txbxContent>
                              </wps:txbx>
                              <wps:bodyPr rot="0" vert="horz" wrap="square" lIns="91440" tIns="45720" rIns="91440" bIns="45720" anchor="t" anchorCtr="0">
                                <a:noAutofit/>
                              </wps:bodyPr>
                            </wps:wsp>
                          </wpg:wgp>
                        </a:graphicData>
                      </a:graphic>
                    </wp:anchor>
                  </w:drawing>
                </mc:Choice>
                <mc:Fallback>
                  <w:pict>
                    <v:group w14:anchorId="5262A4FC" id="Group 10" o:spid="_x0000_s1033" style="position:absolute;left:0;text-align:left;margin-left:115.05pt;margin-top:16.3pt;width:210.25pt;height:43.9pt;z-index:251665408" coordsize="26701,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">
                      <v:shape id="Down Arrow Callout 11" o:spid="_x0000_s1034" type="#_x0000_t80" style="position:absolute;width:26701;height:5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hmT8IA&#10;AADbAAAADwAAAGRycy9kb3ducmV2LnhtbERP3WrCMBS+F3yHcARvZKbZxZhdU5GBMJjsx+0Bzppj&#10;U2xOShO1+vSLIHh3Pr7fUywH14oj9aHxrEHNMxDElTcN1xp+f9YPzyBCRDbYeiYNZwqwLMejAnPj&#10;T/xNx22sRQrhkKMGG2OXSxkqSw7D3HfEidv53mFMsK+l6fGUwl0rH7PsSTpsODVY7OjVUrXfHpwG&#10;rNRis3pfXGbrj8x+fR6U4j+l9XQyrF5ARBriXXxzv5k0X8H1l3SAL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eGZPwgAAANsAAAAPAAAAAAAAAAAAAAAAAJgCAABkcnMvZG93&#10;bnJldi54bWxQSwUGAAAAAAQABAD1AAAAhwMAAAAA&#10;" adj="14035,9672,16200,10236" fillcolor="white [3201]" strokecolor="black [3200]" strokeweight="2pt"/>
                      <v:shape id="_x0000_s1035" type="#_x0000_t202" style="position:absolute;left:1545;top:351;width:23568;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m+5MAA&#10;AADbAAAADwAAAGRycy9kb3ducmV2LnhtbERPTWvCQBC9F/wPyxR6q5sElBKzESmNeG2s4HHIjkkw&#10;Oxt3tyb++26h0Ns83ucU29kM4k7O95YVpMsEBHFjdc+tgq9j9foGwgdkjYNlUvAgD9ty8VRgru3E&#10;n3SvQytiCPscFXQhjLmUvunIoF/akThyF+sMhghdK7XDKYabQWZJspYGe44NHY703lFzrb+NApwe&#10;590qNR+rU5+5+hjWU7W/KfXyPO82IALN4V/85z7oOD+D31/iAbL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pm+5MAAAADbAAAADwAAAAAAAAAAAAAAAACYAgAAZHJzL2Rvd25y&#10;ZXYueG1sUEsFBgAAAAAEAAQA9QAAAIUDAAAAAA==&#10;" fillcolor="white [3201]" stroked="f" strokeweight="2pt">
                        <v:textbox>
                          <w:txbxContent>
                            <w:p w14:paraId="6D646A8F" w14:textId="77777777" w:rsidR="00BF0B9A" w:rsidRPr="00B35718" w:rsidRDefault="00BF0B9A" w:rsidP="00931A9E">
                              <w:pPr>
                                <w:jc w:val="center"/>
                                <w:rPr>
                                  <w:b/>
                                </w:rPr>
                              </w:pPr>
                              <w:r w:rsidRPr="00B35718">
                                <w:rPr>
                                  <w:b/>
                                </w:rPr>
                                <w:t>Data Segmentation</w:t>
                              </w:r>
                            </w:p>
                          </w:txbxContent>
                        </v:textbox>
                      </v:shape>
                    </v:group>
                  </w:pict>
                </mc:Fallback>
              </mc:AlternateContent>
            </w:r>
            <w:r w:rsidRPr="00D22C76">
              <w:rPr>
                <w:noProof/>
                <w:color w:val="7030A0"/>
              </w:rPr>
              <mc:AlternateContent>
                <mc:Choice Requires="wpg">
                  <w:drawing>
                    <wp:anchor distT="0" distB="0" distL="114300" distR="114300" simplePos="0" relativeHeight="251663360" behindDoc="0" locked="0" layoutInCell="1" allowOverlap="1" wp14:anchorId="5EFFECE0" wp14:editId="3971F8B0">
                      <wp:simplePos x="0" y="0"/>
                      <wp:positionH relativeFrom="column">
                        <wp:posOffset>1460500</wp:posOffset>
                      </wp:positionH>
                      <wp:positionV relativeFrom="paragraph">
                        <wp:posOffset>1407160</wp:posOffset>
                      </wp:positionV>
                      <wp:extent cx="2670175" cy="557530"/>
                      <wp:effectExtent l="0" t="0" r="15875" b="33020"/>
                      <wp:wrapNone/>
                      <wp:docPr id="6" name="Group 6"/>
                      <wp:cNvGraphicFramePr/>
                      <a:graphic xmlns:a="http://schemas.openxmlformats.org/drawingml/2006/main">
                        <a:graphicData uri="http://schemas.microsoft.com/office/word/2010/wordprocessingGroup">
                          <wpg:wgp>
                            <wpg:cNvGrpSpPr/>
                            <wpg:grpSpPr>
                              <a:xfrm>
                                <a:off x="0" y="0"/>
                                <a:ext cx="2670175" cy="557530"/>
                                <a:chOff x="0" y="0"/>
                                <a:chExt cx="2670175" cy="557530"/>
                              </a:xfrm>
                            </wpg:grpSpPr>
                            <wps:wsp>
                              <wps:cNvPr id="8" name="Down Arrow Callout 8"/>
                              <wps:cNvSpPr/>
                              <wps:spPr>
                                <a:xfrm>
                                  <a:off x="0" y="0"/>
                                  <a:ext cx="2670175" cy="55753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2"/>
                              <wps:cNvSpPr txBox="1">
                                <a:spLocks noChangeArrowheads="1"/>
                              </wps:cNvSpPr>
                              <wps:spPr bwMode="auto">
                                <a:xfrm>
                                  <a:off x="433605" y="42929"/>
                                  <a:ext cx="1790146" cy="278765"/>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14:paraId="2DCB67E2" w14:textId="77777777" w:rsidR="00BF0B9A" w:rsidRDefault="00BF0B9A" w:rsidP="00931A9E">
                                    <w:pPr>
                                      <w:jc w:val="center"/>
                                    </w:pPr>
                                    <w:r w:rsidRPr="00B35718">
                                      <w:rPr>
                                        <w:b/>
                                      </w:rPr>
                                      <w:t>Classification</w:t>
                                    </w:r>
                                  </w:p>
                                </w:txbxContent>
                              </wps:txbx>
                              <wps:bodyPr rot="0" vert="horz" wrap="square" lIns="91440" tIns="45720" rIns="91440" bIns="45720" anchor="t" anchorCtr="0">
                                <a:noAutofit/>
                              </wps:bodyPr>
                            </wps:wsp>
                          </wpg:wgp>
                        </a:graphicData>
                      </a:graphic>
                    </wp:anchor>
                  </w:drawing>
                </mc:Choice>
                <mc:Fallback>
                  <w:pict>
                    <v:group w14:anchorId="5EFFECE0" id="Group 6" o:spid="_x0000_s1036" style="position:absolute;left:0;text-align:left;margin-left:115pt;margin-top:110.8pt;width:210.25pt;height:43.9pt;z-index:251663360" coordsize="26701,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">
                      <v:shape id="Down Arrow Callout 8" o:spid="_x0000_s1037" type="#_x0000_t80" style="position:absolute;width:26701;height:55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XB1sAA&#10;AADaAAAADwAAAGRycy9kb3ducmV2LnhtbERP3WrCMBS+H/gO4QjejJnGi7FWo4ggCMo2dQ9wbM6a&#10;suakNFGrT79cCF5+fP+zRe8acaEu1J41qHEGgrj0puZKw89x/fYBIkRkg41n0nCjAIv54GWGhfFX&#10;3tPlECuRQjgUqMHG2BZShtKSwzD2LXHifn3nMCbYVdJ0eE3hrpGTLHuXDmtODRZbWlkq/w5npwFL&#10;le+W2/z+uv7M7PfXWSk+Ka1Hw345BRGpj0/xw70xGtLWdCXdAD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OXB1sAAAADaAAAADwAAAAAAAAAAAAAAAACYAgAAZHJzL2Rvd25y&#10;ZXYueG1sUEsFBgAAAAAEAAQA9QAAAIUDAAAAAA==&#10;" adj="14035,9672,16200,10236" fillcolor="white [3201]" strokecolor="black [3200]" strokeweight="2pt"/>
                      <v:shape id="_x0000_s1038" type="#_x0000_t202" style="position:absolute;left:4336;top:429;width:17901;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8nbsIA&#10;AADaAAAADwAAAGRycy9kb3ducmV2LnhtbESPQWvCQBSE74X+h+UVvNWNVbRGVwnSihcPar0/ss8k&#10;mH2b7m6T9N+7guBxmJlvmOW6N7VoyfnKsoLRMAFBnFtdcaHg5/T9/gnCB2SNtWVS8E8e1qvXlyWm&#10;2nZ8oPYYChEh7FNUUIbQpFL6vCSDfmgb4uhdrDMYonSF1A67CDe1/EiSqTRYcVwosaFNSfn1+GcU&#10;uLb7zb4mm8SdZntz3o732W4WlBq89dkCRKA+PMOP9k4rmMP9Srw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yduwgAAANoAAAAPAAAAAAAAAAAAAAAAAJgCAABkcnMvZG93&#10;bnJldi54bWxQSwUGAAAAAAQABAD1AAAAhwMAAAAA&#10;" fillcolor="white [3201]" strokecolor="white [3212]" strokeweight="2pt">
                        <v:textbox>
                          <w:txbxContent>
                            <w:p w14:paraId="2DCB67E2" w14:textId="77777777" w:rsidR="00BF0B9A" w:rsidRDefault="00BF0B9A" w:rsidP="00931A9E">
                              <w:pPr>
                                <w:jc w:val="center"/>
                              </w:pPr>
                              <w:r w:rsidRPr="00B35718">
                                <w:rPr>
                                  <w:b/>
                                </w:rPr>
                                <w:t>Classification</w:t>
                              </w:r>
                            </w:p>
                          </w:txbxContent>
                        </v:textbox>
                      </v:shape>
                    </v:group>
                  </w:pict>
                </mc:Fallback>
              </mc:AlternateContent>
            </w:r>
          </w:p>
        </w:tc>
      </w:tr>
      <w:tr w:rsidR="00931A9E" w:rsidRPr="00D22C76" w14:paraId="4B430285" w14:textId="77777777" w:rsidTr="003146A7">
        <w:trPr>
          <w:trHeight w:val="710"/>
          <w:jc w:val="center"/>
        </w:trPr>
        <w:tc>
          <w:tcPr>
            <w:tcW w:w="9350" w:type="dxa"/>
          </w:tcPr>
          <w:p w14:paraId="6DFAD825" w14:textId="20CF5632" w:rsidR="00931A9E" w:rsidRPr="002933C7" w:rsidRDefault="002933C7" w:rsidP="002933C7">
            <w:pPr>
              <w:pStyle w:val="Caption"/>
              <w:rPr>
                <w:color w:val="000000" w:themeColor="text1"/>
                <w:lang w:eastAsia="ja-JP"/>
              </w:rPr>
            </w:pPr>
            <w:bookmarkStart w:id="15" w:name="_Toc453927834"/>
            <w:r>
              <w:t xml:space="preserve">Figure </w:t>
            </w:r>
            <w:fldSimple w:instr=" SEQ Figure \* ARABIC ">
              <w:r w:rsidR="0024021E">
                <w:rPr>
                  <w:noProof/>
                </w:rPr>
                <w:t>3</w:t>
              </w:r>
            </w:fldSimple>
            <w:r>
              <w:t xml:space="preserve">. </w:t>
            </w:r>
            <w:r w:rsidRPr="00717555">
              <w:t>Flowchart of the proposed algorithm to analyze accelerometer data and derive estimates of the FMA score</w:t>
            </w:r>
            <w:bookmarkEnd w:id="15"/>
          </w:p>
        </w:tc>
      </w:tr>
    </w:tbl>
    <w:p w14:paraId="621E0610" w14:textId="77777777" w:rsidR="00931A9E" w:rsidRPr="00D22C76" w:rsidRDefault="00931A9E" w:rsidP="00931A9E">
      <w:pPr>
        <w:rPr>
          <w:lang w:eastAsia="ja-JP"/>
        </w:rPr>
      </w:pPr>
      <w:r w:rsidRPr="00D22C76">
        <w:rPr>
          <w:lang w:eastAsia="ja-JP"/>
        </w:rPr>
        <w:t xml:space="preserve">In what follows, each of the steps shown in Fig. 1 </w:t>
      </w:r>
      <w:r w:rsidRPr="00D22C76">
        <w:rPr>
          <w:noProof/>
          <w:lang w:eastAsia="ja-JP"/>
        </w:rPr>
        <w:t>is explained</w:t>
      </w:r>
      <w:r w:rsidRPr="00D22C76">
        <w:rPr>
          <w:lang w:eastAsia="ja-JP"/>
        </w:rPr>
        <w:t xml:space="preserve"> in more depth and details. </w:t>
      </w:r>
    </w:p>
    <w:p w14:paraId="34DB82C8" w14:textId="77777777" w:rsidR="00931A9E" w:rsidRPr="00D22C76" w:rsidRDefault="00E536D5" w:rsidP="00931A9E">
      <w:pPr>
        <w:pStyle w:val="Heading2"/>
      </w:pPr>
      <w:bookmarkStart w:id="16" w:name="_Toc449761209"/>
      <w:bookmarkStart w:id="17" w:name="_Toc453927811"/>
      <w:r>
        <w:t>Data Collection</w:t>
      </w:r>
      <w:r>
        <w:br/>
      </w:r>
      <w:r w:rsidR="00931A9E" w:rsidRPr="00D22C76">
        <w:t>Experimental Procedure</w:t>
      </w:r>
      <w:bookmarkEnd w:id="16"/>
      <w:bookmarkEnd w:id="17"/>
    </w:p>
    <w:p w14:paraId="64350CDE" w14:textId="77777777" w:rsidR="00931A9E" w:rsidRPr="00D22C76" w:rsidRDefault="00931A9E" w:rsidP="00931A9E">
      <w:pPr>
        <w:pStyle w:val="Heading3"/>
      </w:pPr>
      <w:bookmarkStart w:id="18" w:name="_Toc449761210"/>
      <w:bookmarkStart w:id="19" w:name="_Toc453927812"/>
      <w:r w:rsidRPr="00D22C76">
        <w:t>Participants</w:t>
      </w:r>
      <w:bookmarkEnd w:id="18"/>
      <w:bookmarkEnd w:id="19"/>
    </w:p>
    <w:p w14:paraId="623B9529" w14:textId="77777777" w:rsidR="00931A9E" w:rsidRPr="00D22C76" w:rsidRDefault="00931A9E" w:rsidP="00931A9E">
      <w:r w:rsidRPr="00D22C76">
        <w:rPr>
          <w:lang w:eastAsia="ja-JP"/>
        </w:rPr>
        <w:t xml:space="preserve">The subject recruitment </w:t>
      </w:r>
      <w:r w:rsidR="00E536D5">
        <w:rPr>
          <w:noProof/>
          <w:lang w:eastAsia="ja-JP"/>
        </w:rPr>
        <w:t>was</w:t>
      </w:r>
      <w:r w:rsidRPr="00D22C76">
        <w:rPr>
          <w:noProof/>
          <w:lang w:eastAsia="ja-JP"/>
        </w:rPr>
        <w:t xml:space="preserve"> done</w:t>
      </w:r>
      <w:r w:rsidRPr="00D22C76">
        <w:rPr>
          <w:lang w:eastAsia="ja-JP"/>
        </w:rPr>
        <w:t xml:space="preserve"> </w:t>
      </w:r>
      <w:r w:rsidRPr="00D22C76">
        <w:rPr>
          <w:noProof/>
          <w:lang w:eastAsia="ja-JP"/>
        </w:rPr>
        <w:t>at</w:t>
      </w:r>
      <w:r w:rsidRPr="00D22C76">
        <w:rPr>
          <w:lang w:eastAsia="ja-JP"/>
        </w:rPr>
        <w:t xml:space="preserve"> the UT Medical </w:t>
      </w:r>
      <w:r w:rsidRPr="00D22C76">
        <w:rPr>
          <w:noProof/>
          <w:lang w:eastAsia="ja-JP"/>
        </w:rPr>
        <w:t>Center,</w:t>
      </w:r>
      <w:r w:rsidRPr="00D22C76">
        <w:rPr>
          <w:lang w:eastAsia="ja-JP"/>
        </w:rPr>
        <w:t xml:space="preserve"> and the experiment procedure </w:t>
      </w:r>
      <w:r w:rsidRPr="00D22C76">
        <w:rPr>
          <w:noProof/>
          <w:lang w:eastAsia="ja-JP"/>
        </w:rPr>
        <w:t>is approved by the University of Tennessee Institutional Review Board.</w:t>
      </w:r>
      <w:r w:rsidRPr="00D22C76">
        <w:rPr>
          <w:lang w:eastAsia="ja-JP"/>
        </w:rPr>
        <w:t xml:space="preserve"> All </w:t>
      </w:r>
      <w:r w:rsidRPr="00D22C76">
        <w:rPr>
          <w:noProof/>
          <w:lang w:eastAsia="ja-JP"/>
        </w:rPr>
        <w:t>participants</w:t>
      </w:r>
      <w:r w:rsidRPr="00D22C76">
        <w:rPr>
          <w:lang w:eastAsia="ja-JP"/>
        </w:rPr>
        <w:t xml:space="preserve"> </w:t>
      </w:r>
      <w:r w:rsidRPr="00D22C76">
        <w:rPr>
          <w:noProof/>
          <w:lang w:eastAsia="ja-JP"/>
        </w:rPr>
        <w:t>are provided</w:t>
      </w:r>
      <w:r w:rsidRPr="00D22C76">
        <w:rPr>
          <w:lang w:eastAsia="ja-JP"/>
        </w:rPr>
        <w:t xml:space="preserve"> with informed consent before the experiment. Eight participants </w:t>
      </w:r>
      <w:r w:rsidRPr="00D22C76">
        <w:rPr>
          <w:noProof/>
          <w:lang w:eastAsia="ja-JP"/>
        </w:rPr>
        <w:t>were recruited</w:t>
      </w:r>
      <w:r w:rsidRPr="00D22C76">
        <w:rPr>
          <w:lang w:eastAsia="ja-JP"/>
        </w:rPr>
        <w:t xml:space="preserve">. </w:t>
      </w:r>
      <w:r w:rsidRPr="00D22C76">
        <w:rPr>
          <w:noProof/>
        </w:rPr>
        <w:t xml:space="preserve">In order to satisfy the inclusion criteria, each participant should: (1) have a positive stroke on their head CT or MRI; (2)  exhibit resulting unilateral weakness of the upper extremity; (3) have cognition sufficient to follow </w:t>
      </w:r>
      <w:r w:rsidRPr="00D22C76">
        <w:rPr>
          <w:noProof/>
        </w:rPr>
        <w:lastRenderedPageBreak/>
        <w:t>simple commands; (4) have fair vision, and (5) have sufficient activity tolerance to sit upright and participate in the experiment.</w:t>
      </w:r>
      <w:r w:rsidRPr="00D22C76">
        <w:t xml:space="preserve"> People with the following conditions </w:t>
      </w:r>
      <w:r w:rsidRPr="00D22C76">
        <w:rPr>
          <w:noProof/>
        </w:rPr>
        <w:t>were excluded</w:t>
      </w:r>
      <w:r w:rsidRPr="00D22C76">
        <w:t xml:space="preserve"> from testing: (1) completely flaccid upper extremity; (2) poor cognition (leading to inability to follow commands); (3) severe vision deficits and blindness; and (4) residual weakness from a previous stroke. Pregnant women, prisoners and people less than 18 years old </w:t>
      </w:r>
      <w:r w:rsidRPr="00D22C76">
        <w:rPr>
          <w:noProof/>
        </w:rPr>
        <w:t>were excluded as well</w:t>
      </w:r>
      <w:r w:rsidRPr="00D22C76">
        <w:t>.</w:t>
      </w:r>
    </w:p>
    <w:p w14:paraId="22D6310B" w14:textId="77777777" w:rsidR="00931A9E" w:rsidRPr="00D22C76" w:rsidRDefault="00931A9E" w:rsidP="00931A9E">
      <w:pPr>
        <w:pStyle w:val="Heading3"/>
      </w:pPr>
      <w:bookmarkStart w:id="20" w:name="_Toc449761211"/>
      <w:bookmarkStart w:id="21" w:name="_Toc453927813"/>
      <w:r w:rsidRPr="00D22C76">
        <w:t>Apparatus and Measures</w:t>
      </w:r>
      <w:bookmarkEnd w:id="20"/>
      <w:bookmarkEnd w:id="21"/>
    </w:p>
    <w:p w14:paraId="0E244319" w14:textId="77777777" w:rsidR="00A919FA" w:rsidRDefault="00931A9E" w:rsidP="00931A9E">
      <w:r w:rsidRPr="00D22C76">
        <w:t xml:space="preserve">Each participant wears five APDM Opal motion monitoring sensors (APDM Inc., OR, USA).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A919FA" w14:paraId="288B316C" w14:textId="77777777" w:rsidTr="003146A7">
        <w:trPr>
          <w:trHeight w:val="1997"/>
        </w:trPr>
        <w:tc>
          <w:tcPr>
            <w:tcW w:w="4315" w:type="dxa"/>
          </w:tcPr>
          <w:p w14:paraId="202ED03B" w14:textId="77777777" w:rsidR="00A919FA" w:rsidRDefault="00A919FA" w:rsidP="00CF5B57">
            <w:pPr>
              <w:jc w:val="center"/>
            </w:pPr>
            <w:r>
              <w:rPr>
                <w:noProof/>
              </w:rPr>
              <w:drawing>
                <wp:inline distT="0" distB="0" distL="0" distR="0" wp14:anchorId="7E1F56B2" wp14:editId="645E4CAE">
                  <wp:extent cx="1848896" cy="1231251"/>
                  <wp:effectExtent l="0" t="0" r="0" b="7620"/>
                  <wp:docPr id="2" name="Picture 2" descr="https://encrypted-tbn3.gstatic.com/images?q=tbn:ANd9GcTDJoLAR0wNa-jK4syEMbQGRqd9LR1omQqMKO9T5ykfpHrNJT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3.gstatic.com/images?q=tbn:ANd9GcTDJoLAR0wNa-jK4syEMbQGRqd9LR1omQqMKO9T5ykfpHrNJTZ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68970" cy="1244619"/>
                          </a:xfrm>
                          <a:prstGeom prst="rect">
                            <a:avLst/>
                          </a:prstGeom>
                          <a:noFill/>
                          <a:ln>
                            <a:noFill/>
                          </a:ln>
                        </pic:spPr>
                      </pic:pic>
                    </a:graphicData>
                  </a:graphic>
                </wp:inline>
              </w:drawing>
            </w:r>
          </w:p>
        </w:tc>
        <w:tc>
          <w:tcPr>
            <w:tcW w:w="4315" w:type="dxa"/>
          </w:tcPr>
          <w:p w14:paraId="3EF7191D" w14:textId="77777777" w:rsidR="00A919FA" w:rsidRDefault="00A919FA" w:rsidP="00CF5B57">
            <w:pPr>
              <w:jc w:val="center"/>
            </w:pPr>
            <w:r>
              <w:rPr>
                <w:noProof/>
              </w:rPr>
              <w:drawing>
                <wp:inline distT="0" distB="0" distL="0" distR="0" wp14:anchorId="2FF0101F" wp14:editId="10B099C3">
                  <wp:extent cx="1758336" cy="1170944"/>
                  <wp:effectExtent l="0" t="0" r="0" b="0"/>
                  <wp:docPr id="1" name="Picture 1" descr="https://encrypted-tbn1.gstatic.com/images?q=tbn:ANd9GcQw6g4thnXsJxHmx6X_JUltFZToewwW8IPqODmPAyZoSIVm36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w6g4thnXsJxHmx6X_JUltFZToewwW8IPqODmPAyZoSIVm36u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5329" cy="1188920"/>
                          </a:xfrm>
                          <a:prstGeom prst="rect">
                            <a:avLst/>
                          </a:prstGeom>
                          <a:noFill/>
                          <a:ln>
                            <a:noFill/>
                          </a:ln>
                        </pic:spPr>
                      </pic:pic>
                    </a:graphicData>
                  </a:graphic>
                </wp:inline>
              </w:drawing>
            </w:r>
          </w:p>
        </w:tc>
      </w:tr>
      <w:tr w:rsidR="00A919FA" w14:paraId="7E70D510" w14:textId="77777777" w:rsidTr="003146A7">
        <w:tc>
          <w:tcPr>
            <w:tcW w:w="4315" w:type="dxa"/>
          </w:tcPr>
          <w:p w14:paraId="7EF3C570" w14:textId="77777777" w:rsidR="00A919FA" w:rsidRDefault="00CF5B57" w:rsidP="00CF5B57">
            <w:pPr>
              <w:jc w:val="center"/>
            </w:pPr>
            <w:r>
              <w:t>(a) APDM Docking Station and Access Point</w:t>
            </w:r>
          </w:p>
        </w:tc>
        <w:tc>
          <w:tcPr>
            <w:tcW w:w="4315" w:type="dxa"/>
          </w:tcPr>
          <w:p w14:paraId="68EA4548" w14:textId="77777777" w:rsidR="00A919FA" w:rsidRDefault="00CF5B57" w:rsidP="00CF5B57">
            <w:pPr>
              <w:jc w:val="center"/>
            </w:pPr>
            <w:r>
              <w:t>(b) Wrist APDM motion</w:t>
            </w:r>
          </w:p>
        </w:tc>
      </w:tr>
      <w:tr w:rsidR="00CF5B57" w14:paraId="34ECF571" w14:textId="77777777" w:rsidTr="003146A7">
        <w:tc>
          <w:tcPr>
            <w:tcW w:w="8630" w:type="dxa"/>
            <w:gridSpan w:val="2"/>
          </w:tcPr>
          <w:p w14:paraId="49AAB4F5" w14:textId="03839B77" w:rsidR="00CF5B57" w:rsidRDefault="002933C7" w:rsidP="002933C7">
            <w:pPr>
              <w:pStyle w:val="Caption"/>
            </w:pPr>
            <w:bookmarkStart w:id="22" w:name="_Toc453927835"/>
            <w:r>
              <w:t xml:space="preserve">Figure </w:t>
            </w:r>
            <w:fldSimple w:instr=" SEQ Figure \* ARABIC ">
              <w:r w:rsidR="0024021E">
                <w:rPr>
                  <w:noProof/>
                </w:rPr>
                <w:t>4</w:t>
              </w:r>
            </w:fldSimple>
            <w:r>
              <w:t xml:space="preserve">. </w:t>
            </w:r>
            <w:r w:rsidRPr="002C4D08">
              <w:t>APDM Motion Monitor</w:t>
            </w:r>
            <w:bookmarkEnd w:id="22"/>
          </w:p>
        </w:tc>
      </w:tr>
    </w:tbl>
    <w:p w14:paraId="2BFF9198" w14:textId="77777777" w:rsidR="0039588E" w:rsidRDefault="00931A9E" w:rsidP="0039588E">
      <w:r w:rsidRPr="00D22C76">
        <w:t xml:space="preserve">These motion sensors contain a tri–axial accelerometer, rate gyroscope, and magnetometer (the latter </w:t>
      </w:r>
      <w:r w:rsidRPr="00D22C76">
        <w:rPr>
          <w:noProof/>
        </w:rPr>
        <w:t>was not used</w:t>
      </w:r>
      <w:r w:rsidRPr="00D22C76">
        <w:t xml:space="preserve"> in our analysis). </w:t>
      </w:r>
      <w:r w:rsidR="0039588E">
        <w:t>They can record 12-16 hours of data, depended on their different recording modes. Table II shows this sensors specifications.</w:t>
      </w:r>
    </w:p>
    <w:p w14:paraId="441ABB8E" w14:textId="61F6C51E" w:rsidR="003146A7" w:rsidRPr="003146A7" w:rsidRDefault="003146A7" w:rsidP="003146A7">
      <w:r>
        <w:t>Four of these m</w:t>
      </w:r>
      <w:r w:rsidRPr="00D22C76">
        <w:t xml:space="preserve">otion monitors </w:t>
      </w:r>
      <w:r>
        <w:t>were</w:t>
      </w:r>
      <w:r w:rsidRPr="00D22C76">
        <w:t xml:space="preserve"> placed on the participants’ wrists and bilateral upper arms near the elbow</w:t>
      </w:r>
      <w:r>
        <w:t xml:space="preserve"> </w:t>
      </w:r>
      <w:r w:rsidRPr="00F24F48">
        <w:t xml:space="preserve">in </w:t>
      </w:r>
      <w:r>
        <w:t>favor of</w:t>
      </w:r>
      <w:r w:rsidRPr="00F24F48">
        <w:t xml:space="preserve"> captur</w:t>
      </w:r>
      <w:r>
        <w:t xml:space="preserve">ing </w:t>
      </w:r>
      <w:r w:rsidRPr="00F24F48">
        <w:t>motion data resulting from upper extremity movement</w:t>
      </w:r>
      <w:r w:rsidRPr="00D22C76">
        <w:t xml:space="preserve">. The fifth sensor </w:t>
      </w:r>
      <w:r>
        <w:t>was</w:t>
      </w:r>
      <w:r w:rsidRPr="00D22C76">
        <w:t xml:space="preserve"> placed on the subject’s chest in order to record trunk kinematic data. Sensors </w:t>
      </w:r>
      <w:r>
        <w:t>were</w:t>
      </w:r>
      <w:r w:rsidRPr="00D22C76">
        <w:t xml:space="preserve"> attached </w:t>
      </w:r>
      <w:r>
        <w:t xml:space="preserve">to the subject’s limbs </w:t>
      </w:r>
      <w:r w:rsidRPr="00D22C76">
        <w:t>using latex–free bandages for sanitary purposes</w:t>
      </w:r>
      <w:r>
        <w:t xml:space="preserve"> and </w:t>
      </w:r>
      <w:r w:rsidRPr="00F24F48">
        <w:t>to minimize noise due to soft tissue motion</w:t>
      </w:r>
      <w:r w:rsidRPr="00D22C76">
        <w:t xml:space="preserve">. Figure </w:t>
      </w:r>
      <w:r>
        <w:t>3</w:t>
      </w:r>
      <w:r w:rsidRPr="00D22C76">
        <w:t xml:space="preserve">.a shows the sensors’ position and orientation </w:t>
      </w:r>
      <w:r w:rsidRPr="00D22C76">
        <w:rPr>
          <w:noProof/>
        </w:rPr>
        <w:t>on</w:t>
      </w:r>
      <w:r w:rsidRPr="00D22C76">
        <w:t xml:space="preserve"> the subject’s body. Figure </w:t>
      </w:r>
      <w:r>
        <w:t>3</w:t>
      </w:r>
      <w:r w:rsidRPr="00D22C76">
        <w:t xml:space="preserve">.b depicts a participant during the experiment in a </w:t>
      </w:r>
      <w:r w:rsidRPr="00D22C76">
        <w:rPr>
          <w:noProof/>
        </w:rPr>
        <w:t>clinical</w:t>
      </w:r>
      <w:r>
        <w:t xml:space="preserve"> setting.</w:t>
      </w:r>
    </w:p>
    <w:tbl>
      <w:tblPr>
        <w:tblStyle w:val="TableGrid"/>
        <w:tblpPr w:leftFromText="180" w:rightFromText="180" w:vertAnchor="text" w:tblpXSpec="center" w:tblpY="1"/>
        <w:tblOverlap w:val="never"/>
        <w:tblW w:w="0" w:type="auto"/>
        <w:jc w:val="center"/>
        <w:tblLook w:val="04A0" w:firstRow="1" w:lastRow="0" w:firstColumn="1" w:lastColumn="0" w:noHBand="0" w:noVBand="1"/>
      </w:tblPr>
      <w:tblGrid>
        <w:gridCol w:w="1620"/>
        <w:gridCol w:w="2694"/>
        <w:gridCol w:w="2158"/>
        <w:gridCol w:w="2158"/>
      </w:tblGrid>
      <w:tr w:rsidR="008809D7" w14:paraId="2851E17F" w14:textId="77777777" w:rsidTr="003146A7">
        <w:trPr>
          <w:jc w:val="center"/>
        </w:trPr>
        <w:tc>
          <w:tcPr>
            <w:tcW w:w="8630" w:type="dxa"/>
            <w:gridSpan w:val="4"/>
            <w:tcBorders>
              <w:top w:val="nil"/>
              <w:left w:val="nil"/>
              <w:bottom w:val="single" w:sz="4" w:space="0" w:color="auto"/>
              <w:right w:val="nil"/>
            </w:tcBorders>
          </w:tcPr>
          <w:p w14:paraId="06814572" w14:textId="1AE6ACC1" w:rsidR="008809D7" w:rsidRDefault="002933C7" w:rsidP="003146A7">
            <w:bookmarkStart w:id="23" w:name="_Toc453927828"/>
            <w:r>
              <w:lastRenderedPageBreak/>
              <w:t xml:space="preserve">Table </w:t>
            </w:r>
            <w:fldSimple w:instr=" SEQ Table \* ARABIC ">
              <w:r w:rsidR="0024021E">
                <w:rPr>
                  <w:noProof/>
                </w:rPr>
                <w:t>1</w:t>
              </w:r>
            </w:fldSimple>
            <w:r>
              <w:rPr>
                <w:noProof/>
              </w:rPr>
              <w:t xml:space="preserve">. </w:t>
            </w:r>
            <w:r w:rsidRPr="001C0C90">
              <w:rPr>
                <w:noProof/>
              </w:rPr>
              <w:t>APDM Sensor Characteristics</w:t>
            </w:r>
            <w:bookmarkEnd w:id="23"/>
          </w:p>
        </w:tc>
      </w:tr>
      <w:tr w:rsidR="008809D7" w14:paraId="35CCD908" w14:textId="77777777" w:rsidTr="003146A7">
        <w:trPr>
          <w:jc w:val="center"/>
        </w:trPr>
        <w:tc>
          <w:tcPr>
            <w:tcW w:w="1620" w:type="dxa"/>
            <w:tcBorders>
              <w:top w:val="single" w:sz="4" w:space="0" w:color="auto"/>
            </w:tcBorders>
            <w:shd w:val="clear" w:color="auto" w:fill="F2F2F2" w:themeFill="background1" w:themeFillShade="F2"/>
          </w:tcPr>
          <w:p w14:paraId="6844945F" w14:textId="77777777" w:rsidR="008809D7" w:rsidRDefault="008809D7" w:rsidP="003146A7">
            <w:pPr>
              <w:jc w:val="center"/>
            </w:pPr>
          </w:p>
        </w:tc>
        <w:tc>
          <w:tcPr>
            <w:tcW w:w="2694" w:type="dxa"/>
            <w:tcBorders>
              <w:top w:val="single" w:sz="4" w:space="0" w:color="auto"/>
            </w:tcBorders>
            <w:shd w:val="clear" w:color="auto" w:fill="F2F2F2" w:themeFill="background1" w:themeFillShade="F2"/>
          </w:tcPr>
          <w:p w14:paraId="29FCF0CB" w14:textId="77777777" w:rsidR="008809D7" w:rsidRDefault="008809D7" w:rsidP="003146A7">
            <w:pPr>
              <w:jc w:val="center"/>
            </w:pPr>
            <w:r>
              <w:t>Accelerometer</w:t>
            </w:r>
          </w:p>
        </w:tc>
        <w:tc>
          <w:tcPr>
            <w:tcW w:w="2158" w:type="dxa"/>
            <w:tcBorders>
              <w:top w:val="single" w:sz="4" w:space="0" w:color="auto"/>
            </w:tcBorders>
            <w:shd w:val="clear" w:color="auto" w:fill="F2F2F2" w:themeFill="background1" w:themeFillShade="F2"/>
          </w:tcPr>
          <w:p w14:paraId="67AE69AB" w14:textId="77777777" w:rsidR="008809D7" w:rsidRDefault="008809D7" w:rsidP="003146A7">
            <w:pPr>
              <w:jc w:val="center"/>
            </w:pPr>
            <w:r>
              <w:t>Gyroscope</w:t>
            </w:r>
          </w:p>
        </w:tc>
        <w:tc>
          <w:tcPr>
            <w:tcW w:w="2158" w:type="dxa"/>
            <w:tcBorders>
              <w:top w:val="single" w:sz="4" w:space="0" w:color="auto"/>
            </w:tcBorders>
            <w:shd w:val="clear" w:color="auto" w:fill="F2F2F2" w:themeFill="background1" w:themeFillShade="F2"/>
          </w:tcPr>
          <w:p w14:paraId="2918C1BB" w14:textId="77777777" w:rsidR="008809D7" w:rsidRDefault="008809D7" w:rsidP="003146A7">
            <w:pPr>
              <w:jc w:val="center"/>
            </w:pPr>
            <w:r>
              <w:t>Magnetometer</w:t>
            </w:r>
          </w:p>
        </w:tc>
      </w:tr>
      <w:tr w:rsidR="008809D7" w14:paraId="63CCB5F0" w14:textId="77777777" w:rsidTr="003146A7">
        <w:trPr>
          <w:jc w:val="center"/>
        </w:trPr>
        <w:tc>
          <w:tcPr>
            <w:tcW w:w="1620" w:type="dxa"/>
            <w:shd w:val="clear" w:color="auto" w:fill="F2F2F2" w:themeFill="background1" w:themeFillShade="F2"/>
          </w:tcPr>
          <w:p w14:paraId="0EAEE74B" w14:textId="77777777" w:rsidR="008809D7" w:rsidRDefault="008809D7" w:rsidP="003146A7">
            <w:r>
              <w:t>Axes</w:t>
            </w:r>
          </w:p>
        </w:tc>
        <w:tc>
          <w:tcPr>
            <w:tcW w:w="2694" w:type="dxa"/>
          </w:tcPr>
          <w:p w14:paraId="66EBE47D" w14:textId="77777777" w:rsidR="008809D7" w:rsidRDefault="008809D7" w:rsidP="003146A7">
            <m:oMathPara>
              <m:oMath>
                <m:r>
                  <w:rPr>
                    <w:rFonts w:ascii="Cambria Math" w:hAnsi="Cambria Math"/>
                  </w:rPr>
                  <m:t>3 axes</m:t>
                </m:r>
              </m:oMath>
            </m:oMathPara>
          </w:p>
        </w:tc>
        <w:tc>
          <w:tcPr>
            <w:tcW w:w="2158" w:type="dxa"/>
          </w:tcPr>
          <w:p w14:paraId="02A96AC0" w14:textId="77777777" w:rsidR="008809D7" w:rsidRDefault="008809D7" w:rsidP="003146A7">
            <m:oMathPara>
              <m:oMath>
                <m:r>
                  <w:rPr>
                    <w:rFonts w:ascii="Cambria Math" w:hAnsi="Cambria Math"/>
                  </w:rPr>
                  <m:t>3 axes</m:t>
                </m:r>
              </m:oMath>
            </m:oMathPara>
          </w:p>
        </w:tc>
        <w:tc>
          <w:tcPr>
            <w:tcW w:w="2158" w:type="dxa"/>
          </w:tcPr>
          <w:p w14:paraId="38710B56" w14:textId="77777777" w:rsidR="008809D7" w:rsidRDefault="008809D7" w:rsidP="003146A7">
            <m:oMathPara>
              <m:oMath>
                <m:r>
                  <w:rPr>
                    <w:rFonts w:ascii="Cambria Math" w:hAnsi="Cambria Math"/>
                  </w:rPr>
                  <m:t>3 axes</m:t>
                </m:r>
              </m:oMath>
            </m:oMathPara>
          </w:p>
        </w:tc>
      </w:tr>
      <w:tr w:rsidR="008809D7" w14:paraId="096C5867" w14:textId="77777777" w:rsidTr="003146A7">
        <w:trPr>
          <w:jc w:val="center"/>
        </w:trPr>
        <w:tc>
          <w:tcPr>
            <w:tcW w:w="1620" w:type="dxa"/>
            <w:shd w:val="clear" w:color="auto" w:fill="F2F2F2" w:themeFill="background1" w:themeFillShade="F2"/>
          </w:tcPr>
          <w:p w14:paraId="3F6CA4E9" w14:textId="77777777" w:rsidR="008809D7" w:rsidRDefault="008809D7" w:rsidP="003146A7">
            <w:r>
              <w:t>Ranges</w:t>
            </w:r>
          </w:p>
        </w:tc>
        <w:tc>
          <w:tcPr>
            <w:tcW w:w="2694" w:type="dxa"/>
          </w:tcPr>
          <w:p w14:paraId="45FF47A0" w14:textId="77777777" w:rsidR="008809D7" w:rsidRDefault="008809D7" w:rsidP="003146A7">
            <m:oMathPara>
              <m:oMath>
                <m:r>
                  <w:rPr>
                    <w:rFonts w:ascii="Cambria Math" w:hAnsi="Cambria Math"/>
                  </w:rPr>
                  <m:t>±6g</m:t>
                </m:r>
              </m:oMath>
            </m:oMathPara>
          </w:p>
        </w:tc>
        <w:tc>
          <w:tcPr>
            <w:tcW w:w="2158" w:type="dxa"/>
          </w:tcPr>
          <w:p w14:paraId="6D6B9BD1" w14:textId="77777777" w:rsidR="008809D7" w:rsidRDefault="008809D7" w:rsidP="003146A7">
            <m:oMathPara>
              <m:oMath>
                <m:r>
                  <w:rPr>
                    <w:rFonts w:ascii="Cambria Math" w:hAnsi="Cambria Math"/>
                  </w:rPr>
                  <m:t xml:space="preserve">±2000 </m:t>
                </m:r>
                <m:f>
                  <m:fPr>
                    <m:type m:val="lin"/>
                    <m:ctrlPr>
                      <w:rPr>
                        <w:rFonts w:ascii="Cambria Math" w:hAnsi="Cambria Math"/>
                        <w:i/>
                      </w:rPr>
                    </m:ctrlPr>
                  </m:fPr>
                  <m:num>
                    <m:r>
                      <w:rPr>
                        <w:rFonts w:ascii="Cambria Math" w:hAnsi="Cambria Math"/>
                      </w:rPr>
                      <m:t>deg</m:t>
                    </m:r>
                  </m:num>
                  <m:den>
                    <m:r>
                      <w:rPr>
                        <w:rFonts w:ascii="Cambria Math" w:hAnsi="Cambria Math"/>
                      </w:rPr>
                      <m:t>s</m:t>
                    </m:r>
                  </m:den>
                </m:f>
              </m:oMath>
            </m:oMathPara>
          </w:p>
        </w:tc>
        <w:tc>
          <w:tcPr>
            <w:tcW w:w="2158" w:type="dxa"/>
          </w:tcPr>
          <w:p w14:paraId="544580D5" w14:textId="77777777" w:rsidR="008809D7" w:rsidRDefault="008809D7" w:rsidP="003146A7">
            <m:oMathPara>
              <m:oMath>
                <m:r>
                  <w:rPr>
                    <w:rFonts w:ascii="Cambria Math" w:hAnsi="Cambria Math"/>
                  </w:rPr>
                  <m:t>± 6 Gauss</m:t>
                </m:r>
              </m:oMath>
            </m:oMathPara>
          </w:p>
        </w:tc>
      </w:tr>
      <w:tr w:rsidR="008809D7" w14:paraId="43C011E6" w14:textId="77777777" w:rsidTr="003146A7">
        <w:trPr>
          <w:jc w:val="center"/>
        </w:trPr>
        <w:tc>
          <w:tcPr>
            <w:tcW w:w="1620" w:type="dxa"/>
            <w:shd w:val="clear" w:color="auto" w:fill="F2F2F2" w:themeFill="background1" w:themeFillShade="F2"/>
          </w:tcPr>
          <w:p w14:paraId="1C8825E9" w14:textId="77777777" w:rsidR="008809D7" w:rsidRDefault="008809D7" w:rsidP="003146A7">
            <w:r>
              <w:t>Noises</w:t>
            </w:r>
          </w:p>
        </w:tc>
        <w:tc>
          <w:tcPr>
            <w:tcW w:w="2694" w:type="dxa"/>
          </w:tcPr>
          <w:p w14:paraId="2E2321DB" w14:textId="77777777" w:rsidR="008809D7" w:rsidRDefault="008809D7" w:rsidP="003146A7">
            <m:oMathPara>
              <m:oMath>
                <m:r>
                  <m:rPr>
                    <m:sty m:val="p"/>
                  </m:rPr>
                  <w:rPr>
                    <w:rFonts w:ascii="Cambria Math" w:hAnsi="Cambria Math"/>
                    <w:color w:val="252525"/>
                    <w:sz w:val="21"/>
                    <w:szCs w:val="21"/>
                  </w:rPr>
                  <m:t>0.0012 m/s²/√Hz</m:t>
                </m:r>
              </m:oMath>
            </m:oMathPara>
          </w:p>
        </w:tc>
        <w:tc>
          <w:tcPr>
            <w:tcW w:w="2158" w:type="dxa"/>
          </w:tcPr>
          <w:p w14:paraId="14D6899B" w14:textId="77777777" w:rsidR="008809D7" w:rsidRDefault="008809D7" w:rsidP="003146A7">
            <m:oMathPara>
              <m:oMath>
                <m:r>
                  <m:rPr>
                    <m:sty m:val="p"/>
                  </m:rPr>
                  <w:rPr>
                    <w:rFonts w:ascii="Cambria Math" w:hAnsi="Cambria Math"/>
                    <w:color w:val="252525"/>
                    <w:sz w:val="21"/>
                    <w:szCs w:val="21"/>
                  </w:rPr>
                  <m:t>0.05 deg/s/√Hz</m:t>
                </m:r>
              </m:oMath>
            </m:oMathPara>
          </w:p>
        </w:tc>
        <w:tc>
          <w:tcPr>
            <w:tcW w:w="2158" w:type="dxa"/>
          </w:tcPr>
          <w:p w14:paraId="0569B7E2" w14:textId="77777777" w:rsidR="008809D7" w:rsidRDefault="008809D7" w:rsidP="003146A7">
            <m:oMathPara>
              <m:oMath>
                <m:r>
                  <m:rPr>
                    <m:sty m:val="p"/>
                  </m:rPr>
                  <w:rPr>
                    <w:rFonts w:ascii="Cambria Math" w:hAnsi="Cambria Math"/>
                    <w:color w:val="252525"/>
                    <w:sz w:val="21"/>
                    <w:szCs w:val="21"/>
                  </w:rPr>
                  <m:t>0.5 mGauss/√Hz</m:t>
                </m:r>
              </m:oMath>
            </m:oMathPara>
          </w:p>
        </w:tc>
      </w:tr>
      <w:tr w:rsidR="008809D7" w14:paraId="5458D887" w14:textId="77777777" w:rsidTr="002647E9">
        <w:trPr>
          <w:jc w:val="center"/>
        </w:trPr>
        <w:tc>
          <w:tcPr>
            <w:tcW w:w="1620" w:type="dxa"/>
            <w:shd w:val="clear" w:color="auto" w:fill="F2F2F2" w:themeFill="background1" w:themeFillShade="F2"/>
          </w:tcPr>
          <w:p w14:paraId="3A7B7242" w14:textId="77777777" w:rsidR="008809D7" w:rsidRDefault="008809D7" w:rsidP="003146A7">
            <w:r>
              <w:t>Sample Rate</w:t>
            </w:r>
          </w:p>
        </w:tc>
        <w:tc>
          <w:tcPr>
            <w:tcW w:w="2694" w:type="dxa"/>
          </w:tcPr>
          <w:p w14:paraId="2CDB0F51" w14:textId="77777777" w:rsidR="008809D7" w:rsidRDefault="008809D7" w:rsidP="003146A7">
            <m:oMathPara>
              <m:oMath>
                <m:r>
                  <w:rPr>
                    <w:rFonts w:ascii="Cambria Math" w:hAnsi="Cambria Math"/>
                  </w:rPr>
                  <m:t>128 Hz</m:t>
                </m:r>
              </m:oMath>
            </m:oMathPara>
          </w:p>
        </w:tc>
        <w:tc>
          <w:tcPr>
            <w:tcW w:w="2158" w:type="dxa"/>
          </w:tcPr>
          <w:p w14:paraId="6AE758E3" w14:textId="77777777" w:rsidR="008809D7" w:rsidRDefault="008809D7" w:rsidP="003146A7">
            <m:oMathPara>
              <m:oMath>
                <m:r>
                  <w:rPr>
                    <w:rFonts w:ascii="Cambria Math" w:hAnsi="Cambria Math"/>
                  </w:rPr>
                  <m:t>128 Hz</m:t>
                </m:r>
              </m:oMath>
            </m:oMathPara>
          </w:p>
        </w:tc>
        <w:tc>
          <w:tcPr>
            <w:tcW w:w="2158" w:type="dxa"/>
          </w:tcPr>
          <w:p w14:paraId="4849DAB9" w14:textId="77777777" w:rsidR="008809D7" w:rsidRDefault="008809D7" w:rsidP="003146A7">
            <m:oMathPara>
              <m:oMath>
                <m:r>
                  <w:rPr>
                    <w:rFonts w:ascii="Cambria Math" w:hAnsi="Cambria Math"/>
                  </w:rPr>
                  <m:t>128 Hz</m:t>
                </m:r>
              </m:oMath>
            </m:oMathPara>
          </w:p>
        </w:tc>
      </w:tr>
      <w:tr w:rsidR="008809D7" w14:paraId="14898EAF" w14:textId="77777777" w:rsidTr="002647E9">
        <w:trPr>
          <w:jc w:val="center"/>
        </w:trPr>
        <w:tc>
          <w:tcPr>
            <w:tcW w:w="1620" w:type="dxa"/>
            <w:shd w:val="clear" w:color="auto" w:fill="F2F2F2" w:themeFill="background1" w:themeFillShade="F2"/>
          </w:tcPr>
          <w:p w14:paraId="6F778D67" w14:textId="77777777" w:rsidR="008809D7" w:rsidRDefault="008809D7" w:rsidP="003146A7">
            <w:r>
              <w:t>Bandwidth</w:t>
            </w:r>
          </w:p>
        </w:tc>
        <w:tc>
          <w:tcPr>
            <w:tcW w:w="2694" w:type="dxa"/>
          </w:tcPr>
          <w:p w14:paraId="5878AADE" w14:textId="77777777" w:rsidR="008809D7" w:rsidRDefault="008809D7" w:rsidP="003146A7">
            <m:oMathPara>
              <m:oMath>
                <m:r>
                  <w:rPr>
                    <w:rFonts w:ascii="Cambria Math" w:hAnsi="Cambria Math"/>
                  </w:rPr>
                  <m:t>50 Hz</m:t>
                </m:r>
              </m:oMath>
            </m:oMathPara>
          </w:p>
        </w:tc>
        <w:tc>
          <w:tcPr>
            <w:tcW w:w="2158" w:type="dxa"/>
          </w:tcPr>
          <w:p w14:paraId="283FE9A1" w14:textId="77777777" w:rsidR="008809D7" w:rsidRDefault="008809D7" w:rsidP="003146A7">
            <m:oMathPara>
              <m:oMath>
                <m:r>
                  <w:rPr>
                    <w:rFonts w:ascii="Cambria Math" w:hAnsi="Cambria Math"/>
                  </w:rPr>
                  <m:t>50 Hz</m:t>
                </m:r>
              </m:oMath>
            </m:oMathPara>
          </w:p>
        </w:tc>
        <w:tc>
          <w:tcPr>
            <w:tcW w:w="2158" w:type="dxa"/>
          </w:tcPr>
          <w:p w14:paraId="36F29D4E" w14:textId="77777777" w:rsidR="008809D7" w:rsidRDefault="008809D7" w:rsidP="003146A7">
            <m:oMathPara>
              <m:oMath>
                <m:r>
                  <w:rPr>
                    <w:rFonts w:ascii="Cambria Math" w:hAnsi="Cambria Math"/>
                  </w:rPr>
                  <m:t>50 Hz</m:t>
                </m:r>
              </m:oMath>
            </m:oMathPara>
          </w:p>
        </w:tc>
      </w:tr>
      <w:tr w:rsidR="008809D7" w14:paraId="54B2FD2B" w14:textId="77777777" w:rsidTr="002647E9">
        <w:trPr>
          <w:jc w:val="center"/>
        </w:trPr>
        <w:tc>
          <w:tcPr>
            <w:tcW w:w="1620" w:type="dxa"/>
            <w:shd w:val="clear" w:color="auto" w:fill="F2F2F2" w:themeFill="background1" w:themeFillShade="F2"/>
          </w:tcPr>
          <w:p w14:paraId="7C337EC7" w14:textId="77777777" w:rsidR="008809D7" w:rsidRDefault="008809D7" w:rsidP="003146A7">
            <w:r>
              <w:t>Resolution</w:t>
            </w:r>
          </w:p>
        </w:tc>
        <w:tc>
          <w:tcPr>
            <w:tcW w:w="2694" w:type="dxa"/>
          </w:tcPr>
          <w:p w14:paraId="5E9382C4" w14:textId="77777777" w:rsidR="008809D7" w:rsidRDefault="008809D7" w:rsidP="003146A7">
            <m:oMathPara>
              <m:oMath>
                <m:r>
                  <w:rPr>
                    <w:rFonts w:ascii="Cambria Math" w:hAnsi="Cambria Math"/>
                  </w:rPr>
                  <m:t>14 bits</m:t>
                </m:r>
              </m:oMath>
            </m:oMathPara>
          </w:p>
        </w:tc>
        <w:tc>
          <w:tcPr>
            <w:tcW w:w="2158" w:type="dxa"/>
          </w:tcPr>
          <w:p w14:paraId="5C0C7763" w14:textId="77777777" w:rsidR="008809D7" w:rsidRDefault="008809D7" w:rsidP="003146A7">
            <m:oMathPara>
              <m:oMath>
                <m:r>
                  <w:rPr>
                    <w:rFonts w:ascii="Cambria Math" w:hAnsi="Cambria Math"/>
                  </w:rPr>
                  <m:t>14 bits</m:t>
                </m:r>
              </m:oMath>
            </m:oMathPara>
          </w:p>
        </w:tc>
        <w:tc>
          <w:tcPr>
            <w:tcW w:w="2158" w:type="dxa"/>
          </w:tcPr>
          <w:p w14:paraId="654CF72A" w14:textId="77777777" w:rsidR="008809D7" w:rsidRDefault="008809D7" w:rsidP="003146A7">
            <m:oMathPara>
              <m:oMath>
                <m:r>
                  <w:rPr>
                    <w:rFonts w:ascii="Cambria Math" w:hAnsi="Cambria Math"/>
                  </w:rPr>
                  <m:t>14 bits</m:t>
                </m:r>
              </m:oMath>
            </m:oMathPara>
          </w:p>
        </w:tc>
      </w:tr>
    </w:tbl>
    <w:p w14:paraId="71A73E93" w14:textId="77777777" w:rsidR="0039588E" w:rsidRDefault="0039588E" w:rsidP="0039588E"/>
    <w:p w14:paraId="007143C2" w14:textId="1C44B3A3" w:rsidR="006F2DFF" w:rsidRDefault="00931A9E" w:rsidP="00050D2C">
      <w:r w:rsidRPr="00D22C76">
        <w:t xml:space="preserve">Data from the two wrist–worn sensors </w:t>
      </w:r>
      <w:r w:rsidRPr="00D22C76">
        <w:rPr>
          <w:noProof/>
        </w:rPr>
        <w:t>are used</w:t>
      </w:r>
      <w:r w:rsidRPr="00D22C76">
        <w:t xml:space="preserve"> for the first </w:t>
      </w:r>
      <w:r w:rsidR="00F24F48">
        <w:t xml:space="preserve">this </w:t>
      </w:r>
      <w:r w:rsidRPr="00D22C76">
        <w:t>research objective</w:t>
      </w:r>
      <w:r w:rsidR="00F24F48">
        <w:t>. The examiner</w:t>
      </w:r>
      <w:r w:rsidRPr="00D22C76">
        <w:t xml:space="preserve"> therapist </w:t>
      </w:r>
      <w:r w:rsidR="00F24F48">
        <w:t>instructs each participant to perform</w:t>
      </w:r>
      <w:r w:rsidRPr="00D22C76">
        <w:t xml:space="preserve"> a subset of tasks according to the upper extremity motor function </w:t>
      </w:r>
      <w:r w:rsidR="00F24F48">
        <w:t>Fugl-Meyer assessment</w:t>
      </w:r>
      <w:r w:rsidRPr="00D22C76">
        <w:t xml:space="preserve"> and kinematic signals</w:t>
      </w:r>
      <w:r w:rsidR="00F24F48">
        <w:t xml:space="preserve"> resulted from the patient’s movement</w:t>
      </w:r>
      <w:r w:rsidRPr="00D22C76">
        <w:t xml:space="preserve"> are recorded using motion monitors. </w:t>
      </w:r>
      <w:r w:rsidR="00F24F48">
        <w:t>Fugl-Meyer assessment</w:t>
      </w:r>
      <w:r w:rsidRPr="00A919FA">
        <w:t xml:space="preserve"> </w:t>
      </w:r>
      <w:r w:rsidRPr="00D22C76">
        <w:t>is a </w:t>
      </w:r>
      <w:hyperlink r:id="rId15" w:history="1">
        <w:r w:rsidRPr="00A919FA">
          <w:t>stroke</w:t>
        </w:r>
      </w:hyperlink>
      <w:r w:rsidRPr="00D22C76">
        <w:t xml:space="preserve">-specific, performance-based impairment index with a three-point (0-2) scale. </w:t>
      </w:r>
      <w:r w:rsidR="00F24F48">
        <w:t>Score of 0 indicates the patient’s disability to conduct the task where a score of 2 means that the patient was able to conduct the task flawlessly. This well-known stroke clinical index</w:t>
      </w:r>
      <w:r w:rsidRPr="00D22C76">
        <w:t xml:space="preserve"> is designed to assess motor functioning, balance, sensation and joint functioning in patients with post-</w:t>
      </w:r>
      <w:hyperlink r:id="rId16" w:history="1">
        <w:r w:rsidRPr="00A919FA">
          <w:t>stroke</w:t>
        </w:r>
      </w:hyperlink>
      <w:r w:rsidRPr="00D22C76">
        <w:t> </w:t>
      </w:r>
      <w:hyperlink r:id="rId17" w:history="1">
        <w:r w:rsidRPr="00A919FA">
          <w:t>hemiplegia</w:t>
        </w:r>
      </w:hyperlink>
      <w:r w:rsidRPr="00D22C76">
        <w:t>.</w:t>
      </w:r>
      <w:r w:rsidR="006F2DFF">
        <w:t xml:space="preserve"> </w:t>
      </w:r>
      <w:r w:rsidR="006F2DFF">
        <w:rPr>
          <w:shd w:val="clear" w:color="auto" w:fill="FFFFFF"/>
        </w:rPr>
        <w:t>Fugl-Meyer is specifically designed to assess the functional mobility of stroke survivors during their activities of daily living. Depended on the stroke survivor’s severity of brain damage it may takes about 6-30 minutes for the subject to go through the assessment.</w:t>
      </w:r>
      <w:r w:rsidR="00050D2C">
        <w:rPr>
          <w:shd w:val="clear" w:color="auto" w:fill="FFFFFF"/>
        </w:rPr>
        <w:t xml:space="preserve"> The Fugl-Meyer assessment is designed for the hemiplegic patients of all ages. It is also known as one of the most reliable assessment in test-retest scenario </w:t>
      </w:r>
      <w:r w:rsidR="00050D2C">
        <w:rPr>
          <w:shd w:val="clear" w:color="auto" w:fill="FFFFFF"/>
        </w:rPr>
        <w:fldChar w:fldCharType="begin">
          <w:fldData xml:space="preserve">PEVuZE5vdGU+PENpdGU+PEF1dGhvcj5HbGFkc3RvbmU8L0F1dGhvcj48WWVhcj4yMDAyPC9ZZWFy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</w:fldData>
        </w:fldChar>
      </w:r>
      <w:r w:rsidR="00050D2C">
        <w:rPr>
          <w:shd w:val="clear" w:color="auto" w:fill="FFFFFF"/>
        </w:rPr>
        <w:instrText xml:space="preserve"> ADDIN EN.CITE </w:instrText>
      </w:r>
      <w:r w:rsidR="00050D2C">
        <w:rPr>
          <w:shd w:val="clear" w:color="auto" w:fill="FFFFFF"/>
        </w:rPr>
        <w:fldChar w:fldCharType="begin">
          <w:fldData xml:space="preserve">PEVuZE5vdGU+PENpdGU+PEF1dGhvcj5HbGFkc3RvbmU8L0F1dGhvcj48WWVhcj4yMDAyPC9ZZWFy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</w:fldData>
        </w:fldChar>
      </w:r>
      <w:r w:rsidR="00050D2C">
        <w:rPr>
          <w:shd w:val="clear" w:color="auto" w:fill="FFFFFF"/>
        </w:rPr>
        <w:instrText xml:space="preserve"> ADDIN EN.CITE.DATA </w:instrText>
      </w:r>
      <w:r w:rsidR="00050D2C">
        <w:rPr>
          <w:shd w:val="clear" w:color="auto" w:fill="FFFFFF"/>
        </w:rPr>
      </w:r>
      <w:r w:rsidR="00050D2C">
        <w:rPr>
          <w:shd w:val="clear" w:color="auto" w:fill="FFFFFF"/>
        </w:rPr>
        <w:fldChar w:fldCharType="end"/>
      </w:r>
      <w:r w:rsidR="00050D2C">
        <w:rPr>
          <w:shd w:val="clear" w:color="auto" w:fill="FFFFFF"/>
        </w:rPr>
      </w:r>
      <w:r w:rsidR="00050D2C">
        <w:rPr>
          <w:shd w:val="clear" w:color="auto" w:fill="FFFFFF"/>
        </w:rPr>
        <w:fldChar w:fldCharType="separate"/>
      </w:r>
      <w:r w:rsidR="00050D2C">
        <w:rPr>
          <w:noProof/>
          <w:shd w:val="clear" w:color="auto" w:fill="FFFFFF"/>
        </w:rPr>
        <w:t>[35-37]</w:t>
      </w:r>
      <w:r w:rsidR="00050D2C">
        <w:rPr>
          <w:shd w:val="clear" w:color="auto" w:fill="FFFFFF"/>
        </w:rPr>
        <w:fldChar w:fldCharType="end"/>
      </w:r>
      <w:r w:rsidR="00E20749">
        <w:rPr>
          <w:shd w:val="clear" w:color="auto" w:fill="FFFFFF"/>
        </w:rPr>
        <w:t>.</w:t>
      </w:r>
    </w:p>
    <w:p w14:paraId="1D03B2D7" w14:textId="2170B4C5" w:rsidR="00931A9E" w:rsidRPr="00D22C76" w:rsidRDefault="00931A9E" w:rsidP="008B1943">
      <w:r w:rsidRPr="00D22C76">
        <w:t>The performed</w:t>
      </w:r>
      <w:r w:rsidR="00F24F48">
        <w:t xml:space="preserve"> subscale of</w:t>
      </w:r>
      <w:r w:rsidRPr="00D22C76">
        <w:t xml:space="preserve"> </w:t>
      </w:r>
      <w:r w:rsidR="00F24F48">
        <w:t xml:space="preserve">Fugl-Meyer </w:t>
      </w:r>
      <w:r w:rsidRPr="00D22C76">
        <w:t xml:space="preserve">upper extremity motor function tasks </w:t>
      </w:r>
      <w:r w:rsidR="00F24F48">
        <w:t xml:space="preserve">in this project </w:t>
      </w:r>
      <w:r w:rsidRPr="00D22C76">
        <w:t xml:space="preserve">include synergy, out of synergy, </w:t>
      </w:r>
      <w:r w:rsidRPr="00D22C76">
        <w:rPr>
          <w:noProof/>
        </w:rPr>
        <w:t>combination</w:t>
      </w:r>
      <w:r w:rsidRPr="00D22C76">
        <w:t xml:space="preserve"> of synergies, wrist/hand </w:t>
      </w:r>
      <w:r w:rsidRPr="00D22C76">
        <w:rPr>
          <w:noProof/>
        </w:rPr>
        <w:t>function,</w:t>
      </w:r>
      <w:r w:rsidRPr="00D22C76">
        <w:t xml:space="preserve"> and fine motor coordination. According to the </w:t>
      </w:r>
      <w:r w:rsidR="00F24F48">
        <w:t>Fugl-Meyer</w:t>
      </w:r>
      <w:r w:rsidRPr="00D22C76">
        <w:t xml:space="preserve"> procedure, the </w:t>
      </w:r>
      <w:r w:rsidRPr="00D22C76">
        <w:rPr>
          <w:noProof/>
        </w:rPr>
        <w:t>clinician scored</w:t>
      </w:r>
      <w:r w:rsidRPr="00D22C76">
        <w:t xml:space="preserve"> the participant according to the </w:t>
      </w:r>
      <w:r w:rsidRPr="00D22C76">
        <w:rPr>
          <w:noProof/>
        </w:rPr>
        <w:t>three point</w:t>
      </w:r>
      <w:r w:rsidRPr="00D22C76">
        <w:t xml:space="preserve"> (0–2) scale [8], [9]. A sample form of FMA </w:t>
      </w:r>
      <w:r w:rsidRPr="00D22C76">
        <w:rPr>
          <w:noProof/>
        </w:rPr>
        <w:t>used</w:t>
      </w:r>
      <w:r w:rsidRPr="00D22C76">
        <w:t xml:space="preserve"> for the experiment is attached to this document. </w:t>
      </w:r>
      <w:r w:rsidRPr="00D22C76">
        <w:lastRenderedPageBreak/>
        <w:t xml:space="preserve">Participants repeats each task three </w:t>
      </w:r>
      <w:r w:rsidRPr="00D22C76">
        <w:rPr>
          <w:noProof/>
        </w:rPr>
        <w:t>times</w:t>
      </w:r>
      <w:r w:rsidR="00F24F48">
        <w:rPr>
          <w:noProof/>
        </w:rPr>
        <w:t xml:space="preserve"> according to the instructor therapist</w:t>
      </w:r>
      <w:r w:rsidRPr="00D22C76">
        <w:rPr>
          <w:noProof/>
        </w:rPr>
        <w:t>,</w:t>
      </w:r>
      <w:r w:rsidRPr="00D22C76">
        <w:t xml:space="preserve"> and the best attempt </w:t>
      </w:r>
      <w:r w:rsidRPr="00D22C76">
        <w:rPr>
          <w:noProof/>
        </w:rPr>
        <w:t>is scored</w:t>
      </w:r>
      <w:r w:rsidRPr="00D22C76">
        <w:t>. Scores are then totaled to give a resulted score of 66 possible points with lower scores representing greater impairment</w:t>
      </w:r>
      <w:r w:rsidRPr="00D22C76">
        <w:rPr>
          <w:lang w:eastAsia="ja-JP"/>
        </w:rPr>
        <w:t xml:space="preserve">. </w:t>
      </w:r>
      <w:r w:rsidRPr="00D22C76">
        <w:t xml:space="preserve">In addition to collecting kinematic data and the </w:t>
      </w:r>
      <w:r w:rsidR="008B1943">
        <w:t>Fugl-Meyer</w:t>
      </w:r>
      <w:r w:rsidRPr="00D22C76">
        <w:t xml:space="preserve"> scores, </w:t>
      </w:r>
      <w:r w:rsidR="008B1943">
        <w:t xml:space="preserve">the whole experiment is video recorded. Table II shows the participants demographic. </w:t>
      </w:r>
    </w:p>
    <w:p w14:paraId="31F09D26" w14:textId="77777777" w:rsidR="00931A9E" w:rsidRPr="00D22C76" w:rsidRDefault="00333836" w:rsidP="00931A9E">
      <w:pPr>
        <w:spacing w:line="276" w:lineRule="auto"/>
      </w:pPr>
      <w:r>
        <w:rPr>
          <w:noProof/>
        </w:rPr>
        <mc:AlternateContent>
          <mc:Choice Requires="wpg">
            <w:drawing>
              <wp:anchor distT="0" distB="0" distL="114300" distR="114300" simplePos="0" relativeHeight="251659264" behindDoc="0" locked="0" layoutInCell="1" allowOverlap="1" wp14:anchorId="5484B8CE" wp14:editId="62078C8E">
                <wp:simplePos x="0" y="0"/>
                <wp:positionH relativeFrom="column">
                  <wp:posOffset>-87923</wp:posOffset>
                </wp:positionH>
                <wp:positionV relativeFrom="paragraph">
                  <wp:posOffset>256233</wp:posOffset>
                </wp:positionV>
                <wp:extent cx="2436495" cy="2319020"/>
                <wp:effectExtent l="0" t="0" r="1905" b="5080"/>
                <wp:wrapNone/>
                <wp:docPr id="13" name="Group 13"/>
                <wp:cNvGraphicFramePr/>
                <a:graphic xmlns:a="http://schemas.openxmlformats.org/drawingml/2006/main">
                  <a:graphicData uri="http://schemas.microsoft.com/office/word/2010/wordprocessingGroup">
                    <wpg:wgp>
                      <wpg:cNvGrpSpPr/>
                      <wpg:grpSpPr>
                        <a:xfrm>
                          <a:off x="0" y="0"/>
                          <a:ext cx="2436495" cy="2319020"/>
                          <a:chOff x="0" y="0"/>
                          <a:chExt cx="2745740" cy="2194860"/>
                        </a:xfrm>
                      </wpg:grpSpPr>
                      <wpg:grpSp>
                        <wpg:cNvPr id="18" name="Group 18"/>
                        <wpg:cNvGrpSpPr/>
                        <wpg:grpSpPr>
                          <a:xfrm>
                            <a:off x="0" y="30145"/>
                            <a:ext cx="2745740" cy="2164715"/>
                            <a:chOff x="0" y="0"/>
                            <a:chExt cx="3616960" cy="2595245"/>
                          </a:xfrm>
                        </wpg:grpSpPr>
                        <pic:pic xmlns:pic="http://schemas.openxmlformats.org/drawingml/2006/picture">
                          <pic:nvPicPr>
                            <pic:cNvPr id="202" name="Picture 202" descr="https://cdn.vectorstock.com/i/composite/14,90/schematic-representation-of-the-kidneys-and-bladde-vector-801490.jpg"/>
                            <pic:cNvPicPr>
                              <a:picLocks noChangeAspect="1"/>
                            </pic:cNvPicPr>
                          </pic:nvPicPr>
                          <pic:blipFill rotWithShape="1">
                            <a:blip r:embed="rId18">
                              <a:extLst>
                                <a:ext uri="{28A0092B-C50C-407E-A947-70E740481C1C}">
                                  <a14:useLocalDpi xmlns:a14="http://schemas.microsoft.com/office/drawing/2010/main" val="0"/>
                                </a:ext>
                              </a:extLst>
                            </a:blip>
                            <a:srcRect t="20371" b="11520"/>
                            <a:stretch/>
                          </pic:blipFill>
                          <pic:spPr bwMode="auto">
                            <a:xfrm>
                              <a:off x="0" y="0"/>
                              <a:ext cx="3616960" cy="2595245"/>
                            </a:xfrm>
                            <a:prstGeom prst="rect">
                              <a:avLst/>
                            </a:prstGeom>
                            <a:noFill/>
                            <a:ln>
                              <a:noFill/>
                            </a:ln>
                            <a:extLst>
                              <a:ext uri="{53640926-AAD7-44D8-BBD7-CCE9431645EC}">
                                <a14:shadowObscured xmlns:a14="http://schemas.microsoft.com/office/drawing/2010/main"/>
                              </a:ext>
                            </a:extLst>
                          </pic:spPr>
                        </pic:pic>
                        <wpg:grpSp>
                          <wpg:cNvPr id="225" name="Group 225"/>
                          <wpg:cNvGrpSpPr/>
                          <wpg:grpSpPr>
                            <a:xfrm>
                              <a:off x="457200" y="333375"/>
                              <a:ext cx="2482381" cy="1914717"/>
                              <a:chOff x="0" y="0"/>
                              <a:chExt cx="2482381" cy="1914717"/>
                            </a:xfrm>
                          </wpg:grpSpPr>
                          <wps:wsp>
                            <wps:cNvPr id="196" name="Rectangle 196"/>
                            <wps:cNvSpPr/>
                            <wps:spPr>
                              <a:xfrm rot="1561577">
                                <a:off x="239339" y="1506612"/>
                                <a:ext cx="123416" cy="134636"/>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 name="Rectangle 197"/>
                            <wps:cNvSpPr/>
                            <wps:spPr>
                              <a:xfrm rot="3647954">
                                <a:off x="2278329" y="1526557"/>
                                <a:ext cx="123416" cy="134636"/>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ectangle 200"/>
                            <wps:cNvSpPr/>
                            <wps:spPr>
                              <a:xfrm rot="854749">
                                <a:off x="638239" y="475611"/>
                                <a:ext cx="123416" cy="134636"/>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1" name="Rectangle 201"/>
                            <wps:cNvSpPr/>
                            <wps:spPr>
                              <a:xfrm rot="20604612">
                                <a:off x="1933127" y="503227"/>
                                <a:ext cx="123416" cy="134636"/>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1040207" y="371283"/>
                                <a:ext cx="613691" cy="1169082"/>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ectangle 204"/>
                            <wps:cNvSpPr/>
                            <wps:spPr>
                              <a:xfrm rot="6431924">
                                <a:off x="1494338" y="349804"/>
                                <a:ext cx="270024" cy="270024"/>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ectangle 205"/>
                            <wps:cNvSpPr/>
                            <wps:spPr>
                              <a:xfrm rot="4375148">
                                <a:off x="926674" y="325256"/>
                                <a:ext cx="270024" cy="270024"/>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1190561" y="1512749"/>
                                <a:ext cx="334462" cy="318970"/>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Rectangle 207"/>
                            <wps:cNvSpPr/>
                            <wps:spPr>
                              <a:xfrm rot="16200000">
                                <a:off x="1423764" y="825415"/>
                                <a:ext cx="270024" cy="270024"/>
                              </a:xfrm>
                              <a:prstGeom prst="rect">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ectangle 199"/>
                            <wps:cNvSpPr/>
                            <wps:spPr>
                              <a:xfrm>
                                <a:off x="1279546" y="263887"/>
                                <a:ext cx="123416" cy="134636"/>
                              </a:xfrm>
                              <a:prstGeom prst="rect">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 name="Straight Arrow Connector 208"/>
                            <wps:cNvCnPr/>
                            <wps:spPr>
                              <a:xfrm flipH="1">
                                <a:off x="131944" y="1580255"/>
                                <a:ext cx="165696" cy="32832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212" name="Straight Arrow Connector 212"/>
                            <wps:cNvCnPr/>
                            <wps:spPr>
                              <a:xfrm flipH="1">
                                <a:off x="622897" y="533911"/>
                                <a:ext cx="81579" cy="334462"/>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214" name="Straight Arrow Connector 214"/>
                            <wps:cNvCnPr/>
                            <wps:spPr>
                              <a:xfrm>
                                <a:off x="1994497" y="555391"/>
                                <a:ext cx="113533" cy="33753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215" name="Straight Arrow Connector 215"/>
                            <wps:cNvCnPr/>
                            <wps:spPr>
                              <a:xfrm>
                                <a:off x="2338164" y="1589460"/>
                                <a:ext cx="144217" cy="325257"/>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219" name="Straight Arrow Connector 219"/>
                            <wps:cNvCnPr/>
                            <wps:spPr>
                              <a:xfrm flipV="1">
                                <a:off x="1340915" y="325256"/>
                                <a:ext cx="349655" cy="3069"/>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220" name="Straight Arrow Connector 220"/>
                            <wps:cNvCnPr/>
                            <wps:spPr>
                              <a:xfrm flipH="1" flipV="1">
                                <a:off x="1347052" y="0"/>
                                <a:ext cx="6137" cy="327796"/>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21" name="Straight Arrow Connector 221"/>
                            <wps:cNvCnPr/>
                            <wps:spPr>
                              <a:xfrm flipV="1">
                                <a:off x="1994497" y="487885"/>
                                <a:ext cx="294571" cy="75647"/>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22" name="Straight Arrow Connector 222"/>
                            <wps:cNvCnPr/>
                            <wps:spPr>
                              <a:xfrm flipH="1">
                                <a:off x="2006770" y="1592529"/>
                                <a:ext cx="331394" cy="15985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23" name="Straight Arrow Connector 223"/>
                            <wps:cNvCnPr/>
                            <wps:spPr>
                              <a:xfrm flipH="1" flipV="1">
                                <a:off x="0" y="1448311"/>
                                <a:ext cx="291504" cy="141149"/>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s:wsp>
                            <wps:cNvPr id="224" name="Straight Arrow Connector 224"/>
                            <wps:cNvCnPr/>
                            <wps:spPr>
                              <a:xfrm>
                                <a:off x="696539" y="546185"/>
                                <a:ext cx="359009" cy="101259"/>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wpg:grpSp>
                      </wpg:grpSp>
                      <wpg:grpSp>
                        <wpg:cNvPr id="3" name="Group 3"/>
                        <wpg:cNvGrpSpPr/>
                        <wpg:grpSpPr>
                          <a:xfrm>
                            <a:off x="120580" y="0"/>
                            <a:ext cx="926759" cy="586740"/>
                            <a:chOff x="0" y="0"/>
                            <a:chExt cx="926759" cy="586740"/>
                          </a:xfrm>
                        </wpg:grpSpPr>
                        <wps:wsp>
                          <wps:cNvPr id="230" name="Text Box 2"/>
                          <wps:cNvSpPr txBox="1">
                            <a:spLocks noChangeArrowheads="1"/>
                          </wps:cNvSpPr>
                          <wps:spPr bwMode="auto">
                            <a:xfrm>
                              <a:off x="191446" y="30139"/>
                              <a:ext cx="735313" cy="552450"/>
                            </a:xfrm>
                            <a:prstGeom prst="rect">
                              <a:avLst/>
                            </a:prstGeom>
                            <a:solidFill>
                              <a:srgbClr val="FFFFFF"/>
                            </a:solidFill>
                            <a:ln w="9525">
                              <a:noFill/>
                              <a:miter lim="800000"/>
                              <a:headEnd/>
                              <a:tailEnd/>
                            </a:ln>
                          </wps:spPr>
                          <wps:txbx>
                            <w:txbxContent>
                              <w:p w14:paraId="61C1F85A" w14:textId="77777777" w:rsidR="00BF0B9A" w:rsidRDefault="00BF0B9A" w:rsidP="00333836">
                                <w:pPr>
                                  <w:spacing w:line="240" w:lineRule="auto"/>
                                  <w:rPr>
                                    <w:sz w:val="20"/>
                                    <w:szCs w:val="18"/>
                                  </w:rPr>
                                </w:pPr>
                                <w:r>
                                  <w:rPr>
                                    <w:sz w:val="20"/>
                                    <w:szCs w:val="18"/>
                                  </w:rPr>
                                  <w:t>x-axis</w:t>
                                </w:r>
                              </w:p>
                              <w:p w14:paraId="696183F6" w14:textId="77777777" w:rsidR="00BF0B9A" w:rsidRDefault="00BF0B9A" w:rsidP="00333836">
                                <w:pPr>
                                  <w:spacing w:line="240" w:lineRule="auto"/>
                                  <w:rPr>
                                    <w:sz w:val="20"/>
                                    <w:szCs w:val="18"/>
                                  </w:rPr>
                                </w:pPr>
                              </w:p>
                              <w:p w14:paraId="5D106A74" w14:textId="77777777" w:rsidR="00BF0B9A" w:rsidRPr="001F744E" w:rsidRDefault="00BF0B9A" w:rsidP="00333836">
                                <w:pPr>
                                  <w:spacing w:line="240" w:lineRule="auto"/>
                                  <w:rPr>
                                    <w:sz w:val="20"/>
                                    <w:szCs w:val="18"/>
                                  </w:rPr>
                                </w:pPr>
                                <w:r w:rsidRPr="001F744E">
                                  <w:rPr>
                                    <w:sz w:val="20"/>
                                    <w:szCs w:val="18"/>
                                  </w:rPr>
                                  <w:t>y-axis</w:t>
                                </w:r>
                              </w:p>
                            </w:txbxContent>
                          </wps:txbx>
                          <wps:bodyPr rot="0" vert="horz" wrap="square" lIns="91440" tIns="45720" rIns="91440" bIns="45720" anchor="t" anchorCtr="0">
                            <a:noAutofit/>
                          </wps:bodyPr>
                        </wps:wsp>
                        <wps:wsp>
                          <wps:cNvPr id="226" name="Rectangle 226"/>
                          <wps:cNvSpPr/>
                          <wps:spPr>
                            <a:xfrm>
                              <a:off x="0" y="0"/>
                              <a:ext cx="730155" cy="58674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a:off x="125605" y="125605"/>
                              <a:ext cx="102358" cy="109182"/>
                            </a:xfrm>
                            <a:prstGeom prst="rect">
                              <a:avLst/>
                            </a:prstGeom>
                            <a:solidFill>
                              <a:schemeClr val="accent2"/>
                            </a:solidFill>
                            <a:ln>
                              <a:solidFill>
                                <a:srgbClr val="C00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8" name="Rectangle 228"/>
                          <wps:cNvSpPr/>
                          <wps:spPr>
                            <a:xfrm>
                              <a:off x="125605" y="351693"/>
                              <a:ext cx="102358" cy="95534"/>
                            </a:xfrm>
                            <a:prstGeom prst="rect">
                              <a:avLst/>
                            </a:prstGeom>
                            <a:solidFill>
                              <a:srgbClr val="FFC000"/>
                            </a:solidFill>
                            <a:ln>
                              <a:solidFill>
                                <a:srgbClr val="FFC000"/>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84B8CE" id="Group 13" o:spid="_x0000_s1039" style="position:absolute;left:0;text-align:left;margin-left:-6.9pt;margin-top:20.2pt;width:191.85pt;height:182.6pt;z-index:251659264;mso-width-relative:margin;mso-height-relative:margin" coordsize="27457,219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AZAAAAAAUmdodGxvbmcAAAF8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">
                <v:group id="Group 18" o:spid="_x0000_s1040" style="position:absolute;top:301;width:27457;height:21647" coordsize="36169,259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2" o:spid="_x0000_s1041" type="#_x0000_t75" alt="https://cdn.vectorstock.com/i/composite/14,90/schematic-representation-of-the-kidneys-and-bladde-vector-801490.jpg" style="position:absolute;width:36169;height:259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FZOLEAAAA3AAAAA8AAABkcnMvZG93bnJldi54bWxEj0FrwkAUhO+F/oflCd7qJgFtia7BFgql&#10;SsFU74/sMxvMvg3ZrUn99W6h4HGYmW+YVTHaVlyo941jBeksAUFcOd1wreDw/f70AsIHZI2tY1Lw&#10;Sx6K9ePDCnPtBt7TpQy1iBD2OSowIXS5lL4yZNHPXEccvZPrLYYo+1rqHocIt63MkmQhLTYcFwx2&#10;9GaoOpc/VsHx+HX93HMww5V37vA6fz67dKvUdDJuliACjeEe/m9/aAVZksHfmXgE5Po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FZOLEAAAA3AAAAA8AAAAAAAAAAAAAAAAA&#10;nwIAAGRycy9kb3ducmV2LnhtbFBLBQYAAAAABAAEAPcAAACQAwAAAAA=&#10;">
                    <v:imagedata r:id="rId19" o:title="schematic-representation-of-the-kidneys-and-bladde-vector-801490" croptop="13350f" cropbottom="7550f"/>
                    <v:path arrowok="t"/>
                  </v:shape>
                  <v:group id="Group 225" o:spid="_x0000_s1042" style="position:absolute;left:4572;top:3333;width:24823;height:19147" coordsize="24823,191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rect id="Rectangle 196" o:spid="_x0000_s1043" style="position:absolute;left:2393;top:15066;width:1234;height:1346;rotation:170565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5ksMA&#10;AADcAAAADwAAAGRycy9kb3ducmV2LnhtbERPPW/CMBDdkfofrKvEBnY7QBswqEKqBCxQmgG2U3wk&#10;KfE5jU0S/j2uVIntnt7nzZe9rURLjS8da3gZKxDEmTMl5xrS78/RGwgfkA1WjknDjTwsF0+DOSbG&#10;dfxF7SHkIoawT1BDEUKdSOmzgiz6sauJI3d2jcUQYZNL02AXw20lX5WaSIslx4YCa1oVlF0OV6vh&#10;cuzSX27Vtt+t9uo0DW36s5FaD5/7jxmIQH14iP/daxPnv0/g75l4gV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X5ksMAAADcAAAADwAAAAAAAAAAAAAAAACYAgAAZHJzL2Rv&#10;d25yZXYueG1sUEsFBgAAAAAEAAQA9QAAAIgDAAAAAA==&#10;" fillcolor="#254163 [1636]" strokecolor="#4579b8 [3044]">
                      <v:fill color2="#4477b6 [3012]" rotate="t" angle="180" colors="0 #2c5d98;52429f #3c7bc7;1 #3a7ccb" focus="100%" type="gradient">
                        <o:fill v:ext="view" type="gradientUnscaled"/>
                      </v:fill>
                      <v:shadow on="t" color="black" opacity="22937f" origin=",.5" offset="0,.63889mm"/>
                    </v:rect>
                    <v:rect id="Rectangle 197" o:spid="_x0000_s1044" style="position:absolute;left:22783;top:15265;width:1234;height:1346;rotation:398453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nSsUA&#10;AADcAAAADwAAAGRycy9kb3ducmV2LnhtbESP0WoCMRBF3wv+QxihL0Wz1tLdrkaxgiD1pW77AcNm&#10;ullMJssm1fXvjVDo2wz33jN3luvBWXGmPrSeFcymGQji2uuWGwXfX7tJASJEZI3WMym4UoD1avSw&#10;xFL7Cx/pXMVGJAiHEhWYGLtSylAbchimviNO2o/vHca09o3UPV4S3Fn5nGWv0mHL6YLBjraG6lP1&#10;6xLFHnJTDIWhPLy/fO6f7Nx/WKUex8NmASLSEP/Nf+m9TvXfcrg/kya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CdKxQAAANwAAAAPAAAAAAAAAAAAAAAAAJgCAABkcnMv&#10;ZG93bnJldi54bWxQSwUGAAAAAAQABAD1AAAAigMAAAAA&#10;" fillcolor="#254163 [1636]" strokecolor="#4579b8 [3044]">
                      <v:fill color2="#4477b6 [3012]" rotate="t" angle="180" colors="0 #2c5d98;52429f #3c7bc7;1 #3a7ccb" focus="100%" type="gradient">
                        <o:fill v:ext="view" type="gradientUnscaled"/>
                      </v:fill>
                      <v:shadow on="t" color="black" opacity="22937f" origin=",.5" offset="0,.63889mm"/>
                    </v:rect>
                    <v:rect id="Rectangle 200" o:spid="_x0000_s1045" style="position:absolute;left:6382;top:4756;width:1234;height:1346;rotation:93361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UH8IA&#10;AADcAAAADwAAAGRycy9kb3ducmV2LnhtbESPQWsCMRSE70L/Q3gFb5pVVGRrlLYg9KBQV6HXR/Ka&#10;Xbp52Sbpuv57Uyj0OMzMN8xmN7hW9BRi41nBbFqAINbeNGwVXM77yRpETMgGW8+k4EYRdtuH0QZL&#10;4698or5KVmQIxxIV1Cl1pZRR1+QwTn1HnL1PHxymLIOVJuA1w10r50Wxkg4bzgs1dvRak/6qflwe&#10;0cuP9eJ7eexNgXb2Et61P1ilxo/D8xOIREP6D/+134yCTITfM/kI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tpQfwgAAANwAAAAPAAAAAAAAAAAAAAAAAJgCAABkcnMvZG93&#10;bnJldi54bWxQSwUGAAAAAAQABAD1AAAAhwMAAAAA&#10;" fillcolor="#254163 [1636]" strokecolor="#4579b8 [3044]">
                      <v:fill color2="#4477b6 [3012]" rotate="t" angle="180" colors="0 #2c5d98;52429f #3c7bc7;1 #3a7ccb" focus="100%" type="gradient">
                        <o:fill v:ext="view" type="gradientUnscaled"/>
                      </v:fill>
                      <v:shadow on="t" color="black" opacity="22937f" origin=",.5" offset="0,.63889mm"/>
                    </v:rect>
                    <v:rect id="Rectangle 201" o:spid="_x0000_s1046" style="position:absolute;left:19331;top:5032;width:1234;height:1346;rotation:-1087229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YAqsQA&#10;AADcAAAADwAAAGRycy9kb3ducmV2LnhtbESPQUvDQBSE70L/w/IK3uxuSxRJuy2lVvRiwUTw+pp9&#10;JsHs25B9pvHfu4LgcZiZb5jNbvKdGmmIbWALy4UBRVwF13Jt4a18vLkHFQXZYReYLHxThN12drXB&#10;3IULv9JYSK0ShGOOFhqRPtc6Vg15jIvQEyfvIwweJcmh1m7AS4L7Tq+MudMeW04LDfZ0aKj6LL68&#10;hSdT3sppfM+yIns5lw+no0E5Wns9n/ZrUEKT/If/2s/Owsos4fdMOgJ6+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OGAKrEAAAA3AAAAA8AAAAAAAAAAAAAAAAAmAIAAGRycy9k&#10;b3ducmV2LnhtbFBLBQYAAAAABAAEAPUAAACJAwAAAAA=&#10;" fillcolor="#254163 [1636]" strokecolor="#4579b8 [3044]">
                      <v:fill color2="#4477b6 [3012]" rotate="t" angle="180" colors="0 #2c5d98;52429f #3c7bc7;1 #3a7ccb" focus="100%" type="gradient">
                        <o:fill v:ext="view" type="gradientUnscaled"/>
                      </v:fill>
                      <v:shadow on="t" color="black" opacity="22937f" origin=",.5" offset="0,.63889mm"/>
                    </v:rect>
                    <v:rect id="Rectangle 203" o:spid="_x0000_s1047" style="position:absolute;left:10402;top:3712;width:6136;height:11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S7tMUA&#10;AADcAAAADwAAAGRycy9kb3ducmV2LnhtbESPQWsCMRSE74X+h/CEXopmVVp0NUopFHpSar14e2ye&#10;m8XNy5K8rtv++kYo9DjMzDfMejv4VvUUUxPYwHRSgCKugm24NnD8fBsvQCVBttgGJgPflGC7ub9b&#10;Y2nDlT+oP0itMoRTiQacSFdqnSpHHtMkdMTZO4foUbKMtbYRrxnuWz0rimftseG84LCjV0fV5fDl&#10;DSx/qr0sQvfkpDktaz/dnWP/aMzDaHhZgRIa5D/81363BmbFHG5n8hH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Lu0xQAAANwAAAAPAAAAAAAAAAAAAAAAAJgCAABkcnMv&#10;ZG93bnJldi54bWxQSwUGAAAAAAQABAD1AAAAigMAAAAA&#10;" fillcolor="white [3212]" strokecolor="white [3212]" strokeweight="2pt"/>
                    <v:rect id="Rectangle 204" o:spid="_x0000_s1048" style="position:absolute;left:14943;top:3498;width:2700;height:2700;rotation:702537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YOcUA&#10;AADcAAAADwAAAGRycy9kb3ducmV2LnhtbESPzWrDMBCE74W8g9hAbrWUEEpxo4QQSBsIPTiO6XVr&#10;rX+otTKWErtvXxUKPQ4z8w2z2U22E3cafOtYwzJRIIhLZ1quNVzz4+MzCB+QDXaOScM3edhtZw8b&#10;TI0bOaP7JdQiQtinqKEJoU+l9GVDFn3ieuLoVW6wGKIcamkGHCPcdnKl1JO02HJcaLCnQ0Pl1+Vm&#10;NXxWb+X5varzgj9e16rwk/FFpvViPu1fQASawn/4r30yGlZqDb9n4hG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4Ng5xQAAANwAAAAPAAAAAAAAAAAAAAAAAJgCAABkcnMv&#10;ZG93bnJldi54bWxQSwUGAAAAAAQABAD1AAAAigMAAAAA&#10;" fillcolor="white [3212]" strokecolor="white [3212]" strokeweight="2pt"/>
                    <v:rect id="Rectangle 205" o:spid="_x0000_s1049" style="position:absolute;left:9266;top:3252;width:2700;height:2700;rotation:477882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9OsUA&#10;AADcAAAADwAAAGRycy9kb3ducmV2LnhtbESPQWvCQBSE74X+h+UVvNWNQkqJriEIgtVDMRG8PrKv&#10;2dDs25jdmthf3y0Uehxm5htmnU+2EzcafOtYwWKegCCunW65UXCuds+vIHxA1tg5JgV38pBvHh/W&#10;mGk38oluZWhEhLDPUIEJoc+k9LUhi37ueuLofbjBYohyaKQecIxw28llkrxIiy3HBYM9bQ3Vn+WX&#10;VbCvLsf2+/A26kvq3ou0O1XX0ig1e5qKFYhAU/gP/7X3WsEySeH3TDwCcv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bD06xQAAANwAAAAPAAAAAAAAAAAAAAAAAJgCAABkcnMv&#10;ZG93bnJldi54bWxQSwUGAAAAAAQABAD1AAAAigMAAAAA&#10;" fillcolor="white [3212]" strokecolor="white [3212]" strokeweight="2pt"/>
                    <v:rect id="Rectangle 206" o:spid="_x0000_s1050" style="position:absolute;left:11905;top:15127;width:3345;height:3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MYLMQA&#10;AADcAAAADwAAAGRycy9kb3ducmV2LnhtbESPQWsCMRSE70L/Q3iFXqRmFRTdGqUUhJ4q2l56e2ye&#10;m6WblyV5rtv++kYQPA4z8w2z3g6+VT3F1AQ2MJ0UoIirYBuuDXx97p6XoJIgW2wDk4FfSrDdPIzW&#10;WNpw4QP1R6lVhnAq0YAT6UqtU+XIY5qEjjh7pxA9Spax1jbiJcN9q2dFsdAeG84LDjt6c1T9HM/e&#10;wOqv2ssydHMnzfeq9tOPU+zHxjw9Dq8voIQGuYdv7XdrYFYs4HomHwG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DGCzEAAAA3AAAAA8AAAAAAAAAAAAAAAAAmAIAAGRycy9k&#10;b3ducmV2LnhtbFBLBQYAAAAABAAEAPUAAACJAwAAAAA=&#10;" fillcolor="white [3212]" strokecolor="white [3212]" strokeweight="2pt"/>
                    <v:rect id="Rectangle 207" o:spid="_x0000_s1051" style="position:absolute;left:14237;top:8254;width:2700;height:270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l2KMUA&#10;AADcAAAADwAAAGRycy9kb3ducmV2LnhtbESPQWvCQBSE70L/w/IK3nTTCG1IXSUUInrS2lKvj+xr&#10;Esy+TbJrkv57t1DocZiZb5j1djKNGKh3tWUFT8sIBHFhdc2lgs+PfJGAcB5ZY2OZFPyQg+3mYbbG&#10;VNuR32k4+1IECLsUFVTet6mUrqjIoFvaljh437Y36IPsS6l7HAPcNDKOomdpsOawUGFLbxUV1/PN&#10;KDgkfKFLJ/PrUR7H1dcuyzp3Umr+OGWvIDxN/j/8195rBXH0Ar9nwh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XYoxQAAANwAAAAPAAAAAAAAAAAAAAAAAJgCAABkcnMv&#10;ZG93bnJldi54bWxQSwUGAAAAAAQABAD1AAAAigMAAAAA&#10;" fillcolor="white [3212]" strokecolor="white [3212]" strokeweight="2pt"/>
                    <v:rect id="Rectangle 199" o:spid="_x0000_s1052" style="position:absolute;left:12795;top:2638;width:1234;height:13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O8esIA&#10;AADcAAAADwAAAGRycy9kb3ducmV2LnhtbERPTWvCQBC9C/6HZQpepG4aoWjqKlIRezV6aG/T7DQb&#10;mp0Nu2uS/vtuQehtHu9zNrvRtqInHxrHCp4WGQjiyumGawXXy/FxBSJEZI2tY1LwQwF22+lkg4V2&#10;A5+pL2MtUgiHAhWYGLtCylAZshgWriNO3JfzFmOCvpba45DCbSvzLHuWFhtODQY7ejVUfZc3q+Cz&#10;fs/8XOd5v4yn5VAO48fhYJSaPYz7FxCRxvgvvrvfdJq/XsPfM+kCuf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A7x6wgAAANwAAAAPAAAAAAAAAAAAAAAAAJgCAABkcnMvZG93&#10;bnJldi54bWxQSwUGAAAAAAQABAD1AAAAhwMAAAAA&#10;" fillcolor="#254163 [1636]" strokecolor="#4579b8 [3044]">
                      <v:fill color2="#4477b6 [3012]" rotate="t" angle="180" colors="0 #2c5d98;52429f #3c7bc7;1 #3a7ccb" focus="100%" type="gradient">
                        <o:fill v:ext="view" type="gradientUnscaled"/>
                      </v:fill>
                      <v:shadow on="t" color="black" opacity="22937f" origin=",.5" offset="0,.63889mm"/>
                    </v:rect>
                    <v:shapetype id="_x0000_t32" coordsize="21600,21600" o:spt="32" o:oned="t" path="m,l21600,21600e" filled="f">
                      <v:path arrowok="t" fillok="f" o:connecttype="none"/>
                      <o:lock v:ext="edit" shapetype="t"/>
                    </v:shapetype>
                    <v:shape id="Straight Arrow Connector 208" o:spid="_x0000_s1053" type="#_x0000_t32" style="position:absolute;left:1319;top:15802;width:1657;height:3283;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Ds28EAAADcAAAADwAAAGRycy9kb3ducmV2LnhtbERPW2vCMBR+F/wP4Qi+aboIY3bGMoWN&#10;4dPm5f2sOU1Lm5PSRO3+vXkY7PHju2+K0XXiRkNoPGt4WmYgiEtvGrYazqf3xQuIEJENdp5Jwy8F&#10;KLbTyQZz4+/8TbdjtCKFcMhRQx1jn0sZypochqXviRNX+cFhTHCw0gx4T+GukyrLnqXDhlNDjT3t&#10;ayrb49Vp6Cq1kuq6c+pSfX20h7Nd/4xW6/lsfHsFEWmM/+I/96fRoLK0Np1JR0B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YOzbwQAAANwAAAAPAAAAAAAAAAAAAAAA&#10;AKECAABkcnMvZG93bnJldi54bWxQSwUGAAAAAAQABAD5AAAAjwMAAAAA&#10;" strokecolor="#c0504d [3205]" strokeweight="2pt">
                      <v:stroke endarrow="block"/>
                      <v:shadow on="t" color="black" opacity="24903f" origin=",.5" offset="0,.55556mm"/>
                    </v:shape>
                    <v:shape id="Straight Arrow Connector 212" o:spid="_x0000_s1054" type="#_x0000_t32" style="position:absolute;left:6228;top:5339;width:816;height:33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FN7MMAAADcAAAADwAAAGRycy9kb3ducmV2LnhtbESPT2sCMRTE7wW/Q3iCt5o1QqmrUbRQ&#10;kZ5a/9yfm7fZxc3Lsom6/fZNQfA4zMxvmMWqd424URdqzxom4wwEceFNzVbD8fD5+g4iRGSDjWfS&#10;8EsBVsvBywJz4+/8Q7d9tCJBOOSooYqxzaUMRUUOw9i3xMkrfecwJtlZaTq8J7hrpMqyN+mw5rRQ&#10;YUsfFRWX/dVpaEo1leq6cepUfm8vX0c7O/dW69GwX89BROrjM/xo74wGNVHwfyYd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pRTezDAAAA3AAAAA8AAAAAAAAAAAAA&#10;AAAAoQIAAGRycy9kb3ducmV2LnhtbFBLBQYAAAAABAAEAPkAAACRAwAAAAA=&#10;" strokecolor="#c0504d [3205]" strokeweight="2pt">
                      <v:stroke endarrow="block"/>
                      <v:shadow on="t" color="black" opacity="24903f" origin=",.5" offset="0,.55556mm"/>
                    </v:shape>
                    <v:shape id="Straight Arrow Connector 214" o:spid="_x0000_s1055" type="#_x0000_t32" style="position:absolute;left:19944;top:5553;width:1136;height:33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D38UAAADcAAAADwAAAGRycy9kb3ducmV2LnhtbESPT2vCQBTE74V+h+UVeim6MdoqaVYJ&#10;UqFHTev9mX35Q7NvQ3abpN++Kwgeh5n5DZPuJtOKgXrXWFawmEcgiAurG64UfH8dZhsQziNrbC2T&#10;gj9ysNs+PqSYaDvyiYbcVyJA2CWooPa+S6R0RU0G3dx2xMErbW/QB9lXUvc4BrhpZRxFb9Jgw2Gh&#10;xo72NRU/+a9RcDnG5Wr5sm+z80dmX9f58eTXmVLPT1P2DsLT5O/hW/tTK4gXK7ieCUdAb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2D38UAAADcAAAADwAAAAAAAAAA&#10;AAAAAAChAgAAZHJzL2Rvd25yZXYueG1sUEsFBgAAAAAEAAQA+QAAAJMDAAAAAA==&#10;" strokecolor="#c0504d [3205]" strokeweight="2pt">
                      <v:stroke endarrow="block"/>
                      <v:shadow on="t" color="black" opacity="24903f" origin=",.5" offset="0,.55556mm"/>
                    </v:shape>
                    <v:shape id="Straight Arrow Connector 215" o:spid="_x0000_s1056" type="#_x0000_t32" style="position:absolute;left:23381;top:15894;width:1442;height:32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EmRMUAAADcAAAADwAAAGRycy9kb3ducmV2LnhtbESPQWvCQBSE70L/w/IKXqRuTLWW1FVC&#10;sOAxpu39NftMQrNvQ3abpP++Kwgeh5n5htkdJtOKgXrXWFawWkYgiEurG64UfH68P72CcB5ZY2uZ&#10;FPyRg8P+YbbDRNuRzzQUvhIBwi5BBbX3XSKlK2sy6Ja2Iw7exfYGfZB9JXWPY4CbVsZR9CINNhwW&#10;auwoq6n8KX6Ngu88vqyfF1mbfh1Tu9kW+dlvU6Xmj1P6BsLT5O/hW/ukFcSrDVzPhCMg9/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EmRMUAAADcAAAADwAAAAAAAAAA&#10;AAAAAAChAgAAZHJzL2Rvd25yZXYueG1sUEsFBgAAAAAEAAQA+QAAAJMDAAAAAA==&#10;" strokecolor="#c0504d [3205]" strokeweight="2pt">
                      <v:stroke endarrow="block"/>
                      <v:shadow on="t" color="black" opacity="24903f" origin=",.5" offset="0,.55556mm"/>
                    </v:shape>
                    <v:shape id="Straight Arrow Connector 219" o:spid="_x0000_s1057" type="#_x0000_t32" style="position:absolute;left:13409;top:3252;width:3496;height:3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XfncMAAADcAAAADwAAAGRycy9kb3ducmV2LnhtbESPT2sCMRTE7wW/Q3iCt5o1BamrUbTQ&#10;Ip5a/9yfm7fZxc3Lsom6/fZNQfA4zMxvmMWqd424URdqzxom4wwEceFNzVbD8fD5+g4iRGSDjWfS&#10;8EsBVsvBywJz4+/8Q7d9tCJBOOSooYqxzaUMRUUOw9i3xMkrfecwJtlZaTq8J7hrpMqyqXRYc1qo&#10;sKWPiorL/uo0NKV6k+q6cepUfn9ddkc7O/dW69GwX89BROrjM/xob40GNZnB/5l0BO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T1353DAAAA3AAAAA8AAAAAAAAAAAAA&#10;AAAAoQIAAGRycy9kb3ducmV2LnhtbFBLBQYAAAAABAAEAPkAAACRAwAAAAA=&#10;" strokecolor="#c0504d [3205]" strokeweight="2pt">
                      <v:stroke endarrow="block"/>
                      <v:shadow on="t" color="black" opacity="24903f" origin=",.5" offset="0,.55556mm"/>
                    </v:shape>
                    <v:shape id="Straight Arrow Connector 220" o:spid="_x0000_s1058" type="#_x0000_t32" style="position:absolute;left:13470;width:61;height:327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U1t8MAAADcAAAADwAAAGRycy9kb3ducmV2LnhtbERPz2vCMBS+C/sfwhvsIjNdD8NWo4zC&#10;ZAeFWT2426N5NmXNS0mi1v31y2Gw48f3e7kebS+u5EPnWMHLLANB3DjdcavgeHh/noMIEVlj75gU&#10;3CnAevUwWWKp3Y33dK1jK1IIhxIVmBiHUsrQGLIYZm4gTtzZeYsxQd9K7fGWwm0v8yx7lRY7Tg0G&#10;B6oMNd/1xSqo7Ol42vqh2unPL7mRP7upLwqlnh7HtwWISGP8F/+5P7SCPE/z05l0BO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V1NbfDAAAA3AAAAA8AAAAAAAAAAAAA&#10;AAAAoQIAAGRycy9kb3ducmV2LnhtbFBLBQYAAAAABAAEAPkAAACRAwAAAAA=&#10;" strokecolor="#f79646 [3209]" strokeweight="2pt">
                      <v:stroke endarrow="block"/>
                      <v:shadow on="t" color="black" opacity="24903f" origin=",.5" offset="0,.55556mm"/>
                    </v:shape>
                    <v:shape id="Straight Arrow Connector 221" o:spid="_x0000_s1059" type="#_x0000_t32" style="position:absolute;left:19944;top:4878;width:2946;height:7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wJmMYAAADcAAAADwAAAGRycy9kb3ducmV2LnhtbESPQWvCQBSE74L/YXlCL1I3BhokZiOl&#10;tCC0UI1eentkn0lo9m2a3Zj033cLgsdhZr5hst1kWnGl3jWWFaxXEQji0uqGKwXn09vjBoTzyBpb&#10;y6Tglxzs8vksw1TbkY90LXwlAoRdigpq77tUSlfWZNCtbEccvIvtDfog+0rqHscAN62MoyiRBhsO&#10;CzV29FJT+V0MRkFr912xfFp+JPRz/hqT9+Hw+Too9bCYnrcgPE3+Hr6191pBHK/h/0w4AjL/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4sCZjGAAAA3AAAAA8AAAAAAAAA&#10;AAAAAAAAoQIAAGRycy9kb3ducmV2LnhtbFBLBQYAAAAABAAEAPkAAACUAwAAAAA=&#10;" strokecolor="#f79646 [3209]" strokeweight="2pt">
                      <v:stroke endarrow="block"/>
                      <v:shadow on="t" color="black" opacity="24903f" origin=",.5" offset="0,.55556mm"/>
                    </v:shape>
                    <v:shape id="Straight Arrow Connector 222" o:spid="_x0000_s1060" type="#_x0000_t32" style="position:absolute;left:20067;top:15925;width:3314;height:15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6X78YAAADcAAAADwAAAGRycy9kb3ducmV2LnhtbESPQWvCQBSE74L/YXmCF9FNAw0ldQ0i&#10;FgIW2kYvvT2yr0lo9m3Mbkz677uFgsdhZr5httlkWnGj3jWWFTxsIhDEpdUNVwou55f1EwjnkTW2&#10;lknBDznIdvPZFlNtR/6gW+ErESDsUlRQe9+lUrqyJoNuYzvi4H3Z3qAPsq+k7nEMcNPKOIoSabDh&#10;sFBjR4eayu9iMApam3fF6nH1mtD18jkmp+H97TgotVxM+2cQniZ/D/+3c60gjmP4OxOOgN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7+l+/GAAAA3AAAAA8AAAAAAAAA&#10;AAAAAAAAoQIAAGRycy9kb3ducmV2LnhtbFBLBQYAAAAABAAEAPkAAACUAwAAAAA=&#10;" strokecolor="#f79646 [3209]" strokeweight="2pt">
                      <v:stroke endarrow="block"/>
                      <v:shadow on="t" color="black" opacity="24903f" origin=",.5" offset="0,.55556mm"/>
                    </v:shape>
                    <v:shape id="Straight Arrow Connector 223" o:spid="_x0000_s1061" type="#_x0000_t32" style="position:absolute;top:14483;width:2915;height:141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erwMYAAADcAAAADwAAAGRycy9kb3ducmV2LnhtbESPT2vCQBTE7wW/w/IEL6VujCCauooE&#10;LB4q+O9gb4/saxLMvg27W0399K5Q6HGYmd8w82VnGnEl52vLCkbDBARxYXXNpYLTcf02BeEDssbG&#10;Min4JQ/LRe9ljpm2N97T9RBKESHsM1RQhdBmUvqiIoN+aFvi6H1bZzBE6UqpHd4i3DQyTZKJNFhz&#10;XKiwpbyi4nL4MQpycz6dP12bb/XuS37I+/bVzWZKDfrd6h1EoC78h//aG60gTcfwPBOP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Wnq8DGAAAA3AAAAA8AAAAAAAAA&#10;AAAAAAAAoQIAAGRycy9kb3ducmV2LnhtbFBLBQYAAAAABAAEAPkAAACUAwAAAAA=&#10;" strokecolor="#f79646 [3209]" strokeweight="2pt">
                      <v:stroke endarrow="block"/>
                      <v:shadow on="t" color="black" opacity="24903f" origin=",.5" offset="0,.55556mm"/>
                    </v:shape>
                    <v:shape id="Straight Arrow Connector 224" o:spid="_x0000_s1062" type="#_x0000_t32" style="position:absolute;left:6965;top:5461;width:3590;height:10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w7NcQAAADcAAAADwAAAGRycy9kb3ducmV2LnhtbESPQWvCQBSE70L/w/IKvdWNoS02uhGx&#10;NIReRK14fWSfm5Ds25DdavrvuwXB4zAz3zDL1Wg7caHBN44VzKYJCOLK6YaNgu/D5/MchA/IGjvH&#10;pOCXPKzyh8kSM+2uvKPLPhgRIewzVFCH0GdS+qomi37qeuLond1gMUQ5GKkHvEa47WSaJG/SYsNx&#10;ocaeNjVV7f7HKvgqXm14P7mySI4fZmztuTd6q9TT47hegAg0hnv41i61gjR9gf8z8QjI/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rDs1xAAAANwAAAAPAAAAAAAAAAAA&#10;AAAAAKECAABkcnMvZG93bnJldi54bWxQSwUGAAAAAAQABAD5AAAAkgMAAAAA&#10;" strokecolor="#f79646 [3209]" strokeweight="2pt">
                      <v:stroke endarrow="block"/>
                      <v:shadow on="t" color="black" opacity="24903f" origin=",.5" offset="0,.55556mm"/>
                    </v:shape>
                  </v:group>
                </v:group>
                <v:group id="Group 3" o:spid="_x0000_s1063" style="position:absolute;left:1205;width:9268;height:5867" coordsize="9267,58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_x0000_s1064" type="#_x0000_t202" style="position:absolute;left:1914;top:301;width:7353;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k0MEA&#10;AADcAAAADwAAAGRycy9kb3ducmV2LnhtbERPyW7CMBC9I/EP1lTqBREHyhowqK1UlGsCHzDEk0WN&#10;x1HskvD39aFSj09vP55H04oH9a6xrGARxSCIC6sbrhTcrl/zHQjnkTW2lknBkxycT9PJERNtB87o&#10;kftKhBB2CSqove8SKV1Rk0EX2Y44cKXtDfoA+0rqHocQblq5jOONNNhwaKixo8+aiu/8xygo02G2&#10;3g/3i79ts9XmA5vt3T6Ven0Z3w8gPI3+X/znTrWC5VuYH86EIyB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V5NDBAAAA3AAAAA8AAAAAAAAAAAAAAAAAmAIAAGRycy9kb3du&#10;cmV2LnhtbFBLBQYAAAAABAAEAPUAAACGAwAAAAA=&#10;" stroked="f">
                    <v:textbox>
                      <w:txbxContent>
                        <w:p w14:paraId="61C1F85A" w14:textId="77777777" w:rsidR="00BF0B9A" w:rsidRDefault="00BF0B9A" w:rsidP="00333836">
                          <w:pPr>
                            <w:spacing w:line="240" w:lineRule="auto"/>
                            <w:rPr>
                              <w:sz w:val="20"/>
                              <w:szCs w:val="18"/>
                            </w:rPr>
                          </w:pPr>
                          <w:r>
                            <w:rPr>
                              <w:sz w:val="20"/>
                              <w:szCs w:val="18"/>
                            </w:rPr>
                            <w:t>x-axis</w:t>
                          </w:r>
                        </w:p>
                        <w:p w14:paraId="696183F6" w14:textId="77777777" w:rsidR="00BF0B9A" w:rsidRDefault="00BF0B9A" w:rsidP="00333836">
                          <w:pPr>
                            <w:spacing w:line="240" w:lineRule="auto"/>
                            <w:rPr>
                              <w:sz w:val="20"/>
                              <w:szCs w:val="18"/>
                            </w:rPr>
                          </w:pPr>
                        </w:p>
                        <w:p w14:paraId="5D106A74" w14:textId="77777777" w:rsidR="00BF0B9A" w:rsidRPr="001F744E" w:rsidRDefault="00BF0B9A" w:rsidP="00333836">
                          <w:pPr>
                            <w:spacing w:line="240" w:lineRule="auto"/>
                            <w:rPr>
                              <w:sz w:val="20"/>
                              <w:szCs w:val="18"/>
                            </w:rPr>
                          </w:pPr>
                          <w:r w:rsidRPr="001F744E">
                            <w:rPr>
                              <w:sz w:val="20"/>
                              <w:szCs w:val="18"/>
                            </w:rPr>
                            <w:t>y-axis</w:t>
                          </w:r>
                        </w:p>
                      </w:txbxContent>
                    </v:textbox>
                  </v:shape>
                  <v:rect id="Rectangle 226" o:spid="_x0000_s1065" style="position:absolute;width:7301;height:5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5QusQA&#10;AADcAAAADwAAAGRycy9kb3ducmV2LnhtbESPQYvCMBSE74L/IbwFb5puEZGuUXZFQRQEay97ezbP&#10;tti8lCbW+u/NwoLHYWa+YRar3tSio9ZVlhV8TiIQxLnVFRcKsvN2PAfhPLLG2jIpeJKD1XI4WGCi&#10;7YNP1KW+EAHCLkEFpfdNIqXLSzLoJrYhDt7VtgZ9kG0hdYuPADe1jKNoJg1WHBZKbGhdUn5L70bB&#10;9Mib32eMmdxnx+7nsjucfHRRavTRf3+B8NT7d/i/vdMK4ngGf2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OULrEAAAA3AAAAA8AAAAAAAAAAAAAAAAAmAIAAGRycy9k&#10;b3ducmV2LnhtbFBLBQYAAAAABAAEAPUAAACJAwAAAAA=&#10;" filled="f" strokecolor="black [3200]" strokeweight="1pt"/>
                  <v:rect id="Rectangle 227" o:spid="_x0000_s1066" style="position:absolute;left:1256;top:1256;width:1023;height:10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u6D8EA&#10;AADcAAAADwAAAGRycy9kb3ducmV2LnhtbESPzarCMBSE9xd8h3AEd9fUIv5Uo4giurW6cHlojm2x&#10;OalN1Hqf/kYQXA4z8w0zX7amEg9qXGlZwaAfgSDOrC45V3A6bn8nIJxH1lhZJgUvcrBcdH7mmGj7&#10;5AM9Up+LAGGXoILC+zqR0mUFGXR9WxMH72Ibgz7IJpe6wWeAm0rGUTSSBksOCwXWtC4ou6Z3o6CS&#10;u306PGO9yeUx/TttNN54qlSv265mIDy1/hv+tPdaQRyP4X0mHAG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7ug/BAAAA3AAAAA8AAAAAAAAAAAAAAAAAmAIAAGRycy9kb3du&#10;cmV2LnhtbFBLBQYAAAAABAAEAPUAAACGAwAAAAA=&#10;" fillcolor="#c0504d [3205]" strokecolor="#c00000" strokeweight="2pt"/>
                  <v:rect id="Rectangle 228" o:spid="_x0000_s1067" style="position:absolute;left:1256;top:3516;width:1023;height:9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5bJsIA&#10;AADcAAAADwAAAGRycy9kb3ducmV2LnhtbERPz2vCMBS+D/wfwhN209QITjqjiGPg5kTW7eLt0Tzb&#10;YvNSmqxW/3pzEHb8+H4vVr2tRUetrxxrmIwTEMS5MxUXGn5/3kdzED4gG6wdk4YreVgtB08LTI27&#10;8Dd1WShEDGGfooYyhCaV0uclWfRj1xBH7uRaiyHCtpCmxUsMt7VUSTKTFiuODSU2tCkpP2d/VsMx&#10;u8mdUl94pJfT9WNvD9O3z07r52G/fgURqA//4od7azQoFdfGM/EI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LlsmwgAAANwAAAAPAAAAAAAAAAAAAAAAAJgCAABkcnMvZG93&#10;bnJldi54bWxQSwUGAAAAAAQABAD1AAAAhwMAAAAA&#10;" fillcolor="#ffc000" strokecolor="#ffc000" strokeweight="2pt"/>
                </v:group>
              </v:group>
            </w:pict>
          </mc:Fallback>
        </mc:AlternateContent>
      </w:r>
      <w:r>
        <w:softHyphen/>
      </w:r>
      <w:r>
        <w:softHyphen/>
      </w:r>
      <w:r>
        <w:softHyphen/>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5046"/>
      </w:tblGrid>
      <w:tr w:rsidR="00931A9E" w:rsidRPr="00D22C76" w14:paraId="57A73423" w14:textId="77777777" w:rsidTr="003146A7">
        <w:trPr>
          <w:trHeight w:val="3977"/>
        </w:trPr>
        <w:tc>
          <w:tcPr>
            <w:tcW w:w="5916" w:type="dxa"/>
          </w:tcPr>
          <w:p w14:paraId="76C999BC" w14:textId="77777777" w:rsidR="00931A9E" w:rsidRPr="00D22C76" w:rsidRDefault="00931A9E" w:rsidP="0055303B">
            <w:pPr>
              <w:spacing w:line="276" w:lineRule="auto"/>
              <w:rPr>
                <w:color w:val="7030A0"/>
              </w:rPr>
            </w:pPr>
          </w:p>
        </w:tc>
        <w:tc>
          <w:tcPr>
            <w:tcW w:w="3434" w:type="dxa"/>
          </w:tcPr>
          <w:p w14:paraId="2F1BC6D2" w14:textId="77777777" w:rsidR="00931A9E" w:rsidRPr="00D22C76" w:rsidRDefault="00333836" w:rsidP="0055303B">
            <w:pPr>
              <w:spacing w:line="276" w:lineRule="auto"/>
              <w:rPr>
                <w:color w:val="7030A0"/>
              </w:rPr>
            </w:pPr>
            <w:r w:rsidRPr="00D22C76">
              <w:rPr>
                <w:noProof/>
                <w:color w:val="7030A0"/>
              </w:rPr>
              <w:drawing>
                <wp:inline distT="0" distB="0" distL="0" distR="0" wp14:anchorId="160EFDEA" wp14:editId="56A7FEB3">
                  <wp:extent cx="3058720" cy="2408385"/>
                  <wp:effectExtent l="0" t="0" r="889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xperiment.png"/>
                          <pic:cNvPicPr/>
                        </pic:nvPicPr>
                        <pic:blipFill>
                          <a:blip r:embed="rId20">
                            <a:extLst>
                              <a:ext uri="{28A0092B-C50C-407E-A947-70E740481C1C}">
                                <a14:useLocalDpi xmlns:a14="http://schemas.microsoft.com/office/drawing/2010/main" val="0"/>
                              </a:ext>
                            </a:extLst>
                          </a:blip>
                          <a:stretch>
                            <a:fillRect/>
                          </a:stretch>
                        </pic:blipFill>
                        <pic:spPr>
                          <a:xfrm>
                            <a:off x="0" y="0"/>
                            <a:ext cx="3077150" cy="2422897"/>
                          </a:xfrm>
                          <a:prstGeom prst="rect">
                            <a:avLst/>
                          </a:prstGeom>
                        </pic:spPr>
                      </pic:pic>
                    </a:graphicData>
                  </a:graphic>
                </wp:inline>
              </w:drawing>
            </w:r>
          </w:p>
        </w:tc>
      </w:tr>
      <w:tr w:rsidR="00931A9E" w:rsidRPr="00D22C76" w14:paraId="02C6559B" w14:textId="77777777" w:rsidTr="003146A7">
        <w:trPr>
          <w:trHeight w:val="917"/>
        </w:trPr>
        <w:tc>
          <w:tcPr>
            <w:tcW w:w="5916" w:type="dxa"/>
          </w:tcPr>
          <w:p w14:paraId="4488185A" w14:textId="77777777" w:rsidR="00931A9E" w:rsidRPr="00D22C76" w:rsidRDefault="00931A9E" w:rsidP="00202481">
            <w:pPr>
              <w:pStyle w:val="Caption"/>
            </w:pPr>
            <w:r w:rsidRPr="00D22C76">
              <w:t>(a): Schematic representation of the motion monitor sensors location on the subject’s body during the experiment</w:t>
            </w:r>
          </w:p>
        </w:tc>
        <w:tc>
          <w:tcPr>
            <w:tcW w:w="3434" w:type="dxa"/>
          </w:tcPr>
          <w:p w14:paraId="341B1547" w14:textId="77777777" w:rsidR="00931A9E" w:rsidRPr="00D22C76" w:rsidRDefault="00931A9E" w:rsidP="00202481">
            <w:pPr>
              <w:pStyle w:val="Caption"/>
            </w:pPr>
            <w:r w:rsidRPr="00D22C76">
              <w:t>(b): APDM motion monitors positioned on the participant during</w:t>
            </w:r>
          </w:p>
          <w:p w14:paraId="0E0C23CE" w14:textId="77777777" w:rsidR="00931A9E" w:rsidRPr="00D22C76" w:rsidRDefault="00931A9E" w:rsidP="00202481">
            <w:pPr>
              <w:pStyle w:val="Caption"/>
            </w:pPr>
            <w:r w:rsidRPr="00D22C76">
              <w:t>administration of the FMA</w:t>
            </w:r>
          </w:p>
        </w:tc>
      </w:tr>
      <w:tr w:rsidR="00931A9E" w:rsidRPr="00D22C76" w14:paraId="4F7002C2" w14:textId="77777777" w:rsidTr="003146A7">
        <w:trPr>
          <w:trHeight w:val="350"/>
        </w:trPr>
        <w:tc>
          <w:tcPr>
            <w:tcW w:w="9350" w:type="dxa"/>
            <w:gridSpan w:val="2"/>
          </w:tcPr>
          <w:p w14:paraId="0DCEBE87" w14:textId="1A092341" w:rsidR="00931A9E" w:rsidRPr="00D22C76" w:rsidRDefault="002933C7" w:rsidP="002933C7">
            <w:pPr>
              <w:pStyle w:val="Caption"/>
            </w:pPr>
            <w:bookmarkStart w:id="24" w:name="_Toc453927836"/>
            <w:r>
              <w:t xml:space="preserve">Figure </w:t>
            </w:r>
            <w:fldSimple w:instr=" SEQ Figure \* ARABIC ">
              <w:r w:rsidR="0024021E">
                <w:rPr>
                  <w:noProof/>
                </w:rPr>
                <w:t>5</w:t>
              </w:r>
            </w:fldSimple>
            <w:r>
              <w:t>. Motion Monitors on the Subject's Body</w:t>
            </w:r>
            <w:bookmarkEnd w:id="24"/>
          </w:p>
        </w:tc>
      </w:tr>
    </w:tbl>
    <w:p w14:paraId="4031C9D3" w14:textId="20D80373" w:rsidR="00931A9E" w:rsidRDefault="00931A9E" w:rsidP="002933C7">
      <w:pPr>
        <w:pStyle w:val="Caption"/>
      </w:pPr>
    </w:p>
    <w:p w14:paraId="096533D5" w14:textId="77777777" w:rsidR="003146A7" w:rsidRDefault="003146A7" w:rsidP="003146A7"/>
    <w:p w14:paraId="0A822974" w14:textId="77777777" w:rsidR="003146A7" w:rsidRDefault="003146A7" w:rsidP="003146A7"/>
    <w:p w14:paraId="3E7D0E06" w14:textId="77777777" w:rsidR="003146A7" w:rsidRPr="003146A7" w:rsidRDefault="003146A7" w:rsidP="003146A7"/>
    <w:p w14:paraId="6BB9C3CA" w14:textId="18625047" w:rsidR="002933C7" w:rsidRDefault="002933C7" w:rsidP="002933C7">
      <w:pPr>
        <w:pStyle w:val="Caption"/>
      </w:pPr>
    </w:p>
    <w:tbl>
      <w:tblPr>
        <w:tblStyle w:val="TableGrid"/>
        <w:tblW w:w="0" w:type="auto"/>
        <w:jc w:val="center"/>
        <w:tblLook w:val="04A0" w:firstRow="1" w:lastRow="0" w:firstColumn="1" w:lastColumn="0" w:noHBand="0" w:noVBand="1"/>
      </w:tblPr>
      <w:tblGrid>
        <w:gridCol w:w="1350"/>
        <w:gridCol w:w="1160"/>
        <w:gridCol w:w="1196"/>
        <w:gridCol w:w="1514"/>
        <w:gridCol w:w="1625"/>
        <w:gridCol w:w="1795"/>
      </w:tblGrid>
      <w:tr w:rsidR="00931A9E" w:rsidRPr="00D22C76" w14:paraId="312078A4" w14:textId="77777777" w:rsidTr="002933C7">
        <w:trPr>
          <w:trHeight w:val="475"/>
          <w:jc w:val="center"/>
        </w:trPr>
        <w:tc>
          <w:tcPr>
            <w:tcW w:w="8640" w:type="dxa"/>
            <w:gridSpan w:val="6"/>
            <w:tcBorders>
              <w:top w:val="nil"/>
              <w:left w:val="nil"/>
              <w:bottom w:val="single" w:sz="4" w:space="0" w:color="auto"/>
              <w:right w:val="nil"/>
            </w:tcBorders>
          </w:tcPr>
          <w:p w14:paraId="51186D28" w14:textId="0EAE75F5" w:rsidR="00931A9E" w:rsidRPr="00D22C76" w:rsidRDefault="002933C7" w:rsidP="002933C7">
            <w:pPr>
              <w:spacing w:line="276" w:lineRule="auto"/>
              <w:jc w:val="center"/>
            </w:pPr>
            <w:bookmarkStart w:id="25" w:name="_Toc453927829"/>
            <w:r>
              <w:t xml:space="preserve">Table </w:t>
            </w:r>
            <w:fldSimple w:instr=" SEQ Table \* ARABIC ">
              <w:r w:rsidR="0024021E">
                <w:rPr>
                  <w:noProof/>
                </w:rPr>
                <w:t>2</w:t>
              </w:r>
            </w:fldSimple>
            <w:r>
              <w:t xml:space="preserve">. </w:t>
            </w:r>
            <w:r w:rsidRPr="00E900CF">
              <w:t>Demographics of Study Participants</w:t>
            </w:r>
            <w:bookmarkEnd w:id="25"/>
          </w:p>
        </w:tc>
      </w:tr>
      <w:tr w:rsidR="00931A9E" w:rsidRPr="00D22C76" w14:paraId="3C0650BE" w14:textId="77777777" w:rsidTr="003146A7">
        <w:trPr>
          <w:trHeight w:val="475"/>
          <w:jc w:val="center"/>
        </w:trPr>
        <w:tc>
          <w:tcPr>
            <w:tcW w:w="1350" w:type="dxa"/>
            <w:tcBorders>
              <w:top w:val="single" w:sz="4" w:space="0" w:color="auto"/>
              <w:bottom w:val="single" w:sz="4" w:space="0" w:color="auto"/>
            </w:tcBorders>
            <w:shd w:val="clear" w:color="auto" w:fill="F2F2F2" w:themeFill="background1" w:themeFillShade="F2"/>
          </w:tcPr>
          <w:p w14:paraId="45C0EEA4" w14:textId="77777777" w:rsidR="00931A9E" w:rsidRPr="00D22C76" w:rsidRDefault="00931A9E" w:rsidP="003146A7">
            <w:pPr>
              <w:spacing w:line="276" w:lineRule="auto"/>
              <w:jc w:val="center"/>
            </w:pPr>
            <w:r w:rsidRPr="00D22C76">
              <w:t>Participant</w:t>
            </w:r>
          </w:p>
        </w:tc>
        <w:tc>
          <w:tcPr>
            <w:tcW w:w="1160" w:type="dxa"/>
            <w:tcBorders>
              <w:top w:val="single" w:sz="4" w:space="0" w:color="auto"/>
              <w:bottom w:val="single" w:sz="4" w:space="0" w:color="auto"/>
            </w:tcBorders>
            <w:shd w:val="clear" w:color="auto" w:fill="F2F2F2" w:themeFill="background1" w:themeFillShade="F2"/>
          </w:tcPr>
          <w:p w14:paraId="158FD2DC" w14:textId="77777777" w:rsidR="00931A9E" w:rsidRPr="00D22C76" w:rsidRDefault="00931A9E" w:rsidP="003146A7">
            <w:pPr>
              <w:spacing w:line="276" w:lineRule="auto"/>
              <w:jc w:val="center"/>
            </w:pPr>
            <w:r w:rsidRPr="00D22C76">
              <w:t>Sex</w:t>
            </w:r>
          </w:p>
        </w:tc>
        <w:tc>
          <w:tcPr>
            <w:tcW w:w="1196" w:type="dxa"/>
            <w:tcBorders>
              <w:top w:val="single" w:sz="4" w:space="0" w:color="auto"/>
              <w:bottom w:val="single" w:sz="4" w:space="0" w:color="auto"/>
            </w:tcBorders>
            <w:shd w:val="clear" w:color="auto" w:fill="F2F2F2" w:themeFill="background1" w:themeFillShade="F2"/>
          </w:tcPr>
          <w:p w14:paraId="49990E20" w14:textId="77777777" w:rsidR="00931A9E" w:rsidRPr="00D22C76" w:rsidRDefault="00931A9E" w:rsidP="003146A7">
            <w:pPr>
              <w:spacing w:line="276" w:lineRule="auto"/>
              <w:jc w:val="center"/>
            </w:pPr>
            <w:r w:rsidRPr="00D22C76">
              <w:t>Age</w:t>
            </w:r>
          </w:p>
        </w:tc>
        <w:tc>
          <w:tcPr>
            <w:tcW w:w="1514" w:type="dxa"/>
            <w:tcBorders>
              <w:top w:val="single" w:sz="4" w:space="0" w:color="auto"/>
              <w:bottom w:val="single" w:sz="4" w:space="0" w:color="auto"/>
            </w:tcBorders>
            <w:shd w:val="clear" w:color="auto" w:fill="F2F2F2" w:themeFill="background1" w:themeFillShade="F2"/>
          </w:tcPr>
          <w:p w14:paraId="0FBFB10D" w14:textId="77777777" w:rsidR="00931A9E" w:rsidRPr="00D22C76" w:rsidRDefault="00931A9E" w:rsidP="003146A7">
            <w:pPr>
              <w:spacing w:line="276" w:lineRule="auto"/>
              <w:jc w:val="center"/>
            </w:pPr>
            <w:r w:rsidRPr="00D22C76">
              <w:t>Lesion Side</w:t>
            </w:r>
          </w:p>
        </w:tc>
        <w:tc>
          <w:tcPr>
            <w:tcW w:w="1625" w:type="dxa"/>
            <w:tcBorders>
              <w:top w:val="single" w:sz="4" w:space="0" w:color="auto"/>
              <w:bottom w:val="single" w:sz="4" w:space="0" w:color="auto"/>
            </w:tcBorders>
            <w:shd w:val="clear" w:color="auto" w:fill="F2F2F2" w:themeFill="background1" w:themeFillShade="F2"/>
          </w:tcPr>
          <w:p w14:paraId="47F807E1" w14:textId="77777777" w:rsidR="00931A9E" w:rsidRPr="00D22C76" w:rsidRDefault="00931A9E" w:rsidP="003146A7">
            <w:pPr>
              <w:spacing w:line="276" w:lineRule="auto"/>
              <w:jc w:val="center"/>
            </w:pPr>
            <w:r w:rsidRPr="00D22C76">
              <w:t>Dominant Side</w:t>
            </w:r>
          </w:p>
        </w:tc>
        <w:tc>
          <w:tcPr>
            <w:tcW w:w="1795" w:type="dxa"/>
            <w:tcBorders>
              <w:top w:val="single" w:sz="4" w:space="0" w:color="auto"/>
              <w:bottom w:val="single" w:sz="4" w:space="0" w:color="auto"/>
            </w:tcBorders>
            <w:shd w:val="clear" w:color="auto" w:fill="F2F2F2" w:themeFill="background1" w:themeFillShade="F2"/>
          </w:tcPr>
          <w:p w14:paraId="11531982" w14:textId="77777777" w:rsidR="00931A9E" w:rsidRPr="00D22C76" w:rsidRDefault="00931A9E" w:rsidP="003146A7">
            <w:pPr>
              <w:spacing w:line="276" w:lineRule="auto"/>
              <w:jc w:val="center"/>
            </w:pPr>
            <w:r w:rsidRPr="00D22C76">
              <w:t>FMA Score</w:t>
            </w:r>
          </w:p>
        </w:tc>
      </w:tr>
      <w:tr w:rsidR="00931A9E" w:rsidRPr="00D22C76" w14:paraId="67FFCFDD" w14:textId="77777777" w:rsidTr="003146A7">
        <w:trPr>
          <w:trHeight w:val="475"/>
          <w:jc w:val="center"/>
        </w:trPr>
        <w:tc>
          <w:tcPr>
            <w:tcW w:w="1350" w:type="dxa"/>
            <w:tcBorders>
              <w:top w:val="single" w:sz="4" w:space="0" w:color="auto"/>
              <w:left w:val="single" w:sz="4" w:space="0" w:color="auto"/>
              <w:bottom w:val="nil"/>
              <w:right w:val="nil"/>
            </w:tcBorders>
            <w:shd w:val="clear" w:color="auto" w:fill="F2F2F2" w:themeFill="background1" w:themeFillShade="F2"/>
          </w:tcPr>
          <w:p w14:paraId="59544B8F" w14:textId="77777777" w:rsidR="00931A9E" w:rsidRPr="00D22C76" w:rsidRDefault="00931A9E" w:rsidP="0055303B">
            <w:pPr>
              <w:spacing w:line="276" w:lineRule="auto"/>
              <w:jc w:val="center"/>
            </w:pPr>
            <w:r w:rsidRPr="00D22C76">
              <w:t>1</w:t>
            </w:r>
          </w:p>
        </w:tc>
        <w:tc>
          <w:tcPr>
            <w:tcW w:w="1160" w:type="dxa"/>
            <w:tcBorders>
              <w:top w:val="single" w:sz="4" w:space="0" w:color="auto"/>
              <w:left w:val="nil"/>
              <w:bottom w:val="nil"/>
              <w:right w:val="nil"/>
            </w:tcBorders>
          </w:tcPr>
          <w:p w14:paraId="11E3922E" w14:textId="77777777" w:rsidR="00931A9E" w:rsidRPr="00D22C76" w:rsidRDefault="00931A9E" w:rsidP="0055303B">
            <w:pPr>
              <w:spacing w:line="276" w:lineRule="auto"/>
              <w:jc w:val="center"/>
            </w:pPr>
            <w:r w:rsidRPr="00D22C76">
              <w:t>F</w:t>
            </w:r>
          </w:p>
        </w:tc>
        <w:tc>
          <w:tcPr>
            <w:tcW w:w="1196" w:type="dxa"/>
            <w:tcBorders>
              <w:top w:val="single" w:sz="4" w:space="0" w:color="auto"/>
              <w:left w:val="nil"/>
              <w:bottom w:val="nil"/>
              <w:right w:val="nil"/>
            </w:tcBorders>
          </w:tcPr>
          <w:p w14:paraId="626BB165" w14:textId="77777777" w:rsidR="00931A9E" w:rsidRPr="00D22C76" w:rsidRDefault="00931A9E" w:rsidP="0055303B">
            <w:pPr>
              <w:spacing w:line="276" w:lineRule="auto"/>
              <w:jc w:val="center"/>
            </w:pPr>
            <w:r w:rsidRPr="00D22C76">
              <w:t>32</w:t>
            </w:r>
          </w:p>
        </w:tc>
        <w:tc>
          <w:tcPr>
            <w:tcW w:w="1514" w:type="dxa"/>
            <w:tcBorders>
              <w:top w:val="single" w:sz="4" w:space="0" w:color="auto"/>
              <w:left w:val="nil"/>
              <w:bottom w:val="nil"/>
              <w:right w:val="nil"/>
            </w:tcBorders>
          </w:tcPr>
          <w:p w14:paraId="588162DB" w14:textId="77777777" w:rsidR="00931A9E" w:rsidRPr="00D22C76" w:rsidRDefault="00931A9E" w:rsidP="0055303B">
            <w:pPr>
              <w:spacing w:line="276" w:lineRule="auto"/>
              <w:jc w:val="center"/>
            </w:pPr>
            <w:r w:rsidRPr="00D22C76">
              <w:t>R</w:t>
            </w:r>
          </w:p>
        </w:tc>
        <w:tc>
          <w:tcPr>
            <w:tcW w:w="1625" w:type="dxa"/>
            <w:tcBorders>
              <w:top w:val="single" w:sz="4" w:space="0" w:color="auto"/>
              <w:left w:val="nil"/>
              <w:bottom w:val="nil"/>
              <w:right w:val="nil"/>
            </w:tcBorders>
          </w:tcPr>
          <w:p w14:paraId="76BA4C5D" w14:textId="77777777" w:rsidR="00931A9E" w:rsidRPr="00D22C76" w:rsidRDefault="00931A9E" w:rsidP="0055303B">
            <w:pPr>
              <w:spacing w:line="276" w:lineRule="auto"/>
              <w:jc w:val="center"/>
            </w:pPr>
            <w:r w:rsidRPr="00D22C76">
              <w:t>L</w:t>
            </w:r>
          </w:p>
        </w:tc>
        <w:tc>
          <w:tcPr>
            <w:tcW w:w="1795" w:type="dxa"/>
            <w:tcBorders>
              <w:top w:val="single" w:sz="4" w:space="0" w:color="auto"/>
              <w:left w:val="nil"/>
              <w:bottom w:val="nil"/>
              <w:right w:val="single" w:sz="4" w:space="0" w:color="auto"/>
            </w:tcBorders>
          </w:tcPr>
          <w:p w14:paraId="64107FB3" w14:textId="77777777" w:rsidR="00931A9E" w:rsidRPr="00D22C76" w:rsidRDefault="00931A9E" w:rsidP="0055303B">
            <w:pPr>
              <w:spacing w:line="276" w:lineRule="auto"/>
              <w:jc w:val="center"/>
            </w:pPr>
            <w:r w:rsidRPr="00D22C76">
              <w:t>17</w:t>
            </w:r>
          </w:p>
        </w:tc>
      </w:tr>
      <w:tr w:rsidR="00931A9E" w:rsidRPr="00D22C76" w14:paraId="3E582682" w14:textId="77777777" w:rsidTr="003146A7">
        <w:trPr>
          <w:trHeight w:val="475"/>
          <w:jc w:val="center"/>
        </w:trPr>
        <w:tc>
          <w:tcPr>
            <w:tcW w:w="1350" w:type="dxa"/>
            <w:tcBorders>
              <w:top w:val="nil"/>
              <w:left w:val="single" w:sz="4" w:space="0" w:color="auto"/>
              <w:bottom w:val="nil"/>
              <w:right w:val="nil"/>
            </w:tcBorders>
            <w:shd w:val="clear" w:color="auto" w:fill="F2F2F2" w:themeFill="background1" w:themeFillShade="F2"/>
          </w:tcPr>
          <w:p w14:paraId="5BD64952" w14:textId="77777777" w:rsidR="00931A9E" w:rsidRPr="00D22C76" w:rsidRDefault="00931A9E" w:rsidP="0055303B">
            <w:pPr>
              <w:spacing w:line="276" w:lineRule="auto"/>
              <w:jc w:val="center"/>
            </w:pPr>
            <w:r w:rsidRPr="00D22C76">
              <w:t>2</w:t>
            </w:r>
          </w:p>
        </w:tc>
        <w:tc>
          <w:tcPr>
            <w:tcW w:w="1160" w:type="dxa"/>
            <w:tcBorders>
              <w:top w:val="nil"/>
              <w:left w:val="nil"/>
              <w:bottom w:val="nil"/>
              <w:right w:val="nil"/>
            </w:tcBorders>
          </w:tcPr>
          <w:p w14:paraId="46C7A82E" w14:textId="77777777" w:rsidR="00931A9E" w:rsidRPr="00D22C76" w:rsidRDefault="00931A9E" w:rsidP="0055303B">
            <w:pPr>
              <w:spacing w:line="276" w:lineRule="auto"/>
              <w:jc w:val="center"/>
            </w:pPr>
            <w:r w:rsidRPr="00D22C76">
              <w:t>F</w:t>
            </w:r>
          </w:p>
        </w:tc>
        <w:tc>
          <w:tcPr>
            <w:tcW w:w="1196" w:type="dxa"/>
            <w:tcBorders>
              <w:top w:val="nil"/>
              <w:left w:val="nil"/>
              <w:bottom w:val="nil"/>
              <w:right w:val="nil"/>
            </w:tcBorders>
          </w:tcPr>
          <w:p w14:paraId="748BBAEF" w14:textId="77777777" w:rsidR="00931A9E" w:rsidRPr="00D22C76" w:rsidRDefault="00931A9E" w:rsidP="0055303B">
            <w:pPr>
              <w:spacing w:line="276" w:lineRule="auto"/>
              <w:jc w:val="center"/>
            </w:pPr>
            <w:r w:rsidRPr="00D22C76">
              <w:t>68</w:t>
            </w:r>
          </w:p>
        </w:tc>
        <w:tc>
          <w:tcPr>
            <w:tcW w:w="1514" w:type="dxa"/>
            <w:tcBorders>
              <w:top w:val="nil"/>
              <w:left w:val="nil"/>
              <w:bottom w:val="nil"/>
              <w:right w:val="nil"/>
            </w:tcBorders>
          </w:tcPr>
          <w:p w14:paraId="2F8F54F1" w14:textId="77777777" w:rsidR="00931A9E" w:rsidRPr="00D22C76" w:rsidRDefault="00931A9E" w:rsidP="0055303B">
            <w:pPr>
              <w:spacing w:line="276" w:lineRule="auto"/>
              <w:jc w:val="center"/>
            </w:pPr>
            <w:r w:rsidRPr="00D22C76">
              <w:t>R</w:t>
            </w:r>
          </w:p>
        </w:tc>
        <w:tc>
          <w:tcPr>
            <w:tcW w:w="1625" w:type="dxa"/>
            <w:tcBorders>
              <w:top w:val="nil"/>
              <w:left w:val="nil"/>
              <w:bottom w:val="nil"/>
              <w:right w:val="nil"/>
            </w:tcBorders>
          </w:tcPr>
          <w:p w14:paraId="28BA6D9B" w14:textId="77777777" w:rsidR="00931A9E" w:rsidRPr="00D22C76" w:rsidRDefault="00931A9E" w:rsidP="0055303B">
            <w:pPr>
              <w:spacing w:line="276" w:lineRule="auto"/>
              <w:jc w:val="center"/>
            </w:pPr>
            <w:r w:rsidRPr="00D22C76">
              <w:t>R</w:t>
            </w:r>
          </w:p>
        </w:tc>
        <w:tc>
          <w:tcPr>
            <w:tcW w:w="1795" w:type="dxa"/>
            <w:tcBorders>
              <w:top w:val="nil"/>
              <w:left w:val="nil"/>
              <w:bottom w:val="nil"/>
              <w:right w:val="single" w:sz="4" w:space="0" w:color="auto"/>
            </w:tcBorders>
          </w:tcPr>
          <w:p w14:paraId="130B94CD" w14:textId="77777777" w:rsidR="00931A9E" w:rsidRPr="00D22C76" w:rsidRDefault="00931A9E" w:rsidP="0055303B">
            <w:pPr>
              <w:spacing w:line="276" w:lineRule="auto"/>
              <w:jc w:val="center"/>
            </w:pPr>
            <w:r w:rsidRPr="00D22C76">
              <w:t>48</w:t>
            </w:r>
          </w:p>
        </w:tc>
      </w:tr>
      <w:tr w:rsidR="00931A9E" w:rsidRPr="00D22C76" w14:paraId="20C0FD08" w14:textId="77777777" w:rsidTr="003146A7">
        <w:trPr>
          <w:trHeight w:val="457"/>
          <w:jc w:val="center"/>
        </w:trPr>
        <w:tc>
          <w:tcPr>
            <w:tcW w:w="1350" w:type="dxa"/>
            <w:tcBorders>
              <w:top w:val="nil"/>
              <w:left w:val="single" w:sz="4" w:space="0" w:color="auto"/>
              <w:bottom w:val="nil"/>
              <w:right w:val="nil"/>
            </w:tcBorders>
            <w:shd w:val="clear" w:color="auto" w:fill="F2F2F2" w:themeFill="background1" w:themeFillShade="F2"/>
          </w:tcPr>
          <w:p w14:paraId="56CA1F3E" w14:textId="77777777" w:rsidR="00931A9E" w:rsidRPr="00D22C76" w:rsidRDefault="00931A9E" w:rsidP="0055303B">
            <w:pPr>
              <w:spacing w:line="276" w:lineRule="auto"/>
              <w:jc w:val="center"/>
            </w:pPr>
            <w:r w:rsidRPr="00D22C76">
              <w:t>3</w:t>
            </w:r>
          </w:p>
        </w:tc>
        <w:tc>
          <w:tcPr>
            <w:tcW w:w="1160" w:type="dxa"/>
            <w:tcBorders>
              <w:top w:val="nil"/>
              <w:left w:val="nil"/>
              <w:bottom w:val="nil"/>
              <w:right w:val="nil"/>
            </w:tcBorders>
          </w:tcPr>
          <w:p w14:paraId="231D7B72" w14:textId="77777777" w:rsidR="00931A9E" w:rsidRPr="00D22C76" w:rsidRDefault="00931A9E" w:rsidP="0055303B">
            <w:pPr>
              <w:spacing w:line="276" w:lineRule="auto"/>
              <w:jc w:val="center"/>
            </w:pPr>
            <w:r w:rsidRPr="00D22C76">
              <w:t>F</w:t>
            </w:r>
          </w:p>
        </w:tc>
        <w:tc>
          <w:tcPr>
            <w:tcW w:w="1196" w:type="dxa"/>
            <w:tcBorders>
              <w:top w:val="nil"/>
              <w:left w:val="nil"/>
              <w:bottom w:val="nil"/>
              <w:right w:val="nil"/>
            </w:tcBorders>
          </w:tcPr>
          <w:p w14:paraId="3D1589CC" w14:textId="77777777" w:rsidR="00931A9E" w:rsidRPr="00D22C76" w:rsidRDefault="00931A9E" w:rsidP="0055303B">
            <w:pPr>
              <w:spacing w:line="276" w:lineRule="auto"/>
              <w:jc w:val="center"/>
            </w:pPr>
            <w:r w:rsidRPr="00D22C76">
              <w:t>69</w:t>
            </w:r>
          </w:p>
        </w:tc>
        <w:tc>
          <w:tcPr>
            <w:tcW w:w="1514" w:type="dxa"/>
            <w:tcBorders>
              <w:top w:val="nil"/>
              <w:left w:val="nil"/>
              <w:bottom w:val="nil"/>
              <w:right w:val="nil"/>
            </w:tcBorders>
          </w:tcPr>
          <w:p w14:paraId="7E543896" w14:textId="77777777" w:rsidR="00931A9E" w:rsidRPr="00D22C76" w:rsidRDefault="00931A9E" w:rsidP="0055303B">
            <w:pPr>
              <w:spacing w:line="276" w:lineRule="auto"/>
              <w:jc w:val="center"/>
            </w:pPr>
            <w:r w:rsidRPr="00D22C76">
              <w:t>L</w:t>
            </w:r>
          </w:p>
        </w:tc>
        <w:tc>
          <w:tcPr>
            <w:tcW w:w="1625" w:type="dxa"/>
            <w:tcBorders>
              <w:top w:val="nil"/>
              <w:left w:val="nil"/>
              <w:bottom w:val="nil"/>
              <w:right w:val="nil"/>
            </w:tcBorders>
          </w:tcPr>
          <w:p w14:paraId="000BDEC3" w14:textId="77777777" w:rsidR="00931A9E" w:rsidRPr="00D22C76" w:rsidRDefault="00931A9E" w:rsidP="0055303B">
            <w:pPr>
              <w:spacing w:line="276" w:lineRule="auto"/>
              <w:jc w:val="center"/>
            </w:pPr>
            <w:r w:rsidRPr="00D22C76">
              <w:t>L</w:t>
            </w:r>
          </w:p>
        </w:tc>
        <w:tc>
          <w:tcPr>
            <w:tcW w:w="1795" w:type="dxa"/>
            <w:tcBorders>
              <w:top w:val="nil"/>
              <w:left w:val="nil"/>
              <w:bottom w:val="nil"/>
              <w:right w:val="single" w:sz="4" w:space="0" w:color="auto"/>
            </w:tcBorders>
          </w:tcPr>
          <w:p w14:paraId="626D9383" w14:textId="77777777" w:rsidR="00931A9E" w:rsidRPr="00D22C76" w:rsidRDefault="00931A9E" w:rsidP="0055303B">
            <w:pPr>
              <w:spacing w:line="276" w:lineRule="auto"/>
              <w:jc w:val="center"/>
            </w:pPr>
            <w:r w:rsidRPr="00D22C76">
              <w:t>53</w:t>
            </w:r>
          </w:p>
        </w:tc>
      </w:tr>
      <w:tr w:rsidR="00931A9E" w:rsidRPr="00D22C76" w14:paraId="6DB2D455" w14:textId="77777777" w:rsidTr="003146A7">
        <w:trPr>
          <w:trHeight w:val="475"/>
          <w:jc w:val="center"/>
        </w:trPr>
        <w:tc>
          <w:tcPr>
            <w:tcW w:w="1350" w:type="dxa"/>
            <w:tcBorders>
              <w:top w:val="nil"/>
              <w:left w:val="single" w:sz="4" w:space="0" w:color="auto"/>
              <w:bottom w:val="nil"/>
              <w:right w:val="nil"/>
            </w:tcBorders>
            <w:shd w:val="clear" w:color="auto" w:fill="F2F2F2" w:themeFill="background1" w:themeFillShade="F2"/>
          </w:tcPr>
          <w:p w14:paraId="26B7E75C" w14:textId="77777777" w:rsidR="00931A9E" w:rsidRPr="00D22C76" w:rsidRDefault="00931A9E" w:rsidP="0055303B">
            <w:pPr>
              <w:spacing w:line="276" w:lineRule="auto"/>
              <w:jc w:val="center"/>
            </w:pPr>
            <w:r w:rsidRPr="00D22C76">
              <w:t>4</w:t>
            </w:r>
          </w:p>
        </w:tc>
        <w:tc>
          <w:tcPr>
            <w:tcW w:w="1160" w:type="dxa"/>
            <w:tcBorders>
              <w:top w:val="nil"/>
              <w:left w:val="nil"/>
              <w:bottom w:val="nil"/>
              <w:right w:val="nil"/>
            </w:tcBorders>
          </w:tcPr>
          <w:p w14:paraId="78338AE3" w14:textId="77777777" w:rsidR="00931A9E" w:rsidRPr="00D22C76" w:rsidRDefault="00931A9E" w:rsidP="0055303B">
            <w:pPr>
              <w:spacing w:line="276" w:lineRule="auto"/>
              <w:jc w:val="center"/>
            </w:pPr>
            <w:r w:rsidRPr="00D22C76">
              <w:t>M</w:t>
            </w:r>
          </w:p>
        </w:tc>
        <w:tc>
          <w:tcPr>
            <w:tcW w:w="1196" w:type="dxa"/>
            <w:tcBorders>
              <w:top w:val="nil"/>
              <w:left w:val="nil"/>
              <w:bottom w:val="nil"/>
              <w:right w:val="nil"/>
            </w:tcBorders>
          </w:tcPr>
          <w:p w14:paraId="6C6417D4" w14:textId="77777777" w:rsidR="00931A9E" w:rsidRPr="00D22C76" w:rsidRDefault="00931A9E" w:rsidP="0055303B">
            <w:pPr>
              <w:spacing w:line="276" w:lineRule="auto"/>
              <w:jc w:val="center"/>
            </w:pPr>
            <w:r w:rsidRPr="00D22C76">
              <w:t>87</w:t>
            </w:r>
          </w:p>
        </w:tc>
        <w:tc>
          <w:tcPr>
            <w:tcW w:w="1514" w:type="dxa"/>
            <w:tcBorders>
              <w:top w:val="nil"/>
              <w:left w:val="nil"/>
              <w:bottom w:val="nil"/>
              <w:right w:val="nil"/>
            </w:tcBorders>
          </w:tcPr>
          <w:p w14:paraId="56F31979" w14:textId="77777777" w:rsidR="00931A9E" w:rsidRPr="00D22C76" w:rsidRDefault="00931A9E" w:rsidP="0055303B">
            <w:pPr>
              <w:spacing w:line="276" w:lineRule="auto"/>
              <w:jc w:val="center"/>
            </w:pPr>
            <w:r w:rsidRPr="00D22C76">
              <w:t>R</w:t>
            </w:r>
          </w:p>
        </w:tc>
        <w:tc>
          <w:tcPr>
            <w:tcW w:w="1625" w:type="dxa"/>
            <w:tcBorders>
              <w:top w:val="nil"/>
              <w:left w:val="nil"/>
              <w:bottom w:val="nil"/>
              <w:right w:val="nil"/>
            </w:tcBorders>
          </w:tcPr>
          <w:p w14:paraId="472521BB" w14:textId="77777777" w:rsidR="00931A9E" w:rsidRPr="00D22C76" w:rsidRDefault="00931A9E" w:rsidP="0055303B">
            <w:pPr>
              <w:spacing w:line="276" w:lineRule="auto"/>
              <w:jc w:val="center"/>
            </w:pPr>
            <w:r w:rsidRPr="00D22C76">
              <w:t>R</w:t>
            </w:r>
          </w:p>
        </w:tc>
        <w:tc>
          <w:tcPr>
            <w:tcW w:w="1795" w:type="dxa"/>
            <w:tcBorders>
              <w:top w:val="nil"/>
              <w:left w:val="nil"/>
              <w:bottom w:val="nil"/>
              <w:right w:val="single" w:sz="4" w:space="0" w:color="auto"/>
            </w:tcBorders>
          </w:tcPr>
          <w:p w14:paraId="768BD68D" w14:textId="77777777" w:rsidR="00931A9E" w:rsidRPr="00D22C76" w:rsidRDefault="00931A9E" w:rsidP="0055303B">
            <w:pPr>
              <w:spacing w:line="276" w:lineRule="auto"/>
              <w:jc w:val="center"/>
            </w:pPr>
            <w:r w:rsidRPr="00D22C76">
              <w:t>36</w:t>
            </w:r>
          </w:p>
        </w:tc>
      </w:tr>
      <w:tr w:rsidR="00931A9E" w:rsidRPr="00D22C76" w14:paraId="542EBE36" w14:textId="77777777" w:rsidTr="003146A7">
        <w:trPr>
          <w:trHeight w:val="475"/>
          <w:jc w:val="center"/>
        </w:trPr>
        <w:tc>
          <w:tcPr>
            <w:tcW w:w="1350" w:type="dxa"/>
            <w:tcBorders>
              <w:top w:val="nil"/>
              <w:left w:val="single" w:sz="4" w:space="0" w:color="auto"/>
              <w:bottom w:val="nil"/>
              <w:right w:val="nil"/>
            </w:tcBorders>
            <w:shd w:val="clear" w:color="auto" w:fill="F2F2F2" w:themeFill="background1" w:themeFillShade="F2"/>
          </w:tcPr>
          <w:p w14:paraId="0088BD7D" w14:textId="77777777" w:rsidR="00931A9E" w:rsidRPr="00D22C76" w:rsidRDefault="00931A9E" w:rsidP="0055303B">
            <w:pPr>
              <w:spacing w:line="276" w:lineRule="auto"/>
              <w:jc w:val="center"/>
            </w:pPr>
            <w:r w:rsidRPr="00D22C76">
              <w:t>5</w:t>
            </w:r>
          </w:p>
        </w:tc>
        <w:tc>
          <w:tcPr>
            <w:tcW w:w="1160" w:type="dxa"/>
            <w:tcBorders>
              <w:top w:val="nil"/>
              <w:left w:val="nil"/>
              <w:bottom w:val="nil"/>
              <w:right w:val="nil"/>
            </w:tcBorders>
          </w:tcPr>
          <w:p w14:paraId="18DA1A96" w14:textId="77777777" w:rsidR="00931A9E" w:rsidRPr="00D22C76" w:rsidRDefault="00931A9E" w:rsidP="0055303B">
            <w:pPr>
              <w:spacing w:line="276" w:lineRule="auto"/>
              <w:jc w:val="center"/>
            </w:pPr>
            <w:r w:rsidRPr="00D22C76">
              <w:t>F</w:t>
            </w:r>
          </w:p>
        </w:tc>
        <w:tc>
          <w:tcPr>
            <w:tcW w:w="1196" w:type="dxa"/>
            <w:tcBorders>
              <w:top w:val="nil"/>
              <w:left w:val="nil"/>
              <w:bottom w:val="nil"/>
              <w:right w:val="nil"/>
            </w:tcBorders>
          </w:tcPr>
          <w:p w14:paraId="023AAC7C" w14:textId="77777777" w:rsidR="00931A9E" w:rsidRPr="00D22C76" w:rsidRDefault="00931A9E" w:rsidP="0055303B">
            <w:pPr>
              <w:spacing w:line="276" w:lineRule="auto"/>
              <w:jc w:val="center"/>
            </w:pPr>
            <w:r w:rsidRPr="00D22C76">
              <w:t>44</w:t>
            </w:r>
          </w:p>
        </w:tc>
        <w:tc>
          <w:tcPr>
            <w:tcW w:w="1514" w:type="dxa"/>
            <w:tcBorders>
              <w:top w:val="nil"/>
              <w:left w:val="nil"/>
              <w:bottom w:val="nil"/>
              <w:right w:val="nil"/>
            </w:tcBorders>
          </w:tcPr>
          <w:p w14:paraId="1FF7D4AC" w14:textId="77777777" w:rsidR="00931A9E" w:rsidRPr="00D22C76" w:rsidRDefault="00931A9E" w:rsidP="0055303B">
            <w:pPr>
              <w:spacing w:line="276" w:lineRule="auto"/>
              <w:jc w:val="center"/>
            </w:pPr>
            <w:r w:rsidRPr="00D22C76">
              <w:t>L</w:t>
            </w:r>
          </w:p>
        </w:tc>
        <w:tc>
          <w:tcPr>
            <w:tcW w:w="1625" w:type="dxa"/>
            <w:tcBorders>
              <w:top w:val="nil"/>
              <w:left w:val="nil"/>
              <w:bottom w:val="nil"/>
              <w:right w:val="nil"/>
            </w:tcBorders>
          </w:tcPr>
          <w:p w14:paraId="01A68E7D" w14:textId="77777777" w:rsidR="00931A9E" w:rsidRPr="00D22C76" w:rsidRDefault="00931A9E" w:rsidP="0055303B">
            <w:pPr>
              <w:spacing w:line="276" w:lineRule="auto"/>
              <w:jc w:val="center"/>
            </w:pPr>
            <w:r w:rsidRPr="00D22C76">
              <w:t>R</w:t>
            </w:r>
          </w:p>
        </w:tc>
        <w:tc>
          <w:tcPr>
            <w:tcW w:w="1795" w:type="dxa"/>
            <w:tcBorders>
              <w:top w:val="nil"/>
              <w:left w:val="nil"/>
              <w:bottom w:val="nil"/>
              <w:right w:val="single" w:sz="4" w:space="0" w:color="auto"/>
            </w:tcBorders>
          </w:tcPr>
          <w:p w14:paraId="6DB50286" w14:textId="77777777" w:rsidR="00931A9E" w:rsidRPr="00D22C76" w:rsidRDefault="00931A9E" w:rsidP="0055303B">
            <w:pPr>
              <w:spacing w:line="276" w:lineRule="auto"/>
              <w:jc w:val="center"/>
            </w:pPr>
            <w:r w:rsidRPr="00D22C76">
              <w:t>45</w:t>
            </w:r>
          </w:p>
        </w:tc>
      </w:tr>
      <w:tr w:rsidR="00931A9E" w:rsidRPr="00D22C76" w14:paraId="29BCA078" w14:textId="77777777" w:rsidTr="003146A7">
        <w:trPr>
          <w:trHeight w:val="475"/>
          <w:jc w:val="center"/>
        </w:trPr>
        <w:tc>
          <w:tcPr>
            <w:tcW w:w="1350" w:type="dxa"/>
            <w:tcBorders>
              <w:top w:val="nil"/>
              <w:left w:val="single" w:sz="4" w:space="0" w:color="auto"/>
              <w:bottom w:val="nil"/>
              <w:right w:val="nil"/>
            </w:tcBorders>
            <w:shd w:val="clear" w:color="auto" w:fill="F2F2F2" w:themeFill="background1" w:themeFillShade="F2"/>
          </w:tcPr>
          <w:p w14:paraId="2043FE0D" w14:textId="77777777" w:rsidR="00931A9E" w:rsidRPr="00D22C76" w:rsidRDefault="00931A9E" w:rsidP="0055303B">
            <w:pPr>
              <w:spacing w:line="276" w:lineRule="auto"/>
              <w:jc w:val="center"/>
            </w:pPr>
            <w:r w:rsidRPr="00D22C76">
              <w:t>6</w:t>
            </w:r>
          </w:p>
        </w:tc>
        <w:tc>
          <w:tcPr>
            <w:tcW w:w="1160" w:type="dxa"/>
            <w:tcBorders>
              <w:top w:val="nil"/>
              <w:left w:val="nil"/>
              <w:bottom w:val="nil"/>
              <w:right w:val="nil"/>
            </w:tcBorders>
          </w:tcPr>
          <w:p w14:paraId="6B7609CB" w14:textId="77777777" w:rsidR="00931A9E" w:rsidRPr="00D22C76" w:rsidRDefault="00931A9E" w:rsidP="0055303B">
            <w:pPr>
              <w:spacing w:line="276" w:lineRule="auto"/>
              <w:jc w:val="center"/>
            </w:pPr>
            <w:r w:rsidRPr="00D22C76">
              <w:t>F</w:t>
            </w:r>
          </w:p>
        </w:tc>
        <w:tc>
          <w:tcPr>
            <w:tcW w:w="1196" w:type="dxa"/>
            <w:tcBorders>
              <w:top w:val="nil"/>
              <w:left w:val="nil"/>
              <w:bottom w:val="nil"/>
              <w:right w:val="nil"/>
            </w:tcBorders>
          </w:tcPr>
          <w:p w14:paraId="2A629F1E" w14:textId="77777777" w:rsidR="00931A9E" w:rsidRPr="00D22C76" w:rsidRDefault="00931A9E" w:rsidP="0055303B">
            <w:pPr>
              <w:spacing w:line="276" w:lineRule="auto"/>
              <w:jc w:val="center"/>
            </w:pPr>
            <w:r w:rsidRPr="00D22C76">
              <w:t>78</w:t>
            </w:r>
          </w:p>
        </w:tc>
        <w:tc>
          <w:tcPr>
            <w:tcW w:w="1514" w:type="dxa"/>
            <w:tcBorders>
              <w:top w:val="nil"/>
              <w:left w:val="nil"/>
              <w:bottom w:val="nil"/>
              <w:right w:val="nil"/>
            </w:tcBorders>
          </w:tcPr>
          <w:p w14:paraId="247F0ACE" w14:textId="77777777" w:rsidR="00931A9E" w:rsidRPr="00D22C76" w:rsidRDefault="00931A9E" w:rsidP="0055303B">
            <w:pPr>
              <w:spacing w:line="276" w:lineRule="auto"/>
              <w:jc w:val="center"/>
            </w:pPr>
            <w:r w:rsidRPr="00D22C76">
              <w:t>L</w:t>
            </w:r>
          </w:p>
        </w:tc>
        <w:tc>
          <w:tcPr>
            <w:tcW w:w="1625" w:type="dxa"/>
            <w:tcBorders>
              <w:top w:val="nil"/>
              <w:left w:val="nil"/>
              <w:bottom w:val="nil"/>
              <w:right w:val="nil"/>
            </w:tcBorders>
          </w:tcPr>
          <w:p w14:paraId="38CE508F" w14:textId="77777777" w:rsidR="00931A9E" w:rsidRPr="00D22C76" w:rsidRDefault="00931A9E" w:rsidP="0055303B">
            <w:pPr>
              <w:spacing w:line="276" w:lineRule="auto"/>
              <w:jc w:val="center"/>
            </w:pPr>
            <w:r w:rsidRPr="00D22C76">
              <w:t>R</w:t>
            </w:r>
          </w:p>
        </w:tc>
        <w:tc>
          <w:tcPr>
            <w:tcW w:w="1795" w:type="dxa"/>
            <w:tcBorders>
              <w:top w:val="nil"/>
              <w:left w:val="nil"/>
              <w:bottom w:val="nil"/>
              <w:right w:val="single" w:sz="4" w:space="0" w:color="auto"/>
            </w:tcBorders>
          </w:tcPr>
          <w:p w14:paraId="5DF561FA" w14:textId="77777777" w:rsidR="00931A9E" w:rsidRPr="00D22C76" w:rsidRDefault="00931A9E" w:rsidP="0055303B">
            <w:pPr>
              <w:spacing w:line="276" w:lineRule="auto"/>
              <w:jc w:val="center"/>
            </w:pPr>
            <w:r w:rsidRPr="00D22C76">
              <w:t>4</w:t>
            </w:r>
          </w:p>
        </w:tc>
      </w:tr>
      <w:tr w:rsidR="00931A9E" w:rsidRPr="00D22C76" w14:paraId="774F8EE9" w14:textId="77777777" w:rsidTr="003146A7">
        <w:trPr>
          <w:trHeight w:val="251"/>
          <w:jc w:val="center"/>
        </w:trPr>
        <w:tc>
          <w:tcPr>
            <w:tcW w:w="1350" w:type="dxa"/>
            <w:tcBorders>
              <w:top w:val="nil"/>
              <w:left w:val="single" w:sz="4" w:space="0" w:color="auto"/>
              <w:bottom w:val="nil"/>
              <w:right w:val="nil"/>
            </w:tcBorders>
            <w:shd w:val="clear" w:color="auto" w:fill="F2F2F2" w:themeFill="background1" w:themeFillShade="F2"/>
          </w:tcPr>
          <w:p w14:paraId="4464DD9B" w14:textId="77777777" w:rsidR="00931A9E" w:rsidRPr="00D22C76" w:rsidRDefault="00931A9E" w:rsidP="0055303B">
            <w:pPr>
              <w:spacing w:line="276" w:lineRule="auto"/>
              <w:jc w:val="center"/>
            </w:pPr>
            <w:r w:rsidRPr="00D22C76">
              <w:t>7</w:t>
            </w:r>
          </w:p>
        </w:tc>
        <w:tc>
          <w:tcPr>
            <w:tcW w:w="1160" w:type="dxa"/>
            <w:tcBorders>
              <w:top w:val="nil"/>
              <w:left w:val="nil"/>
              <w:bottom w:val="nil"/>
              <w:right w:val="nil"/>
            </w:tcBorders>
          </w:tcPr>
          <w:p w14:paraId="6C965E1F" w14:textId="77777777" w:rsidR="00931A9E" w:rsidRPr="00D22C76" w:rsidRDefault="00931A9E" w:rsidP="0055303B">
            <w:pPr>
              <w:spacing w:line="276" w:lineRule="auto"/>
              <w:jc w:val="center"/>
            </w:pPr>
            <w:r w:rsidRPr="00D22C76">
              <w:t>F</w:t>
            </w:r>
          </w:p>
        </w:tc>
        <w:tc>
          <w:tcPr>
            <w:tcW w:w="1196" w:type="dxa"/>
            <w:tcBorders>
              <w:top w:val="nil"/>
              <w:left w:val="nil"/>
              <w:bottom w:val="nil"/>
              <w:right w:val="nil"/>
            </w:tcBorders>
          </w:tcPr>
          <w:p w14:paraId="5FA5AACB" w14:textId="77777777" w:rsidR="00931A9E" w:rsidRPr="00D22C76" w:rsidRDefault="00931A9E" w:rsidP="0055303B">
            <w:pPr>
              <w:spacing w:line="276" w:lineRule="auto"/>
              <w:jc w:val="center"/>
            </w:pPr>
            <w:r w:rsidRPr="00D22C76">
              <w:t>87</w:t>
            </w:r>
          </w:p>
        </w:tc>
        <w:tc>
          <w:tcPr>
            <w:tcW w:w="1514" w:type="dxa"/>
            <w:tcBorders>
              <w:top w:val="nil"/>
              <w:left w:val="nil"/>
              <w:bottom w:val="nil"/>
              <w:right w:val="nil"/>
            </w:tcBorders>
          </w:tcPr>
          <w:p w14:paraId="71961E5C" w14:textId="77777777" w:rsidR="00931A9E" w:rsidRPr="00D22C76" w:rsidRDefault="00931A9E" w:rsidP="0055303B">
            <w:pPr>
              <w:spacing w:line="276" w:lineRule="auto"/>
              <w:jc w:val="center"/>
            </w:pPr>
            <w:r w:rsidRPr="00D22C76">
              <w:t>R</w:t>
            </w:r>
          </w:p>
        </w:tc>
        <w:tc>
          <w:tcPr>
            <w:tcW w:w="1625" w:type="dxa"/>
            <w:tcBorders>
              <w:top w:val="nil"/>
              <w:left w:val="nil"/>
              <w:bottom w:val="nil"/>
              <w:right w:val="nil"/>
            </w:tcBorders>
          </w:tcPr>
          <w:p w14:paraId="2717AFDA" w14:textId="77777777" w:rsidR="00931A9E" w:rsidRPr="00D22C76" w:rsidRDefault="00931A9E" w:rsidP="0055303B">
            <w:pPr>
              <w:spacing w:line="276" w:lineRule="auto"/>
              <w:jc w:val="center"/>
            </w:pPr>
            <w:r w:rsidRPr="00D22C76">
              <w:t>R</w:t>
            </w:r>
          </w:p>
        </w:tc>
        <w:tc>
          <w:tcPr>
            <w:tcW w:w="1795" w:type="dxa"/>
            <w:tcBorders>
              <w:top w:val="nil"/>
              <w:left w:val="nil"/>
              <w:bottom w:val="nil"/>
              <w:right w:val="single" w:sz="4" w:space="0" w:color="auto"/>
            </w:tcBorders>
          </w:tcPr>
          <w:p w14:paraId="52C1FE8F" w14:textId="77777777" w:rsidR="00931A9E" w:rsidRPr="00D22C76" w:rsidRDefault="00931A9E" w:rsidP="0055303B">
            <w:pPr>
              <w:spacing w:line="276" w:lineRule="auto"/>
              <w:jc w:val="center"/>
            </w:pPr>
            <w:r w:rsidRPr="00D22C76">
              <w:t>30</w:t>
            </w:r>
          </w:p>
        </w:tc>
      </w:tr>
      <w:tr w:rsidR="00931A9E" w:rsidRPr="00D22C76" w14:paraId="1D8989BB" w14:textId="77777777" w:rsidTr="003146A7">
        <w:trPr>
          <w:trHeight w:val="350"/>
          <w:jc w:val="center"/>
        </w:trPr>
        <w:tc>
          <w:tcPr>
            <w:tcW w:w="1350" w:type="dxa"/>
            <w:tcBorders>
              <w:top w:val="nil"/>
              <w:left w:val="single" w:sz="4" w:space="0" w:color="auto"/>
              <w:bottom w:val="single" w:sz="4" w:space="0" w:color="auto"/>
              <w:right w:val="nil"/>
            </w:tcBorders>
            <w:shd w:val="clear" w:color="auto" w:fill="F2F2F2" w:themeFill="background1" w:themeFillShade="F2"/>
          </w:tcPr>
          <w:p w14:paraId="422A6E1D" w14:textId="77777777" w:rsidR="00931A9E" w:rsidRPr="00D22C76" w:rsidRDefault="00931A9E" w:rsidP="0055303B">
            <w:pPr>
              <w:spacing w:line="276" w:lineRule="auto"/>
              <w:jc w:val="center"/>
            </w:pPr>
            <w:r w:rsidRPr="00D22C76">
              <w:t>8</w:t>
            </w:r>
          </w:p>
        </w:tc>
        <w:tc>
          <w:tcPr>
            <w:tcW w:w="1160" w:type="dxa"/>
            <w:tcBorders>
              <w:top w:val="nil"/>
              <w:left w:val="nil"/>
              <w:bottom w:val="single" w:sz="4" w:space="0" w:color="auto"/>
              <w:right w:val="nil"/>
            </w:tcBorders>
          </w:tcPr>
          <w:p w14:paraId="70CF36E8" w14:textId="77777777" w:rsidR="00931A9E" w:rsidRPr="00D22C76" w:rsidRDefault="00931A9E" w:rsidP="0055303B">
            <w:pPr>
              <w:spacing w:line="276" w:lineRule="auto"/>
              <w:jc w:val="center"/>
            </w:pPr>
            <w:r w:rsidRPr="00D22C76">
              <w:t>M</w:t>
            </w:r>
          </w:p>
        </w:tc>
        <w:tc>
          <w:tcPr>
            <w:tcW w:w="1196" w:type="dxa"/>
            <w:tcBorders>
              <w:top w:val="nil"/>
              <w:left w:val="nil"/>
              <w:bottom w:val="single" w:sz="4" w:space="0" w:color="auto"/>
              <w:right w:val="nil"/>
            </w:tcBorders>
          </w:tcPr>
          <w:p w14:paraId="587A6375" w14:textId="77777777" w:rsidR="00931A9E" w:rsidRPr="00D22C76" w:rsidRDefault="00931A9E" w:rsidP="0055303B">
            <w:pPr>
              <w:spacing w:line="276" w:lineRule="auto"/>
              <w:jc w:val="center"/>
            </w:pPr>
            <w:r w:rsidRPr="00D22C76">
              <w:t>65</w:t>
            </w:r>
          </w:p>
        </w:tc>
        <w:tc>
          <w:tcPr>
            <w:tcW w:w="1514" w:type="dxa"/>
            <w:tcBorders>
              <w:top w:val="nil"/>
              <w:left w:val="nil"/>
              <w:bottom w:val="single" w:sz="4" w:space="0" w:color="auto"/>
              <w:right w:val="nil"/>
            </w:tcBorders>
          </w:tcPr>
          <w:p w14:paraId="6A465F09" w14:textId="77777777" w:rsidR="00931A9E" w:rsidRPr="00D22C76" w:rsidRDefault="00931A9E" w:rsidP="0055303B">
            <w:pPr>
              <w:spacing w:line="276" w:lineRule="auto"/>
              <w:jc w:val="center"/>
            </w:pPr>
            <w:r w:rsidRPr="00D22C76">
              <w:t>R</w:t>
            </w:r>
          </w:p>
        </w:tc>
        <w:tc>
          <w:tcPr>
            <w:tcW w:w="1625" w:type="dxa"/>
            <w:tcBorders>
              <w:top w:val="nil"/>
              <w:left w:val="nil"/>
              <w:bottom w:val="single" w:sz="4" w:space="0" w:color="auto"/>
              <w:right w:val="nil"/>
            </w:tcBorders>
          </w:tcPr>
          <w:p w14:paraId="28B8CCD0" w14:textId="77777777" w:rsidR="00931A9E" w:rsidRPr="00D22C76" w:rsidRDefault="00931A9E" w:rsidP="0055303B">
            <w:pPr>
              <w:spacing w:line="276" w:lineRule="auto"/>
              <w:jc w:val="center"/>
            </w:pPr>
            <w:r w:rsidRPr="00D22C76">
              <w:t>R</w:t>
            </w:r>
          </w:p>
        </w:tc>
        <w:tc>
          <w:tcPr>
            <w:tcW w:w="1795" w:type="dxa"/>
            <w:tcBorders>
              <w:top w:val="nil"/>
              <w:left w:val="nil"/>
              <w:bottom w:val="single" w:sz="4" w:space="0" w:color="auto"/>
              <w:right w:val="single" w:sz="4" w:space="0" w:color="auto"/>
            </w:tcBorders>
          </w:tcPr>
          <w:p w14:paraId="54961AA8" w14:textId="77777777" w:rsidR="00931A9E" w:rsidRPr="00D22C76" w:rsidRDefault="00931A9E" w:rsidP="0055303B">
            <w:pPr>
              <w:spacing w:line="276" w:lineRule="auto"/>
              <w:jc w:val="center"/>
            </w:pPr>
            <w:r w:rsidRPr="00D22C76">
              <w:t>27</w:t>
            </w:r>
          </w:p>
        </w:tc>
      </w:tr>
    </w:tbl>
    <w:p w14:paraId="40759796" w14:textId="77777777" w:rsidR="00931A9E" w:rsidRPr="00D22C76" w:rsidRDefault="00931A9E" w:rsidP="00927014">
      <w:pPr>
        <w:pStyle w:val="Heading2"/>
      </w:pPr>
      <w:bookmarkStart w:id="26" w:name="_Toc449761212"/>
      <w:bookmarkStart w:id="27" w:name="_Toc453927814"/>
      <w:r w:rsidRPr="00D22C76">
        <w:t>Data Preparation</w:t>
      </w:r>
      <w:bookmarkEnd w:id="26"/>
      <w:bookmarkEnd w:id="27"/>
    </w:p>
    <w:p w14:paraId="7A45285C" w14:textId="77777777" w:rsidR="000471ED" w:rsidRDefault="00931A9E" w:rsidP="00745727">
      <w:r w:rsidRPr="00D22C76">
        <w:t xml:space="preserve">After data collection, the kinematic data and patients’ IDs should </w:t>
      </w:r>
      <w:r w:rsidRPr="00D22C76">
        <w:rPr>
          <w:noProof/>
        </w:rPr>
        <w:t>be matched</w:t>
      </w:r>
      <w:r w:rsidRPr="00D22C76">
        <w:t xml:space="preserve">. </w:t>
      </w:r>
      <w:r w:rsidR="00927014">
        <w:t>To do so</w:t>
      </w:r>
      <w:r w:rsidRPr="00D22C76">
        <w:t xml:space="preserve">, </w:t>
      </w:r>
      <w:r w:rsidRPr="00D22C76">
        <w:rPr>
          <w:noProof/>
        </w:rPr>
        <w:t>first,</w:t>
      </w:r>
      <w:r w:rsidRPr="00D22C76">
        <w:t xml:space="preserve"> we match the recorded videos to the </w:t>
      </w:r>
      <w:r w:rsidRPr="00D22C76">
        <w:rPr>
          <w:noProof/>
        </w:rPr>
        <w:t>subjects</w:t>
      </w:r>
      <w:r w:rsidRPr="00D22C76">
        <w:t xml:space="preserve">’ IDs. The order of the recorded videos is consistent with the order of the performed tests. Hence, the order of recorded videos </w:t>
      </w:r>
      <w:r w:rsidRPr="00D22C76">
        <w:rPr>
          <w:noProof/>
        </w:rPr>
        <w:t>is compatible with the</w:t>
      </w:r>
      <w:r w:rsidRPr="00D22C76">
        <w:t xml:space="preserve"> order of different patients’ IDs. Using the videos, the length of each participant’s experiment is extractable. The paper documents from the hospital show the date that the </w:t>
      </w:r>
      <w:r w:rsidRPr="00D22C76">
        <w:rPr>
          <w:noProof/>
        </w:rPr>
        <w:t>test</w:t>
      </w:r>
      <w:r w:rsidRPr="00D22C76">
        <w:t xml:space="preserve"> </w:t>
      </w:r>
      <w:r w:rsidRPr="00D22C76">
        <w:rPr>
          <w:noProof/>
        </w:rPr>
        <w:t>was conducted</w:t>
      </w:r>
      <w:r w:rsidRPr="00D22C76">
        <w:t xml:space="preserve"> for each participant. </w:t>
      </w:r>
      <w:r w:rsidRPr="00D22C76">
        <w:rPr>
          <w:noProof/>
        </w:rPr>
        <w:t>Having the date and length of each experiment</w:t>
      </w:r>
      <w:r w:rsidRPr="00D22C76">
        <w:t xml:space="preserve">, the dataset related to each </w:t>
      </w:r>
      <w:r w:rsidRPr="00D22C76">
        <w:rPr>
          <w:noProof/>
        </w:rPr>
        <w:t>experiment</w:t>
      </w:r>
      <w:r w:rsidRPr="00D22C76">
        <w:t xml:space="preserve"> can </w:t>
      </w:r>
      <w:r w:rsidRPr="00D22C76">
        <w:rPr>
          <w:noProof/>
        </w:rPr>
        <w:t>be matched</w:t>
      </w:r>
      <w:r w:rsidRPr="00D22C76">
        <w:t xml:space="preserve">. Having all of </w:t>
      </w:r>
      <w:r w:rsidRPr="00D22C76">
        <w:rPr>
          <w:noProof/>
        </w:rPr>
        <w:t>this information</w:t>
      </w:r>
      <w:r w:rsidRPr="00D22C76">
        <w:t xml:space="preserve">, the kinematic datasets, videos and paper documents, which also contain each patient’s </w:t>
      </w:r>
      <w:r w:rsidR="000471ED">
        <w:t>Fugl-Meyer</w:t>
      </w:r>
      <w:r w:rsidR="001E7851">
        <w:t xml:space="preserve"> score, can be matched.</w:t>
      </w:r>
      <w:r w:rsidR="00745727" w:rsidRPr="00D22C76">
        <w:t xml:space="preserve"> </w:t>
      </w:r>
    </w:p>
    <w:p w14:paraId="312AF7E5" w14:textId="77777777" w:rsidR="003146A7" w:rsidRDefault="003146A7" w:rsidP="00745727"/>
    <w:p w14:paraId="3A6C5832" w14:textId="77777777" w:rsidR="003146A7" w:rsidRPr="00D22C76" w:rsidRDefault="003146A7" w:rsidP="00745727"/>
    <w:p w14:paraId="4A2A4D94" w14:textId="77777777" w:rsidR="00931A9E" w:rsidRPr="00D22C76" w:rsidRDefault="00931A9E" w:rsidP="00420938">
      <w:pPr>
        <w:pStyle w:val="Heading2"/>
      </w:pPr>
      <w:bookmarkStart w:id="28" w:name="_Toc449761213"/>
      <w:bookmarkStart w:id="29" w:name="_Toc453927815"/>
      <w:r w:rsidRPr="00D22C76">
        <w:lastRenderedPageBreak/>
        <w:t>Kinematic Data Segmentation</w:t>
      </w:r>
      <w:bookmarkEnd w:id="28"/>
      <w:bookmarkEnd w:id="29"/>
    </w:p>
    <w:p w14:paraId="53EEFFDB" w14:textId="77777777" w:rsidR="00745727" w:rsidRDefault="009149AB" w:rsidP="00745727">
      <w:r>
        <w:t>Since each task is scored separately during the experiment, t</w:t>
      </w:r>
      <w:r w:rsidR="00931A9E" w:rsidRPr="00D22C76">
        <w:t>he raw</w:t>
      </w:r>
      <w:r>
        <w:t xml:space="preserve"> kinematic</w:t>
      </w:r>
      <w:r w:rsidR="00931A9E" w:rsidRPr="00D22C76">
        <w:t xml:space="preserve"> data </w:t>
      </w:r>
      <w:r w:rsidR="00931A9E" w:rsidRPr="00D22C76">
        <w:rPr>
          <w:noProof/>
        </w:rPr>
        <w:t>associated</w:t>
      </w:r>
      <w:r w:rsidR="00931A9E" w:rsidRPr="00D22C76">
        <w:t xml:space="preserve"> with each task should be isolated. Data segmentation is performed using synchronized video</w:t>
      </w:r>
      <w:r w:rsidR="00745727">
        <w:t xml:space="preserve"> and the information that were extracted from the video</w:t>
      </w:r>
      <w:r w:rsidR="00931A9E" w:rsidRPr="00D22C76">
        <w:t>. In this project, data segmentation is done manually. The start time and finish time of each task for each subject are extractable using the corresponding recorded video. The difference between the start time and finish time of each task shows the time duration of each task.</w:t>
      </w:r>
      <w:r w:rsidR="00745727" w:rsidRPr="00D22C76">
        <w:t xml:space="preserve"> </w:t>
      </w:r>
      <w:r w:rsidR="00745727">
        <w:t>Table III shows a sample of the extracted information from the experiment recorded video.</w:t>
      </w:r>
    </w:p>
    <w:p w14:paraId="73E23165" w14:textId="77777777" w:rsidR="003146A7" w:rsidRDefault="003146A7" w:rsidP="00745727"/>
    <w:tbl>
      <w:tblPr>
        <w:tblW w:w="8692" w:type="dxa"/>
        <w:tblLook w:val="04A0" w:firstRow="1" w:lastRow="0" w:firstColumn="1" w:lastColumn="0" w:noHBand="0" w:noVBand="1"/>
      </w:tblPr>
      <w:tblGrid>
        <w:gridCol w:w="2236"/>
        <w:gridCol w:w="701"/>
        <w:gridCol w:w="913"/>
        <w:gridCol w:w="701"/>
        <w:gridCol w:w="913"/>
        <w:gridCol w:w="807"/>
        <w:gridCol w:w="807"/>
        <w:gridCol w:w="807"/>
        <w:gridCol w:w="807"/>
      </w:tblGrid>
      <w:tr w:rsidR="00745727" w:rsidRPr="000471ED" w14:paraId="55173499" w14:textId="77777777" w:rsidTr="003A669C">
        <w:trPr>
          <w:trHeight w:val="265"/>
        </w:trPr>
        <w:tc>
          <w:tcPr>
            <w:tcW w:w="8692" w:type="dxa"/>
            <w:gridSpan w:val="9"/>
            <w:tcBorders>
              <w:bottom w:val="single" w:sz="4" w:space="0" w:color="auto"/>
            </w:tcBorders>
            <w:shd w:val="clear" w:color="auto" w:fill="auto"/>
            <w:noWrap/>
            <w:vAlign w:val="center"/>
          </w:tcPr>
          <w:p w14:paraId="5BD352AA" w14:textId="04E5A734" w:rsidR="00745727" w:rsidRPr="000471ED" w:rsidRDefault="002933C7" w:rsidP="002933C7">
            <w:pPr>
              <w:spacing w:line="240" w:lineRule="auto"/>
              <w:jc w:val="center"/>
              <w:rPr>
                <w:b/>
                <w:bCs/>
                <w:color w:val="000000"/>
                <w:sz w:val="20"/>
                <w:szCs w:val="20"/>
              </w:rPr>
            </w:pPr>
            <w:bookmarkStart w:id="30" w:name="_Toc453927830"/>
            <w:r>
              <w:t xml:space="preserve">Table </w:t>
            </w:r>
            <w:fldSimple w:instr=" SEQ Table \* ARABIC ">
              <w:r w:rsidR="0024021E">
                <w:rPr>
                  <w:noProof/>
                </w:rPr>
                <w:t>3</w:t>
              </w:r>
            </w:fldSimple>
            <w:r>
              <w:t xml:space="preserve">. </w:t>
            </w:r>
            <w:r w:rsidRPr="00AB739C">
              <w:t xml:space="preserve"> Information extracted from the experiment’s recorded video</w:t>
            </w:r>
            <w:bookmarkEnd w:id="30"/>
          </w:p>
        </w:tc>
      </w:tr>
      <w:tr w:rsidR="00745727" w:rsidRPr="000471ED" w14:paraId="2F9E4DE4" w14:textId="77777777" w:rsidTr="002647E9">
        <w:trPr>
          <w:trHeight w:val="265"/>
        </w:trPr>
        <w:tc>
          <w:tcPr>
            <w:tcW w:w="2236" w:type="dxa"/>
            <w:tcBorders>
              <w:top w:val="single" w:sz="4" w:space="0" w:color="auto"/>
              <w:left w:val="single" w:sz="4" w:space="0" w:color="auto"/>
              <w:bottom w:val="nil"/>
              <w:right w:val="single" w:sz="8" w:space="0" w:color="auto"/>
            </w:tcBorders>
            <w:shd w:val="clear" w:color="auto" w:fill="DBE5F1" w:themeFill="accent1" w:themeFillTint="33"/>
            <w:noWrap/>
            <w:vAlign w:val="center"/>
            <w:hideMark/>
          </w:tcPr>
          <w:p w14:paraId="7649C08C" w14:textId="77777777" w:rsidR="00745727" w:rsidRPr="000471ED" w:rsidRDefault="00745727" w:rsidP="008060AE">
            <w:pPr>
              <w:spacing w:line="240" w:lineRule="auto"/>
              <w:jc w:val="left"/>
              <w:rPr>
                <w:color w:val="000000"/>
                <w:sz w:val="20"/>
                <w:szCs w:val="20"/>
              </w:rPr>
            </w:pPr>
            <w:r w:rsidRPr="000471ED">
              <w:rPr>
                <w:color w:val="000000"/>
                <w:sz w:val="20"/>
                <w:szCs w:val="20"/>
              </w:rPr>
              <w:t> </w:t>
            </w:r>
          </w:p>
        </w:tc>
        <w:tc>
          <w:tcPr>
            <w:tcW w:w="3228" w:type="dxa"/>
            <w:gridSpan w:val="4"/>
            <w:tcBorders>
              <w:top w:val="single" w:sz="4" w:space="0" w:color="auto"/>
              <w:left w:val="nil"/>
              <w:bottom w:val="single" w:sz="8" w:space="0" w:color="auto"/>
              <w:right w:val="single" w:sz="8" w:space="0" w:color="000000"/>
            </w:tcBorders>
            <w:shd w:val="clear" w:color="auto" w:fill="F2F2F2" w:themeFill="background1" w:themeFillShade="F2"/>
            <w:noWrap/>
            <w:vAlign w:val="center"/>
            <w:hideMark/>
          </w:tcPr>
          <w:p w14:paraId="066CBB71"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Left</w:t>
            </w:r>
            <w:r>
              <w:rPr>
                <w:b/>
                <w:bCs/>
                <w:color w:val="000000"/>
                <w:sz w:val="20"/>
                <w:szCs w:val="20"/>
              </w:rPr>
              <w:t xml:space="preserve"> Wrist</w:t>
            </w:r>
          </w:p>
        </w:tc>
        <w:tc>
          <w:tcPr>
            <w:tcW w:w="3228" w:type="dxa"/>
            <w:gridSpan w:val="4"/>
            <w:tcBorders>
              <w:top w:val="single" w:sz="4" w:space="0" w:color="auto"/>
              <w:left w:val="nil"/>
              <w:bottom w:val="single" w:sz="8" w:space="0" w:color="auto"/>
              <w:right w:val="single" w:sz="8" w:space="0" w:color="000000"/>
            </w:tcBorders>
            <w:shd w:val="clear" w:color="auto" w:fill="F2F2F2" w:themeFill="background1" w:themeFillShade="F2"/>
            <w:vAlign w:val="center"/>
            <w:hideMark/>
          </w:tcPr>
          <w:p w14:paraId="145F85D7"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Right</w:t>
            </w:r>
            <w:r>
              <w:rPr>
                <w:b/>
                <w:bCs/>
                <w:color w:val="000000"/>
                <w:sz w:val="20"/>
                <w:szCs w:val="20"/>
              </w:rPr>
              <w:t xml:space="preserve"> Wrist</w:t>
            </w:r>
          </w:p>
        </w:tc>
      </w:tr>
      <w:tr w:rsidR="00745727" w:rsidRPr="000471ED" w14:paraId="28A2668D" w14:textId="77777777" w:rsidTr="002647E9">
        <w:trPr>
          <w:trHeight w:val="265"/>
        </w:trPr>
        <w:tc>
          <w:tcPr>
            <w:tcW w:w="2236" w:type="dxa"/>
            <w:vMerge w:val="restart"/>
            <w:tcBorders>
              <w:top w:val="nil"/>
              <w:left w:val="single" w:sz="4" w:space="0" w:color="auto"/>
              <w:bottom w:val="single" w:sz="8" w:space="0" w:color="000000"/>
              <w:right w:val="single" w:sz="8" w:space="0" w:color="auto"/>
            </w:tcBorders>
            <w:shd w:val="clear" w:color="auto" w:fill="DBE5F1" w:themeFill="accent1" w:themeFillTint="33"/>
            <w:noWrap/>
            <w:vAlign w:val="center"/>
            <w:hideMark/>
          </w:tcPr>
          <w:p w14:paraId="671EF3ED"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Motor Function</w:t>
            </w:r>
          </w:p>
        </w:tc>
        <w:tc>
          <w:tcPr>
            <w:tcW w:w="1614" w:type="dxa"/>
            <w:gridSpan w:val="2"/>
            <w:tcBorders>
              <w:top w:val="single" w:sz="8" w:space="0" w:color="auto"/>
              <w:left w:val="nil"/>
              <w:bottom w:val="single" w:sz="8" w:space="0" w:color="auto"/>
              <w:right w:val="single" w:sz="8" w:space="0" w:color="000000"/>
            </w:tcBorders>
            <w:shd w:val="clear" w:color="auto" w:fill="F2F2F2" w:themeFill="background1" w:themeFillShade="F2"/>
            <w:noWrap/>
            <w:vAlign w:val="center"/>
            <w:hideMark/>
          </w:tcPr>
          <w:p w14:paraId="2980AB9B"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Start</w:t>
            </w:r>
          </w:p>
        </w:tc>
        <w:tc>
          <w:tcPr>
            <w:tcW w:w="1614" w:type="dxa"/>
            <w:gridSpan w:val="2"/>
            <w:tcBorders>
              <w:top w:val="single" w:sz="8" w:space="0" w:color="auto"/>
              <w:left w:val="nil"/>
              <w:bottom w:val="single" w:sz="8" w:space="0" w:color="auto"/>
              <w:right w:val="single" w:sz="8" w:space="0" w:color="000000"/>
            </w:tcBorders>
            <w:shd w:val="clear" w:color="auto" w:fill="F2F2F2" w:themeFill="background1" w:themeFillShade="F2"/>
            <w:noWrap/>
            <w:vAlign w:val="center"/>
            <w:hideMark/>
          </w:tcPr>
          <w:p w14:paraId="48443159"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Finish</w:t>
            </w:r>
          </w:p>
        </w:tc>
        <w:tc>
          <w:tcPr>
            <w:tcW w:w="1614" w:type="dxa"/>
            <w:gridSpan w:val="2"/>
            <w:tcBorders>
              <w:top w:val="single" w:sz="8" w:space="0" w:color="auto"/>
              <w:left w:val="nil"/>
              <w:bottom w:val="single" w:sz="8" w:space="0" w:color="auto"/>
              <w:right w:val="single" w:sz="8" w:space="0" w:color="000000"/>
            </w:tcBorders>
            <w:shd w:val="clear" w:color="auto" w:fill="F2F2F2" w:themeFill="background1" w:themeFillShade="F2"/>
            <w:vAlign w:val="center"/>
            <w:hideMark/>
          </w:tcPr>
          <w:p w14:paraId="7B260D94"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Start</w:t>
            </w:r>
          </w:p>
        </w:tc>
        <w:tc>
          <w:tcPr>
            <w:tcW w:w="1614" w:type="dxa"/>
            <w:gridSpan w:val="2"/>
            <w:tcBorders>
              <w:top w:val="single" w:sz="8" w:space="0" w:color="auto"/>
              <w:left w:val="nil"/>
              <w:bottom w:val="single" w:sz="8" w:space="0" w:color="auto"/>
              <w:right w:val="single" w:sz="8" w:space="0" w:color="000000"/>
            </w:tcBorders>
            <w:shd w:val="clear" w:color="auto" w:fill="F2F2F2" w:themeFill="background1" w:themeFillShade="F2"/>
            <w:vAlign w:val="center"/>
            <w:hideMark/>
          </w:tcPr>
          <w:p w14:paraId="7DE3D655"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Finish</w:t>
            </w:r>
          </w:p>
        </w:tc>
      </w:tr>
      <w:tr w:rsidR="00745727" w:rsidRPr="000471ED" w14:paraId="0F1C159D" w14:textId="77777777" w:rsidTr="002647E9">
        <w:trPr>
          <w:trHeight w:val="265"/>
        </w:trPr>
        <w:tc>
          <w:tcPr>
            <w:tcW w:w="2236" w:type="dxa"/>
            <w:vMerge/>
            <w:tcBorders>
              <w:top w:val="nil"/>
              <w:left w:val="single" w:sz="4" w:space="0" w:color="auto"/>
              <w:bottom w:val="single" w:sz="8" w:space="0" w:color="000000"/>
              <w:right w:val="single" w:sz="8" w:space="0" w:color="auto"/>
            </w:tcBorders>
            <w:shd w:val="clear" w:color="auto" w:fill="DBE5F1" w:themeFill="accent1" w:themeFillTint="33"/>
            <w:vAlign w:val="center"/>
            <w:hideMark/>
          </w:tcPr>
          <w:p w14:paraId="794509CF" w14:textId="77777777" w:rsidR="00745727" w:rsidRPr="000471ED" w:rsidRDefault="00745727" w:rsidP="008060AE">
            <w:pPr>
              <w:spacing w:line="240" w:lineRule="auto"/>
              <w:jc w:val="left"/>
              <w:rPr>
                <w:b/>
                <w:bCs/>
                <w:color w:val="000000"/>
                <w:sz w:val="20"/>
                <w:szCs w:val="20"/>
              </w:rPr>
            </w:pPr>
          </w:p>
        </w:tc>
        <w:tc>
          <w:tcPr>
            <w:tcW w:w="701" w:type="dxa"/>
            <w:tcBorders>
              <w:top w:val="nil"/>
              <w:left w:val="nil"/>
              <w:bottom w:val="single" w:sz="8" w:space="0" w:color="auto"/>
              <w:right w:val="single" w:sz="8" w:space="0" w:color="auto"/>
            </w:tcBorders>
            <w:shd w:val="clear" w:color="auto" w:fill="DBE5F1" w:themeFill="accent1" w:themeFillTint="33"/>
            <w:noWrap/>
            <w:vAlign w:val="center"/>
            <w:hideMark/>
          </w:tcPr>
          <w:p w14:paraId="68963B30" w14:textId="77777777" w:rsidR="00745727" w:rsidRPr="000471ED" w:rsidRDefault="00745727" w:rsidP="008060AE">
            <w:pPr>
              <w:spacing w:line="240" w:lineRule="auto"/>
              <w:jc w:val="center"/>
              <w:rPr>
                <w:b/>
                <w:bCs/>
                <w:color w:val="000000"/>
                <w:sz w:val="18"/>
                <w:szCs w:val="18"/>
              </w:rPr>
            </w:pPr>
            <w:r w:rsidRPr="000471ED">
              <w:rPr>
                <w:b/>
                <w:bCs/>
                <w:color w:val="000000"/>
                <w:sz w:val="18"/>
                <w:szCs w:val="18"/>
              </w:rPr>
              <w:t>Time</w:t>
            </w:r>
          </w:p>
        </w:tc>
        <w:tc>
          <w:tcPr>
            <w:tcW w:w="913" w:type="dxa"/>
            <w:tcBorders>
              <w:top w:val="nil"/>
              <w:left w:val="nil"/>
              <w:bottom w:val="single" w:sz="8" w:space="0" w:color="auto"/>
              <w:right w:val="single" w:sz="8" w:space="0" w:color="auto"/>
            </w:tcBorders>
            <w:shd w:val="clear" w:color="auto" w:fill="DBE5F1" w:themeFill="accent1" w:themeFillTint="33"/>
            <w:noWrap/>
            <w:vAlign w:val="center"/>
            <w:hideMark/>
          </w:tcPr>
          <w:p w14:paraId="66699D57" w14:textId="77777777" w:rsidR="00745727" w:rsidRPr="000471ED" w:rsidRDefault="00745727" w:rsidP="008060AE">
            <w:pPr>
              <w:spacing w:line="240" w:lineRule="auto"/>
              <w:jc w:val="center"/>
              <w:rPr>
                <w:b/>
                <w:bCs/>
                <w:color w:val="000000"/>
                <w:sz w:val="18"/>
                <w:szCs w:val="18"/>
              </w:rPr>
            </w:pPr>
            <w:r w:rsidRPr="000471ED">
              <w:rPr>
                <w:b/>
                <w:bCs/>
                <w:color w:val="000000"/>
                <w:sz w:val="18"/>
                <w:szCs w:val="18"/>
              </w:rPr>
              <w:t>Frame</w:t>
            </w:r>
          </w:p>
        </w:tc>
        <w:tc>
          <w:tcPr>
            <w:tcW w:w="701" w:type="dxa"/>
            <w:tcBorders>
              <w:top w:val="nil"/>
              <w:left w:val="nil"/>
              <w:bottom w:val="single" w:sz="8" w:space="0" w:color="auto"/>
              <w:right w:val="single" w:sz="8" w:space="0" w:color="auto"/>
            </w:tcBorders>
            <w:shd w:val="clear" w:color="auto" w:fill="DBE5F1" w:themeFill="accent1" w:themeFillTint="33"/>
            <w:noWrap/>
            <w:vAlign w:val="center"/>
            <w:hideMark/>
          </w:tcPr>
          <w:p w14:paraId="7CC60AF0" w14:textId="77777777" w:rsidR="00745727" w:rsidRPr="000471ED" w:rsidRDefault="00745727" w:rsidP="008060AE">
            <w:pPr>
              <w:spacing w:line="240" w:lineRule="auto"/>
              <w:jc w:val="center"/>
              <w:rPr>
                <w:b/>
                <w:bCs/>
                <w:color w:val="000000"/>
                <w:sz w:val="18"/>
                <w:szCs w:val="18"/>
              </w:rPr>
            </w:pPr>
            <w:r w:rsidRPr="000471ED">
              <w:rPr>
                <w:b/>
                <w:bCs/>
                <w:color w:val="000000"/>
                <w:sz w:val="18"/>
                <w:szCs w:val="18"/>
              </w:rPr>
              <w:t>Time</w:t>
            </w:r>
          </w:p>
        </w:tc>
        <w:tc>
          <w:tcPr>
            <w:tcW w:w="913" w:type="dxa"/>
            <w:tcBorders>
              <w:top w:val="nil"/>
              <w:left w:val="nil"/>
              <w:bottom w:val="single" w:sz="8" w:space="0" w:color="auto"/>
              <w:right w:val="single" w:sz="8" w:space="0" w:color="auto"/>
            </w:tcBorders>
            <w:shd w:val="clear" w:color="auto" w:fill="DBE5F1" w:themeFill="accent1" w:themeFillTint="33"/>
            <w:noWrap/>
            <w:vAlign w:val="center"/>
            <w:hideMark/>
          </w:tcPr>
          <w:p w14:paraId="549E8E73" w14:textId="77777777" w:rsidR="00745727" w:rsidRPr="000471ED" w:rsidRDefault="00745727" w:rsidP="008060AE">
            <w:pPr>
              <w:spacing w:line="240" w:lineRule="auto"/>
              <w:jc w:val="center"/>
              <w:rPr>
                <w:b/>
                <w:bCs/>
                <w:color w:val="000000"/>
                <w:sz w:val="18"/>
                <w:szCs w:val="18"/>
              </w:rPr>
            </w:pPr>
            <w:r w:rsidRPr="000471ED">
              <w:rPr>
                <w:b/>
                <w:bCs/>
                <w:color w:val="000000"/>
                <w:sz w:val="18"/>
                <w:szCs w:val="18"/>
              </w:rPr>
              <w:t>Frame</w:t>
            </w:r>
          </w:p>
        </w:tc>
        <w:tc>
          <w:tcPr>
            <w:tcW w:w="807" w:type="dxa"/>
            <w:tcBorders>
              <w:top w:val="nil"/>
              <w:left w:val="nil"/>
              <w:bottom w:val="single" w:sz="8" w:space="0" w:color="auto"/>
              <w:right w:val="single" w:sz="8" w:space="0" w:color="auto"/>
            </w:tcBorders>
            <w:shd w:val="clear" w:color="auto" w:fill="DBE5F1" w:themeFill="accent1" w:themeFillTint="33"/>
            <w:vAlign w:val="center"/>
            <w:hideMark/>
          </w:tcPr>
          <w:p w14:paraId="61CBB5F4" w14:textId="77777777" w:rsidR="00745727" w:rsidRPr="000471ED" w:rsidRDefault="00745727" w:rsidP="008060AE">
            <w:pPr>
              <w:spacing w:line="240" w:lineRule="auto"/>
              <w:jc w:val="center"/>
              <w:rPr>
                <w:b/>
                <w:bCs/>
                <w:color w:val="000000"/>
                <w:sz w:val="18"/>
                <w:szCs w:val="18"/>
              </w:rPr>
            </w:pPr>
            <w:r w:rsidRPr="000471ED">
              <w:rPr>
                <w:b/>
                <w:bCs/>
                <w:color w:val="000000"/>
                <w:sz w:val="18"/>
                <w:szCs w:val="18"/>
              </w:rPr>
              <w:t>Time</w:t>
            </w:r>
          </w:p>
        </w:tc>
        <w:tc>
          <w:tcPr>
            <w:tcW w:w="807" w:type="dxa"/>
            <w:tcBorders>
              <w:top w:val="nil"/>
              <w:left w:val="nil"/>
              <w:bottom w:val="single" w:sz="8" w:space="0" w:color="auto"/>
              <w:right w:val="single" w:sz="8" w:space="0" w:color="auto"/>
            </w:tcBorders>
            <w:shd w:val="clear" w:color="auto" w:fill="DBE5F1" w:themeFill="accent1" w:themeFillTint="33"/>
            <w:vAlign w:val="center"/>
            <w:hideMark/>
          </w:tcPr>
          <w:p w14:paraId="5F104C39" w14:textId="77777777" w:rsidR="00745727" w:rsidRPr="000471ED" w:rsidRDefault="00745727" w:rsidP="008060AE">
            <w:pPr>
              <w:spacing w:line="240" w:lineRule="auto"/>
              <w:jc w:val="left"/>
              <w:rPr>
                <w:b/>
                <w:bCs/>
                <w:color w:val="000000"/>
                <w:sz w:val="18"/>
                <w:szCs w:val="18"/>
              </w:rPr>
            </w:pPr>
            <w:r w:rsidRPr="000471ED">
              <w:rPr>
                <w:b/>
                <w:bCs/>
                <w:color w:val="000000"/>
                <w:sz w:val="18"/>
                <w:szCs w:val="18"/>
              </w:rPr>
              <w:t>Frame</w:t>
            </w:r>
          </w:p>
        </w:tc>
        <w:tc>
          <w:tcPr>
            <w:tcW w:w="807" w:type="dxa"/>
            <w:tcBorders>
              <w:top w:val="nil"/>
              <w:left w:val="nil"/>
              <w:bottom w:val="single" w:sz="8" w:space="0" w:color="auto"/>
              <w:right w:val="single" w:sz="8" w:space="0" w:color="auto"/>
            </w:tcBorders>
            <w:shd w:val="clear" w:color="auto" w:fill="DBE5F1" w:themeFill="accent1" w:themeFillTint="33"/>
            <w:vAlign w:val="center"/>
            <w:hideMark/>
          </w:tcPr>
          <w:p w14:paraId="0F4906D8" w14:textId="77777777" w:rsidR="00745727" w:rsidRPr="000471ED" w:rsidRDefault="00745727" w:rsidP="008060AE">
            <w:pPr>
              <w:spacing w:line="240" w:lineRule="auto"/>
              <w:jc w:val="center"/>
              <w:rPr>
                <w:b/>
                <w:bCs/>
                <w:color w:val="000000"/>
                <w:sz w:val="18"/>
                <w:szCs w:val="18"/>
              </w:rPr>
            </w:pPr>
            <w:r w:rsidRPr="000471ED">
              <w:rPr>
                <w:b/>
                <w:bCs/>
                <w:color w:val="000000"/>
                <w:sz w:val="18"/>
                <w:szCs w:val="18"/>
              </w:rPr>
              <w:t>Time</w:t>
            </w:r>
          </w:p>
        </w:tc>
        <w:tc>
          <w:tcPr>
            <w:tcW w:w="807" w:type="dxa"/>
            <w:tcBorders>
              <w:top w:val="nil"/>
              <w:left w:val="nil"/>
              <w:bottom w:val="single" w:sz="8" w:space="0" w:color="auto"/>
              <w:right w:val="single" w:sz="8" w:space="0" w:color="auto"/>
            </w:tcBorders>
            <w:shd w:val="clear" w:color="auto" w:fill="DBE5F1" w:themeFill="accent1" w:themeFillTint="33"/>
            <w:vAlign w:val="center"/>
            <w:hideMark/>
          </w:tcPr>
          <w:p w14:paraId="7F9841AA" w14:textId="77777777" w:rsidR="00745727" w:rsidRPr="000471ED" w:rsidRDefault="00745727" w:rsidP="008060AE">
            <w:pPr>
              <w:spacing w:line="240" w:lineRule="auto"/>
              <w:jc w:val="center"/>
              <w:rPr>
                <w:b/>
                <w:bCs/>
                <w:color w:val="000000"/>
                <w:sz w:val="18"/>
                <w:szCs w:val="18"/>
              </w:rPr>
            </w:pPr>
            <w:r w:rsidRPr="000471ED">
              <w:rPr>
                <w:b/>
                <w:bCs/>
                <w:color w:val="000000"/>
                <w:sz w:val="18"/>
                <w:szCs w:val="18"/>
              </w:rPr>
              <w:t>Frame</w:t>
            </w:r>
          </w:p>
        </w:tc>
      </w:tr>
      <w:tr w:rsidR="00745727" w:rsidRPr="000471ED" w14:paraId="1743C22D" w14:textId="77777777" w:rsidTr="002647E9">
        <w:trPr>
          <w:trHeight w:val="265"/>
        </w:trPr>
        <w:tc>
          <w:tcPr>
            <w:tcW w:w="2236" w:type="dxa"/>
            <w:tcBorders>
              <w:top w:val="nil"/>
              <w:left w:val="single" w:sz="4" w:space="0" w:color="auto"/>
              <w:bottom w:val="single" w:sz="8" w:space="0" w:color="auto"/>
              <w:right w:val="nil"/>
            </w:tcBorders>
            <w:shd w:val="clear" w:color="auto" w:fill="DBE5F1" w:themeFill="accent1" w:themeFillTint="33"/>
            <w:noWrap/>
            <w:vAlign w:val="center"/>
            <w:hideMark/>
          </w:tcPr>
          <w:p w14:paraId="4375EF71" w14:textId="77777777" w:rsidR="00745727" w:rsidRPr="000471ED" w:rsidRDefault="00745727" w:rsidP="008060AE">
            <w:pPr>
              <w:spacing w:line="240" w:lineRule="auto"/>
              <w:jc w:val="left"/>
              <w:rPr>
                <w:color w:val="000000"/>
                <w:sz w:val="20"/>
                <w:szCs w:val="20"/>
              </w:rPr>
            </w:pPr>
            <w:r w:rsidRPr="000471ED">
              <w:rPr>
                <w:color w:val="000000"/>
                <w:sz w:val="20"/>
                <w:szCs w:val="20"/>
              </w:rPr>
              <w:t>Sensor Tapping</w:t>
            </w:r>
          </w:p>
        </w:tc>
        <w:tc>
          <w:tcPr>
            <w:tcW w:w="701" w:type="dxa"/>
            <w:tcBorders>
              <w:top w:val="nil"/>
              <w:left w:val="single" w:sz="8" w:space="0" w:color="auto"/>
              <w:bottom w:val="single" w:sz="8" w:space="0" w:color="auto"/>
              <w:right w:val="single" w:sz="8" w:space="0" w:color="auto"/>
            </w:tcBorders>
            <w:shd w:val="clear" w:color="auto" w:fill="auto"/>
            <w:noWrap/>
            <w:vAlign w:val="center"/>
            <w:hideMark/>
          </w:tcPr>
          <w:p w14:paraId="1E6F9FDD" w14:textId="77777777" w:rsidR="00745727" w:rsidRPr="000471ED" w:rsidRDefault="00745727" w:rsidP="008060AE">
            <w:pPr>
              <w:spacing w:line="240" w:lineRule="auto"/>
              <w:jc w:val="center"/>
              <w:rPr>
                <w:color w:val="000000"/>
                <w:sz w:val="20"/>
                <w:szCs w:val="20"/>
              </w:rPr>
            </w:pPr>
            <w:r w:rsidRPr="000471ED">
              <w:rPr>
                <w:color w:val="000000"/>
                <w:sz w:val="20"/>
                <w:szCs w:val="20"/>
              </w:rPr>
              <w:t>0:16</w:t>
            </w:r>
          </w:p>
        </w:tc>
        <w:tc>
          <w:tcPr>
            <w:tcW w:w="913" w:type="dxa"/>
            <w:tcBorders>
              <w:top w:val="nil"/>
              <w:left w:val="nil"/>
              <w:bottom w:val="single" w:sz="8" w:space="0" w:color="auto"/>
              <w:right w:val="single" w:sz="8" w:space="0" w:color="auto"/>
            </w:tcBorders>
            <w:shd w:val="clear" w:color="auto" w:fill="auto"/>
            <w:noWrap/>
            <w:vAlign w:val="center"/>
            <w:hideMark/>
          </w:tcPr>
          <w:p w14:paraId="3B54A4A5" w14:textId="77777777" w:rsidR="00745727" w:rsidRPr="000471ED" w:rsidRDefault="00745727" w:rsidP="008060AE">
            <w:pPr>
              <w:spacing w:line="240" w:lineRule="auto"/>
              <w:jc w:val="center"/>
              <w:rPr>
                <w:color w:val="000000"/>
                <w:sz w:val="20"/>
                <w:szCs w:val="20"/>
              </w:rPr>
            </w:pPr>
            <w:r w:rsidRPr="000471ED">
              <w:rPr>
                <w:color w:val="000000"/>
                <w:sz w:val="20"/>
                <w:szCs w:val="20"/>
              </w:rPr>
              <w:t>464</w:t>
            </w:r>
          </w:p>
        </w:tc>
        <w:tc>
          <w:tcPr>
            <w:tcW w:w="701" w:type="dxa"/>
            <w:tcBorders>
              <w:top w:val="nil"/>
              <w:left w:val="nil"/>
              <w:bottom w:val="single" w:sz="8" w:space="0" w:color="auto"/>
              <w:right w:val="single" w:sz="8" w:space="0" w:color="auto"/>
            </w:tcBorders>
            <w:shd w:val="clear" w:color="auto" w:fill="auto"/>
            <w:noWrap/>
            <w:vAlign w:val="center"/>
            <w:hideMark/>
          </w:tcPr>
          <w:p w14:paraId="393D3318" w14:textId="77777777" w:rsidR="00745727" w:rsidRPr="000471ED" w:rsidRDefault="00745727" w:rsidP="008060AE">
            <w:pPr>
              <w:spacing w:line="240" w:lineRule="auto"/>
              <w:jc w:val="center"/>
              <w:rPr>
                <w:color w:val="000000"/>
                <w:sz w:val="20"/>
                <w:szCs w:val="20"/>
              </w:rPr>
            </w:pPr>
            <w:r w:rsidRPr="000471ED">
              <w:rPr>
                <w:color w:val="000000"/>
                <w:sz w:val="20"/>
                <w:szCs w:val="20"/>
              </w:rPr>
              <w:t>0:17</w:t>
            </w:r>
          </w:p>
        </w:tc>
        <w:tc>
          <w:tcPr>
            <w:tcW w:w="913" w:type="dxa"/>
            <w:tcBorders>
              <w:top w:val="nil"/>
              <w:left w:val="nil"/>
              <w:bottom w:val="single" w:sz="8" w:space="0" w:color="auto"/>
              <w:right w:val="single" w:sz="8" w:space="0" w:color="auto"/>
            </w:tcBorders>
            <w:shd w:val="clear" w:color="auto" w:fill="auto"/>
            <w:noWrap/>
            <w:vAlign w:val="center"/>
            <w:hideMark/>
          </w:tcPr>
          <w:p w14:paraId="7BDE01CC" w14:textId="77777777" w:rsidR="00745727" w:rsidRPr="000471ED" w:rsidRDefault="00745727" w:rsidP="008060AE">
            <w:pPr>
              <w:spacing w:line="240" w:lineRule="auto"/>
              <w:jc w:val="center"/>
              <w:rPr>
                <w:color w:val="000000"/>
                <w:sz w:val="20"/>
                <w:szCs w:val="20"/>
              </w:rPr>
            </w:pPr>
            <w:r w:rsidRPr="000471ED">
              <w:rPr>
                <w:color w:val="000000"/>
                <w:sz w:val="20"/>
                <w:szCs w:val="20"/>
              </w:rPr>
              <w:t>494</w:t>
            </w:r>
          </w:p>
        </w:tc>
        <w:tc>
          <w:tcPr>
            <w:tcW w:w="807" w:type="dxa"/>
            <w:tcBorders>
              <w:top w:val="nil"/>
              <w:left w:val="nil"/>
              <w:bottom w:val="single" w:sz="8" w:space="0" w:color="auto"/>
              <w:right w:val="single" w:sz="8" w:space="0" w:color="auto"/>
            </w:tcBorders>
            <w:shd w:val="clear" w:color="auto" w:fill="auto"/>
            <w:vAlign w:val="center"/>
            <w:hideMark/>
          </w:tcPr>
          <w:p w14:paraId="0EF7E666" w14:textId="77777777" w:rsidR="00745727" w:rsidRPr="000471ED" w:rsidRDefault="00745727" w:rsidP="008060AE">
            <w:pPr>
              <w:spacing w:line="240" w:lineRule="auto"/>
              <w:jc w:val="center"/>
              <w:rPr>
                <w:color w:val="000000"/>
                <w:sz w:val="20"/>
                <w:szCs w:val="20"/>
              </w:rPr>
            </w:pPr>
            <w:r w:rsidRPr="000471ED">
              <w:rPr>
                <w:color w:val="000000"/>
                <w:sz w:val="20"/>
                <w:szCs w:val="20"/>
              </w:rPr>
              <w:t> </w:t>
            </w:r>
          </w:p>
        </w:tc>
        <w:tc>
          <w:tcPr>
            <w:tcW w:w="807" w:type="dxa"/>
            <w:tcBorders>
              <w:top w:val="nil"/>
              <w:left w:val="nil"/>
              <w:bottom w:val="single" w:sz="8" w:space="0" w:color="auto"/>
              <w:right w:val="single" w:sz="8" w:space="0" w:color="auto"/>
            </w:tcBorders>
            <w:shd w:val="clear" w:color="auto" w:fill="auto"/>
            <w:vAlign w:val="center"/>
            <w:hideMark/>
          </w:tcPr>
          <w:p w14:paraId="574E911F"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 </w:t>
            </w:r>
          </w:p>
        </w:tc>
        <w:tc>
          <w:tcPr>
            <w:tcW w:w="807" w:type="dxa"/>
            <w:tcBorders>
              <w:top w:val="nil"/>
              <w:left w:val="nil"/>
              <w:bottom w:val="single" w:sz="8" w:space="0" w:color="auto"/>
              <w:right w:val="single" w:sz="8" w:space="0" w:color="auto"/>
            </w:tcBorders>
            <w:shd w:val="clear" w:color="auto" w:fill="auto"/>
            <w:vAlign w:val="center"/>
            <w:hideMark/>
          </w:tcPr>
          <w:p w14:paraId="7C2249B2"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 </w:t>
            </w:r>
          </w:p>
        </w:tc>
        <w:tc>
          <w:tcPr>
            <w:tcW w:w="807" w:type="dxa"/>
            <w:tcBorders>
              <w:top w:val="nil"/>
              <w:left w:val="nil"/>
              <w:bottom w:val="single" w:sz="8" w:space="0" w:color="auto"/>
              <w:right w:val="single" w:sz="8" w:space="0" w:color="auto"/>
            </w:tcBorders>
            <w:shd w:val="clear" w:color="auto" w:fill="auto"/>
            <w:vAlign w:val="center"/>
            <w:hideMark/>
          </w:tcPr>
          <w:p w14:paraId="4A722008" w14:textId="77777777" w:rsidR="00745727" w:rsidRPr="000471ED" w:rsidRDefault="00745727" w:rsidP="008060AE">
            <w:pPr>
              <w:spacing w:line="240" w:lineRule="auto"/>
              <w:jc w:val="center"/>
              <w:rPr>
                <w:b/>
                <w:bCs/>
                <w:color w:val="000000"/>
                <w:sz w:val="20"/>
                <w:szCs w:val="20"/>
              </w:rPr>
            </w:pPr>
            <w:r w:rsidRPr="000471ED">
              <w:rPr>
                <w:b/>
                <w:bCs/>
                <w:color w:val="000000"/>
                <w:sz w:val="20"/>
                <w:szCs w:val="20"/>
              </w:rPr>
              <w:t> </w:t>
            </w:r>
          </w:p>
        </w:tc>
      </w:tr>
      <w:tr w:rsidR="00745727" w:rsidRPr="000471ED" w14:paraId="0A26C1CF" w14:textId="77777777" w:rsidTr="002647E9">
        <w:trPr>
          <w:trHeight w:val="265"/>
        </w:trPr>
        <w:tc>
          <w:tcPr>
            <w:tcW w:w="2236" w:type="dxa"/>
            <w:tcBorders>
              <w:top w:val="nil"/>
              <w:left w:val="single" w:sz="4" w:space="0" w:color="auto"/>
              <w:bottom w:val="single" w:sz="8" w:space="0" w:color="auto"/>
              <w:right w:val="single" w:sz="8" w:space="0" w:color="auto"/>
            </w:tcBorders>
            <w:shd w:val="clear" w:color="auto" w:fill="DBE5F1" w:themeFill="accent1" w:themeFillTint="33"/>
            <w:noWrap/>
            <w:vAlign w:val="center"/>
            <w:hideMark/>
          </w:tcPr>
          <w:p w14:paraId="1D7D0813" w14:textId="77777777" w:rsidR="00745727" w:rsidRPr="000471ED" w:rsidRDefault="00745727" w:rsidP="008060AE">
            <w:pPr>
              <w:spacing w:line="240" w:lineRule="auto"/>
              <w:jc w:val="left"/>
              <w:rPr>
                <w:color w:val="000000"/>
                <w:sz w:val="20"/>
                <w:szCs w:val="20"/>
              </w:rPr>
            </w:pPr>
            <w:r w:rsidRPr="000471ED">
              <w:rPr>
                <w:color w:val="000000"/>
                <w:sz w:val="20"/>
                <w:szCs w:val="20"/>
              </w:rPr>
              <w:t>Reflexes biceps</w:t>
            </w:r>
          </w:p>
        </w:tc>
        <w:tc>
          <w:tcPr>
            <w:tcW w:w="701" w:type="dxa"/>
            <w:tcBorders>
              <w:top w:val="nil"/>
              <w:left w:val="nil"/>
              <w:bottom w:val="single" w:sz="8" w:space="0" w:color="auto"/>
              <w:right w:val="single" w:sz="8" w:space="0" w:color="auto"/>
            </w:tcBorders>
            <w:shd w:val="clear" w:color="auto" w:fill="FFFFFF" w:themeFill="background1"/>
            <w:noWrap/>
            <w:vAlign w:val="center"/>
            <w:hideMark/>
          </w:tcPr>
          <w:p w14:paraId="60AB7E91" w14:textId="77777777" w:rsidR="00745727" w:rsidRPr="000471ED" w:rsidRDefault="00745727" w:rsidP="008060AE">
            <w:pPr>
              <w:spacing w:line="240" w:lineRule="auto"/>
              <w:jc w:val="right"/>
              <w:rPr>
                <w:color w:val="000000"/>
                <w:sz w:val="20"/>
                <w:szCs w:val="20"/>
              </w:rPr>
            </w:pPr>
            <w:r w:rsidRPr="000471ED">
              <w:rPr>
                <w:color w:val="000000"/>
                <w:sz w:val="20"/>
                <w:szCs w:val="20"/>
              </w:rPr>
              <w:t>5:27</w:t>
            </w:r>
          </w:p>
        </w:tc>
        <w:tc>
          <w:tcPr>
            <w:tcW w:w="913" w:type="dxa"/>
            <w:tcBorders>
              <w:top w:val="nil"/>
              <w:left w:val="nil"/>
              <w:bottom w:val="single" w:sz="8" w:space="0" w:color="auto"/>
              <w:right w:val="single" w:sz="8" w:space="0" w:color="auto"/>
            </w:tcBorders>
            <w:shd w:val="clear" w:color="auto" w:fill="FFFFFF" w:themeFill="background1"/>
            <w:noWrap/>
            <w:vAlign w:val="center"/>
            <w:hideMark/>
          </w:tcPr>
          <w:p w14:paraId="2E236D53" w14:textId="77777777" w:rsidR="00745727" w:rsidRPr="000471ED" w:rsidRDefault="00745727" w:rsidP="008060AE">
            <w:pPr>
              <w:spacing w:line="240" w:lineRule="auto"/>
              <w:jc w:val="right"/>
              <w:rPr>
                <w:color w:val="000000"/>
                <w:sz w:val="20"/>
                <w:szCs w:val="20"/>
              </w:rPr>
            </w:pPr>
            <w:r w:rsidRPr="000471ED">
              <w:rPr>
                <w:color w:val="000000"/>
                <w:sz w:val="20"/>
                <w:szCs w:val="20"/>
              </w:rPr>
              <w:t>9483</w:t>
            </w:r>
          </w:p>
        </w:tc>
        <w:tc>
          <w:tcPr>
            <w:tcW w:w="701" w:type="dxa"/>
            <w:tcBorders>
              <w:top w:val="nil"/>
              <w:left w:val="nil"/>
              <w:bottom w:val="single" w:sz="8" w:space="0" w:color="auto"/>
              <w:right w:val="single" w:sz="8" w:space="0" w:color="auto"/>
            </w:tcBorders>
            <w:shd w:val="clear" w:color="auto" w:fill="FFFFFF" w:themeFill="background1"/>
            <w:noWrap/>
            <w:vAlign w:val="center"/>
            <w:hideMark/>
          </w:tcPr>
          <w:p w14:paraId="2025CB2B" w14:textId="77777777" w:rsidR="00745727" w:rsidRPr="000471ED" w:rsidRDefault="00745727" w:rsidP="008060AE">
            <w:pPr>
              <w:spacing w:line="240" w:lineRule="auto"/>
              <w:jc w:val="right"/>
              <w:rPr>
                <w:color w:val="000000"/>
                <w:sz w:val="20"/>
                <w:szCs w:val="20"/>
              </w:rPr>
            </w:pPr>
            <w:r w:rsidRPr="000471ED">
              <w:rPr>
                <w:color w:val="000000"/>
                <w:sz w:val="20"/>
                <w:szCs w:val="20"/>
              </w:rPr>
              <w:t>5:30</w:t>
            </w:r>
          </w:p>
        </w:tc>
        <w:tc>
          <w:tcPr>
            <w:tcW w:w="913" w:type="dxa"/>
            <w:tcBorders>
              <w:top w:val="nil"/>
              <w:left w:val="nil"/>
              <w:bottom w:val="single" w:sz="8" w:space="0" w:color="auto"/>
              <w:right w:val="single" w:sz="8" w:space="0" w:color="auto"/>
            </w:tcBorders>
            <w:shd w:val="clear" w:color="auto" w:fill="FFFFFF" w:themeFill="background1"/>
            <w:noWrap/>
            <w:vAlign w:val="center"/>
            <w:hideMark/>
          </w:tcPr>
          <w:p w14:paraId="64EFE512" w14:textId="77777777" w:rsidR="00745727" w:rsidRPr="000471ED" w:rsidRDefault="00745727" w:rsidP="008060AE">
            <w:pPr>
              <w:spacing w:line="240" w:lineRule="auto"/>
              <w:jc w:val="right"/>
              <w:rPr>
                <w:color w:val="000000"/>
                <w:sz w:val="20"/>
                <w:szCs w:val="20"/>
              </w:rPr>
            </w:pPr>
            <w:r w:rsidRPr="000471ED">
              <w:rPr>
                <w:color w:val="000000"/>
                <w:sz w:val="20"/>
                <w:szCs w:val="20"/>
              </w:rPr>
              <w:t>9571</w:t>
            </w:r>
          </w:p>
        </w:tc>
        <w:tc>
          <w:tcPr>
            <w:tcW w:w="807" w:type="dxa"/>
            <w:tcBorders>
              <w:top w:val="nil"/>
              <w:left w:val="nil"/>
              <w:bottom w:val="single" w:sz="8" w:space="0" w:color="auto"/>
              <w:right w:val="single" w:sz="8" w:space="0" w:color="auto"/>
            </w:tcBorders>
            <w:shd w:val="clear" w:color="auto" w:fill="FFFFFF" w:themeFill="background1"/>
            <w:vAlign w:val="center"/>
            <w:hideMark/>
          </w:tcPr>
          <w:p w14:paraId="6233C312" w14:textId="77777777" w:rsidR="00745727" w:rsidRPr="000471ED" w:rsidRDefault="00745727" w:rsidP="008060AE">
            <w:pPr>
              <w:spacing w:line="240" w:lineRule="auto"/>
              <w:jc w:val="right"/>
              <w:rPr>
                <w:color w:val="000000"/>
                <w:sz w:val="20"/>
                <w:szCs w:val="20"/>
              </w:rPr>
            </w:pPr>
            <w:r w:rsidRPr="000471ED">
              <w:rPr>
                <w:color w:val="000000"/>
                <w:sz w:val="20"/>
                <w:szCs w:val="20"/>
              </w:rPr>
              <w:t>6:09</w:t>
            </w:r>
          </w:p>
        </w:tc>
        <w:tc>
          <w:tcPr>
            <w:tcW w:w="807" w:type="dxa"/>
            <w:tcBorders>
              <w:top w:val="nil"/>
              <w:left w:val="nil"/>
              <w:bottom w:val="single" w:sz="8" w:space="0" w:color="auto"/>
              <w:right w:val="single" w:sz="8" w:space="0" w:color="auto"/>
            </w:tcBorders>
            <w:shd w:val="clear" w:color="auto" w:fill="FFFFFF" w:themeFill="background1"/>
            <w:vAlign w:val="center"/>
            <w:hideMark/>
          </w:tcPr>
          <w:p w14:paraId="76CF7A14" w14:textId="77777777" w:rsidR="00745727" w:rsidRPr="000471ED" w:rsidRDefault="00745727" w:rsidP="008060AE">
            <w:pPr>
              <w:spacing w:line="240" w:lineRule="auto"/>
              <w:jc w:val="right"/>
              <w:rPr>
                <w:color w:val="000000"/>
                <w:sz w:val="20"/>
                <w:szCs w:val="20"/>
              </w:rPr>
            </w:pPr>
            <w:r w:rsidRPr="000471ED">
              <w:rPr>
                <w:color w:val="000000"/>
                <w:sz w:val="20"/>
                <w:szCs w:val="20"/>
              </w:rPr>
              <w:t>10705</w:t>
            </w:r>
          </w:p>
        </w:tc>
        <w:tc>
          <w:tcPr>
            <w:tcW w:w="807" w:type="dxa"/>
            <w:tcBorders>
              <w:top w:val="nil"/>
              <w:left w:val="nil"/>
              <w:bottom w:val="single" w:sz="8" w:space="0" w:color="auto"/>
              <w:right w:val="single" w:sz="8" w:space="0" w:color="auto"/>
            </w:tcBorders>
            <w:shd w:val="clear" w:color="auto" w:fill="FFFFFF" w:themeFill="background1"/>
            <w:vAlign w:val="center"/>
            <w:hideMark/>
          </w:tcPr>
          <w:p w14:paraId="108B4ABA" w14:textId="77777777" w:rsidR="00745727" w:rsidRPr="000471ED" w:rsidRDefault="00745727" w:rsidP="008060AE">
            <w:pPr>
              <w:spacing w:line="240" w:lineRule="auto"/>
              <w:jc w:val="right"/>
              <w:rPr>
                <w:color w:val="000000"/>
                <w:sz w:val="20"/>
                <w:szCs w:val="20"/>
              </w:rPr>
            </w:pPr>
            <w:r w:rsidRPr="000471ED">
              <w:rPr>
                <w:color w:val="000000"/>
                <w:sz w:val="20"/>
                <w:szCs w:val="20"/>
              </w:rPr>
              <w:t>6:13</w:t>
            </w:r>
          </w:p>
        </w:tc>
        <w:tc>
          <w:tcPr>
            <w:tcW w:w="807" w:type="dxa"/>
            <w:tcBorders>
              <w:top w:val="nil"/>
              <w:left w:val="nil"/>
              <w:bottom w:val="single" w:sz="8" w:space="0" w:color="auto"/>
              <w:right w:val="single" w:sz="8" w:space="0" w:color="auto"/>
            </w:tcBorders>
            <w:shd w:val="clear" w:color="auto" w:fill="FFFFFF" w:themeFill="background1"/>
            <w:vAlign w:val="center"/>
            <w:hideMark/>
          </w:tcPr>
          <w:p w14:paraId="4ABE85FB" w14:textId="77777777" w:rsidR="00745727" w:rsidRPr="000471ED" w:rsidRDefault="00745727" w:rsidP="008060AE">
            <w:pPr>
              <w:spacing w:line="240" w:lineRule="auto"/>
              <w:jc w:val="right"/>
              <w:rPr>
                <w:color w:val="000000"/>
                <w:sz w:val="20"/>
                <w:szCs w:val="20"/>
              </w:rPr>
            </w:pPr>
            <w:r w:rsidRPr="000471ED">
              <w:rPr>
                <w:color w:val="000000"/>
                <w:sz w:val="20"/>
                <w:szCs w:val="20"/>
              </w:rPr>
              <w:t>10817</w:t>
            </w:r>
          </w:p>
        </w:tc>
      </w:tr>
      <w:tr w:rsidR="00745727" w:rsidRPr="000471ED" w14:paraId="1180D6F1" w14:textId="77777777" w:rsidTr="002647E9">
        <w:trPr>
          <w:trHeight w:val="265"/>
        </w:trPr>
        <w:tc>
          <w:tcPr>
            <w:tcW w:w="2236" w:type="dxa"/>
            <w:tcBorders>
              <w:top w:val="nil"/>
              <w:left w:val="single" w:sz="4" w:space="0" w:color="auto"/>
              <w:bottom w:val="single" w:sz="8" w:space="0" w:color="auto"/>
              <w:right w:val="single" w:sz="8" w:space="0" w:color="auto"/>
            </w:tcBorders>
            <w:shd w:val="clear" w:color="auto" w:fill="DBE5F1" w:themeFill="accent1" w:themeFillTint="33"/>
            <w:noWrap/>
            <w:vAlign w:val="center"/>
            <w:hideMark/>
          </w:tcPr>
          <w:p w14:paraId="0BE5CA97" w14:textId="77777777" w:rsidR="00745727" w:rsidRPr="000471ED" w:rsidRDefault="00745727" w:rsidP="008060AE">
            <w:pPr>
              <w:spacing w:line="240" w:lineRule="auto"/>
              <w:jc w:val="left"/>
              <w:rPr>
                <w:color w:val="000000"/>
                <w:sz w:val="20"/>
                <w:szCs w:val="20"/>
              </w:rPr>
            </w:pPr>
            <w:r w:rsidRPr="000471ED">
              <w:rPr>
                <w:color w:val="000000"/>
                <w:sz w:val="20"/>
                <w:szCs w:val="20"/>
              </w:rPr>
              <w:t>Reflexes triceps</w:t>
            </w:r>
          </w:p>
        </w:tc>
        <w:tc>
          <w:tcPr>
            <w:tcW w:w="701" w:type="dxa"/>
            <w:tcBorders>
              <w:top w:val="nil"/>
              <w:left w:val="nil"/>
              <w:bottom w:val="single" w:sz="8" w:space="0" w:color="auto"/>
              <w:right w:val="single" w:sz="8" w:space="0" w:color="auto"/>
            </w:tcBorders>
            <w:shd w:val="clear" w:color="auto" w:fill="auto"/>
            <w:noWrap/>
            <w:vAlign w:val="center"/>
            <w:hideMark/>
          </w:tcPr>
          <w:p w14:paraId="0999B2AA" w14:textId="77777777" w:rsidR="00745727" w:rsidRPr="000471ED" w:rsidRDefault="00745727" w:rsidP="008060AE">
            <w:pPr>
              <w:spacing w:line="240" w:lineRule="auto"/>
              <w:jc w:val="right"/>
              <w:rPr>
                <w:color w:val="000000"/>
                <w:sz w:val="20"/>
                <w:szCs w:val="20"/>
              </w:rPr>
            </w:pPr>
            <w:r w:rsidRPr="000471ED">
              <w:rPr>
                <w:color w:val="000000"/>
                <w:sz w:val="20"/>
                <w:szCs w:val="20"/>
              </w:rPr>
              <w:t>5:53</w:t>
            </w:r>
          </w:p>
        </w:tc>
        <w:tc>
          <w:tcPr>
            <w:tcW w:w="913" w:type="dxa"/>
            <w:tcBorders>
              <w:top w:val="nil"/>
              <w:left w:val="nil"/>
              <w:bottom w:val="single" w:sz="8" w:space="0" w:color="auto"/>
              <w:right w:val="single" w:sz="8" w:space="0" w:color="auto"/>
            </w:tcBorders>
            <w:shd w:val="clear" w:color="auto" w:fill="auto"/>
            <w:noWrap/>
            <w:vAlign w:val="center"/>
            <w:hideMark/>
          </w:tcPr>
          <w:p w14:paraId="6867D2E3" w14:textId="77777777" w:rsidR="00745727" w:rsidRPr="000471ED" w:rsidRDefault="00745727" w:rsidP="008060AE">
            <w:pPr>
              <w:spacing w:line="240" w:lineRule="auto"/>
              <w:jc w:val="right"/>
              <w:rPr>
                <w:color w:val="000000"/>
                <w:sz w:val="20"/>
                <w:szCs w:val="20"/>
              </w:rPr>
            </w:pPr>
            <w:r w:rsidRPr="000471ED">
              <w:rPr>
                <w:color w:val="000000"/>
                <w:sz w:val="20"/>
                <w:szCs w:val="20"/>
              </w:rPr>
              <w:t>10237</w:t>
            </w:r>
          </w:p>
        </w:tc>
        <w:tc>
          <w:tcPr>
            <w:tcW w:w="701" w:type="dxa"/>
            <w:tcBorders>
              <w:top w:val="nil"/>
              <w:left w:val="nil"/>
              <w:bottom w:val="single" w:sz="8" w:space="0" w:color="auto"/>
              <w:right w:val="single" w:sz="8" w:space="0" w:color="auto"/>
            </w:tcBorders>
            <w:shd w:val="clear" w:color="auto" w:fill="auto"/>
            <w:noWrap/>
            <w:vAlign w:val="center"/>
            <w:hideMark/>
          </w:tcPr>
          <w:p w14:paraId="721231F8" w14:textId="77777777" w:rsidR="00745727" w:rsidRPr="000471ED" w:rsidRDefault="00745727" w:rsidP="008060AE">
            <w:pPr>
              <w:spacing w:line="240" w:lineRule="auto"/>
              <w:jc w:val="right"/>
              <w:rPr>
                <w:color w:val="000000"/>
                <w:sz w:val="20"/>
                <w:szCs w:val="20"/>
              </w:rPr>
            </w:pPr>
            <w:r w:rsidRPr="000471ED">
              <w:rPr>
                <w:color w:val="000000"/>
                <w:sz w:val="20"/>
                <w:szCs w:val="20"/>
              </w:rPr>
              <w:t>5:59</w:t>
            </w:r>
          </w:p>
        </w:tc>
        <w:tc>
          <w:tcPr>
            <w:tcW w:w="913" w:type="dxa"/>
            <w:tcBorders>
              <w:top w:val="nil"/>
              <w:left w:val="nil"/>
              <w:bottom w:val="single" w:sz="8" w:space="0" w:color="auto"/>
              <w:right w:val="single" w:sz="8" w:space="0" w:color="auto"/>
            </w:tcBorders>
            <w:shd w:val="clear" w:color="auto" w:fill="auto"/>
            <w:noWrap/>
            <w:vAlign w:val="center"/>
            <w:hideMark/>
          </w:tcPr>
          <w:p w14:paraId="3F13D953" w14:textId="77777777" w:rsidR="00745727" w:rsidRPr="000471ED" w:rsidRDefault="00745727" w:rsidP="008060AE">
            <w:pPr>
              <w:spacing w:line="240" w:lineRule="auto"/>
              <w:jc w:val="right"/>
              <w:rPr>
                <w:color w:val="000000"/>
                <w:sz w:val="20"/>
                <w:szCs w:val="20"/>
              </w:rPr>
            </w:pPr>
            <w:r w:rsidRPr="000471ED">
              <w:rPr>
                <w:color w:val="000000"/>
                <w:sz w:val="20"/>
                <w:szCs w:val="20"/>
              </w:rPr>
              <w:t>10411</w:t>
            </w:r>
          </w:p>
        </w:tc>
        <w:tc>
          <w:tcPr>
            <w:tcW w:w="807" w:type="dxa"/>
            <w:tcBorders>
              <w:top w:val="nil"/>
              <w:left w:val="nil"/>
              <w:bottom w:val="single" w:sz="8" w:space="0" w:color="auto"/>
              <w:right w:val="single" w:sz="8" w:space="0" w:color="auto"/>
            </w:tcBorders>
            <w:shd w:val="clear" w:color="auto" w:fill="auto"/>
            <w:vAlign w:val="center"/>
            <w:hideMark/>
          </w:tcPr>
          <w:p w14:paraId="77852415" w14:textId="77777777" w:rsidR="00745727" w:rsidRPr="000471ED" w:rsidRDefault="00745727" w:rsidP="008060AE">
            <w:pPr>
              <w:spacing w:line="240" w:lineRule="auto"/>
              <w:jc w:val="right"/>
              <w:rPr>
                <w:color w:val="000000"/>
                <w:sz w:val="20"/>
                <w:szCs w:val="20"/>
              </w:rPr>
            </w:pPr>
            <w:r w:rsidRPr="000471ED">
              <w:rPr>
                <w:color w:val="000000"/>
                <w:sz w:val="20"/>
                <w:szCs w:val="20"/>
              </w:rPr>
              <w:t>6:25</w:t>
            </w:r>
          </w:p>
        </w:tc>
        <w:tc>
          <w:tcPr>
            <w:tcW w:w="807" w:type="dxa"/>
            <w:tcBorders>
              <w:top w:val="nil"/>
              <w:left w:val="nil"/>
              <w:bottom w:val="single" w:sz="8" w:space="0" w:color="auto"/>
              <w:right w:val="single" w:sz="8" w:space="0" w:color="auto"/>
            </w:tcBorders>
            <w:shd w:val="clear" w:color="auto" w:fill="auto"/>
            <w:vAlign w:val="center"/>
            <w:hideMark/>
          </w:tcPr>
          <w:p w14:paraId="49C63F27" w14:textId="77777777" w:rsidR="00745727" w:rsidRPr="000471ED" w:rsidRDefault="00745727" w:rsidP="008060AE">
            <w:pPr>
              <w:spacing w:line="240" w:lineRule="auto"/>
              <w:jc w:val="right"/>
              <w:rPr>
                <w:color w:val="000000"/>
                <w:sz w:val="20"/>
                <w:szCs w:val="20"/>
              </w:rPr>
            </w:pPr>
            <w:r w:rsidRPr="000471ED">
              <w:rPr>
                <w:color w:val="000000"/>
                <w:sz w:val="20"/>
                <w:szCs w:val="20"/>
              </w:rPr>
              <w:t>11165</w:t>
            </w:r>
          </w:p>
        </w:tc>
        <w:tc>
          <w:tcPr>
            <w:tcW w:w="807" w:type="dxa"/>
            <w:tcBorders>
              <w:top w:val="nil"/>
              <w:left w:val="nil"/>
              <w:bottom w:val="single" w:sz="8" w:space="0" w:color="auto"/>
              <w:right w:val="single" w:sz="8" w:space="0" w:color="auto"/>
            </w:tcBorders>
            <w:shd w:val="clear" w:color="auto" w:fill="auto"/>
            <w:vAlign w:val="center"/>
            <w:hideMark/>
          </w:tcPr>
          <w:p w14:paraId="55718904" w14:textId="77777777" w:rsidR="00745727" w:rsidRPr="000471ED" w:rsidRDefault="00745727" w:rsidP="008060AE">
            <w:pPr>
              <w:spacing w:line="240" w:lineRule="auto"/>
              <w:jc w:val="right"/>
              <w:rPr>
                <w:color w:val="000000"/>
                <w:sz w:val="20"/>
                <w:szCs w:val="20"/>
              </w:rPr>
            </w:pPr>
            <w:r w:rsidRPr="000471ED">
              <w:rPr>
                <w:color w:val="000000"/>
                <w:sz w:val="20"/>
                <w:szCs w:val="20"/>
              </w:rPr>
              <w:t>6:35</w:t>
            </w:r>
          </w:p>
        </w:tc>
        <w:tc>
          <w:tcPr>
            <w:tcW w:w="807" w:type="dxa"/>
            <w:tcBorders>
              <w:top w:val="nil"/>
              <w:left w:val="nil"/>
              <w:bottom w:val="single" w:sz="8" w:space="0" w:color="auto"/>
              <w:right w:val="single" w:sz="8" w:space="0" w:color="auto"/>
            </w:tcBorders>
            <w:shd w:val="clear" w:color="auto" w:fill="auto"/>
            <w:vAlign w:val="center"/>
            <w:hideMark/>
          </w:tcPr>
          <w:p w14:paraId="7FA25416" w14:textId="77777777" w:rsidR="00745727" w:rsidRPr="000471ED" w:rsidRDefault="00745727" w:rsidP="008060AE">
            <w:pPr>
              <w:spacing w:line="240" w:lineRule="auto"/>
              <w:jc w:val="right"/>
              <w:rPr>
                <w:color w:val="000000"/>
                <w:sz w:val="20"/>
                <w:szCs w:val="20"/>
              </w:rPr>
            </w:pPr>
            <w:r w:rsidRPr="000471ED">
              <w:rPr>
                <w:color w:val="000000"/>
                <w:sz w:val="20"/>
                <w:szCs w:val="20"/>
              </w:rPr>
              <w:t>11455</w:t>
            </w:r>
          </w:p>
        </w:tc>
      </w:tr>
    </w:tbl>
    <w:p w14:paraId="16C29446" w14:textId="77777777" w:rsidR="00745727" w:rsidRPr="00D22C76" w:rsidRDefault="00745727" w:rsidP="00745727"/>
    <w:p w14:paraId="41BF082A" w14:textId="79629C43" w:rsidR="00931A9E" w:rsidRPr="00D22C76" w:rsidRDefault="00931A9E" w:rsidP="002647E9">
      <w:pPr>
        <w:rPr>
          <w:noProof/>
        </w:rPr>
      </w:pPr>
      <w:r w:rsidRPr="00D22C76">
        <w:rPr>
          <w:noProof/>
        </w:rPr>
        <w:t>Having the time duration for each task</w:t>
      </w:r>
      <w:r w:rsidRPr="00D22C76">
        <w:t xml:space="preserve">, the segmentation windows can </w:t>
      </w:r>
      <w:r w:rsidRPr="00D22C76">
        <w:rPr>
          <w:noProof/>
        </w:rPr>
        <w:t>be produced</w:t>
      </w:r>
      <w:r w:rsidRPr="00D22C76">
        <w:t xml:space="preserve">. The </w:t>
      </w:r>
      <w:r w:rsidRPr="00D22C76">
        <w:rPr>
          <w:noProof/>
        </w:rPr>
        <w:t>isolated</w:t>
      </w:r>
      <w:r w:rsidRPr="00D22C76">
        <w:t xml:space="preserve"> data for each task </w:t>
      </w:r>
      <w:r w:rsidRPr="00D22C76">
        <w:rPr>
          <w:noProof/>
        </w:rPr>
        <w:t>is demonstrated</w:t>
      </w:r>
      <w:r w:rsidRPr="00D22C76">
        <w:t xml:space="preserve"> by the</w:t>
      </w:r>
      <w:r w:rsidR="00745727">
        <w:t xml:space="preserve"> green and black lines in Fig. 4</w:t>
      </w:r>
      <w:r w:rsidRPr="00D22C76">
        <w:t>.b., respectively representing the sta</w:t>
      </w:r>
      <w:r w:rsidR="00745727">
        <w:t xml:space="preserve">rt and stop times. In other words </w:t>
      </w:r>
      <w:r w:rsidR="00745727">
        <w:rPr>
          <w:noProof/>
        </w:rPr>
        <w:t>segmentation converts Fig. 4.a to 4.</w:t>
      </w:r>
      <w:r w:rsidR="00C12448">
        <w:rPr>
          <w:noProof/>
        </w:rPr>
        <w:t xml:space="preserve">b. </w:t>
      </w:r>
      <w:r w:rsidR="00745727">
        <w:rPr>
          <w:noProof/>
        </w:rPr>
        <w:t>In Fig 4</w:t>
      </w:r>
      <w:r w:rsidRPr="00D22C76">
        <w:rPr>
          <w:noProof/>
        </w:rPr>
        <w:t>.c, the flexor synergy task’s kinematic data is isolated to show more details.</w:t>
      </w:r>
      <w:r w:rsidRPr="00C12448">
        <w:rPr>
          <w:noProof/>
        </w:rPr>
        <w:t xml:space="preserve"> </w:t>
      </w:r>
      <w:r w:rsidR="00C12448" w:rsidRPr="00C12448">
        <w:rPr>
          <w:noProof/>
        </w:rPr>
        <w:t xml:space="preserve">This flexor synergy is the task that shows itself as fluctuations in figure </w:t>
      </w:r>
      <w:r w:rsidR="002647E9">
        <w:rPr>
          <w:noProof/>
        </w:rPr>
        <w:t>6</w:t>
      </w:r>
      <w:r w:rsidR="00C12448" w:rsidRPr="00C12448">
        <w:rPr>
          <w:noProof/>
        </w:rPr>
        <w:t>.a happening between time 777 and 786 that is magnified in figure 3.c.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A9E" w:rsidRPr="00D22C76" w14:paraId="655A6CEE" w14:textId="77777777" w:rsidTr="003146A7">
        <w:trPr>
          <w:trHeight w:val="4940"/>
        </w:trPr>
        <w:tc>
          <w:tcPr>
            <w:tcW w:w="9350" w:type="dxa"/>
            <w:vAlign w:val="center"/>
          </w:tcPr>
          <w:p w14:paraId="58A8F8B7" w14:textId="77777777" w:rsidR="00931A9E" w:rsidRPr="00D22C76" w:rsidRDefault="00931A9E" w:rsidP="0055303B">
            <w:pPr>
              <w:spacing w:line="276" w:lineRule="auto"/>
              <w:jc w:val="center"/>
              <w:rPr>
                <w:color w:val="7030A0"/>
              </w:rPr>
            </w:pPr>
            <w:r w:rsidRPr="00D22C76">
              <w:rPr>
                <w:noProof/>
                <w:color w:val="7030A0"/>
              </w:rPr>
              <w:lastRenderedPageBreak/>
              <w:drawing>
                <wp:anchor distT="0" distB="0" distL="114300" distR="114300" simplePos="0" relativeHeight="251661312" behindDoc="1" locked="0" layoutInCell="1" allowOverlap="1" wp14:anchorId="36CF05DB" wp14:editId="05E2EE13">
                  <wp:simplePos x="0" y="0"/>
                  <wp:positionH relativeFrom="column">
                    <wp:posOffset>86995</wp:posOffset>
                  </wp:positionH>
                  <wp:positionV relativeFrom="paragraph">
                    <wp:posOffset>0</wp:posOffset>
                  </wp:positionV>
                  <wp:extent cx="5634355" cy="2980055"/>
                  <wp:effectExtent l="0" t="0" r="4445"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extLst>
                              <a:ext uri="{BEBA8EAE-BF5A-486C-A8C5-ECC9F3942E4B}">
                                <a14:imgProps xmlns:a14="http://schemas.microsoft.com/office/drawing/2010/main">
                                  <a14:imgLayer r:embed="rId22">
                                    <a14:imgEffect>
                                      <a14:sharpenSoften amount="25000"/>
                                    </a14:imgEffect>
                                    <a14:imgEffect>
                                      <a14:saturation sat="300000"/>
                                    </a14:imgEffect>
                                    <a14:imgEffect>
                                      <a14:brightnessContrast contrast="-40000"/>
                                    </a14:imgEffect>
                                  </a14:imgLayer>
                                </a14:imgProps>
                              </a:ext>
                              <a:ext uri="{28A0092B-C50C-407E-A947-70E740481C1C}">
                                <a14:useLocalDpi xmlns:a14="http://schemas.microsoft.com/office/drawing/2010/main" val="0"/>
                              </a:ext>
                            </a:extLst>
                          </a:blip>
                          <a:srcRect l="4487" r="7371"/>
                          <a:stretch/>
                        </pic:blipFill>
                        <pic:spPr bwMode="auto">
                          <a:xfrm>
                            <a:off x="0" y="0"/>
                            <a:ext cx="5634355" cy="2980055"/>
                          </a:xfrm>
                          <a:prstGeom prst="rect">
                            <a:avLst/>
                          </a:prstGeom>
                          <a:ln>
                            <a:noFill/>
                          </a:ln>
                          <a:extLst>
                            <a:ext uri="{53640926-AAD7-44D8-BBD7-CCE9431645EC}">
                              <a14:shadowObscured xmlns:a14="http://schemas.microsoft.com/office/drawing/2010/main"/>
                            </a:ext>
                          </a:extLst>
                        </pic:spPr>
                      </pic:pic>
                    </a:graphicData>
                  </a:graphic>
                </wp:anchor>
              </w:drawing>
            </w:r>
          </w:p>
        </w:tc>
      </w:tr>
      <w:tr w:rsidR="00931A9E" w:rsidRPr="00D22C76" w14:paraId="1A3BCDF0" w14:textId="77777777" w:rsidTr="003146A7">
        <w:tc>
          <w:tcPr>
            <w:tcW w:w="9350" w:type="dxa"/>
          </w:tcPr>
          <w:p w14:paraId="5911C83E" w14:textId="3F874DF1" w:rsidR="00931A9E" w:rsidRPr="008F0189" w:rsidRDefault="008F0189" w:rsidP="008F0189">
            <w:pPr>
              <w:pStyle w:val="Caption"/>
              <w:rPr>
                <w:color w:val="7030A0"/>
              </w:rPr>
            </w:pPr>
            <w:bookmarkStart w:id="31" w:name="_Toc453927837"/>
            <w:r>
              <w:t xml:space="preserve">Figure </w:t>
            </w:r>
            <w:fldSimple w:instr=" SEQ Figure \* ARABIC ">
              <w:r w:rsidR="0024021E">
                <w:rPr>
                  <w:noProof/>
                </w:rPr>
                <w:t>6</w:t>
              </w:r>
            </w:fldSimple>
            <w:r>
              <w:t xml:space="preserve">. </w:t>
            </w:r>
            <w:r w:rsidRPr="008A3752">
              <w:t>a) Raw kinematic data, b) Kinematic data after segmentation, c) An isolated task</w:t>
            </w:r>
            <w:bookmarkEnd w:id="31"/>
          </w:p>
        </w:tc>
      </w:tr>
    </w:tbl>
    <w:p w14:paraId="6AD25A98" w14:textId="77777777" w:rsidR="00931A9E" w:rsidRPr="00D22C76" w:rsidRDefault="00931A9E" w:rsidP="00931A9E">
      <w:pPr>
        <w:pStyle w:val="Heading2"/>
      </w:pPr>
      <w:bookmarkStart w:id="32" w:name="_Toc449761214"/>
      <w:bookmarkStart w:id="33" w:name="_Toc453927816"/>
      <w:r w:rsidRPr="00D22C76">
        <w:t>Kinematic Data Measurement Feature Extraction</w:t>
      </w:r>
      <w:bookmarkEnd w:id="32"/>
      <w:bookmarkEnd w:id="33"/>
      <w:r w:rsidRPr="00D22C76">
        <w:t xml:space="preserve"> </w:t>
      </w:r>
    </w:p>
    <w:p w14:paraId="22EA75AD" w14:textId="77777777" w:rsidR="00EC2BDD" w:rsidRDefault="00931A9E" w:rsidP="005C7874">
      <w:r w:rsidRPr="00D22C76">
        <w:rPr>
          <w:noProof/>
        </w:rPr>
        <w:t>In order to</w:t>
      </w:r>
      <w:r w:rsidRPr="00D22C76">
        <w:t xml:space="preserve"> interpret the kinematic data with meaningful clinical qualities, specific </w:t>
      </w:r>
      <w:r w:rsidRPr="00D22C76">
        <w:rPr>
          <w:noProof/>
        </w:rPr>
        <w:t>measurement</w:t>
      </w:r>
      <w:r w:rsidRPr="00D22C76">
        <w:t xml:space="preserve"> features of the data should be extracted which are sensitive to mechanisms of human movement such as smoothness, speed, and coordination. </w:t>
      </w:r>
      <w:r w:rsidRPr="00D22C76">
        <w:rPr>
          <w:noProof/>
        </w:rPr>
        <w:t xml:space="preserve">In </w:t>
      </w:r>
      <w:r w:rsidR="008E52A6">
        <w:rPr>
          <w:noProof/>
        </w:rPr>
        <w:t>th</w:t>
      </w:r>
      <w:r w:rsidRPr="00D22C76">
        <w:rPr>
          <w:noProof/>
        </w:rPr>
        <w:t>is study, we</w:t>
      </w:r>
      <w:r w:rsidRPr="00D22C76">
        <w:t xml:space="preserve"> use four measurement features that are the most common</w:t>
      </w:r>
      <w:r w:rsidR="008E52A6">
        <w:t>ly used features in studies</w:t>
      </w:r>
      <w:r w:rsidRPr="00D22C76">
        <w:t xml:space="preserve"> investigat</w:t>
      </w:r>
      <w:r w:rsidR="008E52A6">
        <w:t>ing</w:t>
      </w:r>
      <w:r w:rsidRPr="00D22C76">
        <w:t xml:space="preserve"> the relation between the cl</w:t>
      </w:r>
      <w:r w:rsidR="008E52A6">
        <w:t>inical assessments evaluating</w:t>
      </w:r>
      <w:r w:rsidRPr="00D22C76">
        <w:t xml:space="preserve"> the quality of motion and kinematic data.</w:t>
      </w:r>
      <w:r w:rsidRPr="00D22C76">
        <w:rPr>
          <w:lang w:eastAsia="ja-JP"/>
        </w:rPr>
        <w:t xml:space="preserve"> These </w:t>
      </w:r>
      <w:r w:rsidRPr="00D22C76">
        <w:rPr>
          <w:noProof/>
          <w:lang w:eastAsia="ja-JP"/>
        </w:rPr>
        <w:t>measured</w:t>
      </w:r>
      <w:r w:rsidRPr="00D22C76">
        <w:rPr>
          <w:lang w:eastAsia="ja-JP"/>
        </w:rPr>
        <w:t xml:space="preserve"> features are derived </w:t>
      </w:r>
      <w:r w:rsidRPr="00D22C76">
        <w:rPr>
          <w:noProof/>
          <w:lang w:eastAsia="ja-JP"/>
        </w:rPr>
        <w:t>for</w:t>
      </w:r>
      <w:r w:rsidRPr="00D22C76">
        <w:rPr>
          <w:lang w:eastAsia="ja-JP"/>
        </w:rPr>
        <w:t xml:space="preserve"> each single tasks and for </w:t>
      </w:r>
      <w:r w:rsidRPr="00D22C76">
        <w:rPr>
          <w:noProof/>
          <w:lang w:eastAsia="ja-JP"/>
        </w:rPr>
        <w:t>three time</w:t>
      </w:r>
      <w:r w:rsidRPr="00D22C76">
        <w:rPr>
          <w:lang w:eastAsia="ja-JP"/>
        </w:rPr>
        <w:t xml:space="preserve"> series data</w:t>
      </w:r>
      <w:r w:rsidRPr="00D22C76">
        <w:t xml:space="preserve">: acceleration, gyro, and jerk. </w:t>
      </w:r>
      <w:r w:rsidR="005C7874" w:rsidRPr="00D22C76">
        <w:t>Acceleration and rate of gyro values can be read directly from the sensors. Jerk, which gives a sense of smoothness of motion, is driven by getting the first derivation of acceleration</w:t>
      </w:r>
      <w:r w:rsidR="005C7874">
        <w:t>. It</w:t>
      </w:r>
      <w:r w:rsidR="008E52A6">
        <w:t xml:space="preserve"> is calculated for the whole </w:t>
      </w:r>
      <w:r w:rsidR="00EC2BDD">
        <w:t xml:space="preserve">acceleration </w:t>
      </w:r>
      <w:r w:rsidR="008E52A6">
        <w:t>signal</w:t>
      </w:r>
      <w:r w:rsidR="00EC2BDD">
        <w:t xml:space="preserve"> and separately for each axis</w:t>
      </w:r>
      <w:r w:rsidR="008E52A6">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EC2BDD" w14:paraId="2100BA77" w14:textId="77777777" w:rsidTr="00C76F19">
        <w:tc>
          <w:tcPr>
            <w:tcW w:w="4315" w:type="dxa"/>
          </w:tcPr>
          <w:p w14:paraId="17B13C73" w14:textId="77777777" w:rsidR="00EC2BDD" w:rsidRPr="00EC2BDD" w:rsidRDefault="0016319B" w:rsidP="008E52A6">
            <m:oMathPara>
              <m:oMathParaPr>
                <m:jc m:val="left"/>
              </m:oMathParaPr>
              <m:oMath>
                <m:acc>
                  <m:accPr>
                    <m:chr m:val="⃗"/>
                    <m:ctrlPr>
                      <w:rPr>
                        <w:rFonts w:ascii="Cambria Math" w:hAnsi="Cambria Math"/>
                        <w:i/>
                      </w:rPr>
                    </m:ctrlPr>
                  </m:accPr>
                  <m:e>
                    <m:r>
                      <w:rPr>
                        <w:rFonts w:ascii="Cambria Math" w:hAnsi="Cambria Math"/>
                      </w:rPr>
                      <m:t>j</m:t>
                    </m:r>
                  </m:e>
                </m:acc>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r>
                      <w:rPr>
                        <w:rFonts w:ascii="Cambria Math" w:hAnsi="Cambria Math"/>
                      </w:rPr>
                      <m:t>d</m:t>
                    </m:r>
                    <m:acc>
                      <m:accPr>
                        <m:chr m:val="⃗"/>
                        <m:ctrlPr>
                          <w:rPr>
                            <w:rFonts w:ascii="Cambria Math" w:hAnsi="Cambria Math"/>
                            <w:i/>
                          </w:rPr>
                        </m:ctrlPr>
                      </m:accPr>
                      <m:e>
                        <m:r>
                          <w:rPr>
                            <w:rFonts w:ascii="Cambria Math" w:hAnsi="Cambria Math"/>
                          </w:rPr>
                          <m:t>a</m:t>
                        </m:r>
                      </m:e>
                    </m:acc>
                    <m:d>
                      <m:dPr>
                        <m:ctrlPr>
                          <w:rPr>
                            <w:rFonts w:ascii="Cambria Math" w:hAnsi="Cambria Math"/>
                            <w:i/>
                          </w:rPr>
                        </m:ctrlPr>
                      </m:dPr>
                      <m:e>
                        <m:r>
                          <w:rPr>
                            <w:rFonts w:ascii="Cambria Math" w:hAnsi="Cambria Math"/>
                          </w:rPr>
                          <m:t>t</m:t>
                        </m:r>
                      </m:e>
                    </m:d>
                  </m:num>
                  <m:den>
                    <m:r>
                      <w:rPr>
                        <w:rFonts w:ascii="Cambria Math" w:hAnsi="Cambria Math"/>
                      </w:rPr>
                      <m:t>dt</m:t>
                    </m:r>
                  </m:den>
                </m:f>
                <m:r>
                  <w:rPr>
                    <w:rFonts w:ascii="Cambria Math" w:hAnsi="Cambria Math"/>
                  </w:rPr>
                  <m:t>=</m:t>
                </m:r>
                <m:acc>
                  <m:accPr>
                    <m:chr m:val="̇"/>
                    <m:ctrlPr>
                      <w:rPr>
                        <w:rFonts w:ascii="Cambria Math" w:hAnsi="Cambria Math"/>
                        <w:i/>
                      </w:rPr>
                    </m:ctrlPr>
                  </m:accPr>
                  <m:e>
                    <m:acc>
                      <m:accPr>
                        <m:chr m:val="⃗"/>
                        <m:ctrlPr>
                          <w:rPr>
                            <w:rFonts w:ascii="Cambria Math" w:hAnsi="Cambria Math"/>
                            <w:i/>
                          </w:rPr>
                        </m:ctrlPr>
                      </m:accPr>
                      <m:e>
                        <m:r>
                          <w:rPr>
                            <w:rFonts w:ascii="Cambria Math" w:hAnsi="Cambria Math"/>
                          </w:rPr>
                          <m:t>a</m:t>
                        </m:r>
                      </m:e>
                    </m:acc>
                  </m:e>
                </m:acc>
                <m:r>
                  <w:rPr>
                    <w:rFonts w:ascii="Cambria Math" w:hAnsi="Cambria Math"/>
                  </w:rPr>
                  <m:t>(t)</m:t>
                </m:r>
              </m:oMath>
            </m:oMathPara>
          </w:p>
        </w:tc>
        <w:tc>
          <w:tcPr>
            <w:tcW w:w="4315" w:type="dxa"/>
          </w:tcPr>
          <w:p w14:paraId="0568D003" w14:textId="77777777" w:rsidR="00EC2BDD" w:rsidRDefault="00EC2BDD" w:rsidP="00EC2BDD">
            <w:pPr>
              <w:jc w:val="right"/>
            </w:pPr>
            <w:r>
              <w:t>(1)</w:t>
            </w:r>
          </w:p>
        </w:tc>
      </w:tr>
    </w:tbl>
    <w:p w14:paraId="33FE23A0" w14:textId="77777777" w:rsidR="00931A9E" w:rsidRPr="00D22C76" w:rsidRDefault="008A0E55" w:rsidP="008A0E55">
      <w:r>
        <w:lastRenderedPageBreak/>
        <w:t>Then w</w:t>
      </w:r>
      <w:r w:rsidR="00931A9E" w:rsidRPr="00D22C76">
        <w:t xml:space="preserve">e calculate the measurement </w:t>
      </w:r>
      <w:r w:rsidR="00931A9E" w:rsidRPr="00D22C76">
        <w:rPr>
          <w:noProof/>
        </w:rPr>
        <w:t>attributes</w:t>
      </w:r>
      <w:r w:rsidR="00931A9E" w:rsidRPr="00D22C76">
        <w:t xml:space="preserve"> for each axis separately. Participants performed a total of 23 scored tasks. For each task </w:t>
      </w:r>
      <m:oMath>
        <m:r>
          <w:rPr>
            <w:rFonts w:ascii="Cambria Math" w:hAnsi="Cambria Math"/>
          </w:rPr>
          <m:t>n</m:t>
        </m:r>
      </m:oMath>
      <w:r w:rsidR="00931A9E" w:rsidRPr="00D22C76">
        <w:t>, we computed the gesture matrix</w:t>
      </w:r>
      <m:oMath>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j</m:t>
            </m:r>
          </m:sub>
        </m:sSub>
      </m:oMath>
      <w:r>
        <w:t xml:space="preserve"> as follow</w:t>
      </w:r>
      <w:r w:rsidR="00931A9E" w:rsidRPr="00D22C7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3"/>
        <w:gridCol w:w="1917"/>
      </w:tblGrid>
      <w:tr w:rsidR="00931A9E" w:rsidRPr="00D22C76" w14:paraId="66A97143" w14:textId="77777777" w:rsidTr="0055303B">
        <w:tc>
          <w:tcPr>
            <w:tcW w:w="7225" w:type="dxa"/>
          </w:tcPr>
          <w:p w14:paraId="37A97409" w14:textId="77777777" w:rsidR="00931A9E" w:rsidRPr="00D22C76" w:rsidRDefault="0016319B" w:rsidP="0055303B">
            <w:pPr>
              <w:spacing w:line="276" w:lineRule="auto"/>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1</m:t>
                                </m:r>
                              </m:sub>
                            </m:sSub>
                          </m:e>
                          <m:sub>
                            <m:r>
                              <w:rPr>
                                <w:rFonts w:ascii="Cambria Math" w:hAnsi="Cambria Math"/>
                              </w:rPr>
                              <m:t>1×3</m:t>
                            </m:r>
                          </m:sub>
                        </m:sSub>
                      </m:e>
                    </m:d>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2</m:t>
                            </m:r>
                          </m:sub>
                        </m:sSub>
                      </m:e>
                      <m:sub>
                        <m:r>
                          <w:rPr>
                            <w:rFonts w:ascii="Cambria Math" w:hAnsi="Cambria Math"/>
                          </w:rPr>
                          <m:t>1×3</m:t>
                        </m:r>
                      </m:sub>
                    </m:sSub>
                    <m:r>
                      <w:rPr>
                        <w:rFonts w:ascii="Cambria Math" w:hAnsi="Cambria Math"/>
                      </w:rPr>
                      <m:t>] […] [</m:t>
                    </m:r>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n</m:t>
                            </m:r>
                          </m:sub>
                        </m:sSub>
                      </m:e>
                      <m:sub>
                        <m:r>
                          <w:rPr>
                            <w:rFonts w:ascii="Cambria Math" w:hAnsi="Cambria Math"/>
                          </w:rPr>
                          <m:t>1×3</m:t>
                        </m:r>
                      </m:sub>
                    </m:sSub>
                    <m:r>
                      <w:rPr>
                        <w:rFonts w:ascii="Cambria Math" w:hAnsi="Cambria Math"/>
                      </w:rPr>
                      <m:t>]</m:t>
                    </m:r>
                  </m:e>
                </m:d>
              </m:oMath>
            </m:oMathPara>
          </w:p>
        </w:tc>
        <w:tc>
          <w:tcPr>
            <w:tcW w:w="2125" w:type="dxa"/>
          </w:tcPr>
          <w:p w14:paraId="7AD55EF9" w14:textId="77777777" w:rsidR="00931A9E" w:rsidRPr="00D22C76" w:rsidRDefault="00931A9E" w:rsidP="00C76F19">
            <w:pPr>
              <w:spacing w:line="276" w:lineRule="auto"/>
              <w:jc w:val="right"/>
            </w:pPr>
            <w:r w:rsidRPr="00D22C76">
              <w:t>(</w:t>
            </w:r>
            <w:r w:rsidR="00C76F19">
              <w:t>2</w:t>
            </w:r>
            <w:r w:rsidRPr="00D22C76">
              <w:t>)</w:t>
            </w:r>
          </w:p>
        </w:tc>
      </w:tr>
    </w:tbl>
    <w:p w14:paraId="0D6B0C75" w14:textId="77777777" w:rsidR="0079001A" w:rsidRDefault="00931A9E" w:rsidP="00363397">
      <w:pPr>
        <w:rPr>
          <w:lang w:eastAsia="ja-JP"/>
        </w:rPr>
      </w:pPr>
      <w:r w:rsidRPr="00D22C76">
        <w:t xml:space="preserve">Where </w:t>
      </w:r>
      <m:oMath>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i</m:t>
                </m:r>
              </m:sub>
            </m:sSub>
          </m:e>
          <m:sub>
            <m:r>
              <w:rPr>
                <w:rFonts w:ascii="Cambria Math" w:hAnsi="Cambria Math"/>
              </w:rPr>
              <m:t>1×3</m:t>
            </m:r>
          </m:sub>
        </m:sSub>
      </m:oMath>
      <w:r w:rsidRPr="00D22C76">
        <w:rPr>
          <w:rFonts w:eastAsiaTheme="minorEastAsia"/>
        </w:rPr>
        <w:t xml:space="preserve"> shows the derived measured feature and </w:t>
      </w:r>
      <m:oMath>
        <m:r>
          <w:rPr>
            <w:rFonts w:ascii="Cambria Math" w:eastAsiaTheme="minorEastAsia" w:hAnsi="Cambria Math"/>
          </w:rPr>
          <m:t>n</m:t>
        </m:r>
      </m:oMath>
      <w:r w:rsidRPr="00D22C76">
        <w:rPr>
          <w:rFonts w:eastAsiaTheme="minorEastAsia"/>
        </w:rPr>
        <w:t xml:space="preserve"> is the number of extracted features for each research objective. </w:t>
      </w:r>
      <w:r w:rsidR="008A0E55">
        <w:rPr>
          <w:rFonts w:eastAsiaTheme="minorEastAsia"/>
        </w:rPr>
        <w:t xml:space="preserve">The subscript </w:t>
      </w:r>
      <m:oMath>
        <m:r>
          <w:rPr>
            <w:rFonts w:ascii="Cambria Math" w:eastAsiaTheme="minorEastAsia" w:hAnsi="Cambria Math"/>
          </w:rPr>
          <m:t>1×3</m:t>
        </m:r>
      </m:oMath>
      <w:r w:rsidR="008A0E55">
        <w:rPr>
          <w:rFonts w:eastAsiaTheme="minorEastAsia"/>
        </w:rPr>
        <w:t xml:space="preserve"> indicates that </w:t>
      </w:r>
      <w:r w:rsidR="008A0E55">
        <w:t>e</w:t>
      </w:r>
      <w:r w:rsidRPr="00D22C76">
        <w:t xml:space="preserve">ach component of the matrix </w:t>
      </w:r>
      <m:oMath>
        <m:sSub>
          <m:sSubPr>
            <m:ctrlPr>
              <w:rPr>
                <w:rFonts w:ascii="Cambria Math" w:hAnsi="Cambria Math"/>
              </w:rPr>
            </m:ctrlPr>
          </m:sSubPr>
          <m:e>
            <m:r>
              <w:rPr>
                <w:rFonts w:ascii="Cambria Math" w:hAnsi="Cambria Math"/>
              </w:rPr>
              <m:t>D</m:t>
            </m:r>
          </m:e>
          <m:sub>
            <m:r>
              <w:rPr>
                <w:rFonts w:ascii="Cambria Math" w:hAnsi="Cambria Math"/>
              </w:rPr>
              <m:t>j</m:t>
            </m:r>
          </m:sub>
        </m:sSub>
      </m:oMath>
      <w:r w:rsidRPr="00D22C76">
        <w:t xml:space="preserve"> in Eq. (</w:t>
      </w:r>
      <w:r w:rsidR="008A0E55">
        <w:t>2</w:t>
      </w:r>
      <w:r w:rsidRPr="00D22C76">
        <w:t>) is computed separately for each axis of data (</w:t>
      </w:r>
      <m:oMath>
        <m:acc>
          <m:accPr>
            <m:ctrlPr>
              <w:rPr>
                <w:rFonts w:ascii="Cambria Math" w:hAnsi="Cambria Math"/>
              </w:rPr>
            </m:ctrlPr>
          </m:accPr>
          <m:e>
            <m:r>
              <w:rPr>
                <w:rFonts w:ascii="Cambria Math" w:hAnsi="Cambria Math"/>
              </w:rPr>
              <m:t>x</m:t>
            </m:r>
          </m:e>
        </m:acc>
        <m:r>
          <m:rPr>
            <m:sty m:val="p"/>
          </m:rPr>
          <w:rPr>
            <w:rFonts w:ascii="Cambria Math" w:hAnsi="Cambria Math"/>
          </w:rPr>
          <m:t xml:space="preserve">, </m:t>
        </m:r>
        <m:acc>
          <m:accPr>
            <m:ctrlPr>
              <w:rPr>
                <w:rFonts w:ascii="Cambria Math" w:hAnsi="Cambria Math"/>
              </w:rPr>
            </m:ctrlPr>
          </m:accPr>
          <m:e>
            <m:r>
              <w:rPr>
                <w:rFonts w:ascii="Cambria Math" w:hAnsi="Cambria Math"/>
              </w:rPr>
              <m:t>y</m:t>
            </m:r>
          </m:e>
        </m:acc>
      </m:oMath>
      <w:r w:rsidR="008A0E55">
        <w:t xml:space="preserve">, </w:t>
      </w:r>
      <w:r w:rsidR="005C7874">
        <w:t>and</w:t>
      </w:r>
      <m:oMath>
        <m:r>
          <m:rPr>
            <m:sty m:val="p"/>
          </m:rPr>
          <w:rPr>
            <w:rFonts w:ascii="Cambria Math" w:hAnsi="Cambria Math"/>
          </w:rPr>
          <m:t xml:space="preserve"> </m:t>
        </m:r>
        <m:acc>
          <m:accPr>
            <m:ctrlPr>
              <w:rPr>
                <w:rFonts w:ascii="Cambria Math" w:hAnsi="Cambria Math"/>
                <w:i/>
              </w:rPr>
            </m:ctrlPr>
          </m:accPr>
          <m:e>
            <m:r>
              <w:rPr>
                <w:rFonts w:ascii="Cambria Math" w:hAnsi="Cambria Math"/>
              </w:rPr>
              <m:t>z</m:t>
            </m:r>
            <m:ctrlPr>
              <w:rPr>
                <w:rFonts w:ascii="Cambria Math" w:hAnsi="Cambria Math"/>
              </w:rPr>
            </m:ctrlPr>
          </m:e>
        </m:acc>
      </m:oMath>
      <w:r w:rsidRPr="00D22C76">
        <w:t xml:space="preserve">). Matrices </w:t>
      </w:r>
      <m:oMath>
        <m:sSub>
          <m:sSubPr>
            <m:ctrlPr>
              <w:rPr>
                <w:rFonts w:ascii="Cambria Math" w:hAnsi="Cambria Math"/>
              </w:rPr>
            </m:ctrlPr>
          </m:sSubPr>
          <m:e>
            <m:r>
              <w:rPr>
                <w:rFonts w:ascii="Cambria Math" w:hAnsi="Cambria Math"/>
              </w:rPr>
              <m:t>D</m:t>
            </m:r>
          </m:e>
          <m:sub>
            <m:r>
              <w:rPr>
                <w:rFonts w:ascii="Cambria Math" w:hAnsi="Cambria Math"/>
              </w:rPr>
              <m:t>j</m:t>
            </m:r>
          </m:sub>
        </m:sSub>
      </m:oMath>
      <w:r w:rsidRPr="00D22C76">
        <w:t xml:space="preserve"> are calculated for acceleration (</w:t>
      </w:r>
      <m:oMath>
        <m:r>
          <w:rPr>
            <w:rFonts w:ascii="Cambria Math" w:hAnsi="Cambria Math"/>
          </w:rPr>
          <m:t>x</m:t>
        </m:r>
        <m:r>
          <m:rPr>
            <m:sty m:val="p"/>
          </m:rPr>
          <w:rPr>
            <w:rFonts w:ascii="Cambria Math" w:hAnsi="Cambria Math"/>
          </w:rPr>
          <m:t>̈</m:t>
        </m:r>
      </m:oMath>
      <w:r w:rsidRPr="00D22C76">
        <w:t>), angular rate of change (</w:t>
      </w:r>
      <m:oMath>
        <m:r>
          <w:rPr>
            <w:rFonts w:ascii="Cambria Math" w:hAnsi="Cambria Math"/>
          </w:rPr>
          <m:t>q</m:t>
        </m:r>
        <m:r>
          <m:rPr>
            <m:sty m:val="p"/>
          </m:rPr>
          <w:rPr>
            <w:rFonts w:ascii="Cambria Math" w:hAnsi="Cambria Math"/>
          </w:rPr>
          <m:t>̇</m:t>
        </m:r>
      </m:oMath>
      <w:r w:rsidRPr="00D22C76">
        <w:t>), and jerk</w:t>
      </w:r>
      <m:oMath>
        <m:r>
          <m:rPr>
            <m:sty m:val="p"/>
          </m:rPr>
          <w:rPr>
            <w:rFonts w:ascii="Cambria Math" w:hAnsi="Cambria Math"/>
          </w:rPr>
          <m:t xml:space="preserve"> </m:t>
        </m:r>
        <m:sSup>
          <m:sSupPr>
            <m:ctrlPr>
              <w:rPr>
                <w:rFonts w:ascii="Cambria Math" w:hAnsi="Cambria Math"/>
              </w:rPr>
            </m:ctrlPr>
          </m:sSupPr>
          <m:e>
            <m:r>
              <w:rPr>
                <w:rFonts w:ascii="Cambria Math" w:hAnsi="Cambria Math"/>
              </w:rPr>
              <m:t>x</m:t>
            </m:r>
          </m:e>
          <m:sup>
            <m:r>
              <m:rPr>
                <m:sty m:val="p"/>
              </m:rPr>
              <w:rPr>
                <w:rFonts w:ascii="Cambria Math" w:hAnsi="Cambria Math"/>
              </w:rPr>
              <m:t>(3)</m:t>
            </m:r>
          </m:sup>
        </m:sSup>
      </m:oMath>
      <w:r w:rsidRPr="00D22C76">
        <w:t xml:space="preserve">. </w:t>
      </w:r>
      <w:r w:rsidR="005C7874" w:rsidRPr="00D22C76">
        <w:rPr>
          <w:lang w:eastAsia="ja-JP"/>
        </w:rPr>
        <w:t>In this study we used four post-stroke kinematic measurements that are the most commonly used features in the literature: Root Mean Square (RMS), mean value, entropy and dominant frequency.</w:t>
      </w:r>
      <w:r w:rsidR="005C7874">
        <w:rPr>
          <w:lang w:eastAsia="ja-JP"/>
        </w:rPr>
        <w:t xml:space="preserve"> The root mean square</w:t>
      </w:r>
      <w:r w:rsidR="0079001A">
        <w:rPr>
          <w:lang w:eastAsia="ja-JP"/>
        </w:rPr>
        <w:t xml:space="preserve"> also known as quadratic mean, is defined as the square root of mean of squares of a set of number.</w:t>
      </w:r>
      <w:r w:rsidR="005C7874">
        <w:rPr>
          <w:lang w:eastAsia="ja-JP"/>
        </w:rPr>
        <w:t xml:space="preserve"> </w:t>
      </w:r>
      <w:r w:rsidR="005C7874" w:rsidRPr="00D22C76">
        <w:rPr>
          <w:lang w:eastAsia="ja-JP"/>
        </w:rPr>
        <w:t xml:space="preserve"> </w:t>
      </w:r>
      <w:r w:rsidR="0079001A">
        <w:rPr>
          <w:lang w:eastAsia="ja-JP"/>
        </w:rPr>
        <w:t xml:space="preserve">The root mean square or </w:t>
      </w:r>
      <w:r w:rsidR="0079001A" w:rsidRPr="0079001A">
        <w:rPr>
          <w:i/>
          <w:iCs/>
          <w:lang w:eastAsia="ja-JP"/>
        </w:rPr>
        <w:t>RMS</w:t>
      </w:r>
      <w:r w:rsidR="0079001A">
        <w:rPr>
          <w:lang w:eastAsia="ja-JP"/>
        </w:rPr>
        <w:t xml:space="preserve"> of a set of n values as</w:t>
      </w:r>
      <w:r w:rsidR="00363397">
        <w:rPr>
          <w:lang w:eastAsia="ja-JP"/>
        </w:rPr>
        <w:t xml:space="preserve"> </w:t>
      </w:r>
      <m:oMath>
        <m:d>
          <m:dPr>
            <m:begChr m:val="{"/>
            <m:endChr m:val="}"/>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1</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2</m:t>
                </m:r>
              </m:sub>
            </m:sSub>
            <m:r>
              <w:rPr>
                <w:rFonts w:ascii="Cambria Math" w:hAnsi="Cambria Math"/>
                <w:lang w:eastAsia="ja-JP"/>
              </w:rPr>
              <m:t xml:space="preserve">,⋯, </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n</m:t>
                </m:r>
              </m:sub>
            </m:sSub>
          </m:e>
        </m:d>
      </m:oMath>
      <w:r w:rsidR="0079001A">
        <w:rPr>
          <w:lang w:eastAsia="ja-JP"/>
        </w:rPr>
        <w:t xml:space="preserve"> is defined as:</w:t>
      </w:r>
      <w:r w:rsidR="00363397">
        <w:rPr>
          <w:lang w:eastAsia="ja-JP"/>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79001A" w14:paraId="471BEB4E" w14:textId="77777777" w:rsidTr="0079001A">
        <w:tc>
          <w:tcPr>
            <w:tcW w:w="4315" w:type="dxa"/>
          </w:tcPr>
          <w:p w14:paraId="5EC9944E" w14:textId="77777777" w:rsidR="0079001A" w:rsidRPr="0079001A" w:rsidRDefault="0016319B" w:rsidP="0079001A">
            <w:pPr>
              <w:rPr>
                <w:lang w:eastAsia="ja-JP"/>
              </w:rPr>
            </w:pPr>
            <m:oMathPara>
              <m:oMathParaPr>
                <m:jc m:val="left"/>
              </m:oMathParaP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rms</m:t>
                    </m:r>
                  </m:sub>
                </m:sSub>
                <m:r>
                  <w:rPr>
                    <w:rFonts w:ascii="Cambria Math" w:hAnsi="Cambria Math"/>
                    <w:lang w:eastAsia="ja-JP"/>
                  </w:rPr>
                  <m:t>=</m:t>
                </m:r>
                <m:rad>
                  <m:radPr>
                    <m:degHide m:val="1"/>
                    <m:ctrlPr>
                      <w:rPr>
                        <w:rFonts w:ascii="Cambria Math" w:hAnsi="Cambria Math"/>
                        <w:i/>
                        <w:lang w:eastAsia="ja-JP"/>
                      </w:rPr>
                    </m:ctrlPr>
                  </m:radPr>
                  <m:deg/>
                  <m:e>
                    <m:f>
                      <m:fPr>
                        <m:ctrlPr>
                          <w:rPr>
                            <w:rFonts w:ascii="Cambria Math" w:hAnsi="Cambria Math"/>
                            <w:i/>
                            <w:lang w:eastAsia="ja-JP"/>
                          </w:rPr>
                        </m:ctrlPr>
                      </m:fPr>
                      <m:num>
                        <m:r>
                          <w:rPr>
                            <w:rFonts w:ascii="Cambria Math" w:hAnsi="Cambria Math"/>
                            <w:lang w:eastAsia="ja-JP"/>
                          </w:rPr>
                          <m:t>1</m:t>
                        </m:r>
                      </m:num>
                      <m:den>
                        <m:r>
                          <w:rPr>
                            <w:rFonts w:ascii="Cambria Math" w:hAnsi="Cambria Math"/>
                            <w:lang w:eastAsia="ja-JP"/>
                          </w:rPr>
                          <m:t>n</m:t>
                        </m:r>
                      </m:den>
                    </m:f>
                    <m:r>
                      <w:rPr>
                        <w:rFonts w:ascii="Cambria Math" w:hAnsi="Cambria Math"/>
                        <w:lang w:eastAsia="ja-JP"/>
                      </w:rPr>
                      <m:t>(</m:t>
                    </m:r>
                    <m:sSubSup>
                      <m:sSubSupPr>
                        <m:ctrlPr>
                          <w:rPr>
                            <w:rFonts w:ascii="Cambria Math" w:hAnsi="Cambria Math"/>
                            <w:i/>
                            <w:lang w:eastAsia="ja-JP"/>
                          </w:rPr>
                        </m:ctrlPr>
                      </m:sSubSupPr>
                      <m:e>
                        <m:r>
                          <w:rPr>
                            <w:rFonts w:ascii="Cambria Math" w:hAnsi="Cambria Math"/>
                            <w:lang w:eastAsia="ja-JP"/>
                          </w:rPr>
                          <m:t>x</m:t>
                        </m:r>
                      </m:e>
                      <m:sub>
                        <m:r>
                          <w:rPr>
                            <w:rFonts w:ascii="Cambria Math" w:hAnsi="Cambria Math"/>
                            <w:lang w:eastAsia="ja-JP"/>
                          </w:rPr>
                          <m:t>1</m:t>
                        </m:r>
                      </m:sub>
                      <m:sup>
                        <m:r>
                          <w:rPr>
                            <w:rFonts w:ascii="Cambria Math" w:hAnsi="Cambria Math"/>
                            <w:lang w:eastAsia="ja-JP"/>
                          </w:rPr>
                          <m:t>2</m:t>
                        </m:r>
                      </m:sup>
                    </m:sSubSup>
                    <m:r>
                      <w:rPr>
                        <w:rFonts w:ascii="Cambria Math" w:hAnsi="Cambria Math"/>
                        <w:lang w:eastAsia="ja-JP"/>
                      </w:rPr>
                      <m:t>+</m:t>
                    </m:r>
                    <m:sSubSup>
                      <m:sSubSupPr>
                        <m:ctrlPr>
                          <w:rPr>
                            <w:rFonts w:ascii="Cambria Math" w:hAnsi="Cambria Math"/>
                            <w:i/>
                            <w:lang w:eastAsia="ja-JP"/>
                          </w:rPr>
                        </m:ctrlPr>
                      </m:sSubSupPr>
                      <m:e>
                        <m:r>
                          <w:rPr>
                            <w:rFonts w:ascii="Cambria Math" w:hAnsi="Cambria Math"/>
                            <w:lang w:eastAsia="ja-JP"/>
                          </w:rPr>
                          <m:t>x</m:t>
                        </m:r>
                      </m:e>
                      <m:sub>
                        <m:r>
                          <w:rPr>
                            <w:rFonts w:ascii="Cambria Math" w:hAnsi="Cambria Math"/>
                            <w:lang w:eastAsia="ja-JP"/>
                          </w:rPr>
                          <m:t>2</m:t>
                        </m:r>
                      </m:sub>
                      <m:sup>
                        <m:r>
                          <w:rPr>
                            <w:rFonts w:ascii="Cambria Math" w:hAnsi="Cambria Math"/>
                            <w:lang w:eastAsia="ja-JP"/>
                          </w:rPr>
                          <m:t>2</m:t>
                        </m:r>
                      </m:sup>
                    </m:sSubSup>
                    <m:r>
                      <w:rPr>
                        <w:rFonts w:ascii="Cambria Math" w:hAnsi="Cambria Math"/>
                        <w:lang w:eastAsia="ja-JP"/>
                      </w:rPr>
                      <m:t>+⋯+</m:t>
                    </m:r>
                    <m:sSubSup>
                      <m:sSubSupPr>
                        <m:ctrlPr>
                          <w:rPr>
                            <w:rFonts w:ascii="Cambria Math" w:hAnsi="Cambria Math"/>
                            <w:i/>
                            <w:lang w:eastAsia="ja-JP"/>
                          </w:rPr>
                        </m:ctrlPr>
                      </m:sSubSupPr>
                      <m:e>
                        <m:r>
                          <w:rPr>
                            <w:rFonts w:ascii="Cambria Math" w:hAnsi="Cambria Math"/>
                            <w:lang w:eastAsia="ja-JP"/>
                          </w:rPr>
                          <m:t>x</m:t>
                        </m:r>
                      </m:e>
                      <m:sub>
                        <m:r>
                          <w:rPr>
                            <w:rFonts w:ascii="Cambria Math" w:hAnsi="Cambria Math"/>
                            <w:lang w:eastAsia="ja-JP"/>
                          </w:rPr>
                          <m:t>n</m:t>
                        </m:r>
                      </m:sub>
                      <m:sup>
                        <m:r>
                          <w:rPr>
                            <w:rFonts w:ascii="Cambria Math" w:hAnsi="Cambria Math"/>
                            <w:lang w:eastAsia="ja-JP"/>
                          </w:rPr>
                          <m:t>2</m:t>
                        </m:r>
                      </m:sup>
                    </m:sSubSup>
                    <m:r>
                      <w:rPr>
                        <w:rFonts w:ascii="Cambria Math" w:hAnsi="Cambria Math"/>
                        <w:lang w:eastAsia="ja-JP"/>
                      </w:rPr>
                      <m:t>)</m:t>
                    </m:r>
                  </m:e>
                </m:rad>
              </m:oMath>
            </m:oMathPara>
          </w:p>
        </w:tc>
        <w:tc>
          <w:tcPr>
            <w:tcW w:w="4315" w:type="dxa"/>
          </w:tcPr>
          <w:p w14:paraId="764B7030" w14:textId="77777777" w:rsidR="0079001A" w:rsidRDefault="0079001A" w:rsidP="0079001A">
            <w:pPr>
              <w:jc w:val="right"/>
              <w:rPr>
                <w:lang w:eastAsia="ja-JP"/>
              </w:rPr>
            </w:pPr>
            <w:r>
              <w:rPr>
                <w:lang w:eastAsia="ja-JP"/>
              </w:rPr>
              <w:t>(3)</w:t>
            </w:r>
          </w:p>
        </w:tc>
      </w:tr>
    </w:tbl>
    <w:p w14:paraId="151EF192" w14:textId="77777777" w:rsidR="0079001A" w:rsidRDefault="0079001A" w:rsidP="0079001A">
      <w:pPr>
        <w:rPr>
          <w:lang w:eastAsia="ja-JP"/>
        </w:rPr>
      </w:pPr>
    </w:p>
    <w:p w14:paraId="5F262689" w14:textId="77777777" w:rsidR="0079001A" w:rsidRDefault="0079001A" w:rsidP="0079001A">
      <w:pPr>
        <w:rPr>
          <w:lang w:eastAsia="ja-JP"/>
        </w:rPr>
      </w:pPr>
      <w:r>
        <w:rPr>
          <w:lang w:eastAsia="ja-JP"/>
        </w:rPr>
        <w:t>The mean value has a similar definition to the RMS. In problems with discrete values, mean value is defined as the sum of the variables over every possible value weighted by the probability of that value. In simple cases, where the probability weight of all variables is the same, the mean value will be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79001A" w14:paraId="28E000C4" w14:textId="77777777" w:rsidTr="003146A7">
        <w:tc>
          <w:tcPr>
            <w:tcW w:w="4315" w:type="dxa"/>
          </w:tcPr>
          <w:p w14:paraId="55A12DF6" w14:textId="77777777" w:rsidR="0079001A" w:rsidRPr="0079001A" w:rsidRDefault="0016319B" w:rsidP="0079001A">
            <w:pPr>
              <w:rPr>
                <w:lang w:eastAsia="ja-JP"/>
              </w:rPr>
            </w:pPr>
            <m:oMathPara>
              <m:oMathParaPr>
                <m:jc m:val="left"/>
              </m:oMathParaPr>
              <m:oMath>
                <m:acc>
                  <m:accPr>
                    <m:chr m:val="̅"/>
                    <m:ctrlPr>
                      <w:rPr>
                        <w:rFonts w:ascii="Cambria Math" w:hAnsi="Cambria Math"/>
                        <w:i/>
                        <w:lang w:eastAsia="ja-JP"/>
                      </w:rPr>
                    </m:ctrlPr>
                  </m:accPr>
                  <m:e>
                    <m:r>
                      <w:rPr>
                        <w:rFonts w:ascii="Cambria Math" w:hAnsi="Cambria Math"/>
                        <w:lang w:eastAsia="ja-JP"/>
                      </w:rPr>
                      <m:t>x</m:t>
                    </m:r>
                  </m:e>
                </m:acc>
                <m:r>
                  <w:rPr>
                    <w:rFonts w:ascii="Cambria Math" w:hAnsi="Cambria Math"/>
                    <w:lang w:eastAsia="ja-JP"/>
                  </w:rPr>
                  <m:t>=</m:t>
                </m:r>
                <m:f>
                  <m:fPr>
                    <m:ctrlPr>
                      <w:rPr>
                        <w:rFonts w:ascii="Cambria Math" w:hAnsi="Cambria Math"/>
                        <w:i/>
                        <w:lang w:eastAsia="ja-JP"/>
                      </w:rPr>
                    </m:ctrlPr>
                  </m:fPr>
                  <m:num>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1</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2</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n</m:t>
                        </m:r>
                      </m:sub>
                    </m:sSub>
                  </m:num>
                  <m:den>
                    <m:r>
                      <w:rPr>
                        <w:rFonts w:ascii="Cambria Math" w:hAnsi="Cambria Math"/>
                        <w:lang w:eastAsia="ja-JP"/>
                      </w:rPr>
                      <m:t>n</m:t>
                    </m:r>
                  </m:den>
                </m:f>
              </m:oMath>
            </m:oMathPara>
          </w:p>
        </w:tc>
        <w:tc>
          <w:tcPr>
            <w:tcW w:w="4315" w:type="dxa"/>
          </w:tcPr>
          <w:p w14:paraId="236D0831" w14:textId="77777777" w:rsidR="0079001A" w:rsidRDefault="0079001A" w:rsidP="0079001A">
            <w:pPr>
              <w:jc w:val="right"/>
              <w:rPr>
                <w:lang w:eastAsia="ja-JP"/>
              </w:rPr>
            </w:pPr>
            <w:r>
              <w:rPr>
                <w:lang w:eastAsia="ja-JP"/>
              </w:rPr>
              <w:t>(4)</w:t>
            </w:r>
          </w:p>
        </w:tc>
      </w:tr>
    </w:tbl>
    <w:p w14:paraId="348A2530" w14:textId="77777777" w:rsidR="0028358A" w:rsidRDefault="0028358A" w:rsidP="009A56B3">
      <w:pPr>
        <w:rPr>
          <w:lang w:eastAsia="ja-JP"/>
        </w:rPr>
      </w:pPr>
      <w:r>
        <w:rPr>
          <w:lang w:eastAsia="ja-JP"/>
        </w:rPr>
        <w:t xml:space="preserve">In this project, by </w:t>
      </w:r>
      <w:r>
        <w:rPr>
          <w:i/>
          <w:iCs/>
          <w:lang w:eastAsia="ja-JP"/>
        </w:rPr>
        <w:t>entropy</w:t>
      </w:r>
      <w:r>
        <w:rPr>
          <w:lang w:eastAsia="ja-JP"/>
        </w:rPr>
        <w:t xml:space="preserve">, we are referring to Shannon entropy. Shannon entropy is a measure of random variables in a continuous probability distribution. In this project, </w:t>
      </w:r>
      <w:r w:rsidR="009A56B3">
        <w:rPr>
          <w:lang w:eastAsia="ja-JP"/>
        </w:rPr>
        <w:t xml:space="preserve">we used Matlab (MathWorks, Inc., MA, USA) function </w:t>
      </w:r>
      <w:r w:rsidR="009A56B3">
        <w:rPr>
          <w:i/>
          <w:iCs/>
          <w:lang w:eastAsia="ja-JP"/>
        </w:rPr>
        <w:t>wentropy()</w:t>
      </w:r>
      <w:r w:rsidR="009A56B3">
        <w:rPr>
          <w:lang w:eastAsia="ja-JP"/>
        </w:rPr>
        <w:t xml:space="preserve"> to calculate our signal’s entropy using following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9A56B3" w14:paraId="7782EB14" w14:textId="77777777" w:rsidTr="00AB3308">
        <w:tc>
          <w:tcPr>
            <w:tcW w:w="4315" w:type="dxa"/>
          </w:tcPr>
          <w:p w14:paraId="32C16EF1" w14:textId="77777777" w:rsidR="009A56B3" w:rsidRPr="009A56B3" w:rsidRDefault="009A56B3" w:rsidP="009A56B3">
            <w:pPr>
              <w:rPr>
                <w:lang w:eastAsia="ja-JP"/>
              </w:rPr>
            </w:pPr>
            <m:oMathPara>
              <m:oMathParaPr>
                <m:jc m:val="left"/>
              </m:oMathParaPr>
              <m:oMath>
                <m:r>
                  <w:rPr>
                    <w:rFonts w:ascii="Cambria Math" w:hAnsi="Cambria Math"/>
                    <w:lang w:eastAsia="ja-JP"/>
                  </w:rPr>
                  <w:lastRenderedPageBreak/>
                  <m:t>E</m:t>
                </m:r>
                <m:d>
                  <m:dPr>
                    <m:ctrlPr>
                      <w:rPr>
                        <w:rFonts w:ascii="Cambria Math" w:hAnsi="Cambria Math"/>
                        <w:i/>
                        <w:lang w:eastAsia="ja-JP"/>
                      </w:rPr>
                    </m:ctrlPr>
                  </m:dPr>
                  <m:e>
                    <m:r>
                      <w:rPr>
                        <w:rFonts w:ascii="Cambria Math" w:hAnsi="Cambria Math"/>
                        <w:lang w:eastAsia="ja-JP"/>
                      </w:rPr>
                      <m:t>s</m:t>
                    </m:r>
                  </m:e>
                </m:d>
                <m:r>
                  <w:rPr>
                    <w:rFonts w:ascii="Cambria Math" w:hAnsi="Cambria Math"/>
                    <w:lang w:eastAsia="ja-JP"/>
                  </w:rPr>
                  <m:t>=</m:t>
                </m:r>
                <m:nary>
                  <m:naryPr>
                    <m:chr m:val="∑"/>
                    <m:limLoc m:val="undOvr"/>
                    <m:supHide m:val="1"/>
                    <m:ctrlPr>
                      <w:rPr>
                        <w:rFonts w:ascii="Cambria Math" w:hAnsi="Cambria Math"/>
                        <w:i/>
                        <w:lang w:eastAsia="ja-JP"/>
                      </w:rPr>
                    </m:ctrlPr>
                  </m:naryPr>
                  <m:sub>
                    <m:r>
                      <w:rPr>
                        <w:rFonts w:ascii="Cambria Math" w:hAnsi="Cambria Math"/>
                        <w:lang w:eastAsia="ja-JP"/>
                      </w:rPr>
                      <m:t>i</m:t>
                    </m:r>
                  </m:sub>
                  <m:sup/>
                  <m:e>
                    <m:r>
                      <w:rPr>
                        <w:rFonts w:ascii="Cambria Math" w:hAnsi="Cambria Math"/>
                        <w:lang w:eastAsia="ja-JP"/>
                      </w:rPr>
                      <m:t>E(</m:t>
                    </m:r>
                    <m:sSub>
                      <m:sSubPr>
                        <m:ctrlPr>
                          <w:rPr>
                            <w:rFonts w:ascii="Cambria Math" w:hAnsi="Cambria Math"/>
                            <w:i/>
                            <w:lang w:eastAsia="ja-JP"/>
                          </w:rPr>
                        </m:ctrlPr>
                      </m:sSubPr>
                      <m:e>
                        <m:r>
                          <w:rPr>
                            <w:rFonts w:ascii="Cambria Math" w:hAnsi="Cambria Math"/>
                            <w:lang w:eastAsia="ja-JP"/>
                          </w:rPr>
                          <m:t>s</m:t>
                        </m:r>
                      </m:e>
                      <m:sub>
                        <m:r>
                          <w:rPr>
                            <w:rFonts w:ascii="Cambria Math" w:hAnsi="Cambria Math"/>
                            <w:lang w:eastAsia="ja-JP"/>
                          </w:rPr>
                          <m:t>i</m:t>
                        </m:r>
                      </m:sub>
                    </m:sSub>
                    <m:r>
                      <w:rPr>
                        <w:rFonts w:ascii="Cambria Math" w:hAnsi="Cambria Math"/>
                        <w:lang w:eastAsia="ja-JP"/>
                      </w:rPr>
                      <m:t>)</m:t>
                    </m:r>
                  </m:e>
                </m:nary>
              </m:oMath>
            </m:oMathPara>
          </w:p>
        </w:tc>
        <w:tc>
          <w:tcPr>
            <w:tcW w:w="4315" w:type="dxa"/>
          </w:tcPr>
          <w:p w14:paraId="41C9D87C" w14:textId="77777777" w:rsidR="009A56B3" w:rsidRDefault="009A56B3" w:rsidP="009A56B3">
            <w:pPr>
              <w:jc w:val="right"/>
              <w:rPr>
                <w:lang w:eastAsia="ja-JP"/>
              </w:rPr>
            </w:pPr>
            <w:r>
              <w:rPr>
                <w:lang w:eastAsia="ja-JP"/>
              </w:rPr>
              <w:t>(5)</w:t>
            </w:r>
          </w:p>
        </w:tc>
      </w:tr>
    </w:tbl>
    <w:p w14:paraId="74815CE4" w14:textId="3C24EE02" w:rsidR="009A56B3" w:rsidRDefault="009A56B3" w:rsidP="00A574FE">
      <w:pPr>
        <w:rPr>
          <w:lang w:eastAsia="ja-JP"/>
        </w:rPr>
      </w:pPr>
      <w:r>
        <w:rPr>
          <w:lang w:eastAsia="ja-JP"/>
        </w:rPr>
        <w:t xml:space="preserve">Where </w:t>
      </w:r>
      <m:oMath>
        <m:r>
          <w:rPr>
            <w:rFonts w:ascii="Cambria Math" w:hAnsi="Cambria Math"/>
            <w:lang w:eastAsia="ja-JP"/>
          </w:rPr>
          <m:t>s</m:t>
        </m:r>
      </m:oMath>
      <w:r>
        <w:rPr>
          <w:lang w:eastAsia="ja-JP"/>
        </w:rPr>
        <w:t xml:space="preserve"> is the signal and </w:t>
      </w:r>
      <m:oMath>
        <m:sSub>
          <m:sSubPr>
            <m:ctrlPr>
              <w:rPr>
                <w:rFonts w:ascii="Cambria Math" w:hAnsi="Cambria Math"/>
                <w:i/>
                <w:lang w:eastAsia="ja-JP"/>
              </w:rPr>
            </m:ctrlPr>
          </m:sSubPr>
          <m:e>
            <m:d>
              <m:dPr>
                <m:ctrlPr>
                  <w:rPr>
                    <w:rFonts w:ascii="Cambria Math" w:hAnsi="Cambria Math"/>
                    <w:i/>
                    <w:lang w:eastAsia="ja-JP"/>
                  </w:rPr>
                </m:ctrlPr>
              </m:dPr>
              <m:e>
                <m:sSub>
                  <m:sSubPr>
                    <m:ctrlPr>
                      <w:rPr>
                        <w:rFonts w:ascii="Cambria Math" w:hAnsi="Cambria Math"/>
                        <w:i/>
                        <w:lang w:eastAsia="ja-JP"/>
                      </w:rPr>
                    </m:ctrlPr>
                  </m:sSubPr>
                  <m:e>
                    <m:r>
                      <w:rPr>
                        <w:rFonts w:ascii="Cambria Math" w:hAnsi="Cambria Math"/>
                        <w:lang w:eastAsia="ja-JP"/>
                      </w:rPr>
                      <m:t>s</m:t>
                    </m:r>
                  </m:e>
                  <m:sub>
                    <m:r>
                      <w:rPr>
                        <w:rFonts w:ascii="Cambria Math" w:hAnsi="Cambria Math"/>
                        <w:lang w:eastAsia="ja-JP"/>
                      </w:rPr>
                      <m:t>i</m:t>
                    </m:r>
                  </m:sub>
                </m:sSub>
              </m:e>
            </m:d>
          </m:e>
          <m:sub>
            <m:r>
              <w:rPr>
                <w:rFonts w:ascii="Cambria Math" w:hAnsi="Cambria Math"/>
                <w:lang w:eastAsia="ja-JP"/>
              </w:rPr>
              <m:t>i</m:t>
            </m:r>
          </m:sub>
        </m:sSub>
      </m:oMath>
      <w:r>
        <w:rPr>
          <w:lang w:eastAsia="ja-JP"/>
        </w:rPr>
        <w:t xml:space="preserve"> is the coefficient of </w:t>
      </w:r>
      <m:oMath>
        <m:r>
          <w:rPr>
            <w:rFonts w:ascii="Cambria Math" w:hAnsi="Cambria Math"/>
            <w:lang w:eastAsia="ja-JP"/>
          </w:rPr>
          <m:t>s</m:t>
        </m:r>
      </m:oMath>
      <w:r w:rsidR="00D57E8B">
        <w:rPr>
          <w:lang w:eastAsia="ja-JP"/>
        </w:rPr>
        <w:t xml:space="preserve"> in an orthonormal basis</w:t>
      </w:r>
      <w:r w:rsidR="00363397">
        <w:rPr>
          <w:lang w:eastAsia="ja-JP"/>
        </w:rPr>
        <w:t xml:space="preserve"> </w:t>
      </w:r>
      <w:r w:rsidR="00363397">
        <w:rPr>
          <w:lang w:eastAsia="ja-JP"/>
        </w:rPr>
        <w:fldChar w:fldCharType="begin"/>
      </w:r>
      <w:r w:rsidR="00A574FE">
        <w:rPr>
          <w:lang w:eastAsia="ja-JP"/>
        </w:rPr>
        <w:instrText xml:space="preserve"> ADDIN EN.CITE &lt;EndNote&gt;&lt;Cite&gt;&lt;Author&gt;Coifman&lt;/Author&gt;&lt;Year&gt;1992&lt;/Year&gt;&lt;RecNum&gt;45&lt;/RecNum&gt;&lt;DisplayText&gt;[47]&lt;/DisplayText&gt;&lt;record&gt;&lt;rec-number&gt;45&lt;/rec-number&gt;&lt;foreign-keys&gt;&lt;key app="EN" db-id="5tp5ppefxwaxpfeawa0xar5cz0xatwfwz9ev" timestamp="1465953998"&gt;45&lt;/key&gt;&lt;/foreign-keys&gt;&lt;ref-type name="Journal Article"&gt;17&lt;/ref-type&gt;&lt;contributors&gt;&lt;authors&gt;&lt;author&gt;Coifman, Ronald R&lt;/author&gt;&lt;author&gt;Wickerhauser, M Victor&lt;/author&gt;&lt;/authors&gt;&lt;/contributors&gt;&lt;titles&gt;&lt;title&gt;Entropy-based algorithms for best basis selection&lt;/title&gt;&lt;secondary-title&gt;Information Theory, IEEE Transactions on&lt;/secondary-title&gt;&lt;/titles&gt;&lt;periodical&gt;&lt;full-title&gt;Information Theory, IEEE Transactions on&lt;/full-title&gt;&lt;/periodical&gt;&lt;pages&gt;713-718&lt;/pages&gt;&lt;volume&gt;38&lt;/volume&gt;&lt;number&gt;2&lt;/number&gt;&lt;dates&gt;&lt;year&gt;1992&lt;/year&gt;&lt;/dates&gt;&lt;isbn&gt;0018-9448&lt;/isbn&gt;&lt;urls&gt;&lt;/urls&gt;&lt;/record&gt;&lt;/Cite&gt;&lt;/EndNote&gt;</w:instrText>
      </w:r>
      <w:r w:rsidR="00363397">
        <w:rPr>
          <w:lang w:eastAsia="ja-JP"/>
        </w:rPr>
        <w:fldChar w:fldCharType="separate"/>
      </w:r>
      <w:r w:rsidR="00A574FE">
        <w:rPr>
          <w:noProof/>
          <w:lang w:eastAsia="ja-JP"/>
        </w:rPr>
        <w:t>[47]</w:t>
      </w:r>
      <w:r w:rsidR="00363397">
        <w:rPr>
          <w:lang w:eastAsia="ja-JP"/>
        </w:rPr>
        <w:fldChar w:fldCharType="end"/>
      </w:r>
      <w:r w:rsidR="00E960CA">
        <w:rPr>
          <w:lang w:eastAsia="ja-JP"/>
        </w:rPr>
        <w:t xml:space="preserve">. Entropy and dominant frequency are frequency domain features. I order to calculate them, the signal should be transferred from time domain to frequency domain using Fourier transform function. In order to transform the discrete time series of </w:t>
      </w: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0</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1</m:t>
            </m:r>
          </m:sub>
        </m:sSub>
        <m:r>
          <w:rPr>
            <w:rFonts w:ascii="Cambria Math" w:hAnsi="Cambria Math"/>
            <w:lang w:eastAsia="ja-JP"/>
          </w:rPr>
          <m:t>,⋯,</m:t>
        </m:r>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n</m:t>
            </m:r>
          </m:sub>
        </m:sSub>
      </m:oMath>
      <w:r w:rsidR="00E960CA">
        <w:rPr>
          <w:lang w:eastAsia="ja-JP"/>
        </w:rPr>
        <w:t xml:space="preserve"> to </w:t>
      </w:r>
      <w:r w:rsidR="00E960CA" w:rsidRPr="00E960CA">
        <w:rPr>
          <w:lang w:eastAsia="ja-JP"/>
        </w:rPr>
        <w:t>an N-periodic sequence of complex numbers</w:t>
      </w:r>
      <w:r w:rsidR="00E960CA">
        <w:rPr>
          <w:lang w:eastAsia="ja-JP"/>
        </w:rPr>
        <w:t xml:space="preserve"> we use equation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E960CA" w14:paraId="42B6F357" w14:textId="77777777" w:rsidTr="00AB3308">
        <w:tc>
          <w:tcPr>
            <w:tcW w:w="4315" w:type="dxa"/>
          </w:tcPr>
          <w:p w14:paraId="21D59622" w14:textId="77777777" w:rsidR="00E960CA" w:rsidRPr="00E960CA" w:rsidRDefault="0016319B" w:rsidP="00E960CA">
            <w:pPr>
              <w:rPr>
                <w:lang w:eastAsia="ja-JP"/>
              </w:rPr>
            </w:pPr>
            <m:oMathPara>
              <m:oMathParaPr>
                <m:jc m:val="left"/>
              </m:oMathParaPr>
              <m:oMath>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k</m:t>
                    </m:r>
                  </m:sub>
                </m:sSub>
                <m:r>
                  <w:rPr>
                    <w:rFonts w:ascii="Cambria Math" w:hAnsi="Cambria Math"/>
                    <w:lang w:eastAsia="ja-JP"/>
                  </w:rPr>
                  <m:t>=</m:t>
                </m:r>
                <m:nary>
                  <m:naryPr>
                    <m:chr m:val="∑"/>
                    <m:limLoc m:val="undOvr"/>
                    <m:ctrlPr>
                      <w:rPr>
                        <w:rFonts w:ascii="Cambria Math" w:hAnsi="Cambria Math"/>
                        <w:i/>
                        <w:lang w:eastAsia="ja-JP"/>
                      </w:rPr>
                    </m:ctrlPr>
                  </m:naryPr>
                  <m:sub>
                    <m:r>
                      <w:rPr>
                        <w:rFonts w:ascii="Cambria Math" w:hAnsi="Cambria Math"/>
                        <w:lang w:eastAsia="ja-JP"/>
                      </w:rPr>
                      <m:t>n=0</m:t>
                    </m:r>
                  </m:sub>
                  <m:sup>
                    <m:r>
                      <w:rPr>
                        <w:rFonts w:ascii="Cambria Math" w:hAnsi="Cambria Math"/>
                        <w:lang w:eastAsia="ja-JP"/>
                      </w:rPr>
                      <m:t>N-1</m:t>
                    </m:r>
                  </m:sup>
                  <m:e>
                    <m:sSub>
                      <m:sSubPr>
                        <m:ctrlPr>
                          <w:rPr>
                            <w:rFonts w:ascii="Cambria Math" w:hAnsi="Cambria Math"/>
                            <w:i/>
                            <w:lang w:eastAsia="ja-JP"/>
                          </w:rPr>
                        </m:ctrlPr>
                      </m:sSubPr>
                      <m:e>
                        <m:r>
                          <w:rPr>
                            <w:rFonts w:ascii="Cambria Math" w:hAnsi="Cambria Math"/>
                            <w:lang w:eastAsia="ja-JP"/>
                          </w:rPr>
                          <m:t>x</m:t>
                        </m:r>
                      </m:e>
                      <m:sub>
                        <m:r>
                          <w:rPr>
                            <w:rFonts w:ascii="Cambria Math" w:hAnsi="Cambria Math"/>
                            <w:lang w:eastAsia="ja-JP"/>
                          </w:rPr>
                          <m:t>n</m:t>
                        </m:r>
                      </m:sub>
                    </m:sSub>
                    <m:r>
                      <w:rPr>
                        <w:rFonts w:ascii="Cambria Math" w:hAnsi="Cambria Math"/>
                        <w:lang w:eastAsia="ja-JP"/>
                      </w:rPr>
                      <m:t>.</m:t>
                    </m:r>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-2πikn/N</m:t>
                        </m:r>
                      </m:sup>
                    </m:sSup>
                  </m:e>
                </m:nary>
              </m:oMath>
            </m:oMathPara>
          </w:p>
        </w:tc>
        <w:tc>
          <w:tcPr>
            <w:tcW w:w="4315" w:type="dxa"/>
          </w:tcPr>
          <w:p w14:paraId="19ED6135" w14:textId="77777777" w:rsidR="00E960CA" w:rsidRDefault="00E960CA" w:rsidP="00E960CA">
            <w:pPr>
              <w:jc w:val="right"/>
              <w:rPr>
                <w:lang w:eastAsia="ja-JP"/>
              </w:rPr>
            </w:pPr>
            <w:r>
              <w:rPr>
                <w:lang w:eastAsia="ja-JP"/>
              </w:rPr>
              <w:t>(6)</w:t>
            </w:r>
          </w:p>
        </w:tc>
      </w:tr>
    </w:tbl>
    <w:p w14:paraId="7FA21636" w14:textId="77777777" w:rsidR="00E960CA" w:rsidRDefault="001A3485" w:rsidP="00AC13DC">
      <w:pPr>
        <w:rPr>
          <w:lang w:eastAsia="ja-JP"/>
        </w:rPr>
      </w:pPr>
      <w:r>
        <w:rPr>
          <w:lang w:eastAsia="ja-JP"/>
        </w:rPr>
        <w:t>Equation above can be interpreted to</w:t>
      </w:r>
      <w:r w:rsidRPr="001A3485">
        <w:rPr>
          <w:lang w:eastAsia="ja-JP"/>
        </w:rPr>
        <w:t xml:space="preserve"> the </w:t>
      </w:r>
      <w:hyperlink r:id="rId23" w:tooltip="Discrete-time Fourier transform" w:history="1">
        <w:r w:rsidRPr="001A3485">
          <w:rPr>
            <w:lang w:eastAsia="ja-JP"/>
          </w:rPr>
          <w:t>discrete-time Fourier transform</w:t>
        </w:r>
      </w:hyperlink>
      <w:r w:rsidRPr="001A3485">
        <w:rPr>
          <w:lang w:eastAsia="ja-JP"/>
        </w:rPr>
        <w:t> (</w:t>
      </w:r>
      <w:r w:rsidRPr="001A3485">
        <w:rPr>
          <w:i/>
          <w:iCs/>
          <w:lang w:eastAsia="ja-JP"/>
        </w:rPr>
        <w:t>DTFT</w:t>
      </w:r>
      <w:r w:rsidRPr="001A3485">
        <w:rPr>
          <w:lang w:eastAsia="ja-JP"/>
        </w:rPr>
        <w:t xml:space="preserve">) </w:t>
      </w:r>
      <w:r w:rsidR="00AC13DC">
        <w:rPr>
          <w:lang w:eastAsia="ja-JP"/>
        </w:rPr>
        <w:t>as follow: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AC13DC" w14:paraId="5EFA8914" w14:textId="77777777" w:rsidTr="00AB3308">
        <w:tc>
          <w:tcPr>
            <w:tcW w:w="4315" w:type="dxa"/>
          </w:tcPr>
          <w:p w14:paraId="083B0C02" w14:textId="77777777" w:rsidR="00AC13DC" w:rsidRPr="00AC13DC" w:rsidRDefault="00AC13DC" w:rsidP="00AC13DC">
            <w:pPr>
              <w:rPr>
                <w:lang w:eastAsia="ja-JP"/>
              </w:rPr>
            </w:pPr>
            <m:oMathPara>
              <m:oMathParaPr>
                <m:jc m:val="left"/>
              </m:oMathParaPr>
              <m:oMath>
                <m:r>
                  <w:rPr>
                    <w:rFonts w:ascii="Cambria Math" w:hAnsi="Cambria Math"/>
                    <w:lang w:eastAsia="ja-JP"/>
                  </w:rPr>
                  <m:t>X</m:t>
                </m:r>
                <m:d>
                  <m:dPr>
                    <m:ctrlPr>
                      <w:rPr>
                        <w:rFonts w:ascii="Cambria Math" w:hAnsi="Cambria Math"/>
                        <w:i/>
                        <w:lang w:eastAsia="ja-JP"/>
                      </w:rPr>
                    </m:ctrlPr>
                  </m:dPr>
                  <m:e>
                    <m:r>
                      <w:rPr>
                        <w:rFonts w:ascii="Cambria Math" w:hAnsi="Cambria Math"/>
                        <w:lang w:eastAsia="ja-JP"/>
                      </w:rPr>
                      <m:t>ω</m:t>
                    </m:r>
                  </m:e>
                </m:d>
                <m:r>
                  <w:rPr>
                    <w:rFonts w:ascii="Cambria Math" w:hAnsi="Cambria Math"/>
                    <w:lang w:eastAsia="ja-JP"/>
                  </w:rPr>
                  <m:t>=</m:t>
                </m:r>
                <m:nary>
                  <m:naryPr>
                    <m:chr m:val="∑"/>
                    <m:limLoc m:val="undOvr"/>
                    <m:ctrlPr>
                      <w:rPr>
                        <w:rFonts w:ascii="Cambria Math" w:hAnsi="Cambria Math"/>
                        <w:i/>
                        <w:lang w:eastAsia="ja-JP"/>
                      </w:rPr>
                    </m:ctrlPr>
                  </m:naryPr>
                  <m:sub>
                    <m:r>
                      <w:rPr>
                        <w:rFonts w:ascii="Cambria Math" w:hAnsi="Cambria Math"/>
                        <w:lang w:eastAsia="ja-JP"/>
                      </w:rPr>
                      <m:t>n=-∞</m:t>
                    </m:r>
                  </m:sub>
                  <m:sup>
                    <m:r>
                      <w:rPr>
                        <w:rFonts w:ascii="Cambria Math" w:hAnsi="Cambria Math"/>
                        <w:lang w:eastAsia="ja-JP"/>
                      </w:rPr>
                      <m:t>∞</m:t>
                    </m:r>
                  </m:sup>
                  <m:e>
                    <m:r>
                      <w:rPr>
                        <w:rFonts w:ascii="Cambria Math" w:hAnsi="Cambria Math"/>
                        <w:lang w:eastAsia="ja-JP"/>
                      </w:rPr>
                      <m:t>x[n]</m:t>
                    </m:r>
                    <m:sSup>
                      <m:sSupPr>
                        <m:ctrlPr>
                          <w:rPr>
                            <w:rFonts w:ascii="Cambria Math" w:hAnsi="Cambria Math"/>
                            <w:i/>
                            <w:lang w:eastAsia="ja-JP"/>
                          </w:rPr>
                        </m:ctrlPr>
                      </m:sSupPr>
                      <m:e>
                        <m:r>
                          <w:rPr>
                            <w:rFonts w:ascii="Cambria Math" w:hAnsi="Cambria Math"/>
                            <w:lang w:eastAsia="ja-JP"/>
                          </w:rPr>
                          <m:t>e</m:t>
                        </m:r>
                      </m:e>
                      <m:sup>
                        <m:r>
                          <w:rPr>
                            <w:rFonts w:ascii="Cambria Math" w:hAnsi="Cambria Math"/>
                            <w:lang w:eastAsia="ja-JP"/>
                          </w:rPr>
                          <m:t>-iωn</m:t>
                        </m:r>
                      </m:sup>
                    </m:sSup>
                  </m:e>
                </m:nary>
              </m:oMath>
            </m:oMathPara>
          </w:p>
        </w:tc>
        <w:tc>
          <w:tcPr>
            <w:tcW w:w="4315" w:type="dxa"/>
          </w:tcPr>
          <w:p w14:paraId="5C485BE7" w14:textId="77777777" w:rsidR="00AC13DC" w:rsidRDefault="00AC13DC" w:rsidP="00AC13DC">
            <w:pPr>
              <w:jc w:val="right"/>
              <w:rPr>
                <w:lang w:eastAsia="ja-JP"/>
              </w:rPr>
            </w:pPr>
            <w:r>
              <w:rPr>
                <w:lang w:eastAsia="ja-JP"/>
              </w:rPr>
              <w:t>(7)</w:t>
            </w:r>
          </w:p>
        </w:tc>
      </w:tr>
    </w:tbl>
    <w:p w14:paraId="4C69AE24" w14:textId="77777777" w:rsidR="00AC13DC" w:rsidRDefault="00AC13DC" w:rsidP="00AC13DC">
      <w:pPr>
        <w:rPr>
          <w:lang w:eastAsia="ja-JP"/>
        </w:rPr>
      </w:pPr>
      <w:r>
        <w:rPr>
          <w:lang w:eastAsia="ja-JP"/>
        </w:rPr>
        <w:t>Dominant frequency is the frequency that occurs most often in a signal. In this project, we obtained the dominant frequency correlated with</w:t>
      </w:r>
      <w:r w:rsidR="00363397">
        <w:rPr>
          <w:lang w:eastAsia="ja-JP"/>
        </w:rPr>
        <w:t xml:space="preserve"> the</w:t>
      </w:r>
      <w:r>
        <w:rPr>
          <w:lang w:eastAsia="ja-JP"/>
        </w:rPr>
        <w:t xml:space="preserve"> isolated signal of each task. </w:t>
      </w:r>
    </w:p>
    <w:p w14:paraId="0D4A67CF" w14:textId="77777777" w:rsidR="005C7874" w:rsidRPr="00D22C76" w:rsidRDefault="00375084" w:rsidP="00363397">
      <w:pPr>
        <w:rPr>
          <w:lang w:eastAsia="ja-JP"/>
        </w:rPr>
      </w:pPr>
      <w:r>
        <w:rPr>
          <w:lang w:eastAsia="ja-JP"/>
        </w:rPr>
        <w:t xml:space="preserve">After calculating all attributes, </w:t>
      </w:r>
      <w:r w:rsidR="005C7874" w:rsidRPr="00D22C76">
        <w:rPr>
          <w:lang w:eastAsia="ja-JP"/>
        </w:rPr>
        <w:t xml:space="preserve">the gesture matrices </w:t>
      </w:r>
      <m:oMath>
        <m:sSub>
          <m:sSubPr>
            <m:ctrlPr>
              <w:rPr>
                <w:rFonts w:ascii="Cambria Math" w:hAnsi="Cambria Math"/>
                <w:i/>
                <w:lang w:eastAsia="ja-JP"/>
              </w:rPr>
            </m:ctrlPr>
          </m:sSubPr>
          <m:e>
            <m:r>
              <w:rPr>
                <w:rFonts w:ascii="Cambria Math" w:hAnsi="Cambria Math"/>
                <w:lang w:eastAsia="ja-JP"/>
              </w:rPr>
              <m:t>D</m:t>
            </m:r>
          </m:e>
          <m:sub>
            <m:r>
              <w:rPr>
                <w:rFonts w:ascii="Cambria Math" w:hAnsi="Cambria Math"/>
                <w:lang w:eastAsia="ja-JP"/>
              </w:rPr>
              <m:t>n</m:t>
            </m:r>
          </m:sub>
        </m:sSub>
      </m:oMath>
      <w:r w:rsidR="00363397">
        <w:rPr>
          <w:lang w:eastAsia="ja-JP"/>
        </w:rPr>
        <w:t>s</w:t>
      </w:r>
      <w:r w:rsidR="005C7874" w:rsidRPr="00D22C76">
        <w:rPr>
          <w:rFonts w:eastAsiaTheme="minorEastAsia"/>
          <w:lang w:eastAsia="ja-JP"/>
        </w:rPr>
        <w:t xml:space="preserve"> </w:t>
      </w:r>
      <w:r w:rsidR="00363397">
        <w:rPr>
          <w:lang w:eastAsia="ja-JP"/>
        </w:rPr>
        <w:t>are developed</w:t>
      </w:r>
      <w:r w:rsidR="005C7874" w:rsidRPr="00D22C76">
        <w:rPr>
          <w:lang w:eastAsia="ja-JP"/>
        </w:rPr>
        <w:t xml:space="preserve"> according to Eq.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1350"/>
      </w:tblGrid>
      <w:tr w:rsidR="005C7874" w:rsidRPr="00D22C76" w14:paraId="647F48DB" w14:textId="77777777" w:rsidTr="008060AE">
        <w:trPr>
          <w:trHeight w:val="440"/>
        </w:trPr>
        <w:tc>
          <w:tcPr>
            <w:tcW w:w="7290" w:type="dxa"/>
          </w:tcPr>
          <w:p w14:paraId="7A7D23AC" w14:textId="77777777" w:rsidR="005C7874" w:rsidRPr="00D22C76" w:rsidRDefault="0016319B" w:rsidP="008060AE">
            <w:pPr>
              <w:autoSpaceDE w:val="0"/>
              <w:autoSpaceDN w:val="0"/>
              <w:adjustRightInd w:val="0"/>
              <w:spacing w:line="276" w:lineRule="auto"/>
            </w:pPr>
            <m:oMathPara>
              <m:oMathParaPr>
                <m:jc m:val="left"/>
              </m:oMathParaPr>
              <m:oMath>
                <m:sSub>
                  <m:sSubPr>
                    <m:ctrlPr>
                      <w:rPr>
                        <w:rFonts w:ascii="Cambria Math" w:hAnsi="Cambria Math"/>
                        <w:i/>
                      </w:rPr>
                    </m:ctrlPr>
                  </m:sSubPr>
                  <m:e>
                    <m:r>
                      <w:rPr>
                        <w:rFonts w:ascii="Cambria Math" w:hAnsi="Cambria Math"/>
                      </w:rPr>
                      <m:t>D</m:t>
                    </m:r>
                  </m:e>
                  <m:sub>
                    <m:r>
                      <w:rPr>
                        <w:rFonts w:ascii="Cambria Math" w:hAnsi="Cambria Math"/>
                      </w:rPr>
                      <m:t>n</m:t>
                    </m:r>
                  </m:sub>
                </m:sSub>
                <m:r>
                  <w:rPr>
                    <w:rFonts w:ascii="Cambria Math" w:hAnsi="Cambria Math"/>
                  </w:rPr>
                  <m:t>=</m:t>
                </m:r>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RM</m:t>
                        </m:r>
                        <m:sSub>
                          <m:sSubPr>
                            <m:ctrlPr>
                              <w:rPr>
                                <w:rFonts w:ascii="Cambria Math" w:hAnsi="Cambria Math"/>
                                <w:i/>
                              </w:rPr>
                            </m:ctrlPr>
                          </m:sSubPr>
                          <m:e>
                            <m:r>
                              <w:rPr>
                                <w:rFonts w:ascii="Cambria Math" w:hAnsi="Cambria Math"/>
                              </w:rPr>
                              <m:t>S</m:t>
                            </m:r>
                          </m:e>
                          <m:sub>
                            <m:r>
                              <w:rPr>
                                <w:rFonts w:ascii="Cambria Math" w:hAnsi="Cambria Math"/>
                              </w:rPr>
                              <m:t>1×3</m:t>
                            </m:r>
                          </m:sub>
                        </m:sSub>
                      </m:e>
                    </m:d>
                    <m:r>
                      <w:rPr>
                        <w:rFonts w:ascii="Cambria Math" w:hAnsi="Cambria Math"/>
                      </w:rPr>
                      <m:t xml:space="preserve"> [Mea</m:t>
                    </m:r>
                    <m:sSub>
                      <m:sSubPr>
                        <m:ctrlPr>
                          <w:rPr>
                            <w:rFonts w:ascii="Cambria Math" w:hAnsi="Cambria Math"/>
                            <w:i/>
                          </w:rPr>
                        </m:ctrlPr>
                      </m:sSubPr>
                      <m:e>
                        <m:r>
                          <w:rPr>
                            <w:rFonts w:ascii="Cambria Math" w:hAnsi="Cambria Math"/>
                          </w:rPr>
                          <m:t>n</m:t>
                        </m:r>
                      </m:e>
                      <m:sub>
                        <m:r>
                          <w:rPr>
                            <w:rFonts w:ascii="Cambria Math" w:hAnsi="Cambria Math"/>
                          </w:rPr>
                          <m:t>1×3</m:t>
                        </m:r>
                      </m:sub>
                    </m:sSub>
                    <m:r>
                      <w:rPr>
                        <w:rFonts w:ascii="Cambria Math" w:hAnsi="Cambria Math"/>
                      </w:rPr>
                      <m:t>] [Enrtop</m:t>
                    </m:r>
                    <m:sSub>
                      <m:sSubPr>
                        <m:ctrlPr>
                          <w:rPr>
                            <w:rFonts w:ascii="Cambria Math" w:hAnsi="Cambria Math"/>
                            <w:i/>
                          </w:rPr>
                        </m:ctrlPr>
                      </m:sSubPr>
                      <m:e>
                        <m:r>
                          <w:rPr>
                            <w:rFonts w:ascii="Cambria Math" w:hAnsi="Cambria Math"/>
                          </w:rPr>
                          <m:t>y</m:t>
                        </m:r>
                      </m:e>
                      <m:sub>
                        <m:r>
                          <w:rPr>
                            <w:rFonts w:ascii="Cambria Math" w:hAnsi="Cambria Math"/>
                          </w:rPr>
                          <m:t>1×3</m:t>
                        </m:r>
                      </m:sub>
                    </m:sSub>
                    <m:r>
                      <w:rPr>
                        <w:rFonts w:ascii="Cambria Math" w:hAnsi="Cambria Math"/>
                      </w:rPr>
                      <m:t>] [Dominant frequen</m:t>
                    </m:r>
                    <m:sSub>
                      <m:sSubPr>
                        <m:ctrlPr>
                          <w:rPr>
                            <w:rFonts w:ascii="Cambria Math" w:hAnsi="Cambria Math"/>
                            <w:i/>
                          </w:rPr>
                        </m:ctrlPr>
                      </m:sSubPr>
                      <m:e>
                        <m:r>
                          <w:rPr>
                            <w:rFonts w:ascii="Cambria Math" w:hAnsi="Cambria Math"/>
                          </w:rPr>
                          <m:t>c</m:t>
                        </m:r>
                      </m:e>
                      <m:sub>
                        <m:r>
                          <w:rPr>
                            <w:rFonts w:ascii="Cambria Math" w:hAnsi="Cambria Math"/>
                          </w:rPr>
                          <m:t>1×3</m:t>
                        </m:r>
                      </m:sub>
                    </m:sSub>
                    <m:r>
                      <w:rPr>
                        <w:rFonts w:ascii="Cambria Math" w:hAnsi="Cambria Math"/>
                      </w:rPr>
                      <m:t>]</m:t>
                    </m:r>
                  </m:e>
                </m:d>
              </m:oMath>
            </m:oMathPara>
          </w:p>
        </w:tc>
        <w:tc>
          <w:tcPr>
            <w:tcW w:w="1350" w:type="dxa"/>
          </w:tcPr>
          <w:p w14:paraId="2DCE7585" w14:textId="77777777" w:rsidR="005C7874" w:rsidRPr="00D22C76" w:rsidRDefault="005C7874" w:rsidP="00777B92">
            <w:pPr>
              <w:autoSpaceDE w:val="0"/>
              <w:autoSpaceDN w:val="0"/>
              <w:adjustRightInd w:val="0"/>
              <w:spacing w:line="276" w:lineRule="auto"/>
              <w:jc w:val="right"/>
            </w:pPr>
            <w:r w:rsidRPr="00D22C76">
              <w:t>(</w:t>
            </w:r>
            <w:r w:rsidR="00777B92">
              <w:t>8</w:t>
            </w:r>
            <w:r w:rsidRPr="00D22C76">
              <w:t>)</w:t>
            </w:r>
          </w:p>
        </w:tc>
      </w:tr>
    </w:tbl>
    <w:p w14:paraId="021AD5B9" w14:textId="77777777" w:rsidR="00375084" w:rsidRDefault="005C7874" w:rsidP="00363397">
      <w:r w:rsidRPr="00D22C76">
        <w:rPr>
          <w:lang w:eastAsia="ja-JP"/>
        </w:rPr>
        <w:t xml:space="preserve">Where </w:t>
      </w:r>
      <m:oMath>
        <m:r>
          <w:rPr>
            <w:rFonts w:ascii="Cambria Math" w:hAnsi="Cambria Math"/>
            <w:lang w:eastAsia="ja-JP"/>
          </w:rPr>
          <m:t>n</m:t>
        </m:r>
      </m:oMath>
      <w:r w:rsidR="00375084">
        <w:rPr>
          <w:rFonts w:eastAsiaTheme="minorEastAsia"/>
          <w:lang w:eastAsia="ja-JP"/>
        </w:rPr>
        <w:t xml:space="preserve"> is the </w:t>
      </w:r>
      <w:r w:rsidR="00363397">
        <w:rPr>
          <w:rFonts w:eastAsiaTheme="minorEastAsia"/>
          <w:lang w:eastAsia="ja-JP"/>
        </w:rPr>
        <w:t xml:space="preserve">number of the </w:t>
      </w:r>
      <w:r w:rsidR="00375084">
        <w:rPr>
          <w:rFonts w:eastAsiaTheme="minorEastAsia"/>
          <w:lang w:eastAsia="ja-JP"/>
        </w:rPr>
        <w:t xml:space="preserve">task. For each task, four measurement features are calculated for three axis of three time series acceleration, gyro and jerk. Hence, the number of attributes for each task will </w:t>
      </w:r>
      <w:r w:rsidR="00363397">
        <w:rPr>
          <w:rFonts w:eastAsiaTheme="minorEastAsia"/>
          <w:lang w:eastAsia="ja-JP"/>
        </w:rPr>
        <w:t>be</w:t>
      </w:r>
      <m:oMath>
        <m:r>
          <w:rPr>
            <w:rFonts w:ascii="Cambria Math" w:eastAsiaTheme="minorEastAsia" w:hAnsi="Cambria Math"/>
            <w:lang w:eastAsia="ja-JP"/>
          </w:rPr>
          <m:t xml:space="preserve"> 4×3×3=36</m:t>
        </m:r>
      </m:oMath>
      <w:r w:rsidR="00375084">
        <w:rPr>
          <w:rFonts w:eastAsiaTheme="minorEastAsia"/>
          <w:lang w:eastAsia="ja-JP"/>
        </w:rPr>
        <w:t xml:space="preserve">. Each person performs a total number of </w:t>
      </w:r>
      <m:oMath>
        <m:r>
          <w:rPr>
            <w:rFonts w:ascii="Cambria Math" w:eastAsiaTheme="minorEastAsia" w:hAnsi="Cambria Math"/>
            <w:lang w:eastAsia="ja-JP"/>
          </w:rPr>
          <m:t>23</m:t>
        </m:r>
      </m:oMath>
      <w:r w:rsidR="00375084">
        <w:rPr>
          <w:rFonts w:eastAsiaTheme="minorEastAsia"/>
          <w:lang w:eastAsia="ja-JP"/>
        </w:rPr>
        <w:t xml:space="preserve"> tasks according to Fugl-Meyer upper extremity subscale. We recruited eight subjects. Therefore, the total number of attributes for our study will be: </w:t>
      </w:r>
      <m:oMath>
        <m:r>
          <w:rPr>
            <w:rFonts w:ascii="Cambria Math" w:eastAsiaTheme="minorEastAsia" w:hAnsi="Cambria Math"/>
            <w:lang w:eastAsia="ja-JP"/>
          </w:rPr>
          <m:t>8×23×</m:t>
        </m:r>
        <m:d>
          <m:dPr>
            <m:ctrlPr>
              <w:rPr>
                <w:rFonts w:ascii="Cambria Math" w:eastAsiaTheme="minorEastAsia" w:hAnsi="Cambria Math"/>
                <w:i/>
                <w:lang w:eastAsia="ja-JP"/>
              </w:rPr>
            </m:ctrlPr>
          </m:dPr>
          <m:e>
            <m:r>
              <w:rPr>
                <w:rFonts w:ascii="Cambria Math" w:eastAsiaTheme="minorEastAsia" w:hAnsi="Cambria Math"/>
                <w:lang w:eastAsia="ja-JP"/>
              </w:rPr>
              <m:t>4×3×3</m:t>
            </m:r>
          </m:e>
        </m:d>
        <m:r>
          <w:rPr>
            <w:rFonts w:ascii="Cambria Math" w:eastAsiaTheme="minorEastAsia" w:hAnsi="Cambria Math"/>
            <w:lang w:eastAsia="ja-JP"/>
          </w:rPr>
          <m:t>=6624</m:t>
        </m:r>
      </m:oMath>
      <w:r w:rsidR="00375084">
        <w:rPr>
          <w:rFonts w:eastAsiaTheme="minorEastAsia"/>
          <w:lang w:eastAsia="ja-JP"/>
        </w:rPr>
        <w:t xml:space="preserve"> .</w:t>
      </w:r>
    </w:p>
    <w:p w14:paraId="5C97A892" w14:textId="2033E41E" w:rsidR="00931A9E" w:rsidRPr="00D22C76" w:rsidRDefault="00092BB5" w:rsidP="00AB3308">
      <w:r>
        <w:t xml:space="preserve">In order to normalize the Fugl-Meyer score between all participants, we </w:t>
      </w:r>
      <w:r w:rsidR="00931A9E" w:rsidRPr="00D22C76">
        <w:t>calculate</w:t>
      </w:r>
      <w:r w:rsidR="00777B92">
        <w:t>d</w:t>
      </w:r>
      <w:r w:rsidR="00931A9E" w:rsidRPr="00D22C76">
        <w:t xml:space="preserve"> the measured features, RMS, mean value, entropy and dominant frequency, for the impaired limb </w:t>
      </w:r>
      <w:r w:rsidR="00777B92">
        <w:t>and divided each attributes to its corresponding of</w:t>
      </w:r>
      <w:r w:rsidR="00931A9E" w:rsidRPr="00D22C76">
        <w:t xml:space="preserve"> the non-</w:t>
      </w:r>
      <w:r w:rsidR="00931A9E" w:rsidRPr="00D22C76">
        <w:lastRenderedPageBreak/>
        <w:t>impaired limb</w:t>
      </w:r>
      <w:r w:rsidR="00777B92">
        <w:t>’s,</w:t>
      </w:r>
      <w:r w:rsidR="00931A9E" w:rsidRPr="00D22C76">
        <w:t xml:space="preserve"> and create a matrix of the ratio of our measurements. The resulting feature matrix for participant </w:t>
      </w:r>
      <m:oMath>
        <m:r>
          <w:rPr>
            <w:rFonts w:ascii="Cambria Math" w:hAnsi="Cambria Math"/>
          </w:rPr>
          <m:t>i</m:t>
        </m:r>
      </m:oMath>
      <w:r w:rsidR="00931A9E" w:rsidRPr="00D22C76">
        <w:rPr>
          <w:rFonts w:eastAsiaTheme="minorEastAsia"/>
        </w:rPr>
        <w:t xml:space="preserve"> </w:t>
      </w:r>
      <w:r w:rsidR="00931A9E" w:rsidRPr="00D22C76">
        <w:t xml:space="preserve">was then </w:t>
      </w:r>
      <w:r w:rsidR="00777B92">
        <w:t>obtainable</w:t>
      </w:r>
      <w:r w:rsidR="00931A9E" w:rsidRPr="00D22C76">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gridCol w:w="3251"/>
      </w:tblGrid>
      <w:tr w:rsidR="00931A9E" w:rsidRPr="00D22C76" w14:paraId="1B97A8F8" w14:textId="77777777" w:rsidTr="0055303B">
        <w:tc>
          <w:tcPr>
            <w:tcW w:w="5665" w:type="dxa"/>
          </w:tcPr>
          <w:p w14:paraId="412AD9E2" w14:textId="77777777" w:rsidR="00931A9E" w:rsidRPr="00D22C76" w:rsidRDefault="0016319B" w:rsidP="0055303B">
            <w:pPr>
              <w:spacing w:line="276" w:lineRule="auto"/>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1</m:t>
                                              </m:r>
                                            </m:sub>
                                          </m:sSub>
                                        </m:sub>
                                      </m:sSub>
                                      <m:r>
                                        <w:rPr>
                                          <w:rFonts w:ascii="Cambria Math" w:hAnsi="Cambria Math"/>
                                        </w:rPr>
                                        <m:t>(ẍ)</m:t>
                                      </m:r>
                                    </m:e>
                                  </m:m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2</m:t>
                                              </m:r>
                                            </m:sub>
                                          </m:sSub>
                                        </m:sub>
                                      </m:sSub>
                                      <m:r>
                                        <w:rPr>
                                          <w:rFonts w:ascii="Cambria Math" w:hAnsi="Cambria Math"/>
                                        </w:rPr>
                                        <m:t xml:space="preserve">(ẍ) </m:t>
                                      </m:r>
                                    </m:e>
                                  </m:mr>
                                </m:m>
                              </m:e>
                              <m:e>
                                <m:m>
                                  <m:mPr>
                                    <m:mcs>
                                      <m:mc>
                                        <m:mcPr>
                                          <m:count m:val="2"/>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1</m:t>
                                                    </m:r>
                                                  </m:sub>
                                                </m:sSub>
                                              </m:sub>
                                            </m:sSub>
                                            <m:r>
                                              <w:rPr>
                                                <w:rFonts w:ascii="Cambria Math" w:hAnsi="Cambria Math"/>
                                              </w:rPr>
                                              <m:t>(</m:t>
                                            </m:r>
                                            <m:acc>
                                              <m:accPr>
                                                <m:chr m:val="̇"/>
                                                <m:ctrlPr>
                                                  <w:rPr>
                                                    <w:rFonts w:ascii="Cambria Math" w:hAnsi="Cambria Math"/>
                                                    <w:i/>
                                                  </w:rPr>
                                                </m:ctrlPr>
                                              </m:accPr>
                                              <m:e>
                                                <m:r>
                                                  <w:rPr>
                                                    <w:rFonts w:ascii="Cambria Math" w:hAnsi="Cambria Math"/>
                                                  </w:rPr>
                                                  <m:t>θ</m:t>
                                                </m:r>
                                              </m:e>
                                            </m:acc>
                                            <m:r>
                                              <w:rPr>
                                                <w:rFonts w:ascii="Cambria Math" w:hAnsi="Cambria Math"/>
                                              </w:rPr>
                                              <m:t>)</m:t>
                                            </m:r>
                                          </m:e>
                                        </m:m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2</m:t>
                                                    </m:r>
                                                  </m:sub>
                                                </m:sSub>
                                              </m:sub>
                                            </m:sSub>
                                            <m:r>
                                              <w:rPr>
                                                <w:rFonts w:ascii="Cambria Math" w:hAnsi="Cambria Math"/>
                                              </w:rPr>
                                              <m:t>(</m:t>
                                            </m:r>
                                            <m:acc>
                                              <m:accPr>
                                                <m:chr m:val="̇"/>
                                                <m:ctrlPr>
                                                  <w:rPr>
                                                    <w:rFonts w:ascii="Cambria Math" w:hAnsi="Cambria Math"/>
                                                    <w:i/>
                                                  </w:rPr>
                                                </m:ctrlPr>
                                              </m:accPr>
                                              <m:e>
                                                <m:r>
                                                  <w:rPr>
                                                    <w:rFonts w:ascii="Cambria Math" w:hAnsi="Cambria Math"/>
                                                  </w:rPr>
                                                  <m:t>θ</m:t>
                                                </m:r>
                                              </m:e>
                                            </m:acc>
                                            <m:r>
                                              <w:rPr>
                                                <w:rFonts w:ascii="Cambria Math" w:hAnsi="Cambria Math"/>
                                              </w:rPr>
                                              <m:t>)</m:t>
                                            </m:r>
                                          </m:e>
                                        </m:mr>
                                      </m:m>
                                    </m:e>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1</m:t>
                                                          </m:r>
                                                        </m:sub>
                                                      </m:sSub>
                                                    </m:sub>
                                                  </m:sSub>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e>
                                              </m:m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2</m:t>
                                                          </m:r>
                                                        </m:sub>
                                                      </m:sSub>
                                                    </m:sub>
                                                  </m:sSub>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e>
                                              </m:mr>
                                            </m:m>
                                          </m:e>
                                        </m:mr>
                                      </m:m>
                                    </m:e>
                                  </m:mr>
                                </m:m>
                              </m:e>
                            </m:mr>
                          </m:m>
                        </m:e>
                      </m:mr>
                      <m:mr>
                        <m:e>
                          <m:m>
                            <m:mPr>
                              <m:mcs>
                                <m:mc>
                                  <m:mcPr>
                                    <m:count m:val="1"/>
                                    <m:mcJc m:val="center"/>
                                  </m:mcPr>
                                </m:mc>
                              </m:mcs>
                              <m:ctrlPr>
                                <w:rPr>
                                  <w:rFonts w:ascii="Cambria Math" w:hAnsi="Cambria Math"/>
                                  <w:i/>
                                </w:rPr>
                              </m:ctrlPr>
                            </m:mPr>
                            <m:mr>
                              <m:e>
                                <m:r>
                                  <w:rPr>
                                    <w:rFonts w:ascii="Cambria Math" w:hAnsi="Cambria Math"/>
                                  </w:rPr>
                                  <m:t>⋮</m:t>
                                </m:r>
                              </m:e>
                            </m:mr>
                            <m:mr>
                              <m:e>
                                <m:m>
                                  <m:mPr>
                                    <m:mcs>
                                      <m:mc>
                                        <m:mcPr>
                                          <m:count m:val="2"/>
                                          <m:mcJc m:val="center"/>
                                        </m:mcPr>
                                      </m:mc>
                                    </m:mcs>
                                    <m:ctrlPr>
                                      <w:rPr>
                                        <w:rFonts w:ascii="Cambria Math" w:hAnsi="Cambria Math"/>
                                        <w:i/>
                                      </w:rPr>
                                    </m:ctrlPr>
                                  </m:mPr>
                                  <m:mr>
                                    <m:e>
                                      <m:m>
                                        <m:mPr>
                                          <m:mcs>
                                            <m:mc>
                                              <m:mcPr>
                                                <m:count m:val="2"/>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23</m:t>
                                                    </m:r>
                                                  </m:sub>
                                                </m:sSub>
                                              </m:sub>
                                            </m:sSub>
                                            <m:r>
                                              <w:rPr>
                                                <w:rFonts w:ascii="Cambria Math" w:hAnsi="Cambria Math"/>
                                              </w:rPr>
                                              <m:t>(ẍ)</m:t>
                                            </m:r>
                                          </m:e>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23</m:t>
                                                    </m:r>
                                                  </m:sub>
                                                </m:sSub>
                                              </m:sub>
                                            </m:sSub>
                                            <m:r>
                                              <w:rPr>
                                                <w:rFonts w:ascii="Cambria Math" w:hAnsi="Cambria Math"/>
                                              </w:rPr>
                                              <m:t>(</m:t>
                                            </m:r>
                                            <m:acc>
                                              <m:accPr>
                                                <m:chr m:val="̇"/>
                                                <m:ctrlPr>
                                                  <w:rPr>
                                                    <w:rFonts w:ascii="Cambria Math" w:hAnsi="Cambria Math"/>
                                                    <w:i/>
                                                  </w:rPr>
                                                </m:ctrlPr>
                                              </m:accPr>
                                              <m:e>
                                                <m:r>
                                                  <w:rPr>
                                                    <w:rFonts w:ascii="Cambria Math" w:hAnsi="Cambria Math"/>
                                                  </w:rPr>
                                                  <m:t>θ</m:t>
                                                </m:r>
                                              </m:e>
                                            </m:acc>
                                            <m:r>
                                              <w:rPr>
                                                <w:rFonts w:ascii="Cambria Math" w:hAnsi="Cambria Math"/>
                                              </w:rPr>
                                              <m:t>)</m:t>
                                            </m:r>
                                          </m:e>
                                        </m:mr>
                                      </m:m>
                                    </m:e>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23</m:t>
                                                    </m:r>
                                                  </m:sub>
                                                </m:sSub>
                                              </m:sub>
                                            </m:sSub>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e>
                                        </m:mr>
                                      </m:m>
                                    </m:e>
                                  </m:mr>
                                </m:m>
                              </m:e>
                            </m:mr>
                          </m:m>
                        </m:e>
                      </m:mr>
                    </m:m>
                  </m:e>
                </m:d>
              </m:oMath>
            </m:oMathPara>
          </w:p>
        </w:tc>
        <w:tc>
          <w:tcPr>
            <w:tcW w:w="3685" w:type="dxa"/>
          </w:tcPr>
          <w:p w14:paraId="23F57BB6" w14:textId="77777777" w:rsidR="00931A9E" w:rsidRPr="00D22C76" w:rsidRDefault="00931A9E" w:rsidP="00777B92">
            <w:pPr>
              <w:spacing w:line="276" w:lineRule="auto"/>
              <w:jc w:val="right"/>
            </w:pPr>
            <w:r w:rsidRPr="00D22C76">
              <w:t>(</w:t>
            </w:r>
            <w:r w:rsidR="00777B92">
              <w:t>9</w:t>
            </w:r>
            <w:r w:rsidRPr="00D22C76">
              <w:t>)</w:t>
            </w:r>
          </w:p>
        </w:tc>
      </w:tr>
    </w:tbl>
    <w:p w14:paraId="243A003F" w14:textId="77777777" w:rsidR="00931A9E" w:rsidRDefault="00931A9E" w:rsidP="00931A9E"/>
    <w:p w14:paraId="3DFDF82A" w14:textId="650A863B" w:rsidR="008F0189" w:rsidRDefault="004B4891" w:rsidP="008F0189">
      <w:r>
        <w:t xml:space="preserve">Fugl-Meyer </w:t>
      </w:r>
      <w:r w:rsidR="00E709B8">
        <w:t xml:space="preserve">scores need to be normalized as well. </w:t>
      </w:r>
      <w:r w:rsidR="00E709B8" w:rsidRPr="00D22C76">
        <w:rPr>
          <w:noProof/>
        </w:rPr>
        <w:t>It should be noted that instead of using the</w:t>
      </w:r>
      <w:r w:rsidR="00E709B8" w:rsidRPr="00D22C76">
        <w:t xml:space="preserve"> FMA scores </w:t>
      </w:r>
      <w:r w:rsidR="00E709B8">
        <w:t>in our analysis</w:t>
      </w:r>
      <w:r w:rsidR="00E709B8" w:rsidRPr="00D22C76">
        <w:t xml:space="preserve">, we used a </w:t>
      </w:r>
      <w:r w:rsidR="00E709B8">
        <w:rPr>
          <w:i/>
          <w:iCs/>
        </w:rPr>
        <w:t xml:space="preserve">normalized </w:t>
      </w:r>
      <w:r w:rsidR="00E709B8">
        <w:rPr>
          <w:lang w:bidi="fa-IR"/>
        </w:rPr>
        <w:t>or</w:t>
      </w:r>
      <w:r w:rsidR="00E709B8">
        <w:rPr>
          <w:i/>
          <w:iCs/>
          <w:lang w:bidi="fa-IR"/>
        </w:rPr>
        <w:t xml:space="preserve"> summarized </w:t>
      </w:r>
      <w:r w:rsidR="00E709B8" w:rsidRPr="00D22C76">
        <w:rPr>
          <w:i/>
          <w:iCs/>
        </w:rPr>
        <w:t>value</w:t>
      </w:r>
      <w:r w:rsidR="00E709B8">
        <w:t xml:space="preserve"> derived from the Fugl-Meyer</w:t>
      </w:r>
      <w:r w:rsidR="00E709B8" w:rsidRPr="00D22C76">
        <w:t xml:space="preserve"> scores. </w:t>
      </w:r>
      <w:r w:rsidR="00E709B8">
        <w:t xml:space="preserve">The reason for this normalization is the scoring criteria variety over different tasks. </w:t>
      </w:r>
      <w:r w:rsidR="00E709B8" w:rsidRPr="00D22C76">
        <w:t xml:space="preserve">For example, movement synergy tasks are scored three times </w:t>
      </w:r>
      <w:r w:rsidR="00E709B8">
        <w:t xml:space="preserve">between 0-2 </w:t>
      </w:r>
      <w:r w:rsidR="00E709B8" w:rsidRPr="00D22C76">
        <w:t>(for hand, shoulder flexion, and forearm pronation)</w:t>
      </w:r>
      <w:r w:rsidR="00E709B8">
        <w:t xml:space="preserve"> while wrist rotation was scored once</w:t>
      </w:r>
      <w:r w:rsidR="00E709B8" w:rsidRPr="00D22C76">
        <w:t>.</w:t>
      </w:r>
      <w:r w:rsidR="00E709B8">
        <w:t xml:space="preserve"> So the maximum obtainable score for movement synergy is 6 (</w:t>
      </w:r>
      <m:oMath>
        <m:r>
          <w:rPr>
            <w:rFonts w:ascii="Cambria Math" w:hAnsi="Cambria Math"/>
          </w:rPr>
          <m:t>3(scoring criteria)×2(maximum score for each scoring criteria)</m:t>
        </m:r>
      </m:oMath>
      <w:r w:rsidR="00E709B8">
        <w:t>) while the maximum achievable wrist rotation score will be 2.</w:t>
      </w:r>
      <w:r w:rsidR="00E709B8" w:rsidRPr="00D22C76">
        <w:t xml:space="preserve"> </w:t>
      </w:r>
      <w:r w:rsidR="007D3621">
        <w:t>In order to normalize our scores, we used a summarized scores which were</w:t>
      </w:r>
      <w:r w:rsidR="00E709B8" w:rsidRPr="00D22C76">
        <w:rPr>
          <w:noProof/>
        </w:rPr>
        <w:t xml:space="preserve"> calculated</w:t>
      </w:r>
      <w:r w:rsidR="00E709B8" w:rsidRPr="00D22C76">
        <w:t xml:space="preserve"> as the sum of </w:t>
      </w:r>
      <w:r w:rsidR="007D3621">
        <w:t>all obtained</w:t>
      </w:r>
      <w:r w:rsidR="00E709B8" w:rsidRPr="00D22C76">
        <w:t xml:space="preserve"> scores div</w:t>
      </w:r>
      <w:r w:rsidR="007D3621">
        <w:t>ided by the maximum obtainable value</w:t>
      </w:r>
      <w:r w:rsidR="00E709B8" w:rsidRPr="00D22C76">
        <w:t>.</w:t>
      </w:r>
      <w:r w:rsidR="00291910">
        <w:t xml:space="preserve"> Table III shows an example of two performed tasks with different number of scoring criteria.</w:t>
      </w:r>
    </w:p>
    <w:p w14:paraId="09913507" w14:textId="2E7B4717" w:rsidR="0024021E" w:rsidRDefault="0024021E" w:rsidP="0024021E">
      <w:pPr>
        <w:pStyle w:val="Caption"/>
      </w:pPr>
    </w:p>
    <w:tbl>
      <w:tblPr>
        <w:tblStyle w:val="TableGrid"/>
        <w:tblpPr w:leftFromText="180" w:rightFromText="180" w:horzAnchor="margin" w:tblpY="568"/>
        <w:tblW w:w="0" w:type="auto"/>
        <w:tblLook w:val="04A0" w:firstRow="1" w:lastRow="0" w:firstColumn="1" w:lastColumn="0" w:noHBand="0" w:noVBand="1"/>
      </w:tblPr>
      <w:tblGrid>
        <w:gridCol w:w="1620"/>
        <w:gridCol w:w="2880"/>
        <w:gridCol w:w="810"/>
        <w:gridCol w:w="3320"/>
      </w:tblGrid>
      <w:tr w:rsidR="00291910" w14:paraId="6C1E4FA2" w14:textId="77777777" w:rsidTr="00291910">
        <w:tc>
          <w:tcPr>
            <w:tcW w:w="8630" w:type="dxa"/>
            <w:gridSpan w:val="4"/>
            <w:tcBorders>
              <w:top w:val="nil"/>
              <w:left w:val="nil"/>
              <w:bottom w:val="single" w:sz="4" w:space="0" w:color="auto"/>
              <w:right w:val="nil"/>
            </w:tcBorders>
          </w:tcPr>
          <w:p w14:paraId="019FD796" w14:textId="4A630609" w:rsidR="00291910" w:rsidRDefault="0024021E" w:rsidP="0024021E">
            <w:bookmarkStart w:id="34" w:name="_Toc453927831"/>
            <w:r>
              <w:t xml:space="preserve">Table </w:t>
            </w:r>
            <w:fldSimple w:instr=" SEQ Table \* ARABIC ">
              <w:r>
                <w:rPr>
                  <w:noProof/>
                </w:rPr>
                <w:t>4</w:t>
              </w:r>
            </w:fldSimple>
            <w:r>
              <w:rPr>
                <w:noProof/>
              </w:rPr>
              <w:t xml:space="preserve">. </w:t>
            </w:r>
            <w:r w:rsidRPr="00392C96">
              <w:rPr>
                <w:noProof/>
              </w:rPr>
              <w:t>Fugl-Meyer Scoring form for two different tasks</w:t>
            </w:r>
            <w:bookmarkEnd w:id="34"/>
          </w:p>
        </w:tc>
      </w:tr>
      <w:tr w:rsidR="00291910" w14:paraId="6E4D74B3" w14:textId="77777777" w:rsidTr="00AB3308">
        <w:tc>
          <w:tcPr>
            <w:tcW w:w="1620" w:type="dxa"/>
            <w:tcBorders>
              <w:top w:val="single" w:sz="4" w:space="0" w:color="auto"/>
            </w:tcBorders>
            <w:shd w:val="clear" w:color="auto" w:fill="F2F2F2" w:themeFill="background1" w:themeFillShade="F2"/>
          </w:tcPr>
          <w:p w14:paraId="61E1F841" w14:textId="2410DBC7" w:rsidR="00291910" w:rsidRDefault="00291910" w:rsidP="00AB3308">
            <w:pPr>
              <w:jc w:val="center"/>
            </w:pPr>
            <w:r>
              <w:t>Task</w:t>
            </w:r>
          </w:p>
        </w:tc>
        <w:tc>
          <w:tcPr>
            <w:tcW w:w="2880" w:type="dxa"/>
            <w:tcBorders>
              <w:top w:val="single" w:sz="4" w:space="0" w:color="auto"/>
            </w:tcBorders>
            <w:shd w:val="clear" w:color="auto" w:fill="F2F2F2" w:themeFill="background1" w:themeFillShade="F2"/>
          </w:tcPr>
          <w:p w14:paraId="34FDCB7A" w14:textId="77777777" w:rsidR="00291910" w:rsidRDefault="00291910" w:rsidP="00AB3308">
            <w:pPr>
              <w:jc w:val="center"/>
            </w:pPr>
            <w:r>
              <w:t>Criteria</w:t>
            </w:r>
          </w:p>
        </w:tc>
        <w:tc>
          <w:tcPr>
            <w:tcW w:w="810" w:type="dxa"/>
            <w:tcBorders>
              <w:top w:val="single" w:sz="4" w:space="0" w:color="auto"/>
            </w:tcBorders>
            <w:shd w:val="clear" w:color="auto" w:fill="F2F2F2" w:themeFill="background1" w:themeFillShade="F2"/>
          </w:tcPr>
          <w:p w14:paraId="0773D673" w14:textId="77777777" w:rsidR="00291910" w:rsidRDefault="00291910" w:rsidP="00291910">
            <w:r>
              <w:t>score</w:t>
            </w:r>
          </w:p>
        </w:tc>
        <w:tc>
          <w:tcPr>
            <w:tcW w:w="3320" w:type="dxa"/>
            <w:tcBorders>
              <w:top w:val="single" w:sz="4" w:space="0" w:color="auto"/>
            </w:tcBorders>
            <w:shd w:val="clear" w:color="auto" w:fill="F2F2F2" w:themeFill="background1" w:themeFillShade="F2"/>
          </w:tcPr>
          <w:p w14:paraId="01F6A610" w14:textId="77777777" w:rsidR="00291910" w:rsidRDefault="00291910" w:rsidP="00291910"/>
        </w:tc>
      </w:tr>
      <w:tr w:rsidR="00291910" w14:paraId="16C1A1FE" w14:textId="77777777" w:rsidTr="002647E9">
        <w:tc>
          <w:tcPr>
            <w:tcW w:w="1620" w:type="dxa"/>
            <w:vMerge w:val="restart"/>
            <w:shd w:val="clear" w:color="auto" w:fill="F2F2F2" w:themeFill="background1" w:themeFillShade="F2"/>
            <w:textDirection w:val="btLr"/>
          </w:tcPr>
          <w:p w14:paraId="2C82DC69" w14:textId="77777777" w:rsidR="00291910" w:rsidRDefault="00291910" w:rsidP="00AB3308">
            <w:pPr>
              <w:ind w:left="113" w:right="113"/>
              <w:jc w:val="center"/>
            </w:pPr>
            <w:r>
              <w:t>Extensor Synergy</w:t>
            </w:r>
          </w:p>
        </w:tc>
        <w:tc>
          <w:tcPr>
            <w:tcW w:w="2880" w:type="dxa"/>
          </w:tcPr>
          <w:p w14:paraId="334E6968" w14:textId="77777777" w:rsidR="00291910" w:rsidRDefault="00291910" w:rsidP="00291910">
            <w:r>
              <w:t>Shoulder add./int rot</w:t>
            </w:r>
          </w:p>
        </w:tc>
        <w:tc>
          <w:tcPr>
            <w:tcW w:w="810" w:type="dxa"/>
          </w:tcPr>
          <w:p w14:paraId="622E9CA3" w14:textId="77777777" w:rsidR="00291910" w:rsidRDefault="00291910" w:rsidP="00291910"/>
        </w:tc>
        <w:tc>
          <w:tcPr>
            <w:tcW w:w="3320" w:type="dxa"/>
            <w:vMerge w:val="restart"/>
          </w:tcPr>
          <w:p w14:paraId="313BFB99" w14:textId="77777777" w:rsidR="00291910" w:rsidRPr="00291910" w:rsidRDefault="00291910" w:rsidP="00291910">
            <w:pPr>
              <w:jc w:val="left"/>
            </w:pPr>
            <w:r w:rsidRPr="00291910">
              <w:t>0-</w:t>
            </w:r>
            <w:r>
              <w:t>C</w:t>
            </w:r>
            <w:r w:rsidRPr="00291910">
              <w:t>annot be performed</w:t>
            </w:r>
          </w:p>
          <w:p w14:paraId="652FE303" w14:textId="77777777" w:rsidR="00291910" w:rsidRPr="00291910" w:rsidRDefault="00291910" w:rsidP="00291910">
            <w:pPr>
              <w:jc w:val="left"/>
            </w:pPr>
            <w:r w:rsidRPr="00291910">
              <w:t>1-</w:t>
            </w:r>
            <w:r>
              <w:t>P</w:t>
            </w:r>
            <w:r w:rsidRPr="00291910">
              <w:t>erformed partly</w:t>
            </w:r>
          </w:p>
          <w:p w14:paraId="7924E066" w14:textId="77777777" w:rsidR="00291910" w:rsidRPr="00291910" w:rsidRDefault="00291910" w:rsidP="00291910">
            <w:pPr>
              <w:jc w:val="left"/>
            </w:pPr>
            <w:r w:rsidRPr="00291910">
              <w:t>2-Performed faultlessly</w:t>
            </w:r>
          </w:p>
        </w:tc>
      </w:tr>
      <w:tr w:rsidR="00291910" w14:paraId="125353CB" w14:textId="77777777" w:rsidTr="002647E9">
        <w:tc>
          <w:tcPr>
            <w:tcW w:w="1620" w:type="dxa"/>
            <w:vMerge/>
            <w:shd w:val="clear" w:color="auto" w:fill="F2F2F2" w:themeFill="background1" w:themeFillShade="F2"/>
          </w:tcPr>
          <w:p w14:paraId="1D704758" w14:textId="77777777" w:rsidR="00291910" w:rsidRDefault="00291910" w:rsidP="00291910"/>
        </w:tc>
        <w:tc>
          <w:tcPr>
            <w:tcW w:w="2880" w:type="dxa"/>
          </w:tcPr>
          <w:p w14:paraId="776DCC0A" w14:textId="77777777" w:rsidR="00291910" w:rsidRDefault="00291910" w:rsidP="00291910">
            <w:r>
              <w:t>Elbow Extension</w:t>
            </w:r>
          </w:p>
        </w:tc>
        <w:tc>
          <w:tcPr>
            <w:tcW w:w="810" w:type="dxa"/>
          </w:tcPr>
          <w:p w14:paraId="4A398A00" w14:textId="77777777" w:rsidR="00291910" w:rsidRDefault="00291910" w:rsidP="00291910"/>
        </w:tc>
        <w:tc>
          <w:tcPr>
            <w:tcW w:w="3320" w:type="dxa"/>
            <w:vMerge/>
          </w:tcPr>
          <w:p w14:paraId="1C701145" w14:textId="77777777" w:rsidR="00291910" w:rsidRDefault="00291910" w:rsidP="00291910"/>
        </w:tc>
      </w:tr>
      <w:tr w:rsidR="00291910" w14:paraId="1B42FC6B" w14:textId="77777777" w:rsidTr="002647E9">
        <w:tc>
          <w:tcPr>
            <w:tcW w:w="1620" w:type="dxa"/>
            <w:vMerge/>
            <w:shd w:val="clear" w:color="auto" w:fill="F2F2F2" w:themeFill="background1" w:themeFillShade="F2"/>
          </w:tcPr>
          <w:p w14:paraId="21C2506A" w14:textId="77777777" w:rsidR="00291910" w:rsidRDefault="00291910" w:rsidP="00291910"/>
        </w:tc>
        <w:tc>
          <w:tcPr>
            <w:tcW w:w="2880" w:type="dxa"/>
          </w:tcPr>
          <w:p w14:paraId="3693B8CB" w14:textId="77777777" w:rsidR="00291910" w:rsidRDefault="00291910" w:rsidP="00291910">
            <w:r>
              <w:t>Forearm pronation</w:t>
            </w:r>
          </w:p>
        </w:tc>
        <w:tc>
          <w:tcPr>
            <w:tcW w:w="810" w:type="dxa"/>
          </w:tcPr>
          <w:p w14:paraId="5C2505C2" w14:textId="77777777" w:rsidR="00291910" w:rsidRDefault="00291910" w:rsidP="00291910"/>
        </w:tc>
        <w:tc>
          <w:tcPr>
            <w:tcW w:w="3320" w:type="dxa"/>
            <w:vMerge/>
          </w:tcPr>
          <w:p w14:paraId="135ABE4B" w14:textId="77777777" w:rsidR="00291910" w:rsidRDefault="00291910" w:rsidP="00291910"/>
        </w:tc>
      </w:tr>
      <w:tr w:rsidR="00291910" w14:paraId="0D59AF1C" w14:textId="77777777" w:rsidTr="002647E9">
        <w:trPr>
          <w:cantSplit/>
          <w:trHeight w:val="1134"/>
        </w:trPr>
        <w:tc>
          <w:tcPr>
            <w:tcW w:w="1620" w:type="dxa"/>
            <w:shd w:val="clear" w:color="auto" w:fill="F2F2F2" w:themeFill="background1" w:themeFillShade="F2"/>
            <w:textDirection w:val="btLr"/>
          </w:tcPr>
          <w:p w14:paraId="73DA5F0C" w14:textId="77777777" w:rsidR="00291910" w:rsidRDefault="00291910" w:rsidP="00AB3308">
            <w:pPr>
              <w:ind w:left="113" w:right="113"/>
              <w:jc w:val="center"/>
            </w:pPr>
            <w:r>
              <w:t>Wrist</w:t>
            </w:r>
          </w:p>
        </w:tc>
        <w:tc>
          <w:tcPr>
            <w:tcW w:w="2880" w:type="dxa"/>
          </w:tcPr>
          <w:p w14:paraId="1B7D48D2" w14:textId="77777777" w:rsidR="00291910" w:rsidRDefault="00291910" w:rsidP="00291910">
            <w:pPr>
              <w:jc w:val="left"/>
            </w:pPr>
            <w:r>
              <w:t>Circumduction</w:t>
            </w:r>
          </w:p>
        </w:tc>
        <w:tc>
          <w:tcPr>
            <w:tcW w:w="810" w:type="dxa"/>
          </w:tcPr>
          <w:p w14:paraId="305F64B3" w14:textId="77777777" w:rsidR="00291910" w:rsidRDefault="00291910" w:rsidP="00291910"/>
        </w:tc>
        <w:tc>
          <w:tcPr>
            <w:tcW w:w="3320" w:type="dxa"/>
          </w:tcPr>
          <w:p w14:paraId="56A6FAA5" w14:textId="77777777" w:rsidR="00291910" w:rsidRPr="00291910" w:rsidRDefault="00291910" w:rsidP="00291910">
            <w:pPr>
              <w:jc w:val="left"/>
            </w:pPr>
            <w:r w:rsidRPr="00291910">
              <w:t>0-</w:t>
            </w:r>
            <w:r>
              <w:t>C</w:t>
            </w:r>
            <w:r w:rsidRPr="00291910">
              <w:t>annot be performed</w:t>
            </w:r>
          </w:p>
          <w:p w14:paraId="5EEA810E" w14:textId="77777777" w:rsidR="00291910" w:rsidRPr="00291910" w:rsidRDefault="00291910" w:rsidP="00291910">
            <w:pPr>
              <w:jc w:val="left"/>
            </w:pPr>
            <w:r w:rsidRPr="00291910">
              <w:t>1-performed partly</w:t>
            </w:r>
          </w:p>
          <w:p w14:paraId="6565CC40" w14:textId="77777777" w:rsidR="00291910" w:rsidRDefault="00291910" w:rsidP="00291910">
            <w:r w:rsidRPr="00291910">
              <w:t>2-Performed faultlessly</w:t>
            </w:r>
          </w:p>
        </w:tc>
      </w:tr>
    </w:tbl>
    <w:p w14:paraId="449F8250" w14:textId="77777777" w:rsidR="00291910" w:rsidRPr="00D22C76" w:rsidRDefault="00291910" w:rsidP="007D3621"/>
    <w:p w14:paraId="3657194B" w14:textId="77777777" w:rsidR="00931A9E" w:rsidRPr="00D22C76" w:rsidRDefault="00931A9E" w:rsidP="00931A9E">
      <w:pPr>
        <w:pStyle w:val="Heading2"/>
      </w:pPr>
      <w:bookmarkStart w:id="35" w:name="_Toc449761215"/>
      <w:bookmarkStart w:id="36" w:name="_Toc453927817"/>
      <w:r w:rsidRPr="00D22C76">
        <w:lastRenderedPageBreak/>
        <w:t>Classification and Prediction</w:t>
      </w:r>
      <w:bookmarkEnd w:id="35"/>
      <w:bookmarkEnd w:id="36"/>
      <w:r w:rsidRPr="00D22C76">
        <w:t xml:space="preserve"> </w:t>
      </w:r>
    </w:p>
    <w:p w14:paraId="4672311B" w14:textId="77777777" w:rsidR="002A52C7" w:rsidRDefault="00931A9E" w:rsidP="00886407">
      <w:r w:rsidRPr="00D22C76">
        <w:t xml:space="preserve">The estimation of </w:t>
      </w:r>
      <w:r w:rsidRPr="00D22C76">
        <w:rPr>
          <w:noProof/>
        </w:rPr>
        <w:t>quality</w:t>
      </w:r>
      <w:r w:rsidRPr="00D22C76">
        <w:t xml:space="preserve"> of the impaired limb motion </w:t>
      </w:r>
      <w:r w:rsidRPr="00D22C76">
        <w:rPr>
          <w:noProof/>
        </w:rPr>
        <w:t>is formulated</w:t>
      </w:r>
      <w:r w:rsidR="00886407">
        <w:t xml:space="preserve"> as a classification problem. Our classification model will classify our tasks according to their obtained Fugl-Meyer score. Therefore, all tasks receiving the same Fugl-Meyer score are categorized in one class.</w:t>
      </w:r>
    </w:p>
    <w:p w14:paraId="25D2B100" w14:textId="62CA0C7B" w:rsidR="002A52C7" w:rsidRDefault="00886407" w:rsidP="00A574FE">
      <w:r>
        <w:t xml:space="preserve">Then, we use a supervised machine learning method to find </w:t>
      </w:r>
      <w:r w:rsidR="002A52C7">
        <w:t xml:space="preserve">the most important attributes in our classification. In machine learning supervised learning is </w:t>
      </w:r>
      <w:r w:rsidR="00987A4F">
        <w:t>referred</w:t>
      </w:r>
      <w:r w:rsidR="002A52C7">
        <w:t xml:space="preserve"> to inferring a function from labeled training data</w:t>
      </w:r>
      <w:r w:rsidR="00987A4F">
        <w:t xml:space="preserve"> </w:t>
      </w:r>
      <w:r w:rsidR="00987A4F">
        <w:fldChar w:fldCharType="begin"/>
      </w:r>
      <w:r w:rsidR="00A574FE">
        <w:instrText xml:space="preserve"> ADDIN EN.CITE &lt;EndNote&gt;&lt;Cite&gt;&lt;Author&gt;Mohri&lt;/Author&gt;&lt;Year&gt;2012&lt;/Year&gt;&lt;RecNum&gt;46&lt;/RecNum&gt;&lt;DisplayText&gt;[48]&lt;/DisplayText&gt;&lt;record&gt;&lt;rec-number&gt;46&lt;/rec-number&gt;&lt;foreign-keys&gt;&lt;key app="EN" db-id="5tp5ppefxwaxpfeawa0xar5cz0xatwfwz9ev" timestamp="1465999120"&gt;46&lt;/key&gt;&lt;/foreign-keys&gt;&lt;ref-type name="Book"&gt;6&lt;/ref-type&gt;&lt;contributors&gt;&lt;authors&gt;&lt;author&gt;Mohri, Mehryar&lt;/author&gt;&lt;author&gt;Rostamizadeh, Afshin&lt;/author&gt;&lt;author&gt;Talwalkar, Ameet&lt;/author&gt;&lt;/authors&gt;&lt;/contributors&gt;&lt;titles&gt;&lt;title&gt;Foundations of machine learning&lt;/title&gt;&lt;/titles&gt;&lt;dates&gt;&lt;year&gt;2012&lt;/year&gt;&lt;/dates&gt;&lt;publisher&gt;MIT press&lt;/publisher&gt;&lt;isbn&gt;026201825X&lt;/isbn&gt;&lt;urls&gt;&lt;/urls&gt;&lt;/record&gt;&lt;/Cite&gt;&lt;/EndNote&gt;</w:instrText>
      </w:r>
      <w:r w:rsidR="00987A4F">
        <w:fldChar w:fldCharType="separate"/>
      </w:r>
      <w:r w:rsidR="00A574FE">
        <w:rPr>
          <w:noProof/>
        </w:rPr>
        <w:t>[48]</w:t>
      </w:r>
      <w:r w:rsidR="00987A4F">
        <w:fldChar w:fldCharType="end"/>
      </w:r>
      <w:r w:rsidR="002A52C7">
        <w:t xml:space="preserve">. In this kind of learning, each </w:t>
      </w:r>
      <w:r w:rsidR="00987A4F">
        <w:t xml:space="preserve">input object has an output. Supervised Leaning methods try to find an interfering function which can map the training data to the desire labels. In an optimal case the function will be able to map the new set of data to its potential label flawlessly. In order to use supervised learning algorithm, first we need to define our training set. </w:t>
      </w:r>
      <w:r w:rsidR="00337983">
        <w:t xml:space="preserve">In this project all the extracted attributes for each task were passed to out machine learning classification model as the training set. Then the summarized Fugl-Meyer scores were passed to the </w:t>
      </w:r>
      <w:r w:rsidR="00824440">
        <w:t>supervised learning model as the labels. In designing our classification model, all attributes corresponding to one task are fed to the model with the obtained Fugl-Meyer score which is the classification labels.</w:t>
      </w:r>
    </w:p>
    <w:p w14:paraId="1EDD1ED3" w14:textId="77777777" w:rsidR="00A016B5" w:rsidRDefault="00A016B5" w:rsidP="00987A4F">
      <w:r>
        <w:t>Equations (10-11) show the input training set and label matrices.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3937"/>
      </w:tblGrid>
      <w:tr w:rsidR="00A016B5" w14:paraId="6D26701A" w14:textId="77777777" w:rsidTr="00464167">
        <w:tc>
          <w:tcPr>
            <w:tcW w:w="4315" w:type="dxa"/>
          </w:tcPr>
          <w:p w14:paraId="23F4459E" w14:textId="77777777" w:rsidR="00A016B5" w:rsidRPr="00A016B5" w:rsidRDefault="00A016B5" w:rsidP="00A016B5">
            <m:oMathPara>
              <m:oMathParaPr>
                <m:jc m:val="left"/>
              </m:oMathParaPr>
              <m:oMath>
                <m:r>
                  <w:rPr>
                    <w:rFonts w:ascii="Cambria Math" w:hAnsi="Cambria Math"/>
                  </w:rPr>
                  <m:t>input matrix=</m:t>
                </m:r>
              </m:oMath>
            </m:oMathPara>
          </w:p>
        </w:tc>
        <w:tc>
          <w:tcPr>
            <w:tcW w:w="4315" w:type="dxa"/>
          </w:tcPr>
          <w:p w14:paraId="6D1F8461" w14:textId="77777777" w:rsidR="00A016B5" w:rsidRDefault="00A016B5" w:rsidP="00A016B5">
            <w:pPr>
              <w:jc w:val="right"/>
            </w:pPr>
            <w:r>
              <w:t>(10)</w:t>
            </w:r>
          </w:p>
        </w:tc>
      </w:tr>
      <w:tr w:rsidR="00A016B5" w14:paraId="1305B702" w14:textId="77777777" w:rsidTr="00464167">
        <w:tc>
          <w:tcPr>
            <w:tcW w:w="8630" w:type="dxa"/>
            <w:gridSpan w:val="2"/>
          </w:tcPr>
          <w:p w14:paraId="76A780D1" w14:textId="77777777" w:rsidR="00A016B5" w:rsidRDefault="0016319B" w:rsidP="00987A4F">
            <m:oMathPara>
              <m:oMath>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RMS(</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e>
                        <m:e>
                          <m:r>
                            <w:rPr>
                              <w:rFonts w:ascii="Cambria Math" w:hAnsi="Cambria Math"/>
                            </w:rPr>
                            <m:t>Mean(</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e>
                        <m:e>
                          <m:r>
                            <w:rPr>
                              <w:rFonts w:ascii="Cambria Math" w:hAnsi="Cambria Math"/>
                            </w:rPr>
                            <m:t>Entropy(</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e>
                        <m:e>
                          <m:r>
                            <w:rPr>
                              <w:rFonts w:ascii="Cambria Math" w:hAnsi="Cambria Math"/>
                            </w:rPr>
                            <m:t>Dominant Frequency(</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ctrlPr>
                            <w:rPr>
                              <w:rFonts w:ascii="Cambria Math" w:eastAsia="Cambria Math" w:hAnsi="Cambria Math" w:cs="Cambria Math"/>
                              <w:i/>
                            </w:rPr>
                          </m:ctrlPr>
                        </m:e>
                      </m:mr>
                      <m:mr>
                        <m:e>
                          <m:r>
                            <w:rPr>
                              <w:rFonts w:ascii="Cambria Math" w:hAnsi="Cambria Math"/>
                            </w:rPr>
                            <m:t>RMS(</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e>
                        <m:e>
                          <m:r>
                            <w:rPr>
                              <w:rFonts w:ascii="Cambria Math" w:hAnsi="Cambria Math"/>
                            </w:rPr>
                            <m:t>Mean(</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e>
                        <m:e>
                          <m:r>
                            <w:rPr>
                              <w:rFonts w:ascii="Cambria Math" w:hAnsi="Cambria Math"/>
                            </w:rPr>
                            <m:t>Entropy(</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e>
                        <m:e>
                          <m:r>
                            <w:rPr>
                              <w:rFonts w:ascii="Cambria Math" w:hAnsi="Cambria Math"/>
                            </w:rPr>
                            <m:t>Dominant Frequency(</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ctrlPr>
                            <w:rPr>
                              <w:rFonts w:ascii="Cambria Math" w:eastAsia="Cambria Math" w:hAnsi="Cambria Math" w:cs="Cambria Math"/>
                              <w:i/>
                            </w:rPr>
                          </m:ctrlPr>
                        </m:e>
                      </m:mr>
                      <m:mr>
                        <m:e>
                          <m:r>
                            <w:rPr>
                              <w:rFonts w:ascii="Cambria Math" w:eastAsia="Cambria Math" w:hAnsi="Cambria Math" w:cs="Cambria Math"/>
                            </w:rPr>
                            <m:t>⋮</m:t>
                          </m:r>
                        </m:e>
                        <m:e>
                          <m:r>
                            <w:rPr>
                              <w:rFonts w:ascii="Cambria Math" w:hAnsi="Cambria Math"/>
                            </w:rPr>
                            <m:t>⋮</m:t>
                          </m:r>
                        </m:e>
                        <m:e>
                          <m:r>
                            <w:rPr>
                              <w:rFonts w:ascii="Cambria Math" w:hAnsi="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hAnsi="Cambria Math"/>
                            </w:rPr>
                            <m:t>RMS(</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e>
                          <m:r>
                            <w:rPr>
                              <w:rFonts w:ascii="Cambria Math" w:hAnsi="Cambria Math"/>
                            </w:rPr>
                            <m:t>Mean(</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e>
                          <m:r>
                            <w:rPr>
                              <w:rFonts w:ascii="Cambria Math" w:hAnsi="Cambria Math"/>
                            </w:rPr>
                            <m:t>Entropy(</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e>
                          <m:r>
                            <w:rPr>
                              <w:rFonts w:ascii="Cambria Math" w:hAnsi="Cambria Math"/>
                            </w:rPr>
                            <m:t>Dominant Frequency(</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mr>
                      <m:mr>
                        <m:e>
                          <m:r>
                            <w:rPr>
                              <w:rFonts w:ascii="Cambria Math" w:hAnsi="Cambria Math"/>
                            </w:rPr>
                            <m:t>RMS(</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ctrlPr>
                            <w:rPr>
                              <w:rFonts w:ascii="Cambria Math" w:eastAsia="Cambria Math" w:hAnsi="Cambria Math" w:cs="Cambria Math"/>
                              <w:i/>
                            </w:rPr>
                          </m:ctrlPr>
                        </m:e>
                        <m:e>
                          <m:r>
                            <w:rPr>
                              <w:rFonts w:ascii="Cambria Math" w:hAnsi="Cambria Math"/>
                            </w:rPr>
                            <m:t>Mean(</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ctrlPr>
                            <w:rPr>
                              <w:rFonts w:ascii="Cambria Math" w:eastAsia="Cambria Math" w:hAnsi="Cambria Math" w:cs="Cambria Math"/>
                              <w:i/>
                            </w:rPr>
                          </m:ctrlPr>
                        </m:e>
                        <m:e>
                          <m:r>
                            <w:rPr>
                              <w:rFonts w:ascii="Cambria Math" w:hAnsi="Cambria Math"/>
                            </w:rPr>
                            <m:t>Entropy(</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ctrlPr>
                            <w:rPr>
                              <w:rFonts w:ascii="Cambria Math" w:eastAsia="Cambria Math" w:hAnsi="Cambria Math" w:cs="Cambria Math"/>
                              <w:i/>
                            </w:rPr>
                          </m:ctrlPr>
                        </m:e>
                        <m:e>
                          <m:r>
                            <w:rPr>
                              <w:rFonts w:ascii="Cambria Math" w:hAnsi="Cambria Math"/>
                            </w:rPr>
                            <m:t>Dominant Frequency(</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ctrlPr>
                            <w:rPr>
                              <w:rFonts w:ascii="Cambria Math" w:eastAsia="Cambria Math" w:hAnsi="Cambria Math" w:cs="Cambria Math"/>
                              <w:i/>
                            </w:rPr>
                          </m:ctrlPr>
                        </m:e>
                      </m:mr>
                      <m:mr>
                        <m:e>
                          <m:r>
                            <w:rPr>
                              <w:rFonts w:ascii="Cambria Math" w:hAnsi="Cambria Math"/>
                            </w:rPr>
                            <m:t>RMS(</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ctrlPr>
                            <w:rPr>
                              <w:rFonts w:ascii="Cambria Math" w:eastAsia="Cambria Math" w:hAnsi="Cambria Math" w:cs="Cambria Math"/>
                              <w:i/>
                            </w:rPr>
                          </m:ctrlPr>
                        </m:e>
                        <m:e>
                          <m:r>
                            <w:rPr>
                              <w:rFonts w:ascii="Cambria Math" w:hAnsi="Cambria Math"/>
                            </w:rPr>
                            <m:t>Mean(</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ctrlPr>
                            <w:rPr>
                              <w:rFonts w:ascii="Cambria Math" w:eastAsia="Cambria Math" w:hAnsi="Cambria Math" w:cs="Cambria Math"/>
                              <w:i/>
                            </w:rPr>
                          </m:ctrlPr>
                        </m:e>
                        <m:e>
                          <m:r>
                            <w:rPr>
                              <w:rFonts w:ascii="Cambria Math" w:hAnsi="Cambria Math"/>
                            </w:rPr>
                            <m:t>Entropy(</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ctrlPr>
                            <w:rPr>
                              <w:rFonts w:ascii="Cambria Math" w:eastAsia="Cambria Math" w:hAnsi="Cambria Math" w:cs="Cambria Math"/>
                              <w:i/>
                            </w:rPr>
                          </m:ctrlPr>
                        </m:e>
                        <m:e>
                          <m:r>
                            <w:rPr>
                              <w:rFonts w:ascii="Cambria Math" w:hAnsi="Cambria Math"/>
                            </w:rPr>
                            <m:t>Dominant Frequency(</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mr>
                      <m:mr>
                        <m:e>
                          <m:r>
                            <w:rPr>
                              <w:rFonts w:ascii="Cambria Math" w:hAnsi="Cambria Math"/>
                            </w:rPr>
                            <m:t>RMS(</m:t>
                          </m:r>
                          <m:sSub>
                            <m:sSubPr>
                              <m:ctrlPr>
                                <w:rPr>
                                  <w:rFonts w:ascii="Cambria Math" w:hAnsi="Cambria Math"/>
                                  <w:i/>
                                </w:rPr>
                              </m:ctrlPr>
                            </m:sSubPr>
                            <m:e>
                              <m:r>
                                <w:rPr>
                                  <w:rFonts w:ascii="Cambria Math" w:hAnsi="Cambria Math"/>
                                </w:rPr>
                                <m:t>P</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e>
                          <m:r>
                            <w:rPr>
                              <w:rFonts w:ascii="Cambria Math" w:hAnsi="Cambria Math"/>
                            </w:rPr>
                            <m:t>Mean(</m:t>
                          </m:r>
                          <m:sSub>
                            <m:sSubPr>
                              <m:ctrlPr>
                                <w:rPr>
                                  <w:rFonts w:ascii="Cambria Math" w:hAnsi="Cambria Math"/>
                                  <w:i/>
                                </w:rPr>
                              </m:ctrlPr>
                            </m:sSubPr>
                            <m:e>
                              <m:r>
                                <w:rPr>
                                  <w:rFonts w:ascii="Cambria Math" w:hAnsi="Cambria Math"/>
                                </w:rPr>
                                <m:t>P</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e>
                          <m:r>
                            <w:rPr>
                              <w:rFonts w:ascii="Cambria Math" w:hAnsi="Cambria Math"/>
                            </w:rPr>
                            <m:t>Entropy(</m:t>
                          </m:r>
                          <m:sSub>
                            <m:sSubPr>
                              <m:ctrlPr>
                                <w:rPr>
                                  <w:rFonts w:ascii="Cambria Math" w:hAnsi="Cambria Math"/>
                                  <w:i/>
                                </w:rPr>
                              </m:ctrlPr>
                            </m:sSubPr>
                            <m:e>
                              <m:r>
                                <w:rPr>
                                  <w:rFonts w:ascii="Cambria Math" w:hAnsi="Cambria Math"/>
                                </w:rPr>
                                <m:t>P</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e>
                          <m:r>
                            <w:rPr>
                              <w:rFonts w:ascii="Cambria Math" w:hAnsi="Cambria Math"/>
                            </w:rPr>
                            <m:t>Dominant Frequency(</m:t>
                          </m:r>
                          <m:sSub>
                            <m:sSubPr>
                              <m:ctrlPr>
                                <w:rPr>
                                  <w:rFonts w:ascii="Cambria Math" w:hAnsi="Cambria Math"/>
                                  <w:i/>
                                </w:rPr>
                              </m:ctrlPr>
                            </m:sSubPr>
                            <m:e>
                              <m:r>
                                <w:rPr>
                                  <w:rFonts w:ascii="Cambria Math" w:hAnsi="Cambria Math"/>
                                </w:rPr>
                                <m:t>P</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e>
                      </m:mr>
                    </m:m>
                  </m:e>
                </m:d>
              </m:oMath>
            </m:oMathPara>
          </w:p>
        </w:tc>
      </w:tr>
    </w:tbl>
    <w:p w14:paraId="5D4A7C8D" w14:textId="77777777" w:rsidR="00A016B5" w:rsidRDefault="00A016B5" w:rsidP="00A016B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A016B5" w14:paraId="101BE745" w14:textId="77777777" w:rsidTr="00464167">
        <w:tc>
          <w:tcPr>
            <w:tcW w:w="4315" w:type="dxa"/>
          </w:tcPr>
          <w:p w14:paraId="0D99093D" w14:textId="77777777" w:rsidR="00A016B5" w:rsidRPr="00A016B5" w:rsidRDefault="00A016B5" w:rsidP="00A016B5">
            <m:oMathPara>
              <m:oMathParaPr>
                <m:jc m:val="left"/>
              </m:oMathParaPr>
              <m:oMath>
                <m:r>
                  <w:rPr>
                    <w:rFonts w:ascii="Cambria Math" w:hAnsi="Cambria Math"/>
                  </w:rPr>
                  <w:lastRenderedPageBreak/>
                  <m:t>Labels=</m:t>
                </m:r>
                <m:d>
                  <m:dPr>
                    <m:begChr m:val="["/>
                    <m:endChr m:val="]"/>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FMS(</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ctrlPr>
                            <w:rPr>
                              <w:rFonts w:ascii="Cambria Math" w:eastAsia="Cambria Math" w:hAnsi="Cambria Math" w:cs="Cambria Math"/>
                              <w:i/>
                            </w:rPr>
                          </m:ctrlPr>
                        </m:e>
                      </m:mr>
                      <m:mr>
                        <m:e>
                          <m:r>
                            <w:rPr>
                              <w:rFonts w:ascii="Cambria Math" w:hAnsi="Cambria Math"/>
                            </w:rPr>
                            <m:t>FMS(</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ctrlPr>
                            <w:rPr>
                              <w:rFonts w:ascii="Cambria Math" w:eastAsia="Cambria Math" w:hAnsi="Cambria Math" w:cs="Cambria Math"/>
                              <w:i/>
                            </w:rPr>
                          </m:ctrlPr>
                        </m:e>
                      </m:mr>
                      <m:mr>
                        <m:e>
                          <m:r>
                            <w:rPr>
                              <w:rFonts w:ascii="Cambria Math" w:eastAsia="Cambria Math" w:hAnsi="Cambria Math" w:cs="Cambria Math"/>
                            </w:rPr>
                            <m:t>⋮</m:t>
                          </m:r>
                          <m:ctrlPr>
                            <w:rPr>
                              <w:rFonts w:ascii="Cambria Math" w:eastAsia="Cambria Math" w:hAnsi="Cambria Math" w:cs="Cambria Math"/>
                              <w:i/>
                            </w:rPr>
                          </m:ctrlPr>
                        </m:e>
                      </m:mr>
                      <m:mr>
                        <m:e>
                          <m:r>
                            <w:rPr>
                              <w:rFonts w:ascii="Cambria Math" w:hAnsi="Cambria Math"/>
                            </w:rPr>
                            <m:t>FMS(</m:t>
                          </m:r>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ctrlPr>
                            <w:rPr>
                              <w:rFonts w:ascii="Cambria Math" w:eastAsia="Cambria Math" w:hAnsi="Cambria Math" w:cs="Cambria Math"/>
                              <w:i/>
                            </w:rPr>
                          </m:ctrlPr>
                        </m:e>
                      </m:mr>
                      <m:mr>
                        <m:e>
                          <m:r>
                            <w:rPr>
                              <w:rFonts w:ascii="Cambria Math" w:hAnsi="Cambria Math"/>
                            </w:rPr>
                            <m:t>FMS(</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m:t>
                          </m:r>
                          <m:ctrlPr>
                            <w:rPr>
                              <w:rFonts w:ascii="Cambria Math" w:eastAsia="Cambria Math" w:hAnsi="Cambria Math" w:cs="Cambria Math"/>
                              <w:i/>
                            </w:rPr>
                          </m:ctrlPr>
                        </m:e>
                      </m:mr>
                      <m:mr>
                        <m:e>
                          <m:r>
                            <w:rPr>
                              <w:rFonts w:ascii="Cambria Math" w:hAnsi="Cambria Math"/>
                            </w:rPr>
                            <m:t>FMS(</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e>
                      </m:mr>
                      <m:mr>
                        <m:e>
                          <m:r>
                            <w:rPr>
                              <w:rFonts w:ascii="Cambria Math" w:hAnsi="Cambria Math"/>
                            </w:rPr>
                            <m:t>⋮</m:t>
                          </m:r>
                        </m:e>
                      </m:mr>
                      <m:mr>
                        <m:e>
                          <m:r>
                            <w:rPr>
                              <w:rFonts w:ascii="Cambria Math" w:hAnsi="Cambria Math"/>
                            </w:rPr>
                            <m:t>FMS(</m:t>
                          </m:r>
                          <m:sSub>
                            <m:sSubPr>
                              <m:ctrlPr>
                                <w:rPr>
                                  <w:rFonts w:ascii="Cambria Math" w:hAnsi="Cambria Math"/>
                                  <w:i/>
                                </w:rPr>
                              </m:ctrlPr>
                            </m:sSubPr>
                            <m:e>
                              <m:r>
                                <w:rPr>
                                  <w:rFonts w:ascii="Cambria Math" w:hAnsi="Cambria Math"/>
                                </w:rPr>
                                <m:t>P</m:t>
                              </m:r>
                            </m:e>
                            <m:sub>
                              <m:r>
                                <w:rPr>
                                  <w:rFonts w:ascii="Cambria Math" w:hAnsi="Cambria Math"/>
                                </w:rPr>
                                <m:t>8</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m:t>
                          </m:r>
                        </m:e>
                      </m:mr>
                    </m:m>
                  </m:e>
                </m:d>
              </m:oMath>
            </m:oMathPara>
          </w:p>
        </w:tc>
        <w:tc>
          <w:tcPr>
            <w:tcW w:w="4315" w:type="dxa"/>
          </w:tcPr>
          <w:p w14:paraId="43041EBC" w14:textId="77777777" w:rsidR="00A016B5" w:rsidRDefault="00A016B5" w:rsidP="00A016B5">
            <w:pPr>
              <w:jc w:val="right"/>
            </w:pPr>
            <w:r>
              <w:t>(11)</w:t>
            </w:r>
          </w:p>
        </w:tc>
      </w:tr>
    </w:tbl>
    <w:p w14:paraId="1983F4CC" w14:textId="77777777" w:rsidR="00931A9E" w:rsidRPr="00D22C76" w:rsidRDefault="002412C4" w:rsidP="00C85603">
      <w:r>
        <w:t xml:space="preserve">In equations (10, 11), </w:t>
      </w:r>
      <m:oMath>
        <m:r>
          <w:rPr>
            <w:rFonts w:ascii="Cambria Math" w:hAnsi="Cambria Math"/>
          </w:rPr>
          <m:t>Q(</m:t>
        </m:r>
        <m:sSub>
          <m:sSubPr>
            <m:ctrlPr>
              <w:rPr>
                <w:rFonts w:ascii="Cambria Math" w:hAnsi="Cambria Math"/>
                <w:i/>
              </w:rPr>
            </m:ctrlPr>
          </m:sSubPr>
          <m:e>
            <m:r>
              <w:rPr>
                <w:rFonts w:ascii="Cambria Math" w:hAnsi="Cambria Math"/>
              </w:rPr>
              <m:t>P</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oMath>
      <w:r>
        <w:t xml:space="preserve"> shows that value </w:t>
      </w:r>
      <m:oMath>
        <m:r>
          <w:rPr>
            <w:rFonts w:ascii="Cambria Math" w:hAnsi="Cambria Math"/>
          </w:rPr>
          <m:t>Q</m:t>
        </m:r>
      </m:oMath>
      <w:r>
        <w:t xml:space="preserve"> is calculated for the task </w:t>
      </w:r>
      <m:oMath>
        <m:r>
          <w:rPr>
            <w:rFonts w:ascii="Cambria Math" w:hAnsi="Cambria Math"/>
          </w:rPr>
          <m:t>n</m:t>
        </m:r>
      </m:oMath>
      <w:r>
        <w:t xml:space="preserve"> that patient number </w:t>
      </w:r>
      <m:oMath>
        <m:r>
          <w:rPr>
            <w:rFonts w:ascii="Cambria Math" w:hAnsi="Cambria Math"/>
          </w:rPr>
          <m:t>m</m:t>
        </m:r>
      </m:oMath>
      <w:r>
        <w:t xml:space="preserve"> did. In equation (11), </w:t>
      </w:r>
      <m:oMath>
        <m:r>
          <w:rPr>
            <w:rFonts w:ascii="Cambria Math" w:hAnsi="Cambria Math"/>
          </w:rPr>
          <m:t>FMS</m:t>
        </m:r>
      </m:oMath>
      <w:r>
        <w:t xml:space="preserve"> stands for </w:t>
      </w:r>
      <w:r w:rsidR="00C85603">
        <w:t xml:space="preserve">the </w:t>
      </w:r>
      <w:r>
        <w:t xml:space="preserve">Fugl-Meyer score; </w:t>
      </w:r>
      <m:oMath>
        <m:r>
          <w:rPr>
            <w:rFonts w:ascii="Cambria Math" w:hAnsi="Cambria Math"/>
          </w:rPr>
          <m:t>FMS(</m:t>
        </m:r>
        <m:sSub>
          <m:sSubPr>
            <m:ctrlPr>
              <w:rPr>
                <w:rFonts w:ascii="Cambria Math" w:hAnsi="Cambria Math"/>
                <w:i/>
              </w:rPr>
            </m:ctrlPr>
          </m:sSubPr>
          <m:e>
            <m:r>
              <w:rPr>
                <w:rFonts w:ascii="Cambria Math" w:hAnsi="Cambria Math"/>
              </w:rPr>
              <m:t>P</m:t>
            </m:r>
          </m:e>
          <m:sub>
            <m:r>
              <w:rPr>
                <w:rFonts w:ascii="Cambria Math" w:hAnsi="Cambria Math"/>
              </w:rPr>
              <m:t>m</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m:t>
        </m:r>
      </m:oMath>
      <w:r>
        <w:t xml:space="preserve"> shows the </w:t>
      </w:r>
      <w:r w:rsidR="00C85603">
        <w:t xml:space="preserve">summarized </w:t>
      </w:r>
      <w:r>
        <w:t>score that</w:t>
      </w:r>
      <w:r w:rsidR="00C85603">
        <w:t xml:space="preserve"> the</w:t>
      </w:r>
      <w:r>
        <w:t xml:space="preserve"> patient number </w:t>
      </w:r>
      <m:oMath>
        <m:r>
          <w:rPr>
            <w:rFonts w:ascii="Cambria Math" w:hAnsi="Cambria Math"/>
          </w:rPr>
          <m:t>m</m:t>
        </m:r>
      </m:oMath>
      <w:r>
        <w:t xml:space="preserve"> obtained for </w:t>
      </w:r>
      <w:r w:rsidR="00C85603">
        <w:t xml:space="preserve">performing </w:t>
      </w:r>
      <w:r>
        <w:t xml:space="preserve">task </w:t>
      </w:r>
      <w:r w:rsidR="00C85603">
        <w:t>number</w:t>
      </w:r>
      <m:oMath>
        <m:r>
          <w:rPr>
            <w:rFonts w:ascii="Cambria Math" w:hAnsi="Cambria Math"/>
          </w:rPr>
          <m:t xml:space="preserve"> n</m:t>
        </m:r>
      </m:oMath>
      <w:r>
        <w:t>.</w:t>
      </w:r>
      <w:r w:rsidR="00C85603">
        <w:t xml:space="preserve"> Calculating the summarized score is described in the previous section.</w:t>
      </w:r>
      <w:r w:rsidR="00C85603">
        <w:br/>
        <w:t xml:space="preserve">Two supervised machine learning methods are used in this paper and their results are compared. These two algorithms are: </w:t>
      </w:r>
      <w:r w:rsidR="00931A9E" w:rsidRPr="00D22C76">
        <w:t xml:space="preserve">1) Decision tree and, 2) Bootstrap Aggregating Forest </w:t>
      </w:r>
    </w:p>
    <w:p w14:paraId="7652E875" w14:textId="77777777" w:rsidR="00931A9E" w:rsidRDefault="00931A9E" w:rsidP="00931A9E">
      <w:pPr>
        <w:pStyle w:val="Heading3"/>
      </w:pPr>
      <w:r w:rsidRPr="00D22C76">
        <w:t xml:space="preserve"> </w:t>
      </w:r>
      <w:bookmarkStart w:id="37" w:name="_Toc449761216"/>
      <w:bookmarkStart w:id="38" w:name="_Toc453927818"/>
      <w:r w:rsidRPr="00D22C76">
        <w:t>Decision Tree</w:t>
      </w:r>
      <w:bookmarkEnd w:id="37"/>
      <w:bookmarkEnd w:id="38"/>
      <w:r w:rsidRPr="00D22C76">
        <w:t xml:space="preserve"> </w:t>
      </w:r>
    </w:p>
    <w:p w14:paraId="65ACD31A" w14:textId="77777777" w:rsidR="000D2D5B" w:rsidRDefault="00931A9E" w:rsidP="00931A9E">
      <w:r w:rsidRPr="00D22C76">
        <w:t>The Decision Tree (</w:t>
      </w:r>
      <w:r w:rsidRPr="00D22C76">
        <w:rPr>
          <w:i/>
          <w:iCs/>
        </w:rPr>
        <w:t>DT</w:t>
      </w:r>
      <w:r w:rsidRPr="00D22C76">
        <w:t>) algorithm is o</w:t>
      </w:r>
      <w:r w:rsidR="00C85603">
        <w:t xml:space="preserve">ne of the </w:t>
      </w:r>
      <w:r w:rsidRPr="00D22C76">
        <w:t xml:space="preserve">commonly used </w:t>
      </w:r>
      <w:r w:rsidR="00C85603">
        <w:t xml:space="preserve">supervised learning </w:t>
      </w:r>
      <w:r w:rsidRPr="00D22C76">
        <w:t xml:space="preserve">classification methods in </w:t>
      </w:r>
      <w:r w:rsidRPr="00D22C76">
        <w:rPr>
          <w:noProof/>
        </w:rPr>
        <w:t>post-stroke</w:t>
      </w:r>
      <w:r w:rsidRPr="00D22C76">
        <w:t xml:space="preserve"> kinematic data analysis. </w:t>
      </w:r>
      <w:r w:rsidR="000D2D5B">
        <w:t>They are widely used in operations research especially in decision analysis. They are commonly used to find the strategy that is the most probable path to reach a goal. Moreover, they are also a well-known tool in machine learning classification problems.</w:t>
      </w:r>
    </w:p>
    <w:p w14:paraId="322B7D5D" w14:textId="3EC3396C" w:rsidR="00931A9E" w:rsidRDefault="000D2D5B" w:rsidP="00464167">
      <w:r>
        <w:t>Decision tree</w:t>
      </w:r>
      <w:r w:rsidR="00931A9E" w:rsidRPr="00D22C76">
        <w:t xml:space="preserve"> is a </w:t>
      </w:r>
      <w:hyperlink r:id="rId24" w:history="1">
        <w:r w:rsidR="00931A9E" w:rsidRPr="00D22C76">
          <w:t>flowchart</w:t>
        </w:r>
      </w:hyperlink>
      <w:r w:rsidR="00931A9E" w:rsidRPr="00D22C76">
        <w:t xml:space="preserve">-like structure in which each internal node represents a test on an attribute, </w:t>
      </w:r>
      <w:r w:rsidR="00931A9E" w:rsidRPr="00D22C76">
        <w:rPr>
          <w:noProof/>
        </w:rPr>
        <w:t>each branch represents the outcome of the test, and each leaf</w:t>
      </w:r>
      <w:r w:rsidR="00931A9E" w:rsidRPr="00D22C76">
        <w:t xml:space="preserve"> </w:t>
      </w:r>
      <w:r w:rsidR="00931A9E" w:rsidRPr="00D22C76">
        <w:rPr>
          <w:noProof/>
        </w:rPr>
        <w:t>accounts for a</w:t>
      </w:r>
      <w:r w:rsidR="00931A9E" w:rsidRPr="00D22C76">
        <w:t xml:space="preserve"> class label (decision taken after computing all attributes). </w:t>
      </w:r>
      <w:r w:rsidR="00931A9E" w:rsidRPr="00D22C76">
        <w:rPr>
          <w:noProof/>
        </w:rPr>
        <w:t>The paths from the root to a leaf</w:t>
      </w:r>
      <w:r w:rsidR="00931A9E" w:rsidRPr="00D22C76">
        <w:t xml:space="preserve"> represents classification rules. </w:t>
      </w:r>
      <w:r>
        <w:t xml:space="preserve">It does a good job in depicting an algorithm. </w:t>
      </w:r>
      <w:r w:rsidR="00931A9E" w:rsidRPr="00D22C76">
        <w:t xml:space="preserve">One of the advantages of DT is its visual representation of data which allows observing all </w:t>
      </w:r>
      <w:r w:rsidR="00931A9E" w:rsidRPr="00D22C76">
        <w:rPr>
          <w:noProof/>
        </w:rPr>
        <w:t>possible</w:t>
      </w:r>
      <w:r w:rsidR="00931A9E" w:rsidRPr="00D22C76">
        <w:t xml:space="preserve"> classes, as well as the likelihood of each label. Each node of a DT shows features automatically selected by the algorithm from </w:t>
      </w:r>
      <w:r w:rsidR="002647E9" w:rsidRPr="002647E9">
        <w:t>equations (1-4,</w:t>
      </w:r>
      <w:r w:rsidR="00931A9E" w:rsidRPr="002647E9">
        <w:t>).</w:t>
      </w:r>
      <w:r w:rsidR="00931A9E" w:rsidRPr="00D22C76">
        <w:t xml:space="preserve"> Consequently, one of the strength points of DTs over other </w:t>
      </w:r>
      <w:r w:rsidR="00931A9E" w:rsidRPr="00D22C76">
        <w:lastRenderedPageBreak/>
        <w:t xml:space="preserve">classification algorithms is its ability </w:t>
      </w:r>
      <w:r w:rsidR="00931A9E" w:rsidRPr="00D22C76">
        <w:rPr>
          <w:noProof/>
        </w:rPr>
        <w:t>to automatically prioritize the significance of the measured features</w:t>
      </w:r>
      <w:r w:rsidR="00931A9E" w:rsidRPr="00D22C76">
        <w:t xml:space="preserve">. When decision trees </w:t>
      </w:r>
      <w:r w:rsidR="00931A9E" w:rsidRPr="00D22C76">
        <w:rPr>
          <w:noProof/>
        </w:rPr>
        <w:t>are used</w:t>
      </w:r>
      <w:r w:rsidR="00931A9E" w:rsidRPr="00D22C76">
        <w:t xml:space="preserve"> for classifying a set of data, the top few nodes are the most important variables within the data set and the </w:t>
      </w:r>
      <w:r w:rsidR="00931A9E" w:rsidRPr="00245552">
        <w:t>lowest</w:t>
      </w:r>
      <w:r w:rsidR="00931A9E" w:rsidRPr="00D22C76">
        <w:t xml:space="preserve"> nodes are less significant. Other attributes that </w:t>
      </w:r>
      <w:r w:rsidR="00931A9E" w:rsidRPr="00D22C76">
        <w:rPr>
          <w:noProof/>
        </w:rPr>
        <w:t>are not presented</w:t>
      </w:r>
      <w:r w:rsidR="00931A9E" w:rsidRPr="00D22C76">
        <w:t xml:space="preserve"> in the decision tree are unlikely to have any role in classifying the dataset in hand.  Finally, DTs require relatively little effort from users for data preparation when compared to other machine learning approaches. For these reasons, we chose DTs as a classification approach</w:t>
      </w:r>
      <w:r w:rsidR="002647E9" w:rsidRPr="002647E9">
        <w:t>. Figure 7</w:t>
      </w:r>
      <w:r w:rsidR="00931A9E" w:rsidRPr="00D22C76">
        <w:t xml:space="preserve"> shows the grown DT for participant number 4 resulted </w:t>
      </w:r>
      <w:r w:rsidR="00931A9E" w:rsidRPr="00D22C76">
        <w:rPr>
          <w:noProof/>
        </w:rPr>
        <w:t>from attributes</w:t>
      </w:r>
      <w:r w:rsidR="00931A9E" w:rsidRPr="00D22C76">
        <w:t xml:space="preserve"> measured for the first research objective of the project.</w:t>
      </w:r>
    </w:p>
    <w:p w14:paraId="4975285C" w14:textId="5348B4B4" w:rsidR="00245552" w:rsidRDefault="00245552" w:rsidP="00A574FE">
      <w:r w:rsidRPr="00AF0EA9">
        <w:t xml:space="preserve">Decision tree learning resorts decision trees as a predictive model to map the input training data set to the desired labels. This predictive model is commonly used in statistics, data mining and machine learning. Decision trees </w:t>
      </w:r>
      <w:r w:rsidR="00AF0EA9" w:rsidRPr="00AF0EA9">
        <w:t>learn by splitting the training data into subsets based on an attribute value. The</w:t>
      </w:r>
      <w:r w:rsidR="00AF0EA9">
        <w:t>n</w:t>
      </w:r>
      <w:r w:rsidR="00AF0EA9" w:rsidRPr="00AF0EA9">
        <w:t xml:space="preserve"> </w:t>
      </w:r>
      <w:r w:rsidR="00AF0EA9">
        <w:t xml:space="preserve">the same </w:t>
      </w:r>
      <w:r w:rsidR="00AF0EA9" w:rsidRPr="00AF0EA9">
        <w:t xml:space="preserve">splitting process </w:t>
      </w:r>
      <w:r w:rsidR="00AF0EA9">
        <w:t xml:space="preserve">is repeated for each derived subset of data and new subsets will be derived based on independent attributes. This process is called Recursive Partitioning. It is known as a recursive process </w:t>
      </w:r>
      <w:r w:rsidR="00460EDD">
        <w:t xml:space="preserve">since the splitting process may continue infinitely until a stopping criteria terminates the process. In an ideal case, the splitting is completed when all the subset presented at a node have the same label. However, due to the danger of overfitting, the splitting process in terminated at a certain degree of </w:t>
      </w:r>
      <w:r w:rsidR="00460EDD">
        <w:rPr>
          <w:i/>
          <w:iCs/>
        </w:rPr>
        <w:t xml:space="preserve">impurity. </w:t>
      </w:r>
      <w:r w:rsidR="00460EDD">
        <w:t xml:space="preserve">Impurity can be defined as the maximum percentage of the training data samples in a node that do not have the same target label value as the other subset of data at the same node. This process is an instance of </w:t>
      </w:r>
      <w:r w:rsidR="002648D1">
        <w:t xml:space="preserve">a </w:t>
      </w:r>
      <w:r w:rsidR="002648D1">
        <w:rPr>
          <w:i/>
          <w:iCs/>
        </w:rPr>
        <w:t>greedy algorithm</w:t>
      </w:r>
      <w:r w:rsidR="002648D1">
        <w:t xml:space="preserve"> and is the most common algorithm used by learning decision trees. Greedy algorithms are algorithms that use problem solving heuristic model to make the optimal local choice with the hope of finding the best global model.</w:t>
      </w:r>
      <w:r w:rsidR="004070E0">
        <w:t xml:space="preserve"> In general, there are two types of decision trees: Classification tree and, Regression tree. Classification trees are used when the outcome of the analysis is a class of data. On the other hand, regression trees labels </w:t>
      </w:r>
      <w:r w:rsidR="00352EFA">
        <w:t xml:space="preserve">are real numbers. The </w:t>
      </w:r>
      <w:r w:rsidR="00352EFA">
        <w:lastRenderedPageBreak/>
        <w:t xml:space="preserve">main difference in classification tree and regression tree procedure is determining where to split the data </w:t>
      </w:r>
      <w:r w:rsidR="00352EFA">
        <w:fldChar w:fldCharType="begin"/>
      </w:r>
      <w:r w:rsidR="00A574FE">
        <w:instrText xml:space="preserve"> ADDIN EN.CITE &lt;EndNote&gt;&lt;Cite&gt;&lt;Author&gt;Pandian&lt;/Author&gt;&lt;Year&gt;2012&lt;/Year&gt;&lt;RecNum&gt;47&lt;/RecNum&gt;&lt;DisplayText&gt;[49]&lt;/DisplayText&gt;&lt;record&gt;&lt;rec-number&gt;47&lt;/rec-number&gt;&lt;foreign-keys&gt;&lt;key app="EN" db-id="5tp5ppefxwaxpfeawa0xar5cz0xatwfwz9ev" timestamp="1466013257"&gt;47&lt;/key&gt;&lt;/foreign-keys&gt;&lt;ref-type name="Journal Article"&gt;17&lt;/ref-type&gt;&lt;contributors&gt;&lt;authors&gt;&lt;author&gt;Pandian, Shanta&lt;/author&gt;&lt;author&gt;Narayan Arya, Kamal&lt;/author&gt;&lt;/authors&gt;&lt;/contributors&gt;&lt;titles&gt;&lt;title&gt;Relation between the upper extremity synergistic movement components and its implication for motor recovery in poststroke hemiparesis&lt;/title&gt;&lt;secondary-title&gt;Topics in stroke rehabilitation&lt;/secondary-title&gt;&lt;/titles&gt;&lt;periodical&gt;&lt;full-title&gt;Topics in stroke rehabilitation&lt;/full-title&gt;&lt;/periodical&gt;&lt;pages&gt;545-555&lt;/pages&gt;&lt;volume&gt;19&lt;/volume&gt;&lt;number&gt;6&lt;/number&gt;&lt;dates&gt;&lt;year&gt;2012&lt;/year&gt;&lt;/dates&gt;&lt;isbn&gt;1074-9357&lt;/isbn&gt;&lt;urls&gt;&lt;/urls&gt;&lt;/record&gt;&lt;/Cite&gt;&lt;/EndNote&gt;</w:instrText>
      </w:r>
      <w:r w:rsidR="00352EFA">
        <w:fldChar w:fldCharType="separate"/>
      </w:r>
      <w:r w:rsidR="00A574FE">
        <w:rPr>
          <w:noProof/>
        </w:rPr>
        <w:t>[49]</w:t>
      </w:r>
      <w:r w:rsidR="00352EFA">
        <w:fldChar w:fldCharType="end"/>
      </w:r>
      <w:r w:rsidR="00352EFA">
        <w:t>.</w:t>
      </w:r>
    </w:p>
    <w:p w14:paraId="2E9A2784" w14:textId="77777777" w:rsidR="00F11F7D" w:rsidRPr="00635A40" w:rsidRDefault="00F11F7D" w:rsidP="00F11F7D">
      <w:r>
        <w:t xml:space="preserve">In a decision tree, assume that the learning data set </w:t>
      </w:r>
      <m:oMath>
        <m:r>
          <m:rPr>
            <m:scr m:val="script"/>
          </m:rPr>
          <w:rPr>
            <w:rFonts w:ascii="Cambria Math" w:hAnsi="Cambria Math"/>
          </w:rPr>
          <m:t>L</m:t>
        </m:r>
      </m:oMath>
      <w:r>
        <w:t xml:space="preserve"> is in the form of</w:t>
      </w:r>
      <m:oMath>
        <m:r>
          <w:rPr>
            <w:rFonts w:ascii="Cambria Math" w:hAnsi="Cambria Math"/>
          </w:rPr>
          <m:t xml:space="preserve"> </m:t>
        </m:r>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n</m:t>
                    </m:r>
                  </m:sub>
                </m:sSub>
              </m:e>
            </m:d>
            <m:r>
              <w:rPr>
                <w:rFonts w:ascii="Cambria Math" w:hAnsi="Cambria Math"/>
              </w:rPr>
              <m:t>, n=1,⋯,N</m:t>
            </m:r>
          </m:e>
        </m:d>
      </m:oMath>
      <w:r>
        <w:t xml:space="preserve">; In which </w:t>
      </w:r>
      <m:oMath>
        <m:sSub>
          <m:sSubPr>
            <m:ctrlPr>
              <w:rPr>
                <w:rFonts w:ascii="Cambria Math" w:hAnsi="Cambria Math"/>
                <w:i/>
              </w:rPr>
            </m:ctrlPr>
          </m:sSubPr>
          <m:e>
            <m:r>
              <w:rPr>
                <w:rFonts w:ascii="Cambria Math" w:hAnsi="Cambria Math"/>
              </w:rPr>
              <m:t>y</m:t>
            </m:r>
          </m:e>
          <m:sub>
            <m:r>
              <w:rPr>
                <w:rFonts w:ascii="Cambria Math" w:hAnsi="Cambria Math"/>
              </w:rPr>
              <m:t>i</m:t>
            </m:r>
          </m:sub>
        </m:sSub>
      </m:oMath>
      <w:r>
        <w:t xml:space="preserve">s are the class labels corresponding to data set </w:t>
      </w:r>
      <m:oMath>
        <m:sSub>
          <m:sSubPr>
            <m:ctrlPr>
              <w:rPr>
                <w:rFonts w:ascii="Cambria Math" w:hAnsi="Cambria Math"/>
                <w:i/>
              </w:rPr>
            </m:ctrlPr>
          </m:sSubPr>
          <m:e>
            <m:r>
              <w:rPr>
                <w:rFonts w:ascii="Cambria Math" w:hAnsi="Cambria Math"/>
              </w:rPr>
              <m:t>x</m:t>
            </m:r>
          </m:e>
          <m:sub>
            <m:r>
              <w:rPr>
                <w:rFonts w:ascii="Cambria Math" w:hAnsi="Cambria Math"/>
              </w:rPr>
              <m:t>i</m:t>
            </m:r>
          </m:sub>
        </m:sSub>
      </m:oMath>
      <w:r>
        <w:t xml:space="preserve">. The developed prediction function is </w:t>
      </w:r>
      <m:oMath>
        <m:r>
          <m:rPr>
            <m:sty m:val="p"/>
          </m:rPr>
          <w:rPr>
            <w:rFonts w:ascii="Cambria Math" w:hAnsi="Cambria Math"/>
          </w:rPr>
          <m:t>Φ</m:t>
        </m:r>
        <m:r>
          <w:rPr>
            <w:rFonts w:ascii="Cambria Math" w:hAnsi="Cambria Math"/>
          </w:rPr>
          <m:t>(x</m:t>
        </m:r>
        <m:r>
          <m:rPr>
            <m:scr m:val="script"/>
          </m:rPr>
          <w:rPr>
            <w:rFonts w:ascii="Cambria Math" w:hAnsi="Cambria Math"/>
          </w:rPr>
          <m:t>,L)</m:t>
        </m:r>
      </m:oMath>
      <w:r>
        <w:t xml:space="preserve">. If data set </w:t>
      </w:r>
      <m:oMath>
        <m:r>
          <w:rPr>
            <w:rFonts w:ascii="Cambria Math" w:hAnsi="Cambria Math"/>
          </w:rPr>
          <m:t>x</m:t>
        </m:r>
      </m:oMath>
      <w:r>
        <w:t xml:space="preserve"> is fed to </w:t>
      </w:r>
      <m:oMath>
        <m:r>
          <m:rPr>
            <m:sty m:val="p"/>
          </m:rPr>
          <w:rPr>
            <w:rFonts w:ascii="Cambria Math" w:hAnsi="Cambria Math"/>
          </w:rPr>
          <m:t>Φ</m:t>
        </m:r>
      </m:oMath>
      <w:r>
        <w:t xml:space="preserve">, label </w:t>
      </w:r>
      <m:oMath>
        <m:r>
          <w:rPr>
            <w:rFonts w:ascii="Cambria Math" w:hAnsi="Cambria Math"/>
          </w:rPr>
          <m:t>y</m:t>
        </m:r>
      </m:oMath>
      <w:r>
        <w:t xml:space="preserve"> is the predicted label.   </w:t>
      </w:r>
    </w:p>
    <w:p w14:paraId="6AEAC17A" w14:textId="77777777" w:rsidR="00931A9E" w:rsidRPr="00D22C76" w:rsidRDefault="00931A9E" w:rsidP="00931A9E">
      <w:pPr>
        <w:pStyle w:val="Heading3"/>
      </w:pPr>
      <w:bookmarkStart w:id="39" w:name="_Toc449761217"/>
      <w:bookmarkStart w:id="40" w:name="_Toc453927819"/>
      <w:r w:rsidRPr="00D22C76">
        <w:t>Bootstrap Aggregating Forest</w:t>
      </w:r>
      <w:bookmarkEnd w:id="39"/>
      <w:bookmarkEnd w:id="40"/>
    </w:p>
    <w:p w14:paraId="4B0D4CF2" w14:textId="0DCFA054" w:rsidR="00843F4D" w:rsidRDefault="00931A9E" w:rsidP="00A574FE">
      <w:r w:rsidRPr="00D22C76">
        <w:t xml:space="preserve">Bootstrap Aggregating Forest, a.k.a. Bagging </w:t>
      </w:r>
      <w:r w:rsidRPr="00D22C76">
        <w:rPr>
          <w:noProof/>
        </w:rPr>
        <w:t>Forest</w:t>
      </w:r>
      <w:r w:rsidRPr="00D22C76">
        <w:t xml:space="preserve"> is an ensemble machine learning approach. Ensemble methods use multiple algorithms or models to build a superior predictive model comparing to those that </w:t>
      </w:r>
      <w:r w:rsidRPr="00D22C76">
        <w:rPr>
          <w:noProof/>
        </w:rPr>
        <w:t>were individually obtained</w:t>
      </w:r>
      <w:r w:rsidRPr="00D22C76">
        <w:t>.</w:t>
      </w:r>
      <w:r w:rsidR="00843F4D">
        <w:t xml:space="preserve"> Bagging was first introduced by Breiman </w:t>
      </w:r>
      <w:r w:rsidR="00843F4D">
        <w:fldChar w:fldCharType="begin"/>
      </w:r>
      <w:r w:rsidR="00A574FE">
        <w:instrText xml:space="preserve"> ADDIN EN.CITE &lt;EndNote&gt;&lt;Cite&gt;&lt;Author&gt;Breiman&lt;/Author&gt;&lt;Year&gt;1996&lt;/Year&gt;&lt;RecNum&gt;37&lt;/RecNum&gt;&lt;DisplayText&gt;[50]&lt;/DisplayText&gt;&lt;record&gt;&lt;rec-number&gt;37&lt;/rec-number&gt;&lt;foreign-keys&gt;&lt;key app="EN" db-id="5tp5ppefxwaxpfeawa0xar5cz0xatwfwz9ev" timestamp="1465952553"&gt;37&lt;/key&gt;&lt;/foreign-keys&gt;&lt;ref-type name="Journal Article"&gt;17&lt;/ref-type&gt;&lt;contributors&gt;&lt;authors&gt;&lt;author&gt;Breiman, Leo&lt;/author&gt;&lt;/authors&gt;&lt;/contributors&gt;&lt;titles&gt;&lt;title&gt;Bagging predictors&lt;/title&gt;&lt;secondary-title&gt;Machine learning&lt;/secondary-title&gt;&lt;/titles&gt;&lt;periodical&gt;&lt;full-title&gt;Machine learning&lt;/full-title&gt;&lt;/periodical&gt;&lt;pages&gt;123-140&lt;/pages&gt;&lt;volume&gt;24&lt;/volume&gt;&lt;number&gt;2&lt;/number&gt;&lt;dates&gt;&lt;year&gt;1996&lt;/year&gt;&lt;/dates&gt;&lt;isbn&gt;0885-6125&lt;/isbn&gt;&lt;urls&gt;&lt;/urls&gt;&lt;/record&gt;&lt;/Cite&gt;&lt;/EndNote&gt;</w:instrText>
      </w:r>
      <w:r w:rsidR="00843F4D">
        <w:fldChar w:fldCharType="separate"/>
      </w:r>
      <w:r w:rsidR="00A574FE">
        <w:rPr>
          <w:noProof/>
        </w:rPr>
        <w:t>[50]</w:t>
      </w:r>
      <w:r w:rsidR="00843F4D">
        <w:fldChar w:fldCharType="end"/>
      </w:r>
      <w:r w:rsidR="00843F4D">
        <w:t xml:space="preserve"> in1994.</w:t>
      </w:r>
      <w:r w:rsidRPr="00D22C76">
        <w:t xml:space="preserve"> Forests grow </w:t>
      </w:r>
      <w:r w:rsidRPr="00D22C76">
        <w:rPr>
          <w:noProof/>
        </w:rPr>
        <w:t>a number of</w:t>
      </w:r>
      <w:r w:rsidRPr="00D22C76">
        <w:t xml:space="preserve"> DTs. </w:t>
      </w:r>
      <w:r w:rsidRPr="00D22C76">
        <w:rPr>
          <w:noProof/>
        </w:rPr>
        <w:t>To classify a ne</w:t>
      </w:r>
      <w:r w:rsidR="00843F4D">
        <w:rPr>
          <w:noProof/>
        </w:rPr>
        <w:softHyphen/>
      </w:r>
      <w:r w:rsidRPr="00D22C76">
        <w:rPr>
          <w:noProof/>
        </w:rPr>
        <w:t>w object</w:t>
      </w:r>
      <w:r w:rsidRPr="00D22C76">
        <w:t xml:space="preserve">, the input vector </w:t>
      </w:r>
      <w:r w:rsidRPr="00D22C76">
        <w:rPr>
          <w:noProof/>
        </w:rPr>
        <w:t>is fed</w:t>
      </w:r>
      <w:r w:rsidRPr="00D22C76">
        <w:t xml:space="preserve"> to each tree within the forest. The forest turns the output label with the most votes as the result. The Bagging Forest capability of classifying unstable data can be pointed out as one of its most significant advantages </w:t>
      </w:r>
      <w:r w:rsidRPr="00D22C76">
        <w:fldChar w:fldCharType="begin"/>
      </w:r>
      <w:r w:rsidR="00A574FE">
        <w:instrText xml:space="preserve"> ADDIN EN.CITE &lt;EndNote&gt;&lt;Cite&gt;&lt;Author&gt;Breiman&lt;/Author&gt;&lt;Year&gt;1996&lt;/Year&gt;&lt;RecNum&gt;37&lt;/RecNum&gt;&lt;DisplayText&gt;[50]&lt;/DisplayText&gt;&lt;record&gt;&lt;rec-number&gt;37&lt;/rec-number&gt;&lt;foreign-keys&gt;&lt;key app="EN" db-id="5tp5ppefxwaxpfeawa0xar5cz0xatwfwz9ev" timestamp="1465952553"&gt;37&lt;/key&gt;&lt;/foreign-keys&gt;&lt;ref-type name="Journal Article"&gt;17&lt;/ref-type&gt;&lt;contributors&gt;&lt;authors&gt;&lt;author&gt;Breiman, Leo&lt;/author&gt;&lt;/authors&gt;&lt;/contributors&gt;&lt;titles&gt;&lt;title&gt;Bagging predictors&lt;/title&gt;&lt;secondary-title&gt;Machine learning&lt;/secondary-title&gt;&lt;/titles&gt;&lt;periodical&gt;&lt;full-title&gt;Machine learning&lt;/full-title&gt;&lt;/periodical&gt;&lt;pages&gt;123-140&lt;/pages&gt;&lt;volume&gt;24&lt;/volume&gt;&lt;number&gt;2&lt;/number&gt;&lt;dates&gt;&lt;year&gt;1996&lt;/year&gt;&lt;/dates&gt;&lt;isbn&gt;0885-6125&lt;/isbn&gt;&lt;urls&gt;&lt;/urls&gt;&lt;/record&gt;&lt;/Cite&gt;&lt;/EndNote&gt;</w:instrText>
      </w:r>
      <w:r w:rsidRPr="00D22C76">
        <w:fldChar w:fldCharType="separate"/>
      </w:r>
      <w:r w:rsidR="00A574FE">
        <w:rPr>
          <w:noProof/>
        </w:rPr>
        <w:t>[50]</w:t>
      </w:r>
      <w:r w:rsidRPr="00D22C76">
        <w:fldChar w:fldCharType="end"/>
      </w:r>
      <w:r w:rsidR="00843F4D">
        <w:t>.</w:t>
      </w:r>
    </w:p>
    <w:p w14:paraId="584DC1D8" w14:textId="46F5BD2F" w:rsidR="00931A9E" w:rsidRDefault="00843F4D" w:rsidP="00A574FE">
      <w:r>
        <w:t>Continuing the</w:t>
      </w:r>
      <w:r w:rsidR="00466BE9">
        <w:t xml:space="preserve"> technical math</w:t>
      </w:r>
      <w:r>
        <w:t xml:space="preserve"> discussion from the </w:t>
      </w:r>
      <w:r w:rsidR="00466BE9">
        <w:t xml:space="preserve">decision tree </w:t>
      </w:r>
      <w:r>
        <w:t xml:space="preserve">section, assume that there is a sequence of learning sub-sets </w:t>
      </w:r>
      <m:oMath>
        <m:sSub>
          <m:sSubPr>
            <m:ctrlPr>
              <w:rPr>
                <w:rFonts w:ascii="Cambria Math" w:hAnsi="Cambria Math"/>
                <w:i/>
              </w:rPr>
            </m:ctrlPr>
          </m:sSubPr>
          <m:e>
            <m:r>
              <m:rPr>
                <m:scr m:val="script"/>
              </m:rPr>
              <w:rPr>
                <w:rFonts w:ascii="Cambria Math" w:hAnsi="Cambria Math"/>
              </w:rPr>
              <m:t>L</m:t>
            </m:r>
          </m:e>
          <m:sub>
            <m:r>
              <w:rPr>
                <w:rFonts w:ascii="Cambria Math" w:hAnsi="Cambria Math"/>
              </w:rPr>
              <m:t>k</m:t>
            </m:r>
          </m:sub>
        </m:sSub>
      </m:oMath>
      <w:r>
        <w:t xml:space="preserve"> every of which has </w:t>
      </w:r>
      <m:oMath>
        <m:r>
          <w:rPr>
            <w:rFonts w:ascii="Cambria Math" w:hAnsi="Cambria Math"/>
          </w:rPr>
          <m:t>N</m:t>
        </m:r>
      </m:oMath>
      <w:r>
        <w:t xml:space="preserve"> independent observation from the original data </w:t>
      </w:r>
      <w:r w:rsidR="001343CF">
        <w:t>set</w:t>
      </w:r>
      <m:oMath>
        <m:r>
          <m:rPr>
            <m:scr m:val="script"/>
          </m:rPr>
          <w:rPr>
            <w:rFonts w:ascii="Cambria Math" w:hAnsi="Cambria Math"/>
          </w:rPr>
          <m:t xml:space="preserve"> L</m:t>
        </m:r>
      </m:oMath>
      <w:r>
        <w:t>.</w:t>
      </w:r>
      <w:r w:rsidR="006D09E2">
        <w:t xml:space="preserve"> We replace </w:t>
      </w:r>
      <m:oMath>
        <m:r>
          <m:rPr>
            <m:sty m:val="p"/>
          </m:rPr>
          <w:rPr>
            <w:rFonts w:ascii="Cambria Math" w:hAnsi="Cambria Math"/>
          </w:rPr>
          <m:t>Φ</m:t>
        </m:r>
        <m:r>
          <w:rPr>
            <w:rFonts w:ascii="Cambria Math" w:hAnsi="Cambria Math"/>
          </w:rPr>
          <m:t>(x</m:t>
        </m:r>
        <m:r>
          <m:rPr>
            <m:scr m:val="script"/>
          </m:rPr>
          <w:rPr>
            <w:rFonts w:ascii="Cambria Math" w:hAnsi="Cambria Math"/>
          </w:rPr>
          <m:t>,L)</m:t>
        </m:r>
      </m:oMath>
      <w:r w:rsidR="006D09E2">
        <w:t xml:space="preserve"> by </w:t>
      </w:r>
      <m:oMath>
        <m:r>
          <m:rPr>
            <m:sty m:val="p"/>
          </m:rPr>
          <w:rPr>
            <w:rFonts w:ascii="Cambria Math" w:hAnsi="Cambria Math"/>
          </w:rPr>
          <m:t>Φ</m:t>
        </m:r>
        <m:r>
          <w:rPr>
            <w:rFonts w:ascii="Cambria Math" w:hAnsi="Cambria Math"/>
          </w:rPr>
          <m:t>(x,</m:t>
        </m:r>
        <m:sSub>
          <m:sSubPr>
            <m:ctrlPr>
              <w:rPr>
                <w:rFonts w:ascii="Cambria Math" w:hAnsi="Cambria Math"/>
                <w:i/>
              </w:rPr>
            </m:ctrlPr>
          </m:sSubPr>
          <m:e>
            <m:r>
              <m:rPr>
                <m:scr m:val="script"/>
              </m:rPr>
              <w:rPr>
                <w:rFonts w:ascii="Cambria Math" w:hAnsi="Cambria Math"/>
              </w:rPr>
              <m:t>L</m:t>
            </m:r>
          </m:e>
          <m:sub>
            <m:r>
              <w:rPr>
                <w:rFonts w:ascii="Cambria Math" w:hAnsi="Cambria Math"/>
              </w:rPr>
              <m:t>k</m:t>
            </m:r>
          </m:sub>
        </m:sSub>
        <m:r>
          <w:rPr>
            <w:rFonts w:ascii="Cambria Math" w:hAnsi="Cambria Math"/>
          </w:rPr>
          <m:t>)</m:t>
        </m:r>
      </m:oMath>
      <w:r w:rsidR="00110E8F">
        <w:t xml:space="preserve">. </w:t>
      </w:r>
      <w:r w:rsidR="004E47E6">
        <w:t xml:space="preserve">Assume that </w:t>
      </w:r>
      <m:oMath>
        <m:r>
          <m:rPr>
            <m:sty m:val="p"/>
          </m:rPr>
          <w:rPr>
            <w:rFonts w:ascii="Cambria Math" w:hAnsi="Cambria Math"/>
          </w:rPr>
          <m:t>Φ</m:t>
        </m:r>
        <m:r>
          <w:rPr>
            <w:rFonts w:ascii="Cambria Math" w:hAnsi="Cambria Math"/>
          </w:rPr>
          <m:t>(x</m:t>
        </m:r>
        <m:r>
          <m:rPr>
            <m:scr m:val="script"/>
          </m:rPr>
          <w:rPr>
            <w:rFonts w:ascii="Cambria Math" w:hAnsi="Cambria Math"/>
          </w:rPr>
          <m:t>,L)</m:t>
        </m:r>
      </m:oMath>
      <w:r w:rsidR="004E47E6">
        <w:t xml:space="preserve"> predicts a </w:t>
      </w:r>
      <w:r w:rsidR="009517FC">
        <w:t>class</w:t>
      </w:r>
      <m:oMath>
        <m:r>
          <w:rPr>
            <w:rFonts w:ascii="Cambria Math" w:hAnsi="Cambria Math"/>
          </w:rPr>
          <m:t xml:space="preserve"> j∈ </m:t>
        </m:r>
        <m:d>
          <m:dPr>
            <m:begChr m:val="{"/>
            <m:endChr m:val="}"/>
            <m:ctrlPr>
              <w:rPr>
                <w:rFonts w:ascii="Cambria Math" w:hAnsi="Cambria Math"/>
                <w:i/>
              </w:rPr>
            </m:ctrlPr>
          </m:dPr>
          <m:e>
            <m:r>
              <w:rPr>
                <w:rFonts w:ascii="Cambria Math" w:hAnsi="Cambria Math"/>
              </w:rPr>
              <m:t>1,⋯, J</m:t>
            </m:r>
          </m:e>
        </m:d>
      </m:oMath>
      <w:r w:rsidR="009517FC">
        <w:t xml:space="preserve">, </w:t>
      </w:r>
      <w:r w:rsidR="00110E8F">
        <w:t xml:space="preserve">and </w:t>
      </w:r>
      <m:oMath>
        <m:sSub>
          <m:sSubPr>
            <m:ctrlPr>
              <w:rPr>
                <w:rFonts w:ascii="Cambria Math" w:hAnsi="Cambria Math"/>
                <w:i/>
              </w:rPr>
            </m:ctrlPr>
          </m:sSubPr>
          <m:e>
            <m:r>
              <w:rPr>
                <w:rFonts w:ascii="Cambria Math" w:hAnsi="Cambria Math"/>
              </w:rPr>
              <m:t>N</m:t>
            </m:r>
          </m:e>
          <m:sub>
            <m:r>
              <w:rPr>
                <w:rFonts w:ascii="Cambria Math" w:hAnsi="Cambria Math"/>
              </w:rPr>
              <m:t>j</m:t>
            </m:r>
          </m:sub>
        </m:sSub>
        <m:r>
          <w:rPr>
            <w:rFonts w:ascii="Cambria Math" w:hAnsi="Cambria Math"/>
          </w:rPr>
          <m:t>=nr</m:t>
        </m:r>
        <m:d>
          <m:dPr>
            <m:begChr m:val="{"/>
            <m:endChr m:val="}"/>
            <m:ctrlPr>
              <w:rPr>
                <w:rFonts w:ascii="Cambria Math" w:hAnsi="Cambria Math"/>
                <w:i/>
              </w:rPr>
            </m:ctrlPr>
          </m:dPr>
          <m:e>
            <m:r>
              <w:rPr>
                <w:rFonts w:ascii="Cambria Math" w:hAnsi="Cambria Math"/>
              </w:rPr>
              <m:t>k;</m:t>
            </m:r>
            <m:r>
              <m:rPr>
                <m:sty m:val="p"/>
              </m:rPr>
              <w:rPr>
                <w:rFonts w:ascii="Cambria Math" w:hAnsi="Cambria Math"/>
              </w:rPr>
              <m:t>Φ</m:t>
            </m:r>
            <m:d>
              <m:dPr>
                <m:ctrlPr>
                  <w:rPr>
                    <w:rFonts w:ascii="Cambria Math" w:hAnsi="Cambria Math"/>
                    <w:i/>
                  </w:rPr>
                </m:ctrlPr>
              </m:dPr>
              <m:e>
                <m:r>
                  <w:rPr>
                    <w:rFonts w:ascii="Cambria Math" w:hAnsi="Cambria Math"/>
                  </w:rPr>
                  <m:t>x,</m:t>
                </m:r>
                <m:sSub>
                  <m:sSubPr>
                    <m:ctrlPr>
                      <w:rPr>
                        <w:rFonts w:ascii="Cambria Math" w:hAnsi="Cambria Math"/>
                        <w:i/>
                      </w:rPr>
                    </m:ctrlPr>
                  </m:sSubPr>
                  <m:e>
                    <m:r>
                      <m:rPr>
                        <m:scr m:val="script"/>
                      </m:rPr>
                      <w:rPr>
                        <w:rFonts w:ascii="Cambria Math" w:hAnsi="Cambria Math"/>
                      </w:rPr>
                      <m:t>L</m:t>
                    </m:r>
                  </m:e>
                  <m:sub>
                    <m:r>
                      <w:rPr>
                        <w:rFonts w:ascii="Cambria Math" w:hAnsi="Cambria Math"/>
                      </w:rPr>
                      <m:t>k</m:t>
                    </m:r>
                  </m:sub>
                </m:sSub>
              </m:e>
            </m:d>
            <m:r>
              <w:rPr>
                <w:rFonts w:ascii="Cambria Math" w:hAnsi="Cambria Math"/>
              </w:rPr>
              <m:t>=j</m:t>
            </m:r>
          </m:e>
        </m:d>
        <m:r>
          <w:rPr>
            <w:rFonts w:ascii="Cambria Math" w:hAnsi="Cambria Math"/>
          </w:rPr>
          <m:t xml:space="preserve">. </m:t>
        </m:r>
      </m:oMath>
      <w:r w:rsidR="00110E8F">
        <w:t>T</w:t>
      </w:r>
      <w:r w:rsidR="009517FC">
        <w:t xml:space="preserve">hen </w:t>
      </w:r>
      <m:oMath>
        <m:sSub>
          <m:sSubPr>
            <m:ctrlPr>
              <w:rPr>
                <w:rFonts w:ascii="Cambria Math" w:hAnsi="Cambria Math"/>
                <w:i/>
              </w:rPr>
            </m:ctrlPr>
          </m:sSubPr>
          <m:e>
            <m:r>
              <m:rPr>
                <m:sty m:val="p"/>
              </m:rPr>
              <w:rPr>
                <w:rFonts w:ascii="Cambria Math" w:hAnsi="Cambria Math"/>
              </w:rPr>
              <m:t>Φ</m:t>
            </m:r>
            <m:ctrlPr>
              <w:rPr>
                <w:rFonts w:ascii="Cambria Math" w:hAnsi="Cambria Math"/>
              </w:rPr>
            </m:ctrlPr>
          </m:e>
          <m:sub>
            <m:r>
              <w:rPr>
                <w:rFonts w:ascii="Cambria Math" w:hAnsi="Cambria Math"/>
              </w:rPr>
              <m:t>A</m:t>
            </m:r>
          </m:sub>
        </m:sSub>
        <m:r>
          <w:rPr>
            <w:rFonts w:ascii="Cambria Math" w:hAnsi="Cambria Math"/>
          </w:rPr>
          <m:t>=argma</m:t>
        </m:r>
        <m:sSub>
          <m:sSubPr>
            <m:ctrlPr>
              <w:rPr>
                <w:rFonts w:ascii="Cambria Math" w:hAnsi="Cambria Math"/>
                <w:i/>
              </w:rPr>
            </m:ctrlPr>
          </m:sSubPr>
          <m:e>
            <m:r>
              <w:rPr>
                <w:rFonts w:ascii="Cambria Math" w:hAnsi="Cambria Math"/>
              </w:rPr>
              <m:t>x</m:t>
            </m:r>
          </m:e>
          <m:sub>
            <m:r>
              <w:rPr>
                <w:rFonts w:ascii="Cambria Math" w:hAnsi="Cambria Math"/>
              </w:rPr>
              <m:t>j</m:t>
            </m:r>
          </m:sub>
        </m:sSub>
        <m:sSub>
          <m:sSubPr>
            <m:ctrlPr>
              <w:rPr>
                <w:rFonts w:ascii="Cambria Math" w:hAnsi="Cambria Math"/>
                <w:i/>
              </w:rPr>
            </m:ctrlPr>
          </m:sSubPr>
          <m:e>
            <m:r>
              <w:rPr>
                <w:rFonts w:ascii="Cambria Math" w:hAnsi="Cambria Math"/>
              </w:rPr>
              <m:t>N</m:t>
            </m:r>
          </m:e>
          <m:sub>
            <m:r>
              <w:rPr>
                <w:rFonts w:ascii="Cambria Math" w:hAnsi="Cambria Math"/>
              </w:rPr>
              <m:t>j</m:t>
            </m:r>
          </m:sub>
        </m:sSub>
      </m:oMath>
      <w:r w:rsidR="009517FC">
        <w:t xml:space="preserve"> </w:t>
      </w:r>
      <w:r w:rsidR="00110E8F">
        <w:t>where,</w:t>
      </w:r>
      <w:r w:rsidR="009517FC">
        <w:t xml:space="preserve"> subscript </w:t>
      </w:r>
      <m:oMath>
        <m:r>
          <w:rPr>
            <w:rFonts w:ascii="Cambria Math" w:hAnsi="Cambria Math"/>
          </w:rPr>
          <m:t>A</m:t>
        </m:r>
      </m:oMath>
      <w:r w:rsidR="009517FC">
        <w:t xml:space="preserve"> shows aggregating. </w:t>
      </w:r>
      <w:r w:rsidR="00110E8F">
        <w:t>So in the case of the classification, and not regression, the algorithm returns the most voted label as the predicted label for the fed data set.</w:t>
      </w:r>
      <w:r w:rsidR="006D09E2">
        <w:t xml:space="preserve"> </w:t>
      </w:r>
      <w:r w:rsidR="00D46594">
        <w:t xml:space="preserve">For more technical details, the reader is referred to </w:t>
      </w:r>
      <w:r w:rsidR="00D46594">
        <w:fldChar w:fldCharType="begin"/>
      </w:r>
      <w:r w:rsidR="00A574FE">
        <w:instrText xml:space="preserve"> ADDIN EN.CITE &lt;EndNote&gt;&lt;Cite&gt;&lt;Author&gt;Breiman&lt;/Author&gt;&lt;Year&gt;1996&lt;/Year&gt;&lt;RecNum&gt;37&lt;/RecNum&gt;&lt;DisplayText&gt;[50, 51]&lt;/DisplayText&gt;&lt;record&gt;&lt;rec-number&gt;37&lt;/rec-number&gt;&lt;foreign-keys&gt;&lt;key app="EN" db-id="5tp5ppefxwaxpfeawa0xar5cz0xatwfwz9ev" timestamp="1465952553"&gt;37&lt;/key&gt;&lt;/foreign-keys&gt;&lt;ref-type name="Journal Article"&gt;17&lt;/ref-type&gt;&lt;contributors&gt;&lt;authors&gt;&lt;author&gt;Breiman, Leo&lt;/author&gt;&lt;/authors&gt;&lt;/contributors&gt;&lt;titles&gt;&lt;title&gt;Bagging predictors&lt;/title&gt;&lt;secondary-title&gt;Machine learning&lt;/secondary-title&gt;&lt;/titles&gt;&lt;periodical&gt;&lt;full-title&gt;Machine learning&lt;/full-title&gt;&lt;/periodical&gt;&lt;pages&gt;123-140&lt;/pages&gt;&lt;volume&gt;24&lt;/volume&gt;&lt;number&gt;2&lt;/number&gt;&lt;dates&gt;&lt;year&gt;1996&lt;/year&gt;&lt;/dates&gt;&lt;isbn&gt;0885-6125&lt;/isbn&gt;&lt;urls&gt;&lt;/urls&gt;&lt;/record&gt;&lt;/Cite&gt;&lt;Cite&gt;&lt;Author&gt;Su&lt;/Author&gt;&lt;Year&gt;2007&lt;/Year&gt;&lt;RecNum&gt;44&lt;/RecNum&gt;&lt;record&gt;&lt;rec-number&gt;44&lt;/rec-number&gt;&lt;foreign-keys&gt;&lt;key app="EN" db-id="5tp5ppefxwaxpfeawa0xar5cz0xatwfwz9ev" timestamp="1465952554"&gt;44&lt;/key&gt;&lt;/foreign-keys&gt;&lt;ref-type name="Journal Article"&gt;17&lt;/ref-type&gt;&lt;contributors&gt;&lt;authors&gt;&lt;author&gt;Su, Xiaogang&lt;/author&gt;&lt;/authors&gt;&lt;/contributors&gt;&lt;titles&gt;&lt;title&gt;Bagging and random forests&lt;/title&gt;&lt;secondary-title&gt;Lecture Notes, Department of Statistics and Actuarial science, University of Central Florida (Fall 2009)&lt;/secondary-title&gt;&lt;/titles&gt;&lt;periodical&gt;&lt;full-title&gt;Lecture Notes, Department of Statistics and Actuarial science, University of Central Florida (Fall 2009)&lt;/full-title&gt;&lt;/periodical&gt;&lt;dates&gt;&lt;year&gt;2007&lt;/year&gt;&lt;/dates&gt;&lt;urls&gt;&lt;/urls&gt;&lt;/record&gt;&lt;/Cite&gt;&lt;/EndNote&gt;</w:instrText>
      </w:r>
      <w:r w:rsidR="00D46594">
        <w:fldChar w:fldCharType="separate"/>
      </w:r>
      <w:r w:rsidR="00A574FE">
        <w:rPr>
          <w:noProof/>
        </w:rPr>
        <w:t>[50, 51]</w:t>
      </w:r>
      <w:r w:rsidR="00D46594">
        <w:fldChar w:fldCharType="end"/>
      </w:r>
      <w:r w:rsidR="00D46594">
        <w:t xml:space="preserve">. </w:t>
      </w:r>
    </w:p>
    <w:p w14:paraId="3A1264D2" w14:textId="77777777" w:rsidR="00635A40" w:rsidRPr="00635A40" w:rsidRDefault="00931A9E" w:rsidP="00464167">
      <w:r w:rsidRPr="00D22C76">
        <w:t>As the number of trees</w:t>
      </w:r>
      <w:r w:rsidR="00110E8F">
        <w:t xml:space="preserve"> (</w:t>
      </w:r>
      <m:oMath>
        <m:sSub>
          <m:sSubPr>
            <m:ctrlPr>
              <w:rPr>
                <w:rFonts w:ascii="Cambria Math" w:hAnsi="Cambria Math"/>
                <w:i/>
              </w:rPr>
            </m:ctrlPr>
          </m:sSubPr>
          <m:e>
            <m:r>
              <m:rPr>
                <m:scr m:val="script"/>
              </m:rPr>
              <w:rPr>
                <w:rFonts w:ascii="Cambria Math" w:hAnsi="Cambria Math"/>
              </w:rPr>
              <m:t>L</m:t>
            </m:r>
          </m:e>
          <m:sub>
            <m:r>
              <w:rPr>
                <w:rFonts w:ascii="Cambria Math" w:hAnsi="Cambria Math"/>
              </w:rPr>
              <m:t>k</m:t>
            </m:r>
          </m:sub>
        </m:sSub>
      </m:oMath>
      <w:r w:rsidR="00110E8F">
        <w:t>)</w:t>
      </w:r>
      <w:r w:rsidRPr="00D22C76">
        <w:t xml:space="preserve"> in a forest grows, the cost of calculation and the probability of over–</w:t>
      </w:r>
      <w:r w:rsidRPr="00D22C76">
        <w:rPr>
          <w:noProof/>
        </w:rPr>
        <w:t>fitting</w:t>
      </w:r>
      <w:r w:rsidRPr="00D22C76">
        <w:t xml:space="preserve"> increases. To the best of </w:t>
      </w:r>
      <w:r w:rsidR="00110E8F">
        <w:t>the author’s knowledge, there</w:t>
      </w:r>
      <w:r w:rsidRPr="00D22C76">
        <w:t xml:space="preserve"> no </w:t>
      </w:r>
      <w:r w:rsidR="00110E8F">
        <w:t>straight forward</w:t>
      </w:r>
      <w:r w:rsidRPr="00D22C76">
        <w:t xml:space="preserve"> analytic</w:t>
      </w:r>
      <w:r w:rsidR="00110E8F">
        <w:t>al</w:t>
      </w:r>
      <w:r w:rsidRPr="00D22C76">
        <w:t xml:space="preserve"> method of determining and estimating the optimal number of trees in a given forest</w:t>
      </w:r>
      <w:r w:rsidR="00110E8F">
        <w:t xml:space="preserve"> is introduced so far</w:t>
      </w:r>
      <w:r w:rsidRPr="00D22C76">
        <w:t xml:space="preserve">. In general, the number of grown trees in a forest is a compromise between data over–fitting and classification </w:t>
      </w:r>
      <w:r w:rsidRPr="00D22C76">
        <w:lastRenderedPageBreak/>
        <w:t xml:space="preserve">error. </w:t>
      </w:r>
      <w:r w:rsidRPr="00D22C76">
        <w:rPr>
          <w:noProof/>
        </w:rPr>
        <w:t>Considering the number of data sets in this study</w:t>
      </w:r>
      <w:r w:rsidRPr="00D22C76">
        <w:t xml:space="preserve">, seven trees </w:t>
      </w:r>
      <w:r w:rsidRPr="00D22C76">
        <w:rPr>
          <w:noProof/>
        </w:rPr>
        <w:t>were grown</w:t>
      </w:r>
      <w:r w:rsidRPr="00D22C76">
        <w:t xml:space="preserve"> for each Bagging Forest. Similar to the DTs, we used the summary scores as class labels.</w:t>
      </w:r>
      <w:r w:rsidR="00200A1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931A9E" w:rsidRPr="00D22C76" w14:paraId="53157A45" w14:textId="77777777" w:rsidTr="0055303B">
        <w:trPr>
          <w:trHeight w:val="4877"/>
        </w:trPr>
        <w:tc>
          <w:tcPr>
            <w:tcW w:w="9350" w:type="dxa"/>
          </w:tcPr>
          <w:p w14:paraId="6EB28E99" w14:textId="77777777" w:rsidR="00931A9E" w:rsidRPr="00D22C76" w:rsidRDefault="00931A9E" w:rsidP="0055303B">
            <w:r w:rsidRPr="00D22C76">
              <w:rPr>
                <w:noProof/>
              </w:rPr>
              <w:drawing>
                <wp:anchor distT="0" distB="0" distL="114300" distR="114300" simplePos="0" relativeHeight="251660288" behindDoc="1" locked="0" layoutInCell="1" allowOverlap="1" wp14:anchorId="5868D3BB" wp14:editId="6DD40898">
                  <wp:simplePos x="0" y="0"/>
                  <wp:positionH relativeFrom="column">
                    <wp:posOffset>5715</wp:posOffset>
                  </wp:positionH>
                  <wp:positionV relativeFrom="paragraph">
                    <wp:posOffset>186055</wp:posOffset>
                  </wp:positionV>
                  <wp:extent cx="5845810" cy="2819400"/>
                  <wp:effectExtent l="0" t="0" r="254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cision Tree.png"/>
                          <pic:cNvPicPr/>
                        </pic:nvPicPr>
                        <pic:blipFill rotWithShape="1">
                          <a:blip r:embed="rId25" cstate="print">
                            <a:extLst>
                              <a:ext uri="{BEBA8EAE-BF5A-486C-A8C5-ECC9F3942E4B}">
                                <a14:imgProps xmlns:a14="http://schemas.microsoft.com/office/drawing/2010/main">
                                  <a14:imgLayer r:embed="rId26">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l="1309" t="5541" r="2281" b="1861"/>
                          <a:stretch/>
                        </pic:blipFill>
                        <pic:spPr bwMode="auto">
                          <a:xfrm>
                            <a:off x="0" y="0"/>
                            <a:ext cx="5845810" cy="2819400"/>
                          </a:xfrm>
                          <a:prstGeom prst="rect">
                            <a:avLst/>
                          </a:prstGeom>
                          <a:ln>
                            <a:noFill/>
                          </a:ln>
                          <a:extLst>
                            <a:ext uri="{53640926-AAD7-44D8-BBD7-CCE9431645EC}">
                              <a14:shadowObscured xmlns:a14="http://schemas.microsoft.com/office/drawing/2010/main"/>
                            </a:ext>
                          </a:extLst>
                        </pic:spPr>
                      </pic:pic>
                    </a:graphicData>
                  </a:graphic>
                </wp:anchor>
              </w:drawing>
            </w:r>
          </w:p>
        </w:tc>
      </w:tr>
      <w:tr w:rsidR="00931A9E" w:rsidRPr="00D22C76" w14:paraId="7F0CE293" w14:textId="77777777" w:rsidTr="0055303B">
        <w:trPr>
          <w:trHeight w:val="386"/>
        </w:trPr>
        <w:tc>
          <w:tcPr>
            <w:tcW w:w="9350" w:type="dxa"/>
          </w:tcPr>
          <w:p w14:paraId="7A00781D" w14:textId="7723E2AF" w:rsidR="00931A9E" w:rsidRPr="008F0189" w:rsidRDefault="008F0189" w:rsidP="008F0189">
            <w:pPr>
              <w:pStyle w:val="Caption"/>
              <w:rPr>
                <w:color w:val="7030A0"/>
                <w:lang w:eastAsia="ja-JP"/>
              </w:rPr>
            </w:pPr>
            <w:bookmarkStart w:id="41" w:name="_Toc453927838"/>
            <w:r>
              <w:t xml:space="preserve">Figure </w:t>
            </w:r>
            <w:fldSimple w:instr=" SEQ Figure \* ARABIC ">
              <w:r w:rsidR="0024021E">
                <w:rPr>
                  <w:noProof/>
                </w:rPr>
                <w:t>7</w:t>
              </w:r>
            </w:fldSimple>
            <w:r>
              <w:t xml:space="preserve">. </w:t>
            </w:r>
            <w:r w:rsidRPr="00CD0DA1">
              <w:t>Generated Decision Tree for Participant No. 2</w:t>
            </w:r>
            <w:bookmarkEnd w:id="41"/>
          </w:p>
        </w:tc>
      </w:tr>
    </w:tbl>
    <w:p w14:paraId="08C5ACC1" w14:textId="77777777" w:rsidR="00931A9E" w:rsidRPr="00D22C76" w:rsidRDefault="001F63A4" w:rsidP="00931A9E">
      <w:pPr>
        <w:pStyle w:val="Heading2"/>
      </w:pPr>
      <w:bookmarkStart w:id="42" w:name="_Toc449761218"/>
      <w:bookmarkStart w:id="43" w:name="_Toc453927820"/>
      <w:r>
        <w:t xml:space="preserve">Predictive Model </w:t>
      </w:r>
      <w:r w:rsidR="00931A9E" w:rsidRPr="00D22C76">
        <w:t>Validation</w:t>
      </w:r>
      <w:bookmarkEnd w:id="42"/>
      <w:bookmarkEnd w:id="43"/>
    </w:p>
    <w:p w14:paraId="2281149F" w14:textId="013FD9C8" w:rsidR="00931A9E" w:rsidRPr="00D22C76" w:rsidRDefault="00931A9E" w:rsidP="00A574FE">
      <w:r w:rsidRPr="00D22C76">
        <w:rPr>
          <w:noProof/>
        </w:rPr>
        <w:t>In order to</w:t>
      </w:r>
      <w:r w:rsidRPr="00D22C76">
        <w:t xml:space="preserve"> evaluate the classification accuracy of the two resorted approaches, the Leave One Out (</w:t>
      </w:r>
      <w:r w:rsidRPr="00D22C76">
        <w:rPr>
          <w:rFonts w:ascii="NimbusRomNo9L-ReguItal" w:hAnsi="NimbusRomNo9L-ReguItal" w:cs="NimbusRomNo9L-ReguItal"/>
          <w:i/>
          <w:iCs/>
        </w:rPr>
        <w:t>LOO</w:t>
      </w:r>
      <w:r w:rsidRPr="00D22C76">
        <w:t xml:space="preserve">) </w:t>
      </w:r>
      <w:r w:rsidRPr="00D22C76">
        <w:rPr>
          <w:noProof/>
        </w:rPr>
        <w:t>cross-validation</w:t>
      </w:r>
      <w:r w:rsidRPr="00D22C76">
        <w:t xml:space="preserve"> </w:t>
      </w:r>
      <w:r w:rsidRPr="00D22C76">
        <w:rPr>
          <w:noProof/>
        </w:rPr>
        <w:t>method</w:t>
      </w:r>
      <w:r w:rsidRPr="00D22C76">
        <w:t xml:space="preserve"> is used </w:t>
      </w:r>
      <w:r w:rsidRPr="00D22C76">
        <w:fldChar w:fldCharType="begin"/>
      </w:r>
      <w:r w:rsidR="00A574FE">
        <w:instrText xml:space="preserve"> ADDIN EN.CITE &lt;EndNote&gt;&lt;Cite&gt;&lt;Author&gt;Kohavi&lt;/Author&gt;&lt;Year&gt;1995&lt;/Year&gt;&lt;RecNum&gt;38&lt;/RecNum&gt;&lt;DisplayText&gt;[52]&lt;/DisplayText&gt;&lt;record&gt;&lt;rec-number&gt;38&lt;/rec-number&gt;&lt;foreign-keys&gt;&lt;key app="EN" db-id="5tp5ppefxwaxpfeawa0xar5cz0xatwfwz9ev" timestamp="1465952553"&gt;38&lt;/key&gt;&lt;/foreign-keys&gt;&lt;ref-type name="Conference Proceedings"&gt;10&lt;/ref-type&gt;&lt;contributors&gt;&lt;authors&gt;&lt;author&gt;Kohavi, Ron&lt;/author&gt;&lt;/authors&gt;&lt;/contributors&gt;&lt;titles&gt;&lt;title&gt;A study of cross-validation and bootstrap for accuracy estimation and model selection&lt;/title&gt;&lt;secondary-title&gt;Ijcai&lt;/secondary-title&gt;&lt;/titles&gt;&lt;pages&gt;1137-1145&lt;/pages&gt;&lt;volume&gt;14&lt;/volume&gt;&lt;number&gt;2&lt;/number&gt;&lt;dates&gt;&lt;year&gt;1995&lt;/year&gt;&lt;/dates&gt;&lt;urls&gt;&lt;/urls&gt;&lt;/record&gt;&lt;/Cite&gt;&lt;/EndNote&gt;</w:instrText>
      </w:r>
      <w:r w:rsidRPr="00D22C76">
        <w:fldChar w:fldCharType="separate"/>
      </w:r>
      <w:r w:rsidR="00A574FE">
        <w:rPr>
          <w:noProof/>
        </w:rPr>
        <w:t>[52]</w:t>
      </w:r>
      <w:r w:rsidRPr="00D22C76">
        <w:fldChar w:fldCharType="end"/>
      </w:r>
      <w:r w:rsidRPr="00D22C76">
        <w:t xml:space="preserve">. </w:t>
      </w:r>
      <w:r w:rsidR="002F3A69">
        <w:t xml:space="preserve">LOO is widely used in problems where the goal is predication. It is also known as Jackknife.  </w:t>
      </w:r>
      <w:r w:rsidRPr="00D22C76">
        <w:t xml:space="preserve">LOO </w:t>
      </w:r>
      <w:r w:rsidRPr="00D22C76">
        <w:rPr>
          <w:noProof/>
        </w:rPr>
        <w:t>cross-validation</w:t>
      </w:r>
      <w:r w:rsidRPr="00D22C76">
        <w:t xml:space="preserve"> is one of the comprehensive </w:t>
      </w:r>
      <w:r w:rsidRPr="00D22C76">
        <w:rPr>
          <w:noProof/>
        </w:rPr>
        <w:t>cross-validation</w:t>
      </w:r>
      <w:r w:rsidRPr="00D22C76">
        <w:t xml:space="preserve"> methods that breaks down the original data set </w:t>
      </w:r>
      <w:r w:rsidRPr="00D22C76">
        <w:rPr>
          <w:noProof/>
        </w:rPr>
        <w:t>into a learning data set and a test data set;</w:t>
      </w:r>
      <w:r w:rsidRPr="00D22C76">
        <w:t xml:space="preserve"> this </w:t>
      </w:r>
      <w:r w:rsidRPr="00D22C76">
        <w:rPr>
          <w:noProof/>
        </w:rPr>
        <w:t>is done</w:t>
      </w:r>
      <w:r w:rsidRPr="00D22C76">
        <w:t xml:space="preserve"> by leaving one data set out as the </w:t>
      </w:r>
      <w:r w:rsidRPr="00D22C76">
        <w:rPr>
          <w:noProof/>
        </w:rPr>
        <w:t>test</w:t>
      </w:r>
      <w:r w:rsidRPr="00D22C76">
        <w:t xml:space="preserve"> data to estimate the prediction accuracy </w:t>
      </w:r>
      <w:r w:rsidRPr="00D22C76">
        <w:fldChar w:fldCharType="begin"/>
      </w:r>
      <w:r w:rsidR="00A574FE">
        <w:instrText xml:space="preserve"> ADDIN EN.CITE &lt;EndNote&gt;&lt;Cite&gt;&lt;Author&gt;Kohavi&lt;/Author&gt;&lt;Year&gt;1995&lt;/Year&gt;&lt;RecNum&gt;38&lt;/RecNum&gt;&lt;DisplayText&gt;[52]&lt;/DisplayText&gt;&lt;record&gt;&lt;rec-number&gt;38&lt;/rec-number&gt;&lt;foreign-keys&gt;&lt;key app="EN" db-id="5tp5ppefxwaxpfeawa0xar5cz0xatwfwz9ev" timestamp="1465952553"&gt;38&lt;/key&gt;&lt;/foreign-keys&gt;&lt;ref-type name="Conference Proceedings"&gt;10&lt;/ref-type&gt;&lt;contributors&gt;&lt;authors&gt;&lt;author&gt;Kohavi, Ron&lt;/author&gt;&lt;/authors&gt;&lt;/contributors&gt;&lt;titles&gt;&lt;title&gt;A study of cross-validation and bootstrap for accuracy estimation and model selection&lt;/title&gt;&lt;secondary-title&gt;Ijcai&lt;/secondary-title&gt;&lt;/titles&gt;&lt;pages&gt;1137-1145&lt;/pages&gt;&lt;volume&gt;14&lt;/volume&gt;&lt;number&gt;2&lt;/number&gt;&lt;dates&gt;&lt;year&gt;1995&lt;/year&gt;&lt;/dates&gt;&lt;urls&gt;&lt;/urls&gt;&lt;/record&gt;&lt;/Cite&gt;&lt;/EndNote&gt;</w:instrText>
      </w:r>
      <w:r w:rsidRPr="00D22C76">
        <w:fldChar w:fldCharType="separate"/>
      </w:r>
      <w:r w:rsidR="00A574FE">
        <w:rPr>
          <w:noProof/>
        </w:rPr>
        <w:t>[52]</w:t>
      </w:r>
      <w:r w:rsidRPr="00D22C76">
        <w:fldChar w:fldCharType="end"/>
      </w:r>
      <w:r w:rsidRPr="00D22C76">
        <w:t xml:space="preserve">, </w:t>
      </w:r>
      <w:r w:rsidRPr="00D22C76">
        <w:fldChar w:fldCharType="begin"/>
      </w:r>
      <w:r w:rsidR="00A574FE">
        <w:instrText xml:space="preserve"> ADDIN EN.CITE &lt;EndNote&gt;&lt;Cite&gt;&lt;Author&gt;Geisser&lt;/Author&gt;&lt;Year&gt;1993&lt;/Year&gt;&lt;RecNum&gt;39&lt;/RecNum&gt;&lt;DisplayText&gt;[53]&lt;/DisplayText&gt;&lt;record&gt;&lt;rec-number&gt;39&lt;/rec-number&gt;&lt;foreign-keys&gt;&lt;key app="EN" db-id="5tp5ppefxwaxpfeawa0xar5cz0xatwfwz9ev" timestamp="1465952553"&gt;39&lt;/key&gt;&lt;/foreign-keys&gt;&lt;ref-type name="Generic"&gt;13&lt;/ref-type&gt;&lt;contributors&gt;&lt;authors&gt;&lt;author&gt;Geisser, Seymour&lt;/author&gt;&lt;/authors&gt;&lt;/contributors&gt;&lt;titles&gt;&lt;title&gt;Predictive inference, vol. 55&lt;/title&gt;&lt;/titles&gt;&lt;dates&gt;&lt;year&gt;1993&lt;/year&gt;&lt;/dates&gt;&lt;publisher&gt;Chapman and Hall, New York, NY, USA&lt;/publisher&gt;&lt;urls&gt;&lt;/urls&gt;&lt;/record&gt;&lt;/Cite&gt;&lt;/EndNote&gt;</w:instrText>
      </w:r>
      <w:r w:rsidRPr="00D22C76">
        <w:fldChar w:fldCharType="separate"/>
      </w:r>
      <w:r w:rsidR="00A574FE">
        <w:rPr>
          <w:noProof/>
        </w:rPr>
        <w:t>[53]</w:t>
      </w:r>
      <w:r w:rsidRPr="00D22C76">
        <w:fldChar w:fldCharType="end"/>
      </w:r>
      <w:r w:rsidRPr="00D22C76">
        <w:t xml:space="preserve">. LOO </w:t>
      </w:r>
      <w:r w:rsidRPr="00D22C76">
        <w:rPr>
          <w:noProof/>
        </w:rPr>
        <w:t>cross-validation</w:t>
      </w:r>
      <w:r w:rsidRPr="00D22C76">
        <w:t xml:space="preserve"> performs dividing the initial data sets into learning and validation </w:t>
      </w:r>
      <m:oMath>
        <m:sSubSup>
          <m:sSubSupPr>
            <m:ctrlPr>
              <w:rPr>
                <w:rFonts w:ascii="Cambria Math" w:hAnsi="Cambria Math"/>
                <w:i/>
              </w:rPr>
            </m:ctrlPr>
          </m:sSubSupPr>
          <m:e>
            <m:r>
              <w:rPr>
                <w:rFonts w:ascii="Cambria Math" w:hAnsi="Cambria Math"/>
              </w:rPr>
              <m:t>C</m:t>
            </m:r>
          </m:e>
          <m:sub>
            <m:r>
              <w:rPr>
                <w:rFonts w:ascii="Cambria Math" w:hAnsi="Cambria Math"/>
              </w:rPr>
              <m:t>n</m:t>
            </m:r>
          </m:sub>
          <m:sup>
            <m:r>
              <w:rPr>
                <w:rFonts w:ascii="Cambria Math" w:hAnsi="Cambria Math"/>
              </w:rPr>
              <m:t>1</m:t>
            </m:r>
          </m:sup>
        </m:sSubSup>
        <m:r>
          <w:rPr>
            <w:rFonts w:ascii="Cambria Math" w:hAnsi="Cambria Math"/>
          </w:rPr>
          <m:t>=n</m:t>
        </m:r>
      </m:oMath>
      <w:r w:rsidRPr="00D22C76">
        <w:rPr>
          <w:rFonts w:eastAsiaTheme="minorEastAsia"/>
        </w:rPr>
        <w:t xml:space="preserve"> </w:t>
      </w:r>
      <w:r w:rsidRPr="00D22C76">
        <w:t xml:space="preserve">times, where </w:t>
      </w:r>
      <m:oMath>
        <m:r>
          <w:rPr>
            <w:rFonts w:ascii="Cambria Math" w:hAnsi="Cambria Math"/>
          </w:rPr>
          <m:t>n</m:t>
        </m:r>
      </m:oMath>
      <w:r w:rsidRPr="00D22C76">
        <w:rPr>
          <w:rFonts w:eastAsiaTheme="minorEastAsia"/>
        </w:rPr>
        <w:t xml:space="preserve"> </w:t>
      </w:r>
      <w:r w:rsidRPr="00D22C76">
        <w:t xml:space="preserve">is equal to the number of data sets. For this reason, LOO cross validation is recommended for relatively small data sets </w:t>
      </w:r>
      <w:r w:rsidRPr="00D22C76">
        <w:fldChar w:fldCharType="begin"/>
      </w:r>
      <w:r w:rsidR="00A574FE">
        <w:instrText xml:space="preserve"> ADDIN EN.CITE &lt;EndNote&gt;&lt;Cite&gt;&lt;Author&gt;Kohavi&lt;/Author&gt;&lt;Year&gt;1995&lt;/Year&gt;&lt;RecNum&gt;38&lt;/RecNum&gt;&lt;DisplayText&gt;[52]&lt;/DisplayText&gt;&lt;record&gt;&lt;rec-number&gt;38&lt;/rec-number&gt;&lt;foreign-keys&gt;&lt;key app="EN" db-id="5tp5ppefxwaxpfeawa0xar5cz0xatwfwz9ev" timestamp="1465952553"&gt;38&lt;/key&gt;&lt;/foreign-keys&gt;&lt;ref-type name="Conference Proceedings"&gt;10&lt;/ref-type&gt;&lt;contributors&gt;&lt;authors&gt;&lt;author&gt;Kohavi, Ron&lt;/author&gt;&lt;/authors&gt;&lt;/contributors&gt;&lt;titles&gt;&lt;title&gt;A study of cross-validation and bootstrap for accuracy estimation and model selection&lt;/title&gt;&lt;secondary-title&gt;Ijcai&lt;/secondary-title&gt;&lt;/titles&gt;&lt;pages&gt;1137-1145&lt;/pages&gt;&lt;volume&gt;14&lt;/volume&gt;&lt;number&gt;2&lt;/number&gt;&lt;dates&gt;&lt;year&gt;1995&lt;/year&gt;&lt;/dates&gt;&lt;urls&gt;&lt;/urls&gt;&lt;/record&gt;&lt;/Cite&gt;&lt;/EndNote&gt;</w:instrText>
      </w:r>
      <w:r w:rsidRPr="00D22C76">
        <w:fldChar w:fldCharType="separate"/>
      </w:r>
      <w:r w:rsidR="00A574FE">
        <w:rPr>
          <w:noProof/>
        </w:rPr>
        <w:t>[52]</w:t>
      </w:r>
      <w:r w:rsidRPr="00D22C76">
        <w:fldChar w:fldCharType="end"/>
      </w:r>
      <w:r w:rsidRPr="00D22C76">
        <w:t xml:space="preserve">. </w:t>
      </w:r>
    </w:p>
    <w:p w14:paraId="4D00ED8E" w14:textId="481B0659" w:rsidR="00931A9E" w:rsidRPr="00D22C76" w:rsidRDefault="00931A9E" w:rsidP="00A574FE">
      <w:r w:rsidRPr="00D22C76">
        <w:t xml:space="preserve">Confusion matrices are utilized to visualize the performance of each classification methods. Each row of a confusion matrix shows the instances belonging to an </w:t>
      </w:r>
      <w:r w:rsidRPr="00D22C76">
        <w:lastRenderedPageBreak/>
        <w:t xml:space="preserve">actual class while each column shows predicted values </w:t>
      </w:r>
      <w:r w:rsidRPr="00D22C76">
        <w:fldChar w:fldCharType="begin"/>
      </w:r>
      <w:r w:rsidR="00A574FE">
        <w:instrText xml:space="preserve"> ADDIN EN.CITE &lt;EndNote&gt;&lt;Cite&gt;&lt;Author&gt;Stehman&lt;/Author&gt;&lt;Year&gt;1997&lt;/Year&gt;&lt;RecNum&gt;40&lt;/RecNum&gt;&lt;DisplayText&gt;[54]&lt;/DisplayText&gt;&lt;record&gt;&lt;rec-number&gt;40&lt;/rec-number&gt;&lt;foreign-keys&gt;&lt;key app="EN" db-id="5tp5ppefxwaxpfeawa0xar5cz0xatwfwz9ev" timestamp="1465952554"&gt;40&lt;/key&gt;&lt;/foreign-keys&gt;&lt;ref-type name="Journal Article"&gt;17&lt;/ref-type&gt;&lt;contributors&gt;&lt;authors&gt;&lt;author&gt;Stehman, Stephen V&lt;/author&gt;&lt;/authors&gt;&lt;/contributors&gt;&lt;titles&gt;&lt;title&gt;Selecting and interpreting measures of thematic classification accuracy&lt;/title&gt;&lt;secondary-title&gt;Remote sensing of Environment&lt;/secondary-title&gt;&lt;/titles&gt;&lt;periodical&gt;&lt;full-title&gt;Remote sensing of Environment&lt;/full-title&gt;&lt;/periodical&gt;&lt;pages&gt;77-89&lt;/pages&gt;&lt;volume&gt;62&lt;/volume&gt;&lt;number&gt;1&lt;/number&gt;&lt;dates&gt;&lt;year&gt;1997&lt;/year&gt;&lt;/dates&gt;&lt;isbn&gt;0034-4257&lt;/isbn&gt;&lt;urls&gt;&lt;/urls&gt;&lt;/record&gt;&lt;/Cite&gt;&lt;/EndNote&gt;</w:instrText>
      </w:r>
      <w:r w:rsidRPr="00D22C76">
        <w:fldChar w:fldCharType="separate"/>
      </w:r>
      <w:r w:rsidR="00A574FE">
        <w:rPr>
          <w:noProof/>
        </w:rPr>
        <w:t>[54]</w:t>
      </w:r>
      <w:r w:rsidRPr="00D22C76">
        <w:fldChar w:fldCharType="end"/>
      </w:r>
      <w:r w:rsidRPr="00D22C76">
        <w:t xml:space="preserve">. Various metrics may be utilized to evaluate the accuracy of model prediction based on the confusion matrix </w:t>
      </w:r>
      <w:r w:rsidRPr="00D22C76">
        <w:fldChar w:fldCharType="begin"/>
      </w:r>
      <w:r w:rsidR="00A574FE">
        <w:instrText xml:space="preserve"> ADDIN EN.CITE &lt;EndNote&gt;&lt;Cite&gt;&lt;Author&gt;Stehman&lt;/Author&gt;&lt;Year&gt;1997&lt;/Year&gt;&lt;RecNum&gt;40&lt;/RecNum&gt;&lt;DisplayText&gt;[54]&lt;/DisplayText&gt;&lt;record&gt;&lt;rec-number&gt;40&lt;/rec-number&gt;&lt;foreign-keys&gt;&lt;key app="EN" db-id="5tp5ppefxwaxpfeawa0xar5cz0xatwfwz9ev" timestamp="1465952554"&gt;40&lt;/key&gt;&lt;/foreign-keys&gt;&lt;ref-type name="Journal Article"&gt;17&lt;/ref-type&gt;&lt;contributors&gt;&lt;authors&gt;&lt;author&gt;Stehman, Stephen V&lt;/author&gt;&lt;/authors&gt;&lt;/contributors&gt;&lt;titles&gt;&lt;title&gt;Selecting and interpreting measures of thematic classification accuracy&lt;/title&gt;&lt;secondary-title&gt;Remote sensing of Environment&lt;/secondary-title&gt;&lt;/titles&gt;&lt;periodical&gt;&lt;full-title&gt;Remote sensing of Environment&lt;/full-title&gt;&lt;/periodical&gt;&lt;pages&gt;77-89&lt;/pages&gt;&lt;volume&gt;62&lt;/volume&gt;&lt;number&gt;1&lt;/number&gt;&lt;dates&gt;&lt;year&gt;1997&lt;/year&gt;&lt;/dates&gt;&lt;isbn&gt;0034-4257&lt;/isbn&gt;&lt;urls&gt;&lt;/urls&gt;&lt;/record&gt;&lt;/Cite&gt;&lt;/EndNote&gt;</w:instrText>
      </w:r>
      <w:r w:rsidRPr="00D22C76">
        <w:fldChar w:fldCharType="separate"/>
      </w:r>
      <w:r w:rsidR="00A574FE">
        <w:rPr>
          <w:noProof/>
        </w:rPr>
        <w:t>[54]</w:t>
      </w:r>
      <w:r w:rsidRPr="00D22C76">
        <w:fldChar w:fldCharType="end"/>
      </w:r>
      <w:r w:rsidRPr="00D22C76">
        <w:t xml:space="preserve">. The </w:t>
      </w:r>
      <w:r w:rsidRPr="00D22C76">
        <w:rPr>
          <w:rFonts w:asciiTheme="majorBidi" w:hAnsiTheme="majorBidi" w:cstheme="majorBidi"/>
        </w:rPr>
        <w:t>Rate of False Discovery</w:t>
      </w:r>
      <w:r w:rsidRPr="00D22C76">
        <w:rPr>
          <w:rFonts w:ascii="NimbusRomNo9L-ReguItal" w:hAnsi="NimbusRomNo9L-ReguItal" w:cs="NimbusRomNo9L-ReguItal"/>
        </w:rPr>
        <w:t xml:space="preserve"> </w:t>
      </w:r>
      <w:r w:rsidRPr="00D22C76">
        <w:t>(</w:t>
      </w:r>
      <w:r w:rsidRPr="00D22C76">
        <w:rPr>
          <w:i/>
          <w:iCs/>
        </w:rPr>
        <w:t>FDR</w:t>
      </w:r>
      <w:r w:rsidRPr="00D22C76">
        <w:t xml:space="preserve">) is used in this project to find the relaying error of prediction, which can </w:t>
      </w:r>
      <w:r w:rsidRPr="00D22C76">
        <w:rPr>
          <w:noProof/>
        </w:rPr>
        <w:t>be expressed</w:t>
      </w:r>
      <w:r w:rsidRPr="00D22C76">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4286"/>
      </w:tblGrid>
      <w:tr w:rsidR="00931A9E" w:rsidRPr="00D22C76" w14:paraId="3BC758A9" w14:textId="77777777" w:rsidTr="0055303B">
        <w:tc>
          <w:tcPr>
            <w:tcW w:w="4675" w:type="dxa"/>
          </w:tcPr>
          <w:p w14:paraId="37A6399A" w14:textId="77777777" w:rsidR="00931A9E" w:rsidRPr="00D22C76" w:rsidRDefault="00931A9E" w:rsidP="0055303B">
            <w:pPr>
              <w:jc w:val="left"/>
            </w:pPr>
            <m:oMathPara>
              <m:oMathParaPr>
                <m:jc m:val="left"/>
              </m:oMathParaPr>
              <m:oMath>
                <m:r>
                  <w:rPr>
                    <w:rFonts w:ascii="Cambria Math" w:hAnsi="Cambria Math"/>
                  </w:rPr>
                  <m:t>FDR=</m:t>
                </m:r>
                <m:f>
                  <m:fPr>
                    <m:ctrlPr>
                      <w:rPr>
                        <w:rFonts w:ascii="Cambria Math" w:hAnsi="Cambria Math"/>
                        <w:i/>
                      </w:rPr>
                    </m:ctrlPr>
                  </m:fPr>
                  <m:num>
                    <m:r>
                      <w:rPr>
                        <w:rFonts w:ascii="Cambria Math" w:hAnsi="Cambria Math"/>
                      </w:rPr>
                      <m:t>FP</m:t>
                    </m:r>
                  </m:num>
                  <m:den>
                    <m:r>
                      <w:rPr>
                        <w:rFonts w:ascii="Cambria Math" w:hAnsi="Cambria Math"/>
                      </w:rPr>
                      <m:t>FP+TP</m:t>
                    </m:r>
                  </m:den>
                </m:f>
              </m:oMath>
            </m:oMathPara>
          </w:p>
        </w:tc>
        <w:tc>
          <w:tcPr>
            <w:tcW w:w="4675" w:type="dxa"/>
          </w:tcPr>
          <w:p w14:paraId="7EFC9AB0" w14:textId="77777777" w:rsidR="00931A9E" w:rsidRPr="00D22C76" w:rsidRDefault="00931A9E" w:rsidP="003527CA">
            <w:pPr>
              <w:jc w:val="right"/>
            </w:pPr>
            <w:r w:rsidRPr="00D22C76">
              <w:t>(</w:t>
            </w:r>
            <w:r w:rsidR="003527CA">
              <w:t>12</w:t>
            </w:r>
            <w:r w:rsidRPr="00D22C76">
              <w:t>)</w:t>
            </w:r>
          </w:p>
        </w:tc>
      </w:tr>
    </w:tbl>
    <w:p w14:paraId="69A115A5" w14:textId="77777777" w:rsidR="00931A9E" w:rsidRPr="00D22C76" w:rsidRDefault="00931A9E" w:rsidP="008F4B79">
      <w:r w:rsidRPr="00D22C76">
        <w:rPr>
          <w:noProof/>
        </w:rPr>
        <w:t xml:space="preserve">Where </w:t>
      </w:r>
      <m:oMath>
        <m:r>
          <w:rPr>
            <w:rFonts w:ascii="Cambria Math" w:hAnsi="Cambria Math"/>
            <w:noProof/>
          </w:rPr>
          <m:t>FP</m:t>
        </m:r>
      </m:oMath>
      <w:r w:rsidR="008F4B79">
        <w:rPr>
          <w:noProof/>
        </w:rPr>
        <w:t xml:space="preserve"> </w:t>
      </w:r>
      <w:r w:rsidRPr="00D22C76">
        <w:rPr>
          <w:noProof/>
        </w:rPr>
        <w:t>is the number of false positives</w:t>
      </w:r>
      <w:r w:rsidRPr="00D22C76">
        <w:t xml:space="preserve"> and </w:t>
      </w:r>
      <m:oMath>
        <m:r>
          <w:rPr>
            <w:rFonts w:ascii="Cambria Math" w:hAnsi="Cambria Math"/>
          </w:rPr>
          <m:t>TP</m:t>
        </m:r>
      </m:oMath>
      <w:r w:rsidR="008F4B79">
        <w:t xml:space="preserve"> </w:t>
      </w:r>
      <w:r w:rsidR="003527CA">
        <w:t>stands for</w:t>
      </w:r>
      <w:r w:rsidRPr="00D22C76">
        <w:t xml:space="preserve"> the number of true positives. Equation (</w:t>
      </w:r>
      <w:r w:rsidR="003527CA">
        <w:t>13</w:t>
      </w:r>
      <w:r w:rsidRPr="00D22C76">
        <w:t>) shows an example of confusion matrix calculations for</w:t>
      </w:r>
      <w:r w:rsidR="003527CA">
        <w:t xml:space="preserve"> participant 8 using methods DT</w:t>
      </w:r>
      <w:r w:rsidRPr="00D22C76">
        <w:t xml:space="preserve">, Eq. </w:t>
      </w:r>
      <w:r w:rsidR="003527CA">
        <w:t>13</w:t>
      </w:r>
      <w:r w:rsidRPr="00D22C76">
        <w:t xml:space="preserve">.a, and Bagging Forest, Eq. </w:t>
      </w:r>
      <w:r w:rsidR="003527CA">
        <w:t>13</w:t>
      </w:r>
      <w:r w:rsidRPr="00D22C76">
        <w:t xml:space="preserve">.b.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230"/>
      </w:tblGrid>
      <w:tr w:rsidR="00931A9E" w:rsidRPr="00D22C76" w14:paraId="35AFDBEF" w14:textId="77777777" w:rsidTr="0055303B">
        <w:tc>
          <w:tcPr>
            <w:tcW w:w="4675" w:type="dxa"/>
          </w:tcPr>
          <w:p w14:paraId="63C85B5E" w14:textId="77777777" w:rsidR="00931A9E" w:rsidRPr="00D22C76" w:rsidRDefault="0016319B" w:rsidP="0055303B">
            <w:pPr>
              <w:autoSpaceDE w:val="0"/>
              <w:autoSpaceDN w:val="0"/>
              <w:adjustRightInd w:val="0"/>
              <w:spacing w:line="276" w:lineRule="auto"/>
              <w:jc w:val="left"/>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DT</m:t>
                    </m:r>
                  </m:sub>
                </m:sSub>
                <m:r>
                  <w:rPr>
                    <w:rFonts w:ascii="Cambria Math" w:hAnsi="Cambria Math"/>
                  </w:rPr>
                  <m:t>=</m:t>
                </m:r>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1</m:t>
                          </m:r>
                        </m:e>
                        <m:e>
                          <m:r>
                            <w:rPr>
                              <w:rFonts w:ascii="Cambria Math" w:hAnsi="Cambria Math"/>
                            </w:rPr>
                            <m:t>2</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2</m:t>
                          </m:r>
                        </m:e>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e>
                          <m:r>
                            <w:rPr>
                              <w:rFonts w:ascii="Cambria Math" w:hAnsi="Cambria Math"/>
                            </w:rPr>
                            <m:t>0</m:t>
                          </m:r>
                        </m:e>
                        <m:e>
                          <m:r>
                            <w:rPr>
                              <w:rFonts w:ascii="Cambria Math" w:hAnsi="Cambria Math"/>
                            </w:rPr>
                            <m:t>0</m:t>
                          </m:r>
                        </m:e>
                        <m:e>
                          <m:r>
                            <w:rPr>
                              <w:rFonts w:ascii="Cambria Math" w:hAnsi="Cambria Math"/>
                            </w:rPr>
                            <m:t>12</m:t>
                          </m:r>
                        </m:e>
                      </m:mr>
                    </m:m>
                  </m:e>
                </m:d>
              </m:oMath>
            </m:oMathPara>
          </w:p>
          <w:p w14:paraId="18660BBA" w14:textId="77777777" w:rsidR="00931A9E" w:rsidRPr="00D22C76" w:rsidRDefault="00931A9E" w:rsidP="0055303B">
            <w:pPr>
              <w:autoSpaceDE w:val="0"/>
              <w:autoSpaceDN w:val="0"/>
              <w:adjustRightInd w:val="0"/>
              <w:spacing w:line="276" w:lineRule="auto"/>
              <w:jc w:val="left"/>
            </w:pPr>
          </w:p>
        </w:tc>
        <w:tc>
          <w:tcPr>
            <w:tcW w:w="4675" w:type="dxa"/>
          </w:tcPr>
          <w:p w14:paraId="1DDCAB99" w14:textId="77777777" w:rsidR="00931A9E" w:rsidRPr="00D22C76" w:rsidRDefault="00931A9E" w:rsidP="003527CA">
            <w:pPr>
              <w:autoSpaceDE w:val="0"/>
              <w:autoSpaceDN w:val="0"/>
              <w:adjustRightInd w:val="0"/>
              <w:spacing w:line="276" w:lineRule="auto"/>
              <w:jc w:val="right"/>
            </w:pPr>
            <w:r w:rsidRPr="00D22C76">
              <w:t>(</w:t>
            </w:r>
            <w:r w:rsidR="003527CA">
              <w:t>13</w:t>
            </w:r>
            <w:r w:rsidRPr="00D22C76">
              <w:t>.a)</w:t>
            </w:r>
          </w:p>
        </w:tc>
      </w:tr>
      <w:tr w:rsidR="00931A9E" w:rsidRPr="00D22C76" w14:paraId="7BE93F52" w14:textId="77777777" w:rsidTr="0055303B">
        <w:tc>
          <w:tcPr>
            <w:tcW w:w="4675" w:type="dxa"/>
          </w:tcPr>
          <w:p w14:paraId="36952103" w14:textId="77777777" w:rsidR="00931A9E" w:rsidRPr="00D22C76" w:rsidRDefault="0016319B" w:rsidP="0055303B">
            <w:pPr>
              <w:autoSpaceDE w:val="0"/>
              <w:autoSpaceDN w:val="0"/>
              <w:adjustRightInd w:val="0"/>
              <w:spacing w:line="276" w:lineRule="auto"/>
              <w:jc w:val="left"/>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Bagging</m:t>
                    </m:r>
                  </m:sub>
                </m:sSub>
                <m:r>
                  <w:rPr>
                    <w:rFonts w:ascii="Cambria Math" w:hAnsi="Cambria Math"/>
                  </w:rPr>
                  <m:t>=</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3</m:t>
                          </m:r>
                        </m:e>
                        <m:e>
                          <m:r>
                            <w:rPr>
                              <w:rFonts w:ascii="Cambria Math" w:hAnsi="Cambria Math"/>
                            </w:rPr>
                            <m:t>0</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2</m:t>
                          </m:r>
                        </m:e>
                        <m:e>
                          <m:r>
                            <w:rPr>
                              <w:rFonts w:ascii="Cambria Math" w:hAnsi="Cambria Math"/>
                            </w:rPr>
                            <m:t>0</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0</m:t>
                          </m:r>
                        </m:e>
                        <m:e>
                          <m:r>
                            <w:rPr>
                              <w:rFonts w:ascii="Cambria Math" w:hAnsi="Cambria Math"/>
                            </w:rPr>
                            <m:t>0</m:t>
                          </m:r>
                        </m:e>
                        <m:e>
                          <m:r>
                            <w:rPr>
                              <w:rFonts w:ascii="Cambria Math" w:hAnsi="Cambria Math"/>
                            </w:rPr>
                            <m:t>13</m:t>
                          </m:r>
                        </m:e>
                      </m:mr>
                    </m:m>
                  </m:e>
                </m:d>
                <m:r>
                  <w:rPr>
                    <w:rFonts w:ascii="Cambria Math" w:hAnsi="Cambria Math"/>
                  </w:rPr>
                  <m:t xml:space="preserve">  </m:t>
                </m:r>
              </m:oMath>
            </m:oMathPara>
          </w:p>
        </w:tc>
        <w:tc>
          <w:tcPr>
            <w:tcW w:w="4675" w:type="dxa"/>
          </w:tcPr>
          <w:p w14:paraId="12204AFB" w14:textId="77777777" w:rsidR="00931A9E" w:rsidRPr="00D22C76" w:rsidRDefault="00931A9E" w:rsidP="003527CA">
            <w:pPr>
              <w:autoSpaceDE w:val="0"/>
              <w:autoSpaceDN w:val="0"/>
              <w:adjustRightInd w:val="0"/>
              <w:spacing w:line="276" w:lineRule="auto"/>
              <w:jc w:val="right"/>
            </w:pPr>
            <w:r w:rsidRPr="00D22C76">
              <w:t>(</w:t>
            </w:r>
            <w:r w:rsidR="003527CA">
              <w:t>1</w:t>
            </w:r>
            <w:r w:rsidR="008F4B79">
              <w:t>3</w:t>
            </w:r>
            <w:r w:rsidRPr="00D22C76">
              <w:t>.b)</w:t>
            </w:r>
          </w:p>
        </w:tc>
      </w:tr>
    </w:tbl>
    <w:p w14:paraId="3E2F1936" w14:textId="77777777" w:rsidR="00931A9E" w:rsidRPr="00D22C76" w:rsidRDefault="00931A9E" w:rsidP="00931A9E"/>
    <w:p w14:paraId="2FE7002A" w14:textId="77777777" w:rsidR="00931A9E" w:rsidRPr="00D22C76" w:rsidRDefault="00931A9E" w:rsidP="00200441">
      <w:r w:rsidRPr="00D22C76">
        <w:t xml:space="preserve">The corresponding FDR errors </w:t>
      </w:r>
      <w:r w:rsidRPr="00D22C76">
        <w:rPr>
          <w:noProof/>
        </w:rPr>
        <w:t xml:space="preserve">can </w:t>
      </w:r>
      <w:r w:rsidR="008F4B79">
        <w:rPr>
          <w:noProof/>
        </w:rPr>
        <w:t xml:space="preserve">then </w:t>
      </w:r>
      <w:r w:rsidRPr="00D22C76">
        <w:rPr>
          <w:noProof/>
        </w:rPr>
        <w:t>be calculated</w:t>
      </w:r>
      <w:r w:rsidRPr="00D22C76">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2335"/>
      </w:tblGrid>
      <w:tr w:rsidR="00931A9E" w:rsidRPr="00D22C76" w14:paraId="7C2072D9" w14:textId="77777777" w:rsidTr="005A1AFF">
        <w:tc>
          <w:tcPr>
            <w:tcW w:w="6295" w:type="dxa"/>
          </w:tcPr>
          <w:p w14:paraId="4BFE130A" w14:textId="77777777" w:rsidR="00931A9E" w:rsidRPr="00D22C76" w:rsidRDefault="0016319B" w:rsidP="008F4B79">
            <m:oMathPara>
              <m:oMathParaPr>
                <m:jc m:val="left"/>
              </m:oMathParaPr>
              <m:oMath>
                <m:sSub>
                  <m:sSubPr>
                    <m:ctrlPr>
                      <w:rPr>
                        <w:rFonts w:ascii="Cambria Math" w:hAnsi="Cambria Math"/>
                        <w:i/>
                      </w:rPr>
                    </m:ctrlPr>
                  </m:sSubPr>
                  <m:e>
                    <m:r>
                      <w:rPr>
                        <w:rFonts w:ascii="Cambria Math" w:hAnsi="Cambria Math"/>
                      </w:rPr>
                      <m:t>FDR</m:t>
                    </m:r>
                  </m:e>
                  <m:sub>
                    <m:r>
                      <w:rPr>
                        <w:rFonts w:ascii="Cambria Math" w:hAnsi="Cambria Math"/>
                      </w:rPr>
                      <m:t>DT</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(1+2+1)</m:t>
                        </m:r>
                      </m:num>
                      <m:den>
                        <m:r>
                          <w:rPr>
                            <w:rFonts w:ascii="Cambria Math" w:hAnsi="Cambria Math"/>
                          </w:rPr>
                          <m:t>(1+2+1)+(2+1+12)</m:t>
                        </m:r>
                      </m:den>
                    </m:f>
                  </m:e>
                </m:d>
                <m:r>
                  <w:rPr>
                    <w:rFonts w:ascii="Cambria Math" w:hAnsi="Cambria Math"/>
                  </w:rPr>
                  <m:t>×100=21%</m:t>
                </m:r>
              </m:oMath>
            </m:oMathPara>
          </w:p>
        </w:tc>
        <w:tc>
          <w:tcPr>
            <w:tcW w:w="2335" w:type="dxa"/>
          </w:tcPr>
          <w:p w14:paraId="6D2D40EB" w14:textId="77777777" w:rsidR="00931A9E" w:rsidRPr="00D22C76" w:rsidRDefault="00931A9E" w:rsidP="008F4B79">
            <w:pPr>
              <w:jc w:val="right"/>
            </w:pPr>
            <w:r w:rsidRPr="00D22C76">
              <w:t>(</w:t>
            </w:r>
            <w:r w:rsidR="003527CA">
              <w:t>1</w:t>
            </w:r>
            <w:r w:rsidR="008F4B79">
              <w:t>4</w:t>
            </w:r>
            <w:r w:rsidRPr="00D22C76">
              <w:t>.a)</w:t>
            </w:r>
          </w:p>
        </w:tc>
      </w:tr>
      <w:tr w:rsidR="00931A9E" w:rsidRPr="00D22C76" w14:paraId="429E8C91" w14:textId="77777777" w:rsidTr="005A1AFF">
        <w:tc>
          <w:tcPr>
            <w:tcW w:w="6295" w:type="dxa"/>
          </w:tcPr>
          <w:p w14:paraId="03E2FC3A" w14:textId="77777777" w:rsidR="00931A9E" w:rsidRPr="00D22C76" w:rsidRDefault="0016319B" w:rsidP="008F4B79">
            <m:oMathPara>
              <m:oMathParaPr>
                <m:jc m:val="left"/>
              </m:oMathParaPr>
              <m:oMath>
                <m:sSub>
                  <m:sSubPr>
                    <m:ctrlPr>
                      <w:rPr>
                        <w:rFonts w:ascii="Cambria Math" w:hAnsi="Cambria Math"/>
                        <w:i/>
                      </w:rPr>
                    </m:ctrlPr>
                  </m:sSubPr>
                  <m:e>
                    <m:r>
                      <w:rPr>
                        <w:rFonts w:ascii="Cambria Math" w:hAnsi="Cambria Math"/>
                      </w:rPr>
                      <m:t>FDR</m:t>
                    </m:r>
                  </m:e>
                  <m:sub>
                    <m:r>
                      <w:rPr>
                        <w:rFonts w:ascii="Cambria Math" w:hAnsi="Cambria Math"/>
                      </w:rPr>
                      <m:t>Bagging</m:t>
                    </m:r>
                  </m:sub>
                </m:sSub>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0</m:t>
                        </m:r>
                      </m:num>
                      <m:den>
                        <m:r>
                          <w:rPr>
                            <w:rFonts w:ascii="Cambria Math" w:hAnsi="Cambria Math"/>
                          </w:rPr>
                          <m:t>(3+2+1+13)</m:t>
                        </m:r>
                      </m:den>
                    </m:f>
                  </m:e>
                </m:d>
                <m:r>
                  <w:rPr>
                    <w:rFonts w:ascii="Cambria Math" w:hAnsi="Cambria Math"/>
                  </w:rPr>
                  <m:t>×100=0%</m:t>
                </m:r>
              </m:oMath>
            </m:oMathPara>
          </w:p>
        </w:tc>
        <w:tc>
          <w:tcPr>
            <w:tcW w:w="2335" w:type="dxa"/>
          </w:tcPr>
          <w:p w14:paraId="35F2E742" w14:textId="77777777" w:rsidR="00931A9E" w:rsidRPr="00D22C76" w:rsidRDefault="00931A9E" w:rsidP="008F4B79">
            <w:pPr>
              <w:jc w:val="right"/>
            </w:pPr>
            <w:r w:rsidRPr="00D22C76">
              <w:t>(</w:t>
            </w:r>
            <w:r w:rsidR="003527CA">
              <w:t>1</w:t>
            </w:r>
            <w:r w:rsidR="008F4B79">
              <w:t>4</w:t>
            </w:r>
            <w:r w:rsidRPr="00D22C76">
              <w:t>.b)</w:t>
            </w:r>
          </w:p>
        </w:tc>
      </w:tr>
    </w:tbl>
    <w:p w14:paraId="57837C5A" w14:textId="77777777" w:rsidR="002C57F9" w:rsidRDefault="00931A9E" w:rsidP="00200441">
      <w:r w:rsidRPr="00D22C76">
        <w:t xml:space="preserve">The mean FDR value for all LOO </w:t>
      </w:r>
      <w:r w:rsidRPr="00D22C76">
        <w:rPr>
          <w:noProof/>
        </w:rPr>
        <w:t>cross-validation</w:t>
      </w:r>
      <w:r w:rsidRPr="00D22C76">
        <w:t xml:space="preserve"> attempts trials </w:t>
      </w:r>
      <w:r w:rsidRPr="00D22C76">
        <w:rPr>
          <w:noProof/>
        </w:rPr>
        <w:t>was calculated</w:t>
      </w:r>
      <w:r w:rsidRPr="00D22C76">
        <w:t xml:space="preserve">. </w:t>
      </w:r>
    </w:p>
    <w:p w14:paraId="6A467530" w14:textId="77777777" w:rsidR="002C57F9" w:rsidRPr="002C57F9" w:rsidRDefault="002C57F9" w:rsidP="002C57F9">
      <m:oMathPara>
        <m:oMathParaPr>
          <m:jc m:val="left"/>
        </m:oMathParaPr>
        <m:oMath>
          <m:r>
            <w:rPr>
              <w:rFonts w:ascii="Cambria Math" w:hAnsi="Cambria Math"/>
            </w:rPr>
            <m:t>FD</m:t>
          </m:r>
          <m:sSub>
            <m:sSubPr>
              <m:ctrlPr>
                <w:rPr>
                  <w:rFonts w:ascii="Cambria Math" w:hAnsi="Cambria Math"/>
                  <w:i/>
                </w:rPr>
              </m:ctrlPr>
            </m:sSubPr>
            <m:e>
              <m:r>
                <w:rPr>
                  <w:rFonts w:ascii="Cambria Math" w:hAnsi="Cambria Math"/>
                </w:rPr>
                <m:t>R</m:t>
              </m:r>
            </m:e>
            <m:sub>
              <m:r>
                <w:rPr>
                  <w:rFonts w:ascii="Cambria Math" w:hAnsi="Cambria Math"/>
                </w:rPr>
                <m:t>mean</m:t>
              </m:r>
            </m:sub>
          </m:sSub>
          <m:r>
            <w:rPr>
              <w:rFonts w:ascii="Cambria Math" w:hAnsi="Cambria Math"/>
            </w:rPr>
            <m:t>=</m:t>
          </m:r>
          <m:f>
            <m:fPr>
              <m:ctrlPr>
                <w:rPr>
                  <w:rFonts w:ascii="Cambria Math" w:hAnsi="Cambria Math"/>
                  <w:i/>
                </w:rPr>
              </m:ctrlPr>
            </m:fPr>
            <m:num>
              <m:r>
                <w:rPr>
                  <w:rFonts w:ascii="Cambria Math" w:hAnsi="Cambria Math"/>
                </w:rPr>
                <m:t>FD</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+FD</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+⋯+FD</m:t>
              </m:r>
              <m:sSub>
                <m:sSubPr>
                  <m:ctrlPr>
                    <w:rPr>
                      <w:rFonts w:ascii="Cambria Math" w:hAnsi="Cambria Math"/>
                      <w:i/>
                    </w:rPr>
                  </m:ctrlPr>
                </m:sSubPr>
                <m:e>
                  <m:r>
                    <w:rPr>
                      <w:rFonts w:ascii="Cambria Math" w:hAnsi="Cambria Math"/>
                    </w:rPr>
                    <m:t>R</m:t>
                  </m:r>
                </m:e>
                <m:sub>
                  <m:r>
                    <w:rPr>
                      <w:rFonts w:ascii="Cambria Math" w:hAnsi="Cambria Math"/>
                    </w:rPr>
                    <m:t>8</m:t>
                  </m:r>
                </m:sub>
              </m:sSub>
            </m:num>
            <m:den>
              <m:r>
                <w:rPr>
                  <w:rFonts w:ascii="Cambria Math" w:hAnsi="Cambria Math"/>
                </w:rPr>
                <m:t>8</m:t>
              </m:r>
            </m:den>
          </m:f>
        </m:oMath>
      </m:oMathPara>
    </w:p>
    <w:p w14:paraId="2C0AB33E" w14:textId="77777777" w:rsidR="00931A9E" w:rsidRPr="00D22C76" w:rsidRDefault="00931A9E" w:rsidP="002C10FF">
      <w:r w:rsidRPr="00D22C76">
        <w:t>The result value was used to define the total error for e</w:t>
      </w:r>
      <w:r w:rsidR="002C10FF">
        <w:t xml:space="preserve">ach approach. The resulting </w:t>
      </w:r>
      <m:oMath>
        <m:r>
          <w:rPr>
            <w:rFonts w:ascii="Cambria Math" w:hAnsi="Cambria Math"/>
          </w:rPr>
          <m:t>FD</m:t>
        </m:r>
        <m:sSub>
          <m:sSubPr>
            <m:ctrlPr>
              <w:rPr>
                <w:rFonts w:ascii="Cambria Math" w:hAnsi="Cambria Math"/>
                <w:i/>
              </w:rPr>
            </m:ctrlPr>
          </m:sSubPr>
          <m:e>
            <m:r>
              <w:rPr>
                <w:rFonts w:ascii="Cambria Math" w:hAnsi="Cambria Math"/>
              </w:rPr>
              <m:t>R</m:t>
            </m:r>
          </m:e>
          <m:sub>
            <m:r>
              <w:rPr>
                <w:rFonts w:ascii="Cambria Math" w:hAnsi="Cambria Math"/>
              </w:rPr>
              <m:t>mean</m:t>
            </m:r>
          </m:sub>
        </m:sSub>
      </m:oMath>
      <w:r w:rsidRPr="00D22C76">
        <w:t xml:space="preserve"> for the DT and Bagging Forest approaches (for</w:t>
      </w:r>
      <m:oMath>
        <m:r>
          <w:rPr>
            <w:rFonts w:ascii="Cambria Math" w:hAnsi="Cambria Math"/>
          </w:rPr>
          <m:t xml:space="preserve"> n</m:t>
        </m:r>
      </m:oMath>
      <w:r w:rsidRPr="00D22C76">
        <w:rPr>
          <w:rFonts w:ascii="NimbusRomNo9L-ReguItal" w:hAnsi="NimbusRomNo9L-ReguItal" w:cs="NimbusRomNo9L-ReguItal"/>
        </w:rPr>
        <w:t xml:space="preserve"> </w:t>
      </w:r>
      <w:r w:rsidRPr="00D22C76">
        <w:t xml:space="preserve">trials, </w:t>
      </w:r>
      <m:oMath>
        <m:r>
          <w:rPr>
            <w:rFonts w:ascii="Cambria Math" w:hAnsi="Cambria Math"/>
          </w:rPr>
          <m:t>n=8</m:t>
        </m:r>
      </m:oMath>
      <w:r w:rsidRPr="00D22C76">
        <w:t>) were compared using the paired t-test at the 5% significance level.</w:t>
      </w:r>
      <w:r w:rsidR="002C10FF">
        <w:t xml:space="preserve"> Statistical test t-test is a commonly used method to determine if two data sets are significantly different. It is a test of null hypothesis that indicates if the difference of the mean value of two data sets, which were measured with the same units, is zero. </w:t>
      </w:r>
    </w:p>
    <w:p w14:paraId="318B0E37" w14:textId="23C2BE02" w:rsidR="002A7CD6" w:rsidRPr="00D22C76" w:rsidRDefault="0029175B" w:rsidP="00777B92">
      <w:pPr>
        <w:pStyle w:val="Heading1"/>
      </w:pPr>
      <w:bookmarkStart w:id="44" w:name="_Toc453927821"/>
      <w:r>
        <w:lastRenderedPageBreak/>
        <w:t>Chapter</w:t>
      </w:r>
      <w:r w:rsidR="00777B92">
        <w:t xml:space="preserve"> four</w:t>
      </w:r>
      <w:r w:rsidR="00777B92">
        <w:br/>
      </w:r>
      <w:r w:rsidR="002A7CD6" w:rsidRPr="00D22C76">
        <w:t xml:space="preserve">Results and </w:t>
      </w:r>
      <w:r w:rsidR="002A7CD6" w:rsidRPr="00777B92">
        <w:t>Discussion</w:t>
      </w:r>
      <w:bookmarkEnd w:id="44"/>
    </w:p>
    <w:p w14:paraId="3EAD32C4" w14:textId="6EAC9F04" w:rsidR="005C7874" w:rsidRPr="00D22C76" w:rsidRDefault="002A7CD6" w:rsidP="007B303A">
      <w:pPr>
        <w:rPr>
          <w:lang w:eastAsia="ja-JP"/>
        </w:rPr>
      </w:pPr>
      <w:r w:rsidRPr="00D22C76">
        <w:rPr>
          <w:lang w:eastAsia="ja-JP"/>
        </w:rPr>
        <w:t xml:space="preserve">Data collection and preparation </w:t>
      </w:r>
      <w:r w:rsidRPr="00D22C76">
        <w:rPr>
          <w:noProof/>
          <w:lang w:eastAsia="ja-JP"/>
        </w:rPr>
        <w:t>is done</w:t>
      </w:r>
      <w:r w:rsidRPr="00D22C76">
        <w:rPr>
          <w:lang w:eastAsia="ja-JP"/>
        </w:rPr>
        <w:t xml:space="preserve"> according to what was explained in </w:t>
      </w:r>
      <w:r w:rsidR="007B303A">
        <w:rPr>
          <w:lang w:eastAsia="ja-JP"/>
        </w:rPr>
        <w:t>chapter three.</w:t>
      </w:r>
      <w:r w:rsidRPr="00D22C76">
        <w:rPr>
          <w:lang w:eastAsia="ja-JP"/>
        </w:rPr>
        <w:t xml:space="preserve"> In order to interpret the post-stroke kinematic data with clinical features, some attributes of the da</w:t>
      </w:r>
      <w:r w:rsidR="00CF0DD3">
        <w:rPr>
          <w:lang w:eastAsia="ja-JP"/>
        </w:rPr>
        <w:t xml:space="preserve">ta should be extracted which are capable of </w:t>
      </w:r>
      <w:r w:rsidR="00CF0DD3" w:rsidRPr="00D22C76">
        <w:rPr>
          <w:lang w:eastAsia="ja-JP"/>
        </w:rPr>
        <w:t>representing</w:t>
      </w:r>
      <w:r w:rsidRPr="00D22C76">
        <w:rPr>
          <w:lang w:eastAsia="ja-JP"/>
        </w:rPr>
        <w:t xml:space="preserve"> the characteristics of </w:t>
      </w:r>
      <w:r w:rsidR="00CF0DD3">
        <w:rPr>
          <w:lang w:eastAsia="ja-JP"/>
        </w:rPr>
        <w:t xml:space="preserve">the nature of </w:t>
      </w:r>
      <w:r w:rsidRPr="00D22C76">
        <w:rPr>
          <w:lang w:eastAsia="ja-JP"/>
        </w:rPr>
        <w:t xml:space="preserve">human </w:t>
      </w:r>
      <w:r w:rsidR="00CF0DD3">
        <w:rPr>
          <w:lang w:eastAsia="ja-JP"/>
        </w:rPr>
        <w:t>upper extremity movements</w:t>
      </w:r>
      <w:r w:rsidRPr="00D22C76">
        <w:rPr>
          <w:lang w:eastAsia="ja-JP"/>
        </w:rPr>
        <w:t xml:space="preserve"> such as </w:t>
      </w:r>
      <w:r w:rsidR="00F4459C">
        <w:rPr>
          <w:lang w:eastAsia="ja-JP"/>
        </w:rPr>
        <w:t>speed, smoothness and accuracy.</w:t>
      </w:r>
    </w:p>
    <w:p w14:paraId="15815A6E" w14:textId="73BD5C50" w:rsidR="002A7CD6" w:rsidRPr="00D22C76" w:rsidRDefault="00CF0DD3" w:rsidP="007B303A">
      <w:pPr>
        <w:rPr>
          <w:lang w:eastAsia="ja-JP"/>
        </w:rPr>
      </w:pPr>
      <w:r>
        <w:rPr>
          <w:lang w:eastAsia="ja-JP"/>
        </w:rPr>
        <w:t>After data collection and data preparation, gesture matrices were produced according to equations (</w:t>
      </w:r>
      <w:r w:rsidR="000E6223">
        <w:rPr>
          <w:lang w:eastAsia="ja-JP"/>
        </w:rPr>
        <w:t>8, 9</w:t>
      </w:r>
      <w:r>
        <w:rPr>
          <w:lang w:eastAsia="ja-JP"/>
        </w:rPr>
        <w:t xml:space="preserve">). </w:t>
      </w:r>
      <w:r w:rsidR="002A7CD6" w:rsidRPr="00D22C76">
        <w:rPr>
          <w:lang w:eastAsia="ja-JP"/>
        </w:rPr>
        <w:t xml:space="preserve">These gesture matrices are used along with the </w:t>
      </w:r>
      <w:r>
        <w:rPr>
          <w:lang w:eastAsia="ja-JP"/>
        </w:rPr>
        <w:t xml:space="preserve">summarized </w:t>
      </w:r>
      <w:r w:rsidR="000B7C75">
        <w:rPr>
          <w:lang w:eastAsia="ja-JP"/>
        </w:rPr>
        <w:t>Fugl-Meyer</w:t>
      </w:r>
      <w:r w:rsidR="002A7CD6" w:rsidRPr="00D22C76">
        <w:rPr>
          <w:lang w:eastAsia="ja-JP"/>
        </w:rPr>
        <w:t xml:space="preserve"> score obta</w:t>
      </w:r>
      <w:r>
        <w:rPr>
          <w:lang w:eastAsia="ja-JP"/>
        </w:rPr>
        <w:t>ined for each task in the form of equations (10, 11) to develop a classification model</w:t>
      </w:r>
      <w:r w:rsidR="002A7CD6" w:rsidRPr="00D22C76">
        <w:rPr>
          <w:lang w:eastAsia="ja-JP"/>
        </w:rPr>
        <w:t xml:space="preserve">. </w:t>
      </w:r>
      <w:r>
        <w:rPr>
          <w:lang w:eastAsia="ja-JP"/>
        </w:rPr>
        <w:t xml:space="preserve">The classification model then were used to generate our predictive model to </w:t>
      </w:r>
      <w:r w:rsidR="000E6223">
        <w:rPr>
          <w:lang w:eastAsia="ja-JP"/>
        </w:rPr>
        <w:t xml:space="preserve">estimate the quality of the new set of kinematic data according to the Fugl-Meyer standard. </w:t>
      </w:r>
      <w:r w:rsidR="002A7CD6" w:rsidRPr="00D22C76">
        <w:rPr>
          <w:lang w:eastAsia="ja-JP"/>
        </w:rPr>
        <w:t>We use</w:t>
      </w:r>
      <w:r w:rsidR="005918BA">
        <w:rPr>
          <w:lang w:eastAsia="ja-JP"/>
        </w:rPr>
        <w:t>d</w:t>
      </w:r>
      <w:r w:rsidR="002A7CD6" w:rsidRPr="00D22C76">
        <w:rPr>
          <w:lang w:eastAsia="ja-JP"/>
        </w:rPr>
        <w:t xml:space="preserve"> both DT and Bagging forest methods to create our prediction system. LOO cross validation method </w:t>
      </w:r>
      <w:r w:rsidR="005918BA">
        <w:rPr>
          <w:lang w:eastAsia="ja-JP"/>
        </w:rPr>
        <w:t>was then</w:t>
      </w:r>
      <w:r w:rsidR="002A7CD6" w:rsidRPr="00D22C76">
        <w:rPr>
          <w:lang w:eastAsia="ja-JP"/>
        </w:rPr>
        <w:t xml:space="preserve"> resorted to evaluate the accuracy of our predicti</w:t>
      </w:r>
      <w:r w:rsidR="005918BA">
        <w:rPr>
          <w:lang w:eastAsia="ja-JP"/>
        </w:rPr>
        <w:t>ve</w:t>
      </w:r>
      <w:r w:rsidR="002A7CD6" w:rsidRPr="00D22C76">
        <w:rPr>
          <w:lang w:eastAsia="ja-JP"/>
        </w:rPr>
        <w:t xml:space="preserve"> frameworks as described in </w:t>
      </w:r>
      <w:r w:rsidR="007B303A">
        <w:rPr>
          <w:lang w:eastAsia="ja-JP"/>
        </w:rPr>
        <w:t>chapter three.</w:t>
      </w:r>
      <w:r w:rsidR="002A7CD6" w:rsidRPr="00D22C76">
        <w:rPr>
          <w:lang w:eastAsia="ja-JP"/>
        </w:rPr>
        <w:t xml:space="preserve">    </w:t>
      </w:r>
    </w:p>
    <w:p w14:paraId="1E76DD8B" w14:textId="1F82B7EF" w:rsidR="002A7CD6" w:rsidRPr="00D22C76" w:rsidRDefault="007B303A" w:rsidP="005918BA">
      <w:r>
        <w:t>Figure 8</w:t>
      </w:r>
      <w:r w:rsidR="005918BA">
        <w:t xml:space="preserve"> depicts a summary of the </w:t>
      </w:r>
      <w:r w:rsidR="002A7CD6" w:rsidRPr="00D22C76">
        <w:t xml:space="preserve">proposed </w:t>
      </w:r>
      <w:r w:rsidR="002A7CD6" w:rsidRPr="00D22C76">
        <w:rPr>
          <w:noProof/>
        </w:rPr>
        <w:t>framework</w:t>
      </w:r>
      <w:r w:rsidR="005918BA">
        <w:rPr>
          <w:noProof/>
        </w:rPr>
        <w:t>s outcomes</w:t>
      </w:r>
      <w:r w:rsidR="002A7CD6" w:rsidRPr="00D22C76">
        <w:t>. The Bagging Forest approach results show statistically significantly lower FDR error than the DT (</w:t>
      </w:r>
      <m:oMath>
        <m:r>
          <w:rPr>
            <w:rFonts w:ascii="Cambria Math" w:hAnsi="Cambria Math"/>
          </w:rPr>
          <m:t>t</m:t>
        </m:r>
        <m:d>
          <m:dPr>
            <m:ctrlPr>
              <w:rPr>
                <w:rFonts w:ascii="Cambria Math" w:hAnsi="Cambria Math"/>
                <w:i/>
              </w:rPr>
            </m:ctrlPr>
          </m:dPr>
          <m:e>
            <m:r>
              <w:rPr>
                <w:rFonts w:ascii="Cambria Math" w:hAnsi="Cambria Math"/>
              </w:rPr>
              <m:t>7</m:t>
            </m:r>
          </m:e>
        </m:d>
        <m:r>
          <w:rPr>
            <w:rFonts w:ascii="Cambria Math" w:hAnsi="Cambria Math"/>
          </w:rPr>
          <m:t>=5.6756, p&lt;0.001</m:t>
        </m:r>
      </m:oMath>
      <w:r w:rsidR="002A7CD6" w:rsidRPr="00D22C76">
        <w:t>, Figure 5). The mean value of error for the Bagging Forest approach (</w:t>
      </w:r>
      <m:oMath>
        <m:r>
          <w:rPr>
            <w:rFonts w:ascii="Cambria Math" w:hAnsi="Cambria Math"/>
            <w:sz w:val="28"/>
            <w:szCs w:val="28"/>
          </w:rPr>
          <m:t>2.5±2.5%</m:t>
        </m:r>
      </m:oMath>
      <w:r w:rsidR="002A7CD6" w:rsidRPr="00D22C76">
        <w:t>) was lower than that of the DT method (</w:t>
      </w:r>
      <m:oMath>
        <m:r>
          <w:rPr>
            <w:rFonts w:ascii="Cambria Math" w:hAnsi="Cambria Math"/>
            <w:sz w:val="28"/>
            <w:szCs w:val="28"/>
          </w:rPr>
          <m:t>18.2±9.5%</m:t>
        </m:r>
      </m:oMath>
      <w:r w:rsidR="002A7CD6" w:rsidRPr="00D22C76">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A7CD6" w:rsidRPr="00D22C76" w14:paraId="01DDBB80" w14:textId="77777777" w:rsidTr="005A1AFF">
        <w:trPr>
          <w:trHeight w:val="3140"/>
          <w:jc w:val="center"/>
        </w:trPr>
        <w:tc>
          <w:tcPr>
            <w:tcW w:w="9350" w:type="dxa"/>
          </w:tcPr>
          <w:p w14:paraId="511DDE15" w14:textId="77777777" w:rsidR="002A7CD6" w:rsidRPr="00D22C76" w:rsidRDefault="002A7CD6" w:rsidP="0055303B">
            <w:pPr>
              <w:jc w:val="center"/>
            </w:pPr>
            <w:r w:rsidRPr="00D22C76">
              <w:rPr>
                <w:noProof/>
              </w:rPr>
              <w:lastRenderedPageBreak/>
              <w:drawing>
                <wp:anchor distT="0" distB="0" distL="114300" distR="114300" simplePos="0" relativeHeight="251671552" behindDoc="1" locked="0" layoutInCell="1" allowOverlap="1" wp14:anchorId="66EFAD09" wp14:editId="7A5AAA2C">
                  <wp:simplePos x="0" y="0"/>
                  <wp:positionH relativeFrom="column">
                    <wp:posOffset>1642770</wp:posOffset>
                  </wp:positionH>
                  <wp:positionV relativeFrom="paragraph">
                    <wp:posOffset>5682</wp:posOffset>
                  </wp:positionV>
                  <wp:extent cx="2875158" cy="1973179"/>
                  <wp:effectExtent l="0" t="0" r="1905" b="8255"/>
                  <wp:wrapNone/>
                  <wp:docPr id="229" name="Picture 229" descr="K:\Publication\Conference\2016 EMBC\Final Draft\errorb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Publication\Conference\2016 EMBC\Final Draft\errorbar2.png"/>
                          <pic:cNvPicPr>
                            <a:picLocks noChangeAspect="1" noChangeArrowheads="1"/>
                          </pic:cNvPicPr>
                        </pic:nvPicPr>
                        <pic:blipFill rotWithShape="1">
                          <a:blip r:embed="rId27">
                            <a:extLst>
                              <a:ext uri="{28A0092B-C50C-407E-A947-70E740481C1C}">
                                <a14:useLocalDpi xmlns:a14="http://schemas.microsoft.com/office/drawing/2010/main" val="0"/>
                              </a:ext>
                            </a:extLst>
                          </a:blip>
                          <a:srcRect t="5230" b="3270"/>
                          <a:stretch/>
                        </pic:blipFill>
                        <pic:spPr bwMode="auto">
                          <a:xfrm>
                            <a:off x="0" y="0"/>
                            <a:ext cx="2878782" cy="19756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A7CD6" w:rsidRPr="00D22C76" w14:paraId="616AABF3" w14:textId="77777777" w:rsidTr="005A1AFF">
        <w:trPr>
          <w:jc w:val="center"/>
        </w:trPr>
        <w:tc>
          <w:tcPr>
            <w:tcW w:w="9350" w:type="dxa"/>
          </w:tcPr>
          <w:p w14:paraId="326ED83F" w14:textId="314D390B" w:rsidR="002A7CD6" w:rsidRPr="00D22C76" w:rsidRDefault="0024021E" w:rsidP="0024021E">
            <w:pPr>
              <w:pStyle w:val="Caption"/>
            </w:pPr>
            <w:bookmarkStart w:id="45" w:name="_Toc453927839"/>
            <w:r>
              <w:t xml:space="preserve">Figure </w:t>
            </w:r>
            <w:fldSimple w:instr=" SEQ Figure \* ARABIC ">
              <w:r>
                <w:rPr>
                  <w:noProof/>
                </w:rPr>
                <w:t>8</w:t>
              </w:r>
            </w:fldSimple>
            <w:r>
              <w:rPr>
                <w:noProof/>
              </w:rPr>
              <w:t xml:space="preserve">. </w:t>
            </w:r>
            <w:r w:rsidRPr="00A23DC2">
              <w:rPr>
                <w:noProof/>
              </w:rPr>
              <w:t>FDR Prediction Error for the DT and Bagging Forest Methods</w:t>
            </w:r>
            <w:bookmarkEnd w:id="45"/>
          </w:p>
        </w:tc>
      </w:tr>
    </w:tbl>
    <w:p w14:paraId="5453698F" w14:textId="77777777" w:rsidR="002A7CD6" w:rsidRPr="00D22C76" w:rsidRDefault="002A7CD6" w:rsidP="002A7CD6">
      <w:pPr>
        <w:pStyle w:val="Heading2"/>
      </w:pPr>
      <w:r w:rsidRPr="00D22C76">
        <w:tab/>
      </w:r>
      <w:bookmarkStart w:id="46" w:name="_Toc449761220"/>
      <w:bookmarkStart w:id="47" w:name="_Toc453927822"/>
      <w:r w:rsidRPr="00D22C76">
        <w:t>Decision Tree</w:t>
      </w:r>
      <w:bookmarkEnd w:id="46"/>
      <w:bookmarkEnd w:id="47"/>
    </w:p>
    <w:p w14:paraId="1F057C73" w14:textId="3CD568D8" w:rsidR="002A7CD6" w:rsidRPr="00D22C76" w:rsidRDefault="002A7CD6" w:rsidP="005A1AFF">
      <w:pPr>
        <w:rPr>
          <w:lang w:eastAsia="ja-JP"/>
        </w:rPr>
      </w:pPr>
      <w:r w:rsidRPr="00D22C76">
        <w:rPr>
          <w:lang w:eastAsia="ja-JP"/>
        </w:rPr>
        <w:t xml:space="preserve">The DT approach has many advantages that make it a suitable choice for classification of </w:t>
      </w:r>
      <w:r w:rsidRPr="00D22C76">
        <w:rPr>
          <w:noProof/>
          <w:lang w:eastAsia="ja-JP"/>
        </w:rPr>
        <w:t>post-stroke</w:t>
      </w:r>
      <w:r w:rsidRPr="00D22C76">
        <w:rPr>
          <w:lang w:eastAsia="ja-JP"/>
        </w:rPr>
        <w:t xml:space="preserve"> kinematic data. The visual representation of data in DTs provides the opportunity to observe all alternatives for a solution and the associated possibility of each label’s occurrence. When decision trees </w:t>
      </w:r>
      <w:r w:rsidRPr="00D22C76">
        <w:rPr>
          <w:noProof/>
          <w:lang w:eastAsia="ja-JP"/>
        </w:rPr>
        <w:t>are used</w:t>
      </w:r>
      <w:r w:rsidRPr="00D22C76">
        <w:rPr>
          <w:lang w:eastAsia="ja-JP"/>
        </w:rPr>
        <w:t xml:space="preserve"> for classifying a set of data, the proximal (primary and secondary) nodes are the most sensitive features within the data set measured features while the furthest nodes show the least </w:t>
      </w:r>
      <w:r w:rsidRPr="00D22C76">
        <w:rPr>
          <w:noProof/>
          <w:lang w:eastAsia="ja-JP"/>
        </w:rPr>
        <w:t>sensitive</w:t>
      </w:r>
      <w:r w:rsidRPr="00D22C76">
        <w:rPr>
          <w:lang w:eastAsia="ja-JP"/>
        </w:rPr>
        <w:t xml:space="preserve"> features. </w:t>
      </w:r>
      <w:r w:rsidR="000B65C3">
        <w:rPr>
          <w:noProof/>
          <w:lang w:eastAsia="ja-JP"/>
        </w:rPr>
        <w:t>Since we had eight subjects in this study, t</w:t>
      </w:r>
      <w:r w:rsidRPr="00D22C76">
        <w:rPr>
          <w:noProof/>
          <w:lang w:eastAsia="ja-JP"/>
        </w:rPr>
        <w:t>he</w:t>
      </w:r>
      <w:r w:rsidRPr="00D22C76">
        <w:rPr>
          <w:lang w:eastAsia="ja-JP"/>
        </w:rPr>
        <w:t xml:space="preserve"> LOO </w:t>
      </w:r>
      <w:r w:rsidRPr="00D22C76">
        <w:rPr>
          <w:noProof/>
          <w:lang w:eastAsia="ja-JP"/>
        </w:rPr>
        <w:t>cross-validation</w:t>
      </w:r>
      <w:r w:rsidRPr="00D22C76">
        <w:rPr>
          <w:lang w:eastAsia="ja-JP"/>
        </w:rPr>
        <w:t xml:space="preserve"> algorithm was performed </w:t>
      </w:r>
      <m:oMath>
        <m:sSubSup>
          <m:sSubSupPr>
            <m:ctrlPr>
              <w:rPr>
                <w:rFonts w:ascii="Cambria Math" w:hAnsi="Cambria Math"/>
                <w:i/>
                <w:lang w:eastAsia="ja-JP"/>
              </w:rPr>
            </m:ctrlPr>
          </m:sSubSupPr>
          <m:e>
            <m:r>
              <w:rPr>
                <w:rFonts w:ascii="Cambria Math" w:hAnsi="Cambria Math"/>
                <w:lang w:eastAsia="ja-JP"/>
              </w:rPr>
              <m:t>C</m:t>
            </m:r>
          </m:e>
          <m:sub>
            <m:r>
              <w:rPr>
                <w:rFonts w:ascii="Cambria Math" w:hAnsi="Cambria Math"/>
                <w:lang w:eastAsia="ja-JP"/>
              </w:rPr>
              <m:t>8</m:t>
            </m:r>
          </m:sub>
          <m:sup>
            <m:r>
              <w:rPr>
                <w:rFonts w:ascii="Cambria Math" w:hAnsi="Cambria Math"/>
                <w:lang w:eastAsia="ja-JP"/>
              </w:rPr>
              <m:t>1</m:t>
            </m:r>
          </m:sup>
        </m:sSubSup>
        <m:r>
          <w:rPr>
            <w:rFonts w:ascii="Cambria Math" w:hAnsi="Cambria Math"/>
            <w:lang w:eastAsia="ja-JP"/>
          </w:rPr>
          <m:t>=8</m:t>
        </m:r>
      </m:oMath>
      <w:r w:rsidR="000B65C3">
        <w:rPr>
          <w:lang w:eastAsia="ja-JP"/>
        </w:rPr>
        <w:t xml:space="preserve"> </w:t>
      </w:r>
      <w:r w:rsidRPr="00D22C76">
        <w:rPr>
          <w:lang w:eastAsia="ja-JP"/>
        </w:rPr>
        <w:t xml:space="preserve">times. In </w:t>
      </w:r>
      <w:r w:rsidR="000B65C3">
        <w:rPr>
          <w:lang w:eastAsia="ja-JP"/>
        </w:rPr>
        <w:t>every LOO</w:t>
      </w:r>
      <w:r w:rsidRPr="00D22C76">
        <w:rPr>
          <w:lang w:eastAsia="ja-JP"/>
        </w:rPr>
        <w:t xml:space="preserve"> attempt</w:t>
      </w:r>
      <w:r w:rsidR="000B65C3">
        <w:rPr>
          <w:lang w:eastAsia="ja-JP"/>
        </w:rPr>
        <w:t>, one of the patient’s data set</w:t>
      </w:r>
      <w:r w:rsidRPr="00D22C76">
        <w:rPr>
          <w:lang w:eastAsia="ja-JP"/>
        </w:rPr>
        <w:t xml:space="preserve"> is left out </w:t>
      </w:r>
      <w:r w:rsidRPr="00D22C76">
        <w:rPr>
          <w:noProof/>
          <w:lang w:eastAsia="ja-JP"/>
        </w:rPr>
        <w:t>as</w:t>
      </w:r>
      <w:r w:rsidR="000B65C3">
        <w:rPr>
          <w:lang w:eastAsia="ja-JP"/>
        </w:rPr>
        <w:t xml:space="preserve"> the test data set. The prediction model developed using DT </w:t>
      </w:r>
      <w:r w:rsidRPr="00D22C76">
        <w:rPr>
          <w:lang w:eastAsia="ja-JP"/>
        </w:rPr>
        <w:t xml:space="preserve">results showed that the entropy of acceleration (of all three axes) was the primary node in all trees. The entropy of </w:t>
      </w:r>
      <m:oMath>
        <m:r>
          <w:rPr>
            <w:rFonts w:ascii="Cambria Math" w:hAnsi="Cambria Math"/>
            <w:lang w:eastAsia="ja-JP"/>
          </w:rPr>
          <m:t>x-</m:t>
        </m:r>
      </m:oMath>
      <w:r w:rsidRPr="00D22C76">
        <w:rPr>
          <w:lang w:eastAsia="ja-JP"/>
        </w:rPr>
        <w:t xml:space="preserve">axis acceleration was the most important variable in our data classification, appearing as the primary node for 75% of all DTs that were generated by the LOO cross validation approach. In the remaining 25% of DTs, the </w:t>
      </w:r>
      <m:oMath>
        <m:r>
          <w:rPr>
            <w:rFonts w:ascii="Cambria Math" w:hAnsi="Cambria Math"/>
            <w:lang w:eastAsia="ja-JP"/>
          </w:rPr>
          <m:t>y-</m:t>
        </m:r>
      </m:oMath>
      <w:r w:rsidRPr="00D22C76">
        <w:rPr>
          <w:rFonts w:eastAsiaTheme="minorEastAsia"/>
          <w:lang w:eastAsia="ja-JP"/>
        </w:rPr>
        <w:t xml:space="preserve"> </w:t>
      </w:r>
      <w:r w:rsidRPr="00D22C76">
        <w:rPr>
          <w:lang w:eastAsia="ja-JP"/>
        </w:rPr>
        <w:t xml:space="preserve">and </w:t>
      </w:r>
      <m:oMath>
        <m:r>
          <w:rPr>
            <w:rFonts w:ascii="Cambria Math" w:hAnsi="Cambria Math"/>
            <w:lang w:eastAsia="ja-JP"/>
          </w:rPr>
          <m:t>z-</m:t>
        </m:r>
      </m:oMath>
      <w:r w:rsidRPr="00D22C76">
        <w:rPr>
          <w:lang w:eastAsia="ja-JP"/>
        </w:rPr>
        <w:t xml:space="preserve"> axis </w:t>
      </w:r>
      <w:r w:rsidR="000B65C3">
        <w:rPr>
          <w:lang w:eastAsia="ja-JP"/>
        </w:rPr>
        <w:t xml:space="preserve">of </w:t>
      </w:r>
      <w:r w:rsidRPr="00D22C76">
        <w:rPr>
          <w:lang w:eastAsia="ja-JP"/>
        </w:rPr>
        <w:t>entropy of acceleration were the primary nod</w:t>
      </w:r>
      <w:r w:rsidRPr="005A1AFF">
        <w:rPr>
          <w:lang w:eastAsia="ja-JP"/>
        </w:rPr>
        <w:t xml:space="preserve">es. Figure </w:t>
      </w:r>
      <w:r w:rsidR="005A1AFF" w:rsidRPr="005A1AFF">
        <w:rPr>
          <w:lang w:eastAsia="ja-JP"/>
        </w:rPr>
        <w:t>9</w:t>
      </w:r>
      <w:r w:rsidRPr="00D22C76">
        <w:rPr>
          <w:lang w:eastAsia="ja-JP"/>
        </w:rPr>
        <w:t xml:space="preserve"> shows all the measured features that appeared in the first two nodes</w:t>
      </w:r>
      <w:r w:rsidR="000B65C3">
        <w:rPr>
          <w:lang w:eastAsia="ja-JP"/>
        </w:rPr>
        <w:t xml:space="preserve"> of our DTs in eight LOO trials</w:t>
      </w:r>
      <w:r w:rsidRPr="00D22C76">
        <w:rPr>
          <w:lang w:eastAsia="ja-JP"/>
        </w:rPr>
        <w:t xml:space="preserve">. Additionally, about 75% of the secondary nodes of all DTs were frequency domain features. The combined </w:t>
      </w:r>
      <m:oMath>
        <m:r>
          <w:rPr>
            <w:rFonts w:ascii="Cambria Math" w:hAnsi="Cambria Math"/>
            <w:lang w:eastAsia="ja-JP"/>
          </w:rPr>
          <m:t>83.3%</m:t>
        </m:r>
      </m:oMath>
      <w:r w:rsidRPr="00D22C76">
        <w:rPr>
          <w:lang w:eastAsia="ja-JP"/>
        </w:rPr>
        <w:t xml:space="preserve"> representation of frequency domain features in the primary and secondary nodes </w:t>
      </w:r>
      <w:r w:rsidRPr="00D22C76">
        <w:rPr>
          <w:lang w:eastAsia="ja-JP"/>
        </w:rPr>
        <w:lastRenderedPageBreak/>
        <w:t>of the DTs shows the high sensitivity of frequency domain features to post stroke kinematic motion quality</w:t>
      </w:r>
      <w:r w:rsidR="00D706DF">
        <w:rPr>
          <w:lang w:eastAsia="ja-JP"/>
        </w:rPr>
        <w:t xml:space="preserve"> which is consistent with the literature </w:t>
      </w:r>
      <w:r w:rsidR="00D706DF">
        <w:rPr>
          <w:lang w:eastAsia="ja-JP"/>
        </w:rPr>
        <w:fldChar w:fldCharType="begin"/>
      </w:r>
      <w:r w:rsidR="00A574FE">
        <w:rPr>
          <w:lang w:eastAsia="ja-JP"/>
        </w:rPr>
        <w:instrText xml:space="preserve"> ADDIN EN.CITE &lt;EndNote&gt;&lt;Cite&gt;&lt;Author&gt;Giakas&lt;/Author&gt;&lt;Year&gt;1996&lt;/Year&gt;&lt;RecNum&gt;48&lt;/RecNum&gt;&lt;DisplayText&gt;[55, 56]&lt;/DisplayText&gt;&lt;record&gt;&lt;rec-number&gt;48&lt;/rec-number&gt;&lt;foreign-keys&gt;&lt;key app="EN" db-id="5tp5ppefxwaxpfeawa0xar5cz0xatwfwz9ev" timestamp="1466088760"&gt;48&lt;/key&gt;&lt;/foreign-keys&gt;&lt;ref-type name="Journal Article"&gt;17&lt;/ref-type&gt;&lt;contributors&gt;&lt;authors&gt;&lt;author&gt;Giakas, Giannis&lt;/author&gt;&lt;author&gt;Baltzopoulos, Vasilios&lt;/author&gt;&lt;author&gt;Dangerfield, Peter H&lt;/author&gt;&lt;author&gt;Dorgan, John C&lt;/author&gt;&lt;author&gt;Dalmira, Sofia&lt;/author&gt;&lt;/authors&gt;&lt;/contributors&gt;&lt;titles&gt;&lt;title&gt;Comparison of gait patterns between healthy and scoliotic patients using time and frequency domain analysis of ground reaction forces&lt;/title&gt;&lt;secondary-title&gt;Spine&lt;/secondary-title&gt;&lt;/titles&gt;&lt;periodical&gt;&lt;full-title&gt;Spine&lt;/full-title&gt;&lt;/periodical&gt;&lt;pages&gt;2235-2242&lt;/pages&gt;&lt;volume&gt;21&lt;/volume&gt;&lt;number&gt;19&lt;/number&gt;&lt;dates&gt;&lt;year&gt;1996&lt;/year&gt;&lt;/dates&gt;&lt;isbn&gt;0362-2436&lt;/isbn&gt;&lt;urls&gt;&lt;/urls&gt;&lt;/record&gt;&lt;/Cite&gt;&lt;Cite&gt;&lt;Author&gt;Angeloni&lt;/Author&gt;&lt;Year&gt;1994&lt;/Year&gt;&lt;RecNum&gt;49&lt;/RecNum&gt;&lt;record&gt;&lt;rec-number&gt;49&lt;/rec-number&gt;&lt;foreign-keys&gt;&lt;key app="EN" db-id="5tp5ppefxwaxpfeawa0xar5cz0xatwfwz9ev" timestamp="1466088782"&gt;49&lt;/key&gt;&lt;/foreign-keys&gt;&lt;ref-type name="Journal Article"&gt;17&lt;/ref-type&gt;&lt;contributors&gt;&lt;authors&gt;&lt;author&gt;Angeloni, Cesare&lt;/author&gt;&lt;author&gt;Riley, Patrick O&lt;/author&gt;&lt;author&gt;Krebs, David E&lt;/author&gt;&lt;/authors&gt;&lt;/contributors&gt;&lt;titles&gt;&lt;title&gt;Frequency content of whole body gait kinematic data&lt;/title&gt;&lt;secondary-title&gt;Rehabilitation Engineering, IEEE Transactions on&lt;/secondary-title&gt;&lt;/titles&gt;&lt;periodical&gt;&lt;full-title&gt;Rehabilitation Engineering, IEEE Transactions on&lt;/full-title&gt;&lt;/periodical&gt;&lt;pages&gt;40-46&lt;/pages&gt;&lt;volume&gt;2&lt;/volume&gt;&lt;number&gt;1&lt;/number&gt;&lt;dates&gt;&lt;year&gt;1994&lt;/year&gt;&lt;/dates&gt;&lt;isbn&gt;1063-6528&lt;/isbn&gt;&lt;urls&gt;&lt;/urls&gt;&lt;/record&gt;&lt;/Cite&gt;&lt;/EndNote&gt;</w:instrText>
      </w:r>
      <w:r w:rsidR="00D706DF">
        <w:rPr>
          <w:lang w:eastAsia="ja-JP"/>
        </w:rPr>
        <w:fldChar w:fldCharType="separate"/>
      </w:r>
      <w:r w:rsidR="00A574FE">
        <w:rPr>
          <w:noProof/>
          <w:lang w:eastAsia="ja-JP"/>
        </w:rPr>
        <w:t>[55, 56]</w:t>
      </w:r>
      <w:r w:rsidR="00D706DF">
        <w:rPr>
          <w:lang w:eastAsia="ja-JP"/>
        </w:rPr>
        <w:fldChar w:fldCharType="end"/>
      </w:r>
      <w:r w:rsidRPr="00D22C76">
        <w:rPr>
          <w:lang w:eastAsia="ja-JP"/>
        </w:rPr>
        <w:t xml:space="preserve">. Additionally, some </w:t>
      </w:r>
      <w:r w:rsidR="00D41987">
        <w:rPr>
          <w:lang w:eastAsia="ja-JP"/>
        </w:rPr>
        <w:t>Fugl-Meyer</w:t>
      </w:r>
      <w:r w:rsidRPr="00D22C76">
        <w:rPr>
          <w:lang w:eastAsia="ja-JP"/>
        </w:rPr>
        <w:t xml:space="preserve"> tasks (such as those requiring motion synergy) may be similar in the frequency domain but not the time domain. This conclusion is consistent with the existing literature </w:t>
      </w:r>
      <w:r w:rsidRPr="00D22C76">
        <w:rPr>
          <w:lang w:eastAsia="ja-JP"/>
        </w:rPr>
        <w:fldChar w:fldCharType="begin"/>
      </w:r>
      <w:r w:rsidR="00A574FE">
        <w:rPr>
          <w:lang w:eastAsia="ja-JP"/>
        </w:rPr>
        <w:instrText xml:space="preserve"> ADDIN EN.CITE &lt;EndNote&gt;&lt;Cite&gt;&lt;Author&gt;Garrison&lt;/Author&gt;&lt;Year&gt;2015&lt;/Year&gt;&lt;RecNum&gt;41&lt;/RecNum&gt;&lt;DisplayText&gt;[57]&lt;/DisplayText&gt;&lt;record&gt;&lt;rec-number&gt;41&lt;/rec-number&gt;&lt;foreign-keys&gt;&lt;key app="EN" db-id="5tp5ppefxwaxpfeawa0xar5cz0xatwfwz9ev" timestamp="1465952554"&gt;41&lt;/key&gt;&lt;/foreign-keys&gt;&lt;ref-type name="Conference Proceedings"&gt;10&lt;/ref-type&gt;&lt;contributors&gt;&lt;authors&gt;&lt;author&gt;Garrison, Ben&lt;/author&gt;&lt;author&gt;Wade, Eric&lt;/author&gt;&lt;/authors&gt;&lt;/contributors&gt;&lt;titles&gt;&lt;title&gt;Relative accuracy of time and frequency domain features to quantify upper extremity coordination&lt;/title&gt;&lt;secondary-title&gt;Engineering in Medicine and Biology Society (EMBC), 2015 37th Annual International Conference of the IEEE&lt;/secondary-title&gt;&lt;/titles&gt;&lt;pages&gt;4958-4961&lt;/pages&gt;&lt;dates&gt;&lt;year&gt;2015&lt;/year&gt;&lt;/dates&gt;&lt;publisher&gt;IEEE&lt;/publisher&gt;&lt;isbn&gt;1557-170X&lt;/isbn&gt;&lt;urls&gt;&lt;/urls&gt;&lt;/record&gt;&lt;/Cite&gt;&lt;/EndNote&gt;</w:instrText>
      </w:r>
      <w:r w:rsidRPr="00D22C76">
        <w:rPr>
          <w:lang w:eastAsia="ja-JP"/>
        </w:rPr>
        <w:fldChar w:fldCharType="separate"/>
      </w:r>
      <w:r w:rsidR="00A574FE">
        <w:rPr>
          <w:noProof/>
          <w:lang w:eastAsia="ja-JP"/>
        </w:rPr>
        <w:t>[57]</w:t>
      </w:r>
      <w:r w:rsidRPr="00D22C76">
        <w:rPr>
          <w:lang w:eastAsia="ja-JP"/>
        </w:rPr>
        <w:fldChar w:fldCharType="end"/>
      </w:r>
      <w:r w:rsidRPr="00D22C76">
        <w:rPr>
          <w:lang w:eastAsia="ja-JP"/>
        </w:rPr>
        <w:t>.</w:t>
      </w:r>
    </w:p>
    <w:p w14:paraId="30841807" w14:textId="77777777" w:rsidR="002A7CD6" w:rsidRPr="00D22C76" w:rsidRDefault="002A7CD6" w:rsidP="002A7CD6">
      <w:pPr>
        <w:rPr>
          <w:lang w:eastAsia="ja-JP"/>
        </w:rPr>
      </w:pPr>
      <w:r w:rsidRPr="00D22C76">
        <w:rPr>
          <w:lang w:eastAsia="ja-JP"/>
        </w:rPr>
        <w:t xml:space="preserve">Furthermore, features extracted from acceleration and jerk appeared in approximately 80% of all primary and secondary nodes, and gyro rates showed up is </w:t>
      </w:r>
      <w:r w:rsidRPr="00D22C76">
        <w:rPr>
          <w:noProof/>
          <w:lang w:eastAsia="ja-JP"/>
        </w:rPr>
        <w:t>approximately</w:t>
      </w:r>
      <w:r w:rsidRPr="00D22C76">
        <w:rPr>
          <w:lang w:eastAsia="ja-JP"/>
        </w:rPr>
        <w:t xml:space="preserve"> 20%. This finding emphasizes on the significance of acceleration and </w:t>
      </w:r>
      <w:r w:rsidRPr="005A4C46">
        <w:rPr>
          <w:lang w:eastAsia="ja-JP"/>
        </w:rPr>
        <w:t xml:space="preserve">acceleration–derived features </w:t>
      </w:r>
      <w:r w:rsidRPr="005A4C46">
        <w:rPr>
          <w:noProof/>
          <w:lang w:eastAsia="ja-JP"/>
        </w:rPr>
        <w:t>relative to</w:t>
      </w:r>
      <w:r w:rsidRPr="005A4C46">
        <w:rPr>
          <w:lang w:eastAsia="ja-JP"/>
        </w:rPr>
        <w:t xml:space="preserve"> gyro data in our classification method. </w:t>
      </w:r>
      <w:r w:rsidR="00D41987" w:rsidRPr="005A4C46">
        <w:rPr>
          <w:lang w:eastAsia="ja-JP"/>
        </w:rPr>
        <w:t xml:space="preserve">Acceleration and jerk are known to be representors of the motion smoothness, while gyro can be a good criteria for coordination. </w:t>
      </w:r>
      <w:r w:rsidRPr="005A4C46">
        <w:rPr>
          <w:lang w:eastAsia="ja-JP"/>
        </w:rPr>
        <w:t xml:space="preserve">The obtained results demonstrate and explain the ability of the DT approach in </w:t>
      </w:r>
      <w:r w:rsidRPr="005A4C46">
        <w:rPr>
          <w:noProof/>
          <w:lang w:eastAsia="ja-JP"/>
        </w:rPr>
        <w:t>providing</w:t>
      </w:r>
      <w:r w:rsidRPr="00D22C76">
        <w:rPr>
          <w:lang w:eastAsia="ja-JP"/>
        </w:rPr>
        <w:t xml:space="preserve"> rich information from exploratory </w:t>
      </w:r>
      <w:r w:rsidRPr="00D22C76">
        <w:rPr>
          <w:noProof/>
          <w:lang w:eastAsia="ja-JP"/>
        </w:rPr>
        <w:t>analyzes</w:t>
      </w:r>
      <w:r w:rsidRPr="00D22C76">
        <w:rPr>
          <w:lang w:eastAsia="ja-JP"/>
        </w:rPr>
        <w:t>.</w:t>
      </w:r>
    </w:p>
    <w:tbl>
      <w:tblPr>
        <w:tblStyle w:val="TableGrid"/>
        <w:tblpPr w:leftFromText="180" w:rightFromText="180" w:vertAnchor="text" w:tblpXSpec="center" w:tblpY="1"/>
        <w:tblOverlap w:val="never"/>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A7CD6" w:rsidRPr="00D22C76" w14:paraId="0211A5EE" w14:textId="77777777" w:rsidTr="005A1AFF">
        <w:trPr>
          <w:trHeight w:val="4094"/>
          <w:jc w:val="center"/>
        </w:trPr>
        <w:tc>
          <w:tcPr>
            <w:tcW w:w="9350" w:type="dxa"/>
          </w:tcPr>
          <w:p w14:paraId="569A8C9F" w14:textId="77777777" w:rsidR="002A7CD6" w:rsidRPr="00D22C76" w:rsidRDefault="002A7CD6" w:rsidP="005A1AFF">
            <w:r w:rsidRPr="00D22C76">
              <w:rPr>
                <w:noProof/>
              </w:rPr>
              <w:drawing>
                <wp:anchor distT="0" distB="0" distL="114300" distR="114300" simplePos="0" relativeHeight="251670528" behindDoc="1" locked="0" layoutInCell="1" allowOverlap="1" wp14:anchorId="321B13FE" wp14:editId="32E6E086">
                  <wp:simplePos x="0" y="0"/>
                  <wp:positionH relativeFrom="column">
                    <wp:posOffset>-68580</wp:posOffset>
                  </wp:positionH>
                  <wp:positionV relativeFrom="paragraph">
                    <wp:posOffset>33</wp:posOffset>
                  </wp:positionV>
                  <wp:extent cx="5904230" cy="2546985"/>
                  <wp:effectExtent l="0" t="0" r="1270" b="5715"/>
                  <wp:wrapTopAndBottom/>
                  <wp:docPr id="231" name="Picture 231" descr="K:\Publication\Conference\2016 EMBC\Final Draft\NodesSt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Publication\Conference\2016 EMBC\Final Draft\NodesStat.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246" r="8222"/>
                          <a:stretch/>
                        </pic:blipFill>
                        <pic:spPr bwMode="auto">
                          <a:xfrm>
                            <a:off x="0" y="0"/>
                            <a:ext cx="5904230" cy="2546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A7CD6" w:rsidRPr="00D22C76" w14:paraId="680EA375" w14:textId="77777777" w:rsidTr="005A1AFF">
        <w:trPr>
          <w:jc w:val="center"/>
        </w:trPr>
        <w:tc>
          <w:tcPr>
            <w:tcW w:w="9350" w:type="dxa"/>
          </w:tcPr>
          <w:p w14:paraId="313E0711" w14:textId="77777777" w:rsidR="0024021E" w:rsidRDefault="0024021E" w:rsidP="005A1AFF">
            <w:pPr>
              <w:pStyle w:val="Caption"/>
            </w:pPr>
            <w:bookmarkStart w:id="48" w:name="_Toc453927840"/>
            <w:r>
              <w:t xml:space="preserve">Figure </w:t>
            </w:r>
            <w:fldSimple w:instr=" SEQ Figure \* ARABIC ">
              <w:r>
                <w:rPr>
                  <w:noProof/>
                </w:rPr>
                <w:t>9</w:t>
              </w:r>
            </w:fldSimple>
            <w:r>
              <w:t xml:space="preserve">. </w:t>
            </w:r>
            <w:r w:rsidRPr="00C21115">
              <w:t>Representation of Measured Features in Two Primary Nodes</w:t>
            </w:r>
            <w:bookmarkEnd w:id="48"/>
          </w:p>
          <w:p w14:paraId="7A1739BB" w14:textId="5417A933" w:rsidR="002A7CD6" w:rsidRPr="00D22C76" w:rsidRDefault="002A7CD6" w:rsidP="005A1AFF">
            <w:pPr>
              <w:pStyle w:val="Caption"/>
            </w:pPr>
          </w:p>
        </w:tc>
      </w:tr>
    </w:tbl>
    <w:p w14:paraId="14A1BF42" w14:textId="77777777" w:rsidR="002A7CD6" w:rsidRPr="00D22C76" w:rsidRDefault="002A7CD6" w:rsidP="002A7CD6">
      <w:pPr>
        <w:pStyle w:val="Heading2"/>
      </w:pPr>
      <w:bookmarkStart w:id="49" w:name="_Toc449761221"/>
      <w:bookmarkStart w:id="50" w:name="_Toc453927823"/>
      <w:r w:rsidRPr="00D22C76">
        <w:lastRenderedPageBreak/>
        <w:t>Bagging Forest Approach</w:t>
      </w:r>
      <w:bookmarkEnd w:id="49"/>
      <w:bookmarkEnd w:id="50"/>
    </w:p>
    <w:p w14:paraId="1C331534" w14:textId="20C3AA81" w:rsidR="002A7CD6" w:rsidRPr="00D22C76" w:rsidRDefault="002A7CD6" w:rsidP="005A1AFF">
      <w:r w:rsidRPr="00D22C76">
        <w:rPr>
          <w:noProof/>
        </w:rPr>
        <w:t>Despite</w:t>
      </w:r>
      <w:r w:rsidRPr="00D22C76">
        <w:t xml:space="preserve"> the informative results that we obtained using DT</w:t>
      </w:r>
      <w:r w:rsidR="005849D7">
        <w:t xml:space="preserve"> method</w:t>
      </w:r>
      <w:r w:rsidRPr="00D22C76">
        <w:t xml:space="preserve">, the mean value of </w:t>
      </w:r>
      <w:r w:rsidRPr="00D22C76">
        <w:rPr>
          <w:rFonts w:ascii="NimbusRomNo9L-ReguItal" w:hAnsi="NimbusRomNo9L-ReguItal" w:cs="NimbusRomNo9L-ReguItal"/>
        </w:rPr>
        <w:t xml:space="preserve">FDR </w:t>
      </w:r>
      <w:r w:rsidR="005849D7">
        <w:t>error</w:t>
      </w:r>
      <w:r w:rsidRPr="00D22C76">
        <w:t xml:space="preserve"> of </w:t>
      </w:r>
      <m:oMath>
        <m:r>
          <w:rPr>
            <w:rFonts w:ascii="Cambria Math" w:hAnsi="Cambria Math"/>
          </w:rPr>
          <m:t>18.2%</m:t>
        </m:r>
      </m:oMath>
      <w:r w:rsidRPr="00D22C76">
        <w:t xml:space="preserve"> for the DT approach may be unsatisfactory for </w:t>
      </w:r>
      <w:r w:rsidRPr="00D22C76">
        <w:rPr>
          <w:noProof/>
        </w:rPr>
        <w:t>analyzes</w:t>
      </w:r>
      <w:r w:rsidRPr="00D22C76">
        <w:t xml:space="preserve"> of motion outside of the clinical setting considering unpredicted disturbances that our system will experience in real world. As shown </w:t>
      </w:r>
      <w:r w:rsidRPr="005A1AFF">
        <w:t xml:space="preserve">in </w:t>
      </w:r>
      <w:r w:rsidR="005A1AFF">
        <w:t>f</w:t>
      </w:r>
      <w:r w:rsidRPr="005A1AFF">
        <w:t xml:space="preserve">igure </w:t>
      </w:r>
      <w:r w:rsidR="005A1AFF" w:rsidRPr="005A1AFF">
        <w:t>10</w:t>
      </w:r>
      <w:r w:rsidRPr="00D22C76">
        <w:t xml:space="preserve">, Participants 1 and 6 have significantly lower FMA scores </w:t>
      </w:r>
      <w:r w:rsidRPr="00D22C76">
        <w:rPr>
          <w:noProof/>
        </w:rPr>
        <w:t>relative to</w:t>
      </w:r>
      <w:r w:rsidRPr="00D22C76">
        <w:t xml:space="preserve"> other </w:t>
      </w:r>
      <w:r w:rsidRPr="00D22C76">
        <w:rPr>
          <w:noProof/>
        </w:rPr>
        <w:t>subjects</w:t>
      </w:r>
      <w:r w:rsidRPr="00D22C76">
        <w:t>. This</w:t>
      </w:r>
      <w:r w:rsidRPr="00D22C76">
        <w:rPr>
          <w:i/>
          <w:iCs/>
        </w:rPr>
        <w:t xml:space="preserve"> </w:t>
      </w:r>
      <w:r w:rsidRPr="00D22C76">
        <w:rPr>
          <w:b/>
          <w:bCs/>
          <w:i/>
          <w:iCs/>
        </w:rPr>
        <w:t>instability</w:t>
      </w:r>
      <w:r w:rsidRPr="00D22C76">
        <w:rPr>
          <w:rFonts w:ascii="NimbusRomNo9L-ReguItal" w:hAnsi="NimbusRomNo9L-ReguItal" w:cs="NimbusRomNo9L-ReguItal"/>
        </w:rPr>
        <w:t xml:space="preserve"> </w:t>
      </w:r>
      <w:r w:rsidRPr="00D22C76">
        <w:t xml:space="preserve">of data set resulted in prediction accuracy variability across the different LOO </w:t>
      </w:r>
      <w:r w:rsidRPr="00D22C76">
        <w:rPr>
          <w:noProof/>
        </w:rPr>
        <w:t>cross-validation</w:t>
      </w:r>
      <w:r w:rsidRPr="00D22C76">
        <w:t xml:space="preserve"> attempts. </w:t>
      </w:r>
      <w:r w:rsidRPr="00D22C76">
        <w:rPr>
          <w:noProof/>
        </w:rPr>
        <w:t>A data</w:t>
      </w:r>
      <w:r w:rsidRPr="00D22C76">
        <w:t xml:space="preserve"> set </w:t>
      </w:r>
      <w:r w:rsidRPr="00D22C76">
        <w:rPr>
          <w:noProof/>
        </w:rPr>
        <w:t>is considered</w:t>
      </w:r>
      <w:r w:rsidRPr="00D22C76">
        <w:t xml:space="preserve"> unstable if small changes in the training set results in large changes of the predicted value </w:t>
      </w:r>
      <w:r w:rsidRPr="00D22C76">
        <w:fldChar w:fldCharType="begin"/>
      </w:r>
      <w:r w:rsidR="00A574FE">
        <w:instrText xml:space="preserve"> ADDIN EN.CITE &lt;EndNote&gt;&lt;Cite&gt;&lt;Author&gt;Breiman&lt;/Author&gt;&lt;Year&gt;1994&lt;/Year&gt;&lt;RecNum&gt;42&lt;/RecNum&gt;&lt;DisplayText&gt;[58]&lt;/DisplayText&gt;&lt;record&gt;&lt;rec-number&gt;42&lt;/rec-number&gt;&lt;foreign-keys&gt;&lt;key app="EN" db-id="5tp5ppefxwaxpfeawa0xar5cz0xatwfwz9ev" timestamp="1465952554"&gt;42&lt;/key&gt;&lt;/foreign-keys&gt;&lt;ref-type name="Journal Article"&gt;17&lt;/ref-type&gt;&lt;contributors&gt;&lt;authors&gt;&lt;author&gt;Breiman, Leo&lt;/author&gt;&lt;/authors&gt;&lt;/contributors&gt;&lt;titles&gt;&lt;title&gt;Heuristics of instability in model selection. Technique Report. Statistics Department&lt;/title&gt;&lt;secondary-title&gt;University of California at Berkeley&lt;/secondary-title&gt;&lt;/titles&gt;&lt;periodical&gt;&lt;full-title&gt;University of California at Berkeley&lt;/full-title&gt;&lt;/periodical&gt;&lt;dates&gt;&lt;year&gt;1994&lt;/year&gt;&lt;/dates&gt;&lt;urls&gt;&lt;/urls&gt;&lt;/record&gt;&lt;/Cite&gt;&lt;/EndNote&gt;</w:instrText>
      </w:r>
      <w:r w:rsidRPr="00D22C76">
        <w:fldChar w:fldCharType="separate"/>
      </w:r>
      <w:r w:rsidR="00A574FE">
        <w:rPr>
          <w:noProof/>
        </w:rPr>
        <w:t>[58]</w:t>
      </w:r>
      <w:r w:rsidRPr="00D22C76">
        <w:fldChar w:fldCharType="end"/>
      </w:r>
      <w:r w:rsidRPr="00D22C76">
        <w:t xml:space="preserve">. The instability of data suggested the use of machine learning ensemble methods which are known to excel in </w:t>
      </w:r>
      <w:r w:rsidRPr="00D22C76">
        <w:rPr>
          <w:noProof/>
        </w:rPr>
        <w:t>analyzes</w:t>
      </w:r>
      <w:r w:rsidRPr="00D22C76">
        <w:t xml:space="preserve"> dealing with unstable data </w:t>
      </w:r>
      <w:r w:rsidRPr="00D22C76">
        <w:fldChar w:fldCharType="begin"/>
      </w:r>
      <w:r w:rsidR="00A574FE">
        <w:instrText xml:space="preserve"> ADDIN EN.CITE &lt;EndNote&gt;&lt;Cite&gt;&lt;Author&gt;Breiman&lt;/Author&gt;&lt;Year&gt;1996&lt;/Year&gt;&lt;RecNum&gt;37&lt;/RecNum&gt;&lt;DisplayText&gt;[50]&lt;/DisplayText&gt;&lt;record&gt;&lt;rec-number&gt;37&lt;/rec-number&gt;&lt;foreign-keys&gt;&lt;key app="EN" db-id="5tp5ppefxwaxpfeawa0xar5cz0xatwfwz9ev" timestamp="1465952553"&gt;37&lt;/key&gt;&lt;/foreign-keys&gt;&lt;ref-type name="Journal Article"&gt;17&lt;/ref-type&gt;&lt;contributors&gt;&lt;authors&gt;&lt;author&gt;Breiman, Leo&lt;/author&gt;&lt;/authors&gt;&lt;/contributors&gt;&lt;titles&gt;&lt;title&gt;Bagging predictors&lt;/title&gt;&lt;secondary-title&gt;Machine learning&lt;/secondary-title&gt;&lt;/titles&gt;&lt;periodical&gt;&lt;full-title&gt;Machine learning&lt;/full-title&gt;&lt;/periodical&gt;&lt;pages&gt;123-140&lt;/pages&gt;&lt;volume&gt;24&lt;/volume&gt;&lt;number&gt;2&lt;/number&gt;&lt;dates&gt;&lt;year&gt;1996&lt;/year&gt;&lt;/dates&gt;&lt;isbn&gt;0885-6125&lt;/isbn&gt;&lt;urls&gt;&lt;/urls&gt;&lt;/record&gt;&lt;/Cite&gt;&lt;/EndNote&gt;</w:instrText>
      </w:r>
      <w:r w:rsidRPr="00D22C76">
        <w:fldChar w:fldCharType="separate"/>
      </w:r>
      <w:r w:rsidR="00A574FE">
        <w:rPr>
          <w:noProof/>
        </w:rPr>
        <w:t>[50]</w:t>
      </w:r>
      <w:r w:rsidRPr="00D22C76">
        <w:fldChar w:fldCharType="end"/>
      </w:r>
      <w:r w:rsidRPr="00D22C76">
        <w:t>,</w:t>
      </w:r>
      <w:r w:rsidRPr="00D22C76">
        <w:fldChar w:fldCharType="begin"/>
      </w:r>
      <w:r w:rsidR="00A574FE">
        <w:instrText xml:space="preserve"> ADDIN EN.CITE &lt;EndNote&gt;&lt;Cite&gt;&lt;Author&gt;Breiman&lt;/Author&gt;&lt;Year&gt;1996&lt;/Year&gt;&lt;RecNum&gt;43&lt;/RecNum&gt;&lt;DisplayText&gt;[58, 59]&lt;/DisplayText&gt;&lt;record&gt;&lt;rec-number&gt;43&lt;/rec-number&gt;&lt;foreign-keys&gt;&lt;key app="EN" db-id="5tp5ppefxwaxpfeawa0xar5cz0xatwfwz9ev" timestamp="1465952554"&gt;43&lt;/key&gt;&lt;/foreign-keys&gt;&lt;ref-type name="Journal Article"&gt;17&lt;/ref-type&gt;&lt;contributors&gt;&lt;authors&gt;&lt;author&gt;Breiman, Leo&lt;/author&gt;&lt;/authors&gt;&lt;/contributors&gt;&lt;titles&gt;&lt;title&gt;Heuristics of instability and stabilization in model selection&lt;/title&gt;&lt;secondary-title&gt;The annals of statistics&lt;/secondary-title&gt;&lt;/titles&gt;&lt;periodical&gt;&lt;full-title&gt;The annals of statistics&lt;/full-title&gt;&lt;/periodical&gt;&lt;pages&gt;2350-2383&lt;/pages&gt;&lt;volume&gt;24&lt;/volume&gt;&lt;number&gt;6&lt;/number&gt;&lt;dates&gt;&lt;year&gt;1996&lt;/year&gt;&lt;/dates&gt;&lt;isbn&gt;0090-5364&lt;/isbn&gt;&lt;urls&gt;&lt;/urls&gt;&lt;/record&gt;&lt;/Cite&gt;&lt;Cite&gt;&lt;Author&gt;Breiman&lt;/Author&gt;&lt;Year&gt;1994&lt;/Year&gt;&lt;RecNum&gt;42&lt;/RecNum&gt;&lt;record&gt;&lt;rec-number&gt;42&lt;/rec-number&gt;&lt;foreign-keys&gt;&lt;key app="EN" db-id="5tp5ppefxwaxpfeawa0xar5cz0xatwfwz9ev" timestamp="1465952554"&gt;42&lt;/key&gt;&lt;/foreign-keys&gt;&lt;ref-type name="Journal Article"&gt;17&lt;/ref-type&gt;&lt;contributors&gt;&lt;authors&gt;&lt;author&gt;Breiman, Leo&lt;/author&gt;&lt;/authors&gt;&lt;/contributors&gt;&lt;titles&gt;&lt;title&gt;Heuristics of instability in model selection. Technique Report. Statistics Department&lt;/title&gt;&lt;secondary-title&gt;University of California at Berkeley&lt;/secondary-title&gt;&lt;/titles&gt;&lt;periodical&gt;&lt;full-title&gt;University of California at Berkeley&lt;/full-title&gt;&lt;/periodical&gt;&lt;dates&gt;&lt;year&gt;1994&lt;/year&gt;&lt;/dates&gt;&lt;urls&gt;&lt;/urls&gt;&lt;/record&gt;&lt;/Cite&gt;&lt;/EndNote&gt;</w:instrText>
      </w:r>
      <w:r w:rsidRPr="00D22C76">
        <w:fldChar w:fldCharType="separate"/>
      </w:r>
      <w:r w:rsidR="00A574FE">
        <w:rPr>
          <w:noProof/>
        </w:rPr>
        <w:t>[58, 59]</w:t>
      </w:r>
      <w:r w:rsidRPr="00D22C76">
        <w:fldChar w:fldCharType="end"/>
      </w:r>
      <w:r w:rsidRPr="00D22C76">
        <w:t xml:space="preserve">. Unlike the more commonly used Random Forest approach which searches through a specific number of features to find the best features for growing trees, the Bagging Forest algorithm searches at each node of a tree for the </w:t>
      </w:r>
      <w:r w:rsidRPr="00D22C76">
        <w:rPr>
          <w:noProof/>
        </w:rPr>
        <w:t>attributes</w:t>
      </w:r>
      <w:r w:rsidRPr="00D22C76">
        <w:t xml:space="preserve"> that best splits the data at that node. We chose a set of features known to be relevant to </w:t>
      </w:r>
      <w:r w:rsidRPr="00D22C76">
        <w:rPr>
          <w:noProof/>
        </w:rPr>
        <w:t>post-stroke</w:t>
      </w:r>
      <w:r w:rsidRPr="00D22C76">
        <w:t xml:space="preserve"> kinematic data classification </w:t>
      </w:r>
      <w:r w:rsidRPr="00D22C76">
        <w:rPr>
          <w:noProof/>
        </w:rPr>
        <w:t>for our</w:t>
      </w:r>
      <w:r w:rsidRPr="00D22C76">
        <w:t xml:space="preserve"> </w:t>
      </w:r>
      <w:r w:rsidR="00672D09">
        <w:rPr>
          <w:noProof/>
        </w:rPr>
        <w:t>analys</w:t>
      </w:r>
      <w:r w:rsidRPr="00D22C76">
        <w:rPr>
          <w:noProof/>
        </w:rPr>
        <w:t>es</w:t>
      </w:r>
      <w:r w:rsidRPr="00D22C76">
        <w:t xml:space="preserve">. Considering this and the capability of Bagging Forest over Random Forest in classifying unstable data, Bagging Forest </w:t>
      </w:r>
      <w:r w:rsidRPr="00D22C76">
        <w:rPr>
          <w:noProof/>
        </w:rPr>
        <w:t>was chosen</w:t>
      </w:r>
      <w:r w:rsidRPr="00D22C76">
        <w:t xml:space="preserve"> for our further analysis </w:t>
      </w:r>
      <w:r w:rsidRPr="00D22C76">
        <w:fldChar w:fldCharType="begin"/>
      </w:r>
      <w:r w:rsidR="00BB14D1">
        <w:instrText xml:space="preserve"> ADDIN EN.CITE &lt;EndNote&gt;&lt;Cite&gt;&lt;Author&gt;Gebruers&lt;/Author&gt;&lt;Year&gt;2010&lt;/Year&gt;&lt;RecNum&gt;13&lt;/RecNum&gt;&lt;DisplayText&gt;[13]&lt;/DisplayText&gt;&lt;record&gt;&lt;rec-number&gt;13&lt;/rec-number&gt;&lt;foreign-keys&gt;&lt;key app="EN" db-id="5tp5ppefxwaxpfeawa0xar5cz0xatwfwz9ev" timestamp="1465952551"&gt;13&lt;/key&gt;&lt;/foreign-keys&gt;&lt;ref-type name="Journal Article"&gt;17&lt;/ref-type&gt;&lt;contributors&gt;&lt;authors&gt;&lt;author&gt;Gebruers, Nick&lt;/author&gt;&lt;author&gt;Vanroy, Christel&lt;/author&gt;&lt;author&gt;Truijen, Steven&lt;/author&gt;&lt;author&gt;Engelborghs, Sebastiaan&lt;/author&gt;&lt;author&gt;De Deyn, Peter P&lt;/author&gt;&lt;/authors&gt;&lt;/contributors&gt;&lt;titles&gt;&lt;title&gt;Monitoring of physical activity after stroke: a systematic review of accelerometry-based measures&lt;/title&gt;&lt;secondary-title&gt;Archives of physical medicine and rehabilitation&lt;/secondary-title&gt;&lt;/titles&gt;&lt;periodical&gt;&lt;full-title&gt;Archives of physical medicine and rehabilitation&lt;/full-title&gt;&lt;/periodical&gt;&lt;pages&gt;288-297&lt;/pages&gt;&lt;volume&gt;91&lt;/volume&gt;&lt;number&gt;2&lt;/number&gt;&lt;dates&gt;&lt;year&gt;2010&lt;/year&gt;&lt;/dates&gt;&lt;isbn&gt;0003-9993&lt;/isbn&gt;&lt;urls&gt;&lt;related-urls&gt;&lt;url&gt;http://ac.els-cdn.com/S0003999309009289/1-s2.0-S0003999309009289-main.pdf?_tid=f4f7a40a-843a-11e5-a982-00000aacb360&amp;amp;acdnat=1446782625_a6931ae3392c83ddd550d0dc43a3ef02&lt;/url&gt;&lt;/related-urls&gt;&lt;/urls&gt;&lt;/record&gt;&lt;/Cite&gt;&lt;/EndNote&gt;</w:instrText>
      </w:r>
      <w:r w:rsidRPr="00D22C76">
        <w:fldChar w:fldCharType="separate"/>
      </w:r>
      <w:r w:rsidR="00BB14D1">
        <w:rPr>
          <w:noProof/>
        </w:rPr>
        <w:t>[13]</w:t>
      </w:r>
      <w:r w:rsidRPr="00D22C76">
        <w:fldChar w:fldCharType="end"/>
      </w:r>
      <w:r w:rsidR="0024021E">
        <w:t>.</w:t>
      </w:r>
    </w:p>
    <w:p w14:paraId="6EC137A4" w14:textId="77777777" w:rsidR="002A7CD6" w:rsidRPr="00D22C76" w:rsidRDefault="002A7CD6" w:rsidP="002A7CD6">
      <w:r w:rsidRPr="00D22C76">
        <w:t xml:space="preserve">The </w:t>
      </w:r>
      <w:r w:rsidRPr="00D22C76">
        <w:rPr>
          <w:noProof/>
        </w:rPr>
        <w:t>thorough</w:t>
      </w:r>
      <w:r w:rsidRPr="00D22C76">
        <w:t xml:space="preserve"> search algorithm of the Bagging Forest for growing the best trees for </w:t>
      </w:r>
      <w:r w:rsidRPr="00D22C76">
        <w:rPr>
          <w:noProof/>
        </w:rPr>
        <w:t>classification</w:t>
      </w:r>
      <w:r w:rsidRPr="00D22C76">
        <w:t xml:space="preserve"> and its privilege in classifying the unstable data sets resulted in a low error rate for our data. The 2.5% FDR error of our Bagging Forest model confirms that this approach can </w:t>
      </w:r>
      <w:r w:rsidRPr="00D22C76">
        <w:rPr>
          <w:noProof/>
        </w:rPr>
        <w:t>be used</w:t>
      </w:r>
      <w:r w:rsidRPr="00D22C76">
        <w:t xml:space="preserve"> as a reliable classification algorithm in the presence of unstable data.</w:t>
      </w:r>
    </w:p>
    <w:p w14:paraId="058080EC" w14:textId="07A6A8FD" w:rsidR="002A7CD6" w:rsidRPr="00D22C76" w:rsidRDefault="002A7CD6" w:rsidP="00A574FE">
      <w:pPr>
        <w:rPr>
          <w:lang w:eastAsia="ja-JP"/>
        </w:rPr>
      </w:pPr>
      <w:r w:rsidRPr="00D22C76">
        <w:rPr>
          <w:noProof/>
          <w:lang w:eastAsia="ja-JP"/>
        </w:rPr>
        <w:t>Despite</w:t>
      </w:r>
      <w:r w:rsidRPr="00D22C76">
        <w:rPr>
          <w:lang w:eastAsia="ja-JP"/>
        </w:rPr>
        <w:t xml:space="preserve"> the Bagging Forest accurate estimation of the FMA scores, there are certain drawbacks in using this classification method. The Bagging Forest is a machine learning black box approach, which makes an intuitive interpretation of the results almost impossible </w:t>
      </w:r>
      <w:r w:rsidRPr="00D22C76">
        <w:rPr>
          <w:lang w:eastAsia="ja-JP"/>
        </w:rPr>
        <w:fldChar w:fldCharType="begin"/>
      </w:r>
      <w:r w:rsidR="00A574FE">
        <w:rPr>
          <w:lang w:eastAsia="ja-JP"/>
        </w:rPr>
        <w:instrText xml:space="preserve"> ADDIN EN.CITE &lt;EndNote&gt;&lt;Cite&gt;&lt;Author&gt;Su&lt;/Author&gt;&lt;Year&gt;2007&lt;/Year&gt;&lt;RecNum&gt;44&lt;/RecNum&gt;&lt;DisplayText&gt;[51]&lt;/DisplayText&gt;&lt;record&gt;&lt;rec-number&gt;44&lt;/rec-number&gt;&lt;foreign-keys&gt;&lt;key app="EN" db-id="5tp5ppefxwaxpfeawa0xar5cz0xatwfwz9ev" timestamp="1465952554"&gt;44&lt;/key&gt;&lt;/foreign-keys&gt;&lt;ref-type name="Journal Article"&gt;17&lt;/ref-type&gt;&lt;contributors&gt;&lt;authors&gt;&lt;author&gt;Su, Xiaogang&lt;/author&gt;&lt;/authors&gt;&lt;/contributors&gt;&lt;titles&gt;&lt;title&gt;Bagging and random forests&lt;/title&gt;&lt;secondary-title&gt;Lecture Notes, Department of Statistics and Actuarial science, University of Central Florida (Fall 2009)&lt;/secondary-title&gt;&lt;/titles&gt;&lt;periodical&gt;&lt;full-title&gt;Lecture Notes, Department of Statistics and Actuarial science, University of Central Florida (Fall 2009)&lt;/full-title&gt;&lt;/periodical&gt;&lt;dates&gt;&lt;year&gt;2007&lt;/year&gt;&lt;/dates&gt;&lt;urls&gt;&lt;/urls&gt;&lt;/record&gt;&lt;/Cite&gt;&lt;/EndNote&gt;</w:instrText>
      </w:r>
      <w:r w:rsidRPr="00D22C76">
        <w:rPr>
          <w:lang w:eastAsia="ja-JP"/>
        </w:rPr>
        <w:fldChar w:fldCharType="separate"/>
      </w:r>
      <w:r w:rsidR="00A574FE">
        <w:rPr>
          <w:noProof/>
          <w:lang w:eastAsia="ja-JP"/>
        </w:rPr>
        <w:t>[51]</w:t>
      </w:r>
      <w:r w:rsidRPr="00D22C76">
        <w:rPr>
          <w:lang w:eastAsia="ja-JP"/>
        </w:rPr>
        <w:fldChar w:fldCharType="end"/>
      </w:r>
      <w:r w:rsidRPr="00D22C76">
        <w:rPr>
          <w:lang w:eastAsia="ja-JP"/>
        </w:rPr>
        <w:t xml:space="preserve">. Hence, we are unable </w:t>
      </w:r>
      <w:r w:rsidRPr="00D22C76">
        <w:rPr>
          <w:noProof/>
          <w:lang w:eastAsia="ja-JP"/>
        </w:rPr>
        <w:t>to hypothesize readily</w:t>
      </w:r>
      <w:r w:rsidRPr="00D22C76">
        <w:rPr>
          <w:lang w:eastAsia="ja-JP"/>
        </w:rPr>
        <w:t xml:space="preserve"> why the </w:t>
      </w:r>
      <w:r w:rsidRPr="00D22C76">
        <w:rPr>
          <w:noProof/>
          <w:lang w:eastAsia="ja-JP"/>
        </w:rPr>
        <w:t>performance</w:t>
      </w:r>
      <w:r w:rsidRPr="00D22C76">
        <w:rPr>
          <w:lang w:eastAsia="ja-JP"/>
        </w:rPr>
        <w:t xml:space="preserve"> of one forest differed from the others. However, a post hoc investigation of our results indicates that that the maximum error of 5% (the </w:t>
      </w:r>
      <w:r w:rsidRPr="00D22C76">
        <w:rPr>
          <w:noProof/>
          <w:lang w:eastAsia="ja-JP"/>
        </w:rPr>
        <w:t>highest</w:t>
      </w:r>
      <w:r w:rsidRPr="00D22C76">
        <w:rPr>
          <w:lang w:eastAsia="ja-JP"/>
        </w:rPr>
        <w:t xml:space="preserve"> </w:t>
      </w:r>
      <w:r w:rsidRPr="00D22C76">
        <w:rPr>
          <w:lang w:eastAsia="ja-JP"/>
        </w:rPr>
        <w:lastRenderedPageBreak/>
        <w:t xml:space="preserve">error in Bagging Forest) occurred when Participant number 6’s data (one of the two unstable data sets) were left out </w:t>
      </w:r>
      <w:r w:rsidRPr="00D22C76">
        <w:rPr>
          <w:noProof/>
          <w:lang w:eastAsia="ja-JP"/>
        </w:rPr>
        <w:t>as</w:t>
      </w:r>
      <w:r w:rsidRPr="00D22C76">
        <w:rPr>
          <w:lang w:eastAsia="ja-JP"/>
        </w:rPr>
        <w:t xml:space="preserve"> the test data set. This finding indicates although the Bagging Forest approach is less sensitive to this instability when compared to the DT </w:t>
      </w:r>
      <w:r w:rsidRPr="00D22C76">
        <w:rPr>
          <w:noProof/>
          <w:lang w:eastAsia="ja-JP"/>
        </w:rPr>
        <w:t>method</w:t>
      </w:r>
      <w:r w:rsidRPr="00D22C76">
        <w:rPr>
          <w:lang w:eastAsia="ja-JP"/>
        </w:rPr>
        <w:t xml:space="preserve">, the </w:t>
      </w:r>
      <w:r w:rsidRPr="00D22C76">
        <w:rPr>
          <w:noProof/>
          <w:lang w:eastAsia="ja-JP"/>
        </w:rPr>
        <w:t>instability</w:t>
      </w:r>
      <w:r w:rsidRPr="00D22C76">
        <w:rPr>
          <w:lang w:eastAsia="ja-JP"/>
        </w:rPr>
        <w:t xml:space="preserve"> of data still </w:t>
      </w:r>
      <w:r w:rsidRPr="00D22C76">
        <w:rPr>
          <w:noProof/>
          <w:lang w:eastAsia="ja-JP"/>
        </w:rPr>
        <w:t>affects</w:t>
      </w:r>
      <w:r w:rsidRPr="00D22C76">
        <w:rPr>
          <w:lang w:eastAsia="ja-JP"/>
        </w:rPr>
        <w:t xml:space="preserve"> the result and remains apparent.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0"/>
      </w:tblGrid>
      <w:tr w:rsidR="002A7CD6" w:rsidRPr="00D22C76" w14:paraId="4F8989E0" w14:textId="77777777" w:rsidTr="005A1AFF">
        <w:trPr>
          <w:trHeight w:val="3140"/>
        </w:trPr>
        <w:tc>
          <w:tcPr>
            <w:tcW w:w="9350" w:type="dxa"/>
          </w:tcPr>
          <w:p w14:paraId="2DDE9868" w14:textId="77777777" w:rsidR="002A7CD6" w:rsidRPr="00D22C76" w:rsidRDefault="002A7CD6" w:rsidP="0055303B">
            <w:pPr>
              <w:spacing w:line="276" w:lineRule="auto"/>
              <w:jc w:val="center"/>
            </w:pPr>
            <w:r w:rsidRPr="00D22C76">
              <w:rPr>
                <w:noProof/>
              </w:rPr>
              <w:drawing>
                <wp:anchor distT="0" distB="0" distL="114300" distR="114300" simplePos="0" relativeHeight="251672576" behindDoc="1" locked="0" layoutInCell="1" allowOverlap="1" wp14:anchorId="0DAECA89" wp14:editId="30E0F045">
                  <wp:simplePos x="0" y="0"/>
                  <wp:positionH relativeFrom="column">
                    <wp:posOffset>337548</wp:posOffset>
                  </wp:positionH>
                  <wp:positionV relativeFrom="paragraph">
                    <wp:posOffset>2359</wp:posOffset>
                  </wp:positionV>
                  <wp:extent cx="5117248" cy="1968137"/>
                  <wp:effectExtent l="0" t="0" r="7620" b="0"/>
                  <wp:wrapTight wrapText="bothSides">
                    <wp:wrapPolygon edited="0">
                      <wp:start x="0" y="0"/>
                      <wp:lineTo x="0" y="21328"/>
                      <wp:lineTo x="21552" y="21328"/>
                      <wp:lineTo x="21552" y="0"/>
                      <wp:lineTo x="0" y="0"/>
                    </wp:wrapPolygon>
                  </wp:wrapTight>
                  <wp:docPr id="232" name="Picture 232" descr="K:\Publication\Conference\2016 EMBC\Final Draft\FMAl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ublication\Conference\2016 EMBC\Final Draft\FMAllP.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239" r="7953"/>
                          <a:stretch/>
                        </pic:blipFill>
                        <pic:spPr bwMode="auto">
                          <a:xfrm>
                            <a:off x="0" y="0"/>
                            <a:ext cx="5117248" cy="1968137"/>
                          </a:xfrm>
                          <a:prstGeom prst="rect">
                            <a:avLst/>
                          </a:prstGeom>
                          <a:noFill/>
                          <a:ln>
                            <a:noFill/>
                          </a:ln>
                          <a:extLst>
                            <a:ext uri="{53640926-AAD7-44D8-BBD7-CCE9431645EC}">
                              <a14:shadowObscured xmlns:a14="http://schemas.microsoft.com/office/drawing/2010/main"/>
                            </a:ext>
                          </a:extLst>
                        </pic:spPr>
                      </pic:pic>
                    </a:graphicData>
                  </a:graphic>
                </wp:anchor>
              </w:drawing>
            </w:r>
          </w:p>
        </w:tc>
      </w:tr>
      <w:tr w:rsidR="002A7CD6" w:rsidRPr="00D22C76" w14:paraId="11185520" w14:textId="77777777" w:rsidTr="005A1AFF">
        <w:tc>
          <w:tcPr>
            <w:tcW w:w="9350" w:type="dxa"/>
          </w:tcPr>
          <w:p w14:paraId="6A7B23C6" w14:textId="62EE80F2" w:rsidR="002A7CD6" w:rsidRPr="00D22C76" w:rsidRDefault="0024021E" w:rsidP="0024021E">
            <w:pPr>
              <w:pStyle w:val="Caption"/>
              <w:rPr>
                <w:lang w:eastAsia="ja-JP"/>
              </w:rPr>
            </w:pPr>
            <w:bookmarkStart w:id="51" w:name="_Toc453927841"/>
            <w:r>
              <w:t xml:space="preserve">Figure </w:t>
            </w:r>
            <w:fldSimple w:instr=" SEQ Figure \* ARABIC ">
              <w:r>
                <w:rPr>
                  <w:noProof/>
                </w:rPr>
                <w:t>10</w:t>
              </w:r>
            </w:fldSimple>
            <w:r>
              <w:t xml:space="preserve">. </w:t>
            </w:r>
            <w:r w:rsidRPr="006E0468">
              <w:t>Summarized FM Score for each participant</w:t>
            </w:r>
            <w:bookmarkEnd w:id="51"/>
          </w:p>
        </w:tc>
      </w:tr>
    </w:tbl>
    <w:p w14:paraId="16B2A7C3" w14:textId="77777777" w:rsidR="002A7CD6" w:rsidRPr="00D22C76" w:rsidRDefault="002A7CD6" w:rsidP="001E7851">
      <w:pPr>
        <w:pStyle w:val="Heading2"/>
      </w:pPr>
      <w:bookmarkStart w:id="52" w:name="_Toc449761223"/>
      <w:bookmarkStart w:id="53" w:name="_Toc453927824"/>
      <w:r w:rsidRPr="00D22C76">
        <w:t>Study Limitations</w:t>
      </w:r>
      <w:bookmarkEnd w:id="52"/>
      <w:bookmarkEnd w:id="53"/>
    </w:p>
    <w:p w14:paraId="5EDA9A16" w14:textId="77777777" w:rsidR="002A7CD6" w:rsidRPr="00D22C76" w:rsidRDefault="002A7CD6" w:rsidP="00E82514">
      <w:pPr>
        <w:rPr>
          <w:lang w:eastAsia="ja-JP"/>
        </w:rPr>
      </w:pPr>
      <w:r w:rsidRPr="00D22C76">
        <w:rPr>
          <w:noProof/>
          <w:lang w:eastAsia="ja-JP"/>
        </w:rPr>
        <w:t>It is important to point out certain limitations of the current research.</w:t>
      </w:r>
      <w:r w:rsidRPr="00D22C76">
        <w:rPr>
          <w:lang w:eastAsia="ja-JP"/>
        </w:rPr>
        <w:t xml:space="preserve"> First, the sample size is limited. Further validation of this </w:t>
      </w:r>
      <w:r w:rsidRPr="00D22C76">
        <w:rPr>
          <w:noProof/>
          <w:lang w:eastAsia="ja-JP"/>
        </w:rPr>
        <w:t>method</w:t>
      </w:r>
      <w:r w:rsidRPr="00D22C76">
        <w:rPr>
          <w:lang w:eastAsia="ja-JP"/>
        </w:rPr>
        <w:t xml:space="preserve"> requires evaluation on a larger more diverse population of participants. Further, the FMA was administered in an active rehabilitation inpatient center. Therefore, there were certain environmental distractions during testing. Additionally, the acuity of illness of our participants resulted in the need for frequent rests or broken–up sessions. Finally, the use of 2 examiner therapists may have increased variance in clinician scoring on the FMA. In future work, we will collect data from additional participants </w:t>
      </w:r>
      <w:r w:rsidRPr="00D22C76">
        <w:rPr>
          <w:noProof/>
          <w:lang w:eastAsia="ja-JP"/>
        </w:rPr>
        <w:t>in order to</w:t>
      </w:r>
      <w:r w:rsidRPr="00D22C76">
        <w:rPr>
          <w:lang w:eastAsia="ja-JP"/>
        </w:rPr>
        <w:t xml:space="preserve"> improve the model through the investigation of </w:t>
      </w:r>
      <w:r w:rsidRPr="00D22C76">
        <w:rPr>
          <w:noProof/>
          <w:lang w:eastAsia="ja-JP"/>
        </w:rPr>
        <w:t>other</w:t>
      </w:r>
      <w:r w:rsidRPr="00D22C76">
        <w:rPr>
          <w:lang w:eastAsia="ja-JP"/>
        </w:rPr>
        <w:t xml:space="preserve"> clinically meaningful features. </w:t>
      </w:r>
      <w:r w:rsidRPr="00D22C76">
        <w:rPr>
          <w:noProof/>
          <w:lang w:eastAsia="ja-JP"/>
        </w:rPr>
        <w:t>Also</w:t>
      </w:r>
      <w:r w:rsidRPr="00D22C76">
        <w:rPr>
          <w:lang w:eastAsia="ja-JP"/>
        </w:rPr>
        <w:t xml:space="preserve">, we will investigate a wider range of </w:t>
      </w:r>
      <w:r w:rsidR="00E82514">
        <w:rPr>
          <w:noProof/>
          <w:lang w:eastAsia="ja-JP"/>
        </w:rPr>
        <w:t xml:space="preserve">activities of daily living  </w:t>
      </w:r>
      <w:r w:rsidRPr="00D22C76">
        <w:rPr>
          <w:noProof/>
          <w:lang w:eastAsia="ja-JP"/>
        </w:rPr>
        <w:t>inspired</w:t>
      </w:r>
      <w:r w:rsidRPr="00D22C76">
        <w:rPr>
          <w:lang w:eastAsia="ja-JP"/>
        </w:rPr>
        <w:t xml:space="preserve"> tasks performed outside of traditional laboratory or clinical settings </w:t>
      </w:r>
      <w:r w:rsidRPr="00D22C76">
        <w:rPr>
          <w:noProof/>
          <w:lang w:eastAsia="ja-JP"/>
        </w:rPr>
        <w:t>in order to</w:t>
      </w:r>
      <w:r w:rsidRPr="00D22C76">
        <w:rPr>
          <w:lang w:eastAsia="ja-JP"/>
        </w:rPr>
        <w:t xml:space="preserve"> investigate the ecological validity of ambient activity measurement.</w:t>
      </w:r>
    </w:p>
    <w:p w14:paraId="03562B51" w14:textId="77777777" w:rsidR="002A7CD6" w:rsidRPr="00D22C76" w:rsidRDefault="00E82514" w:rsidP="008956B5">
      <w:pPr>
        <w:pStyle w:val="Heading1"/>
      </w:pPr>
      <w:bookmarkStart w:id="54" w:name="_Toc449761224"/>
      <w:bookmarkStart w:id="55" w:name="_Toc453927825"/>
      <w:r>
        <w:lastRenderedPageBreak/>
        <w:t>Chapter</w:t>
      </w:r>
      <w:r w:rsidR="008956B5">
        <w:br/>
      </w:r>
      <w:r w:rsidR="002A7CD6" w:rsidRPr="00D22C76">
        <w:t>Scientific Significance and Broader Impact:</w:t>
      </w:r>
      <w:bookmarkEnd w:id="54"/>
      <w:bookmarkEnd w:id="55"/>
    </w:p>
    <w:p w14:paraId="1BC8766E" w14:textId="77777777" w:rsidR="002A7CD6" w:rsidRPr="00D22C76" w:rsidRDefault="002A7CD6" w:rsidP="00E82514">
      <w:pPr>
        <w:rPr>
          <w:lang w:eastAsia="ja-JP"/>
        </w:rPr>
      </w:pPr>
      <w:r w:rsidRPr="00D22C76">
        <w:rPr>
          <w:lang w:eastAsia="ja-JP"/>
        </w:rPr>
        <w:t xml:space="preserve">The increasing rate of </w:t>
      </w:r>
      <w:r w:rsidRPr="00D22C76">
        <w:t xml:space="preserve">daily smoking, physical inactivity, being overweight, having high blood pressure, and diabetes </w:t>
      </w:r>
      <w:r w:rsidRPr="00D22C76">
        <w:rPr>
          <w:noProof/>
        </w:rPr>
        <w:t>suggests</w:t>
      </w:r>
      <w:r w:rsidRPr="00D22C76">
        <w:t xml:space="preserve"> an increasing rate of stroke occurrence probability in near future. A large share of the average $100,000 post-stroke treatment costs goes to the hospitals.  This massive cost can be reduced by discharging the patient for the hospital and still have him/her under the virtualized therapist’s monitor. </w:t>
      </w:r>
      <w:r w:rsidRPr="00D22C76">
        <w:rPr>
          <w:lang w:eastAsia="ja-JP"/>
        </w:rPr>
        <w:t xml:space="preserve">This study opens an avenue to evaluating the post-stroke </w:t>
      </w:r>
      <w:r w:rsidRPr="00D22C76">
        <w:rPr>
          <w:noProof/>
          <w:lang w:eastAsia="ja-JP"/>
        </w:rPr>
        <w:t>physical improvement in real world setting</w:t>
      </w:r>
      <w:r w:rsidRPr="00D22C76">
        <w:rPr>
          <w:lang w:eastAsia="ja-JP"/>
        </w:rPr>
        <w:t xml:space="preserve">. Using </w:t>
      </w:r>
      <w:r w:rsidRPr="00D22C76">
        <w:rPr>
          <w:noProof/>
          <w:lang w:eastAsia="ja-JP"/>
        </w:rPr>
        <w:t>accelerometry-based</w:t>
      </w:r>
      <w:r w:rsidRPr="00D22C76">
        <w:rPr>
          <w:lang w:eastAsia="ja-JP"/>
        </w:rPr>
        <w:t xml:space="preserve"> sensors for human motion monitoring, suggest an accurate </w:t>
      </w:r>
      <w:r w:rsidRPr="00D22C76">
        <w:rPr>
          <w:noProof/>
          <w:lang w:eastAsia="ja-JP"/>
        </w:rPr>
        <w:t>post-stroke</w:t>
      </w:r>
      <w:r w:rsidRPr="00D22C76">
        <w:rPr>
          <w:lang w:eastAsia="ja-JP"/>
        </w:rPr>
        <w:t xml:space="preserve"> motion </w:t>
      </w:r>
      <w:r w:rsidRPr="00D22C76">
        <w:rPr>
          <w:noProof/>
          <w:lang w:eastAsia="ja-JP"/>
        </w:rPr>
        <w:t>tracking</w:t>
      </w:r>
      <w:r w:rsidRPr="00D22C76">
        <w:rPr>
          <w:lang w:eastAsia="ja-JP"/>
        </w:rPr>
        <w:t xml:space="preserve"> without interrupting the patients during his/her </w:t>
      </w:r>
      <w:r w:rsidR="00E82514">
        <w:rPr>
          <w:lang w:eastAsia="ja-JP"/>
        </w:rPr>
        <w:t>activities of daily living</w:t>
      </w:r>
      <w:r w:rsidRPr="00D22C76">
        <w:rPr>
          <w:lang w:eastAsia="ja-JP"/>
        </w:rPr>
        <w:t xml:space="preserve"> or invasion of his/her privacy. In the </w:t>
      </w:r>
      <w:r w:rsidRPr="00D22C76">
        <w:rPr>
          <w:noProof/>
          <w:lang w:eastAsia="ja-JP"/>
        </w:rPr>
        <w:t>big</w:t>
      </w:r>
      <w:r w:rsidRPr="00D22C76">
        <w:rPr>
          <w:lang w:eastAsia="ja-JP"/>
        </w:rPr>
        <w:t xml:space="preserve"> picture, our system helps the patient to return to his </w:t>
      </w:r>
      <w:r w:rsidR="00E82514">
        <w:rPr>
          <w:lang w:eastAsia="ja-JP"/>
        </w:rPr>
        <w:t>activities of daily living</w:t>
      </w:r>
      <w:r w:rsidRPr="00D22C76">
        <w:rPr>
          <w:lang w:eastAsia="ja-JP"/>
        </w:rPr>
        <w:t xml:space="preserve"> and still be under the </w:t>
      </w:r>
      <w:r w:rsidRPr="00D22C76">
        <w:rPr>
          <w:noProof/>
          <w:lang w:eastAsia="ja-JP"/>
        </w:rPr>
        <w:t>monitor</w:t>
      </w:r>
      <w:r w:rsidRPr="00D22C76">
        <w:rPr>
          <w:lang w:eastAsia="ja-JP"/>
        </w:rPr>
        <w:t xml:space="preserve"> and receives feedbacks for the best rehabilitation results. This project </w:t>
      </w:r>
      <w:r w:rsidRPr="00D22C76">
        <w:rPr>
          <w:noProof/>
          <w:lang w:eastAsia="ja-JP"/>
        </w:rPr>
        <w:t>helps to virtualize</w:t>
      </w:r>
      <w:r w:rsidRPr="00D22C76">
        <w:rPr>
          <w:lang w:eastAsia="ja-JP"/>
        </w:rPr>
        <w:t xml:space="preserve"> the physical and occupational therapists while allowing the patient to have their </w:t>
      </w:r>
      <w:r w:rsidRPr="00D22C76">
        <w:rPr>
          <w:noProof/>
          <w:lang w:eastAsia="ja-JP"/>
        </w:rPr>
        <w:t>support</w:t>
      </w:r>
      <w:r w:rsidRPr="00D22C76">
        <w:rPr>
          <w:lang w:eastAsia="ja-JP"/>
        </w:rPr>
        <w:t xml:space="preserve"> and </w:t>
      </w:r>
      <w:r w:rsidRPr="00D22C76">
        <w:rPr>
          <w:noProof/>
          <w:lang w:eastAsia="ja-JP"/>
        </w:rPr>
        <w:t>feedback</w:t>
      </w:r>
      <w:r w:rsidRPr="00D22C76">
        <w:rPr>
          <w:lang w:eastAsia="ja-JP"/>
        </w:rPr>
        <w:t xml:space="preserve"> all the time </w:t>
      </w:r>
      <w:r w:rsidRPr="00D22C76">
        <w:rPr>
          <w:noProof/>
          <w:lang w:eastAsia="ja-JP"/>
        </w:rPr>
        <w:t>at</w:t>
      </w:r>
      <w:r w:rsidRPr="00D22C76">
        <w:rPr>
          <w:lang w:eastAsia="ja-JP"/>
        </w:rPr>
        <w:t xml:space="preserve"> a significantly lower cost.</w:t>
      </w:r>
    </w:p>
    <w:p w14:paraId="74740FAF" w14:textId="77777777" w:rsidR="002A7CD6" w:rsidRPr="00D22C76" w:rsidRDefault="002A7CD6" w:rsidP="002A7CD6">
      <w:r w:rsidRPr="00D22C76">
        <w:t xml:space="preserve">The methodology used in this research can be developed to </w:t>
      </w:r>
      <w:r w:rsidRPr="00D22C76">
        <w:rPr>
          <w:noProof/>
        </w:rPr>
        <w:t>be used</w:t>
      </w:r>
      <w:r w:rsidRPr="00D22C76">
        <w:t xml:space="preserve"> in other clinical </w:t>
      </w:r>
      <w:r w:rsidRPr="00D22C76">
        <w:rPr>
          <w:noProof/>
        </w:rPr>
        <w:t>studies.</w:t>
      </w:r>
      <w:r w:rsidRPr="00D22C76">
        <w:t xml:space="preserve"> In future </w:t>
      </w:r>
      <w:r w:rsidRPr="00D22C76">
        <w:rPr>
          <w:noProof/>
        </w:rPr>
        <w:t>explorations</w:t>
      </w:r>
      <w:r w:rsidRPr="00D22C76">
        <w:t xml:space="preserve">, the accurate kinematic data quality predictor </w:t>
      </w:r>
      <w:r w:rsidRPr="00D22C76">
        <w:rPr>
          <w:noProof/>
        </w:rPr>
        <w:t>formulated</w:t>
      </w:r>
      <w:r w:rsidRPr="00D22C76">
        <w:t xml:space="preserve"> in this project can be resorted to </w:t>
      </w:r>
      <w:r w:rsidRPr="00D22C76">
        <w:rPr>
          <w:noProof/>
        </w:rPr>
        <w:t>estimate</w:t>
      </w:r>
      <w:r w:rsidRPr="00D22C76">
        <w:t xml:space="preserve"> patients’ scale of pain, strength, soreness, muscle contraction, etc. The developed method along with task recognition frameworks will be a complete at home post-stroke monitoring system. </w:t>
      </w:r>
    </w:p>
    <w:p w14:paraId="238A8F7B" w14:textId="77777777" w:rsidR="002A7CD6" w:rsidRPr="00D22C76" w:rsidRDefault="002A7CD6" w:rsidP="002A7CD6"/>
    <w:p w14:paraId="15AF3289" w14:textId="77777777" w:rsidR="00FB55D9" w:rsidRPr="00D22C76" w:rsidRDefault="00FB55D9" w:rsidP="001A5FE6">
      <w:pPr>
        <w:pStyle w:val="Heading1"/>
      </w:pPr>
      <w:bookmarkStart w:id="56" w:name="_Toc453927826"/>
      <w:r w:rsidRPr="00D22C76">
        <w:lastRenderedPageBreak/>
        <w:t>References</w:t>
      </w:r>
      <w:bookmarkEnd w:id="56"/>
    </w:p>
    <w:p w14:paraId="7D3264DE" w14:textId="77777777" w:rsidR="00FB55D9" w:rsidRPr="00D22C76" w:rsidRDefault="00FB55D9" w:rsidP="00FB55D9">
      <w:pPr>
        <w:spacing w:line="276" w:lineRule="auto"/>
        <w:rPr>
          <w:rFonts w:cs="Times New Roman"/>
        </w:rPr>
      </w:pPr>
    </w:p>
    <w:p w14:paraId="1DE6A2AF" w14:textId="77777777" w:rsidR="00050D2C" w:rsidRPr="00050D2C" w:rsidRDefault="002E327C" w:rsidP="00050D2C">
      <w:pPr>
        <w:pStyle w:val="EndNoteBibliography"/>
        <w:spacing w:after="0"/>
        <w:ind w:left="720" w:hanging="720"/>
      </w:pPr>
      <w:r w:rsidRPr="00D22C76">
        <w:rPr>
          <w:color w:val="7030A0"/>
        </w:rPr>
        <w:fldChar w:fldCharType="begin"/>
      </w:r>
      <w:r w:rsidRPr="00D22C76">
        <w:rPr>
          <w:color w:val="7030A0"/>
        </w:rPr>
        <w:instrText xml:space="preserve"> ADDIN EN.REFLIST </w:instrText>
      </w:r>
      <w:r w:rsidRPr="00D22C76">
        <w:rPr>
          <w:color w:val="7030A0"/>
        </w:rPr>
        <w:fldChar w:fldCharType="separate"/>
      </w:r>
      <w:r w:rsidR="00050D2C" w:rsidRPr="00050D2C">
        <w:t>1.</w:t>
      </w:r>
      <w:r w:rsidR="00050D2C" w:rsidRPr="00050D2C">
        <w:tab/>
        <w:t xml:space="preserve">Organization, W.H., </w:t>
      </w:r>
      <w:r w:rsidR="00050D2C" w:rsidRPr="00050D2C">
        <w:rPr>
          <w:i/>
        </w:rPr>
        <w:t>Global tuberculosis control: WHO report 2010</w:t>
      </w:r>
      <w:r w:rsidR="00050D2C" w:rsidRPr="00050D2C">
        <w:t>. 2010: World Health Organization.</w:t>
      </w:r>
    </w:p>
    <w:p w14:paraId="5DF8E4EB" w14:textId="77777777" w:rsidR="00050D2C" w:rsidRPr="00050D2C" w:rsidRDefault="00050D2C" w:rsidP="00050D2C">
      <w:pPr>
        <w:pStyle w:val="EndNoteBibliography"/>
        <w:spacing w:after="0"/>
        <w:ind w:left="720" w:hanging="720"/>
      </w:pPr>
      <w:r w:rsidRPr="00050D2C">
        <w:t>2.</w:t>
      </w:r>
      <w:r w:rsidRPr="00050D2C">
        <w:tab/>
        <w:t xml:space="preserve">Go, A.S., et al., </w:t>
      </w:r>
      <w:r w:rsidRPr="00050D2C">
        <w:rPr>
          <w:i/>
        </w:rPr>
        <w:t>Heart disease and stroke statistics--2013 update: a report from the American Heart Association.</w:t>
      </w:r>
      <w:r w:rsidRPr="00050D2C">
        <w:t xml:space="preserve"> Circulation, 2013. </w:t>
      </w:r>
      <w:r w:rsidRPr="00050D2C">
        <w:rPr>
          <w:b/>
        </w:rPr>
        <w:t>127</w:t>
      </w:r>
      <w:r w:rsidRPr="00050D2C">
        <w:t>(1): p. e6.</w:t>
      </w:r>
    </w:p>
    <w:p w14:paraId="16FC3034" w14:textId="77777777" w:rsidR="00050D2C" w:rsidRPr="00050D2C" w:rsidRDefault="00050D2C" w:rsidP="00050D2C">
      <w:pPr>
        <w:pStyle w:val="EndNoteBibliography"/>
        <w:spacing w:after="0"/>
        <w:ind w:left="720" w:hanging="720"/>
      </w:pPr>
      <w:r w:rsidRPr="00050D2C">
        <w:t>3.</w:t>
      </w:r>
      <w:r w:rsidRPr="00050D2C">
        <w:tab/>
        <w:t xml:space="preserve">Mozaffarian, D., et al., </w:t>
      </w:r>
      <w:r w:rsidRPr="00050D2C">
        <w:rPr>
          <w:i/>
        </w:rPr>
        <w:t>Heart Disease and Stroke Statistics-2015 Update A Report From the American Heart Association.</w:t>
      </w:r>
      <w:r w:rsidRPr="00050D2C">
        <w:t xml:space="preserve"> Circulation, 2015. </w:t>
      </w:r>
      <w:r w:rsidRPr="00050D2C">
        <w:rPr>
          <w:b/>
        </w:rPr>
        <w:t>131</w:t>
      </w:r>
      <w:r w:rsidRPr="00050D2C">
        <w:t>(4): p. E29-E322.</w:t>
      </w:r>
    </w:p>
    <w:p w14:paraId="2B7A3B3F" w14:textId="77777777" w:rsidR="00050D2C" w:rsidRPr="00050D2C" w:rsidRDefault="00050D2C" w:rsidP="00050D2C">
      <w:pPr>
        <w:pStyle w:val="EndNoteBibliography"/>
        <w:spacing w:after="0"/>
        <w:ind w:left="720" w:hanging="720"/>
      </w:pPr>
      <w:r w:rsidRPr="00050D2C">
        <w:t>4.</w:t>
      </w:r>
      <w:r w:rsidRPr="00050D2C">
        <w:tab/>
        <w:t xml:space="preserve">Heidenreich, P.A., et al., </w:t>
      </w:r>
      <w:r w:rsidRPr="00050D2C">
        <w:rPr>
          <w:i/>
        </w:rPr>
        <w:t>Forecasting the future of cardiovascular disease in the United States a policy statement from the American heart association.</w:t>
      </w:r>
      <w:r w:rsidRPr="00050D2C">
        <w:t xml:space="preserve"> Circulation, 2011. </w:t>
      </w:r>
      <w:r w:rsidRPr="00050D2C">
        <w:rPr>
          <w:b/>
        </w:rPr>
        <w:t>123</w:t>
      </w:r>
      <w:r w:rsidRPr="00050D2C">
        <w:t>(8): p. 933-944.</w:t>
      </w:r>
    </w:p>
    <w:p w14:paraId="0ED06FAB" w14:textId="77777777" w:rsidR="00050D2C" w:rsidRPr="00050D2C" w:rsidRDefault="00050D2C" w:rsidP="00050D2C">
      <w:pPr>
        <w:pStyle w:val="EndNoteBibliography"/>
        <w:spacing w:after="0"/>
        <w:ind w:left="720" w:hanging="720"/>
      </w:pPr>
      <w:r w:rsidRPr="00050D2C">
        <w:t>5.</w:t>
      </w:r>
      <w:r w:rsidRPr="00050D2C">
        <w:tab/>
        <w:t xml:space="preserve">Control, C.f.D. and Prevention, </w:t>
      </w:r>
      <w:r w:rsidRPr="00050D2C">
        <w:rPr>
          <w:i/>
        </w:rPr>
        <w:t>Vital signs: awareness and treatment of uncontrolled hypertension among adults--United States, 2003-2010.</w:t>
      </w:r>
      <w:r w:rsidRPr="00050D2C">
        <w:t xml:space="preserve"> MMWR. Morbidity and mortality weekly report, 2012. </w:t>
      </w:r>
      <w:r w:rsidRPr="00050D2C">
        <w:rPr>
          <w:b/>
        </w:rPr>
        <w:t>61</w:t>
      </w:r>
      <w:r w:rsidRPr="00050D2C">
        <w:t>: p. 703.</w:t>
      </w:r>
    </w:p>
    <w:p w14:paraId="7FE1ABE2" w14:textId="77777777" w:rsidR="00050D2C" w:rsidRPr="00050D2C" w:rsidRDefault="00050D2C" w:rsidP="00050D2C">
      <w:pPr>
        <w:pStyle w:val="EndNoteBibliography"/>
        <w:spacing w:after="0"/>
        <w:ind w:left="720" w:hanging="720"/>
      </w:pPr>
      <w:r w:rsidRPr="00050D2C">
        <w:t>6.</w:t>
      </w:r>
      <w:r w:rsidRPr="00050D2C">
        <w:tab/>
        <w:t xml:space="preserve">Gorelick, P.B., et al., </w:t>
      </w:r>
      <w:r w:rsidRPr="00050D2C">
        <w:rPr>
          <w:i/>
        </w:rPr>
        <w:t>Prevention of a first stroke: a review of guidelines and a multidisciplinary consensus statement from the National Stroke Association.</w:t>
      </w:r>
      <w:r w:rsidRPr="00050D2C">
        <w:t xml:space="preserve"> Jama, 1999. </w:t>
      </w:r>
      <w:r w:rsidRPr="00050D2C">
        <w:rPr>
          <w:b/>
        </w:rPr>
        <w:t>281</w:t>
      </w:r>
      <w:r w:rsidRPr="00050D2C">
        <w:t>(12): p. 1112-1120.</w:t>
      </w:r>
    </w:p>
    <w:p w14:paraId="3677CDAE" w14:textId="77777777" w:rsidR="00050D2C" w:rsidRPr="00050D2C" w:rsidRDefault="00050D2C" w:rsidP="00050D2C">
      <w:pPr>
        <w:pStyle w:val="EndNoteBibliography"/>
        <w:spacing w:after="0"/>
        <w:ind w:left="720" w:hanging="720"/>
      </w:pPr>
      <w:r w:rsidRPr="00050D2C">
        <w:t>7.</w:t>
      </w:r>
      <w:r w:rsidRPr="00050D2C">
        <w:tab/>
        <w:t xml:space="preserve">Schwartz, S.H. and M. Wild, </w:t>
      </w:r>
      <w:r w:rsidRPr="00050D2C">
        <w:rPr>
          <w:i/>
        </w:rPr>
        <w:t>Traumatic brain injury.</w:t>
      </w:r>
      <w:r w:rsidRPr="00050D2C">
        <w:t xml:space="preserve"> Medical, psychosocial, and vocational aspects of disability, 2009: p. 209-221.</w:t>
      </w:r>
    </w:p>
    <w:p w14:paraId="278C2C7D" w14:textId="77777777" w:rsidR="00050D2C" w:rsidRPr="00050D2C" w:rsidRDefault="00050D2C" w:rsidP="00050D2C">
      <w:pPr>
        <w:pStyle w:val="EndNoteBibliography"/>
        <w:spacing w:after="0"/>
        <w:ind w:left="720" w:hanging="720"/>
      </w:pPr>
      <w:r w:rsidRPr="00050D2C">
        <w:t>8.</w:t>
      </w:r>
      <w:r w:rsidRPr="00050D2C">
        <w:tab/>
        <w:t xml:space="preserve">Juliah, M.M., </w:t>
      </w:r>
      <w:r w:rsidRPr="00050D2C">
        <w:rPr>
          <w:i/>
        </w:rPr>
        <w:t>Experiences and coping strategies 3 months post-stroke of patients in Harare and Chitungwiza: 3 months follow-up prospective study.</w:t>
      </w:r>
      <w:r w:rsidRPr="00050D2C">
        <w:t xml:space="preserve"> 2014.</w:t>
      </w:r>
    </w:p>
    <w:p w14:paraId="003E5833" w14:textId="77777777" w:rsidR="00050D2C" w:rsidRPr="00050D2C" w:rsidRDefault="00050D2C" w:rsidP="00050D2C">
      <w:pPr>
        <w:pStyle w:val="EndNoteBibliography"/>
        <w:spacing w:after="0"/>
        <w:ind w:left="720" w:hanging="720"/>
      </w:pPr>
      <w:r w:rsidRPr="00050D2C">
        <w:t>9.</w:t>
      </w:r>
      <w:r w:rsidRPr="00050D2C">
        <w:tab/>
        <w:t xml:space="preserve">Boivie, J., G. Leijon, and I. Johansson, </w:t>
      </w:r>
      <w:r w:rsidRPr="00050D2C">
        <w:rPr>
          <w:i/>
        </w:rPr>
        <w:t>Central post-stroke pain—a study of the mechanisms through analyses of the sensory abnormalities.</w:t>
      </w:r>
      <w:r w:rsidRPr="00050D2C">
        <w:t xml:space="preserve"> Pain, 1989. </w:t>
      </w:r>
      <w:r w:rsidRPr="00050D2C">
        <w:rPr>
          <w:b/>
        </w:rPr>
        <w:t>37</w:t>
      </w:r>
      <w:r w:rsidRPr="00050D2C">
        <w:t>(2): p. 173-185.</w:t>
      </w:r>
    </w:p>
    <w:p w14:paraId="5ABFC1A0" w14:textId="77777777" w:rsidR="00050D2C" w:rsidRPr="00050D2C" w:rsidRDefault="00050D2C" w:rsidP="00050D2C">
      <w:pPr>
        <w:pStyle w:val="EndNoteBibliography"/>
        <w:spacing w:after="0"/>
        <w:ind w:left="720" w:hanging="720"/>
      </w:pPr>
      <w:r w:rsidRPr="00050D2C">
        <w:t>10.</w:t>
      </w:r>
      <w:r w:rsidRPr="00050D2C">
        <w:tab/>
        <w:t xml:space="preserve">Gresham, G.E., P.W. Duncan, and W.B. Stason, </w:t>
      </w:r>
      <w:r w:rsidRPr="00050D2C">
        <w:rPr>
          <w:i/>
        </w:rPr>
        <w:t>Post-stroke rehabilitation</w:t>
      </w:r>
      <w:r w:rsidRPr="00050D2C">
        <w:t>. Vol. 95. 1997: DIANE Publishing.</w:t>
      </w:r>
    </w:p>
    <w:p w14:paraId="401B2376" w14:textId="77777777" w:rsidR="00050D2C" w:rsidRPr="00050D2C" w:rsidRDefault="00050D2C" w:rsidP="00050D2C">
      <w:pPr>
        <w:pStyle w:val="EndNoteBibliography"/>
        <w:spacing w:after="0"/>
        <w:ind w:left="720" w:hanging="720"/>
      </w:pPr>
      <w:r w:rsidRPr="00050D2C">
        <w:t>11.</w:t>
      </w:r>
      <w:r w:rsidRPr="00050D2C">
        <w:tab/>
        <w:t xml:space="preserve">Hachinski, V., et al., </w:t>
      </w:r>
      <w:r w:rsidRPr="00050D2C">
        <w:rPr>
          <w:i/>
        </w:rPr>
        <w:t>National Institute of Neurological Disorders and Stroke–Canadian stroke network vascular cognitive impairment harmonization standards.</w:t>
      </w:r>
      <w:r w:rsidRPr="00050D2C">
        <w:t xml:space="preserve"> Stroke, 2006. </w:t>
      </w:r>
      <w:r w:rsidRPr="00050D2C">
        <w:rPr>
          <w:b/>
        </w:rPr>
        <w:t>37</w:t>
      </w:r>
      <w:r w:rsidRPr="00050D2C">
        <w:t>(9): p. 2220-2241.</w:t>
      </w:r>
    </w:p>
    <w:p w14:paraId="23BC07F6" w14:textId="77777777" w:rsidR="00050D2C" w:rsidRPr="00050D2C" w:rsidRDefault="00050D2C" w:rsidP="00050D2C">
      <w:pPr>
        <w:pStyle w:val="EndNoteBibliography"/>
        <w:spacing w:after="0"/>
        <w:ind w:left="720" w:hanging="720"/>
      </w:pPr>
      <w:r w:rsidRPr="00050D2C">
        <w:t>12.</w:t>
      </w:r>
      <w:r w:rsidRPr="00050D2C">
        <w:tab/>
        <w:t xml:space="preserve">Kleim, J.A. and T.A. Jones, </w:t>
      </w:r>
      <w:r w:rsidRPr="00050D2C">
        <w:rPr>
          <w:i/>
        </w:rPr>
        <w:t>Principles of experience-dependent neural plasticity: implications for rehabilitation after brain damage.</w:t>
      </w:r>
      <w:r w:rsidRPr="00050D2C">
        <w:t xml:space="preserve"> Journal of speech, language, and hearing research, 2008. </w:t>
      </w:r>
      <w:r w:rsidRPr="00050D2C">
        <w:rPr>
          <w:b/>
        </w:rPr>
        <w:t>51</w:t>
      </w:r>
      <w:r w:rsidRPr="00050D2C">
        <w:t>(1): p. S225-S239.</w:t>
      </w:r>
    </w:p>
    <w:p w14:paraId="49CD06C2" w14:textId="77777777" w:rsidR="00050D2C" w:rsidRPr="00050D2C" w:rsidRDefault="00050D2C" w:rsidP="00050D2C">
      <w:pPr>
        <w:pStyle w:val="EndNoteBibliography"/>
        <w:spacing w:after="0"/>
        <w:ind w:left="720" w:hanging="720"/>
      </w:pPr>
      <w:r w:rsidRPr="00050D2C">
        <w:t>13.</w:t>
      </w:r>
      <w:r w:rsidRPr="00050D2C">
        <w:tab/>
        <w:t xml:space="preserve">Gebruers, N., et al., </w:t>
      </w:r>
      <w:r w:rsidRPr="00050D2C">
        <w:rPr>
          <w:i/>
        </w:rPr>
        <w:t>Monitoring of physical activity after stroke: a systematic review of accelerometry-based measures.</w:t>
      </w:r>
      <w:r w:rsidRPr="00050D2C">
        <w:t xml:space="preserve"> Archives of physical medicine and rehabilitation, 2010. </w:t>
      </w:r>
      <w:r w:rsidRPr="00050D2C">
        <w:rPr>
          <w:b/>
        </w:rPr>
        <w:t>91</w:t>
      </w:r>
      <w:r w:rsidRPr="00050D2C">
        <w:t>(2): p. 288-297.</w:t>
      </w:r>
    </w:p>
    <w:p w14:paraId="72EFD997" w14:textId="77777777" w:rsidR="00050D2C" w:rsidRPr="00050D2C" w:rsidRDefault="00050D2C" w:rsidP="00050D2C">
      <w:pPr>
        <w:pStyle w:val="EndNoteBibliography"/>
        <w:spacing w:after="0"/>
        <w:ind w:left="720" w:hanging="720"/>
      </w:pPr>
      <w:r w:rsidRPr="00050D2C">
        <w:t>14.</w:t>
      </w:r>
      <w:r w:rsidRPr="00050D2C">
        <w:tab/>
        <w:t xml:space="preserve">Wolf, S.L., et al., </w:t>
      </w:r>
      <w:r w:rsidRPr="00050D2C">
        <w:rPr>
          <w:i/>
        </w:rPr>
        <w:t>Forced use of hemiplegic upper extremities to reverse the effect of learned nonuse among chronic stroke and head-injured patients.</w:t>
      </w:r>
      <w:r w:rsidRPr="00050D2C">
        <w:t xml:space="preserve"> Experimental neurology, 1989. </w:t>
      </w:r>
      <w:r w:rsidRPr="00050D2C">
        <w:rPr>
          <w:b/>
        </w:rPr>
        <w:t>104</w:t>
      </w:r>
      <w:r w:rsidRPr="00050D2C">
        <w:t>(2): p. 125-132.</w:t>
      </w:r>
    </w:p>
    <w:p w14:paraId="7C957511" w14:textId="77777777" w:rsidR="00050D2C" w:rsidRPr="00050D2C" w:rsidRDefault="00050D2C" w:rsidP="00050D2C">
      <w:pPr>
        <w:pStyle w:val="EndNoteBibliography"/>
        <w:spacing w:after="0"/>
        <w:ind w:left="720" w:hanging="720"/>
      </w:pPr>
      <w:r w:rsidRPr="00050D2C">
        <w:t>15.</w:t>
      </w:r>
      <w:r w:rsidRPr="00050D2C">
        <w:tab/>
        <w:t xml:space="preserve">Noorkõiv, M., H. Rodgers, and C.I. Price, </w:t>
      </w:r>
      <w:r w:rsidRPr="00050D2C">
        <w:rPr>
          <w:i/>
        </w:rPr>
        <w:t>Accelerometer measurement of upper extremity movement after stroke: a systematic review of clinical studies.</w:t>
      </w:r>
      <w:r w:rsidRPr="00050D2C">
        <w:t xml:space="preserve"> Journal of neuroengineering and rehabilitation, 2014. </w:t>
      </w:r>
      <w:r w:rsidRPr="00050D2C">
        <w:rPr>
          <w:b/>
        </w:rPr>
        <w:t>11</w:t>
      </w:r>
      <w:r w:rsidRPr="00050D2C">
        <w:t>(1): p. 144.</w:t>
      </w:r>
    </w:p>
    <w:p w14:paraId="4CEC18ED" w14:textId="77777777" w:rsidR="00050D2C" w:rsidRPr="00050D2C" w:rsidRDefault="00050D2C" w:rsidP="00050D2C">
      <w:pPr>
        <w:pStyle w:val="EndNoteBibliography"/>
        <w:spacing w:after="0"/>
        <w:ind w:left="720" w:hanging="720"/>
      </w:pPr>
      <w:r w:rsidRPr="00050D2C">
        <w:lastRenderedPageBreak/>
        <w:t>16.</w:t>
      </w:r>
      <w:r w:rsidRPr="00050D2C">
        <w:tab/>
        <w:t xml:space="preserve">Plasqui, G., A. Bonomi, and K. Westerterp, </w:t>
      </w:r>
      <w:r w:rsidRPr="00050D2C">
        <w:rPr>
          <w:i/>
        </w:rPr>
        <w:t>Daily physical activity assessment with accelerometers: new insights and validation studies.</w:t>
      </w:r>
      <w:r w:rsidRPr="00050D2C">
        <w:t xml:space="preserve"> Obesity Reviews, 2013. </w:t>
      </w:r>
      <w:r w:rsidRPr="00050D2C">
        <w:rPr>
          <w:b/>
        </w:rPr>
        <w:t>14</w:t>
      </w:r>
      <w:r w:rsidRPr="00050D2C">
        <w:t>(6): p. 451-462.</w:t>
      </w:r>
    </w:p>
    <w:p w14:paraId="462E5845" w14:textId="77777777" w:rsidR="00050D2C" w:rsidRPr="00050D2C" w:rsidRDefault="00050D2C" w:rsidP="00050D2C">
      <w:pPr>
        <w:pStyle w:val="EndNoteBibliography"/>
        <w:spacing w:after="0"/>
        <w:ind w:left="720" w:hanging="720"/>
      </w:pPr>
      <w:r w:rsidRPr="00050D2C">
        <w:t>17.</w:t>
      </w:r>
      <w:r w:rsidRPr="00050D2C">
        <w:tab/>
        <w:t xml:space="preserve">Van Middelkoop, M., et al., </w:t>
      </w:r>
      <w:r w:rsidRPr="00050D2C">
        <w:rPr>
          <w:i/>
        </w:rPr>
        <w:t>A systematic review on the effectiveness of physical and rehabilitation interventions for chronic non-specific low back pain.</w:t>
      </w:r>
      <w:r w:rsidRPr="00050D2C">
        <w:t xml:space="preserve"> European Spine Journal, 2011. </w:t>
      </w:r>
      <w:r w:rsidRPr="00050D2C">
        <w:rPr>
          <w:b/>
        </w:rPr>
        <w:t>20</w:t>
      </w:r>
      <w:r w:rsidRPr="00050D2C">
        <w:t>(1): p. 19-39.</w:t>
      </w:r>
    </w:p>
    <w:p w14:paraId="6C4131D1" w14:textId="77777777" w:rsidR="00050D2C" w:rsidRPr="00050D2C" w:rsidRDefault="00050D2C" w:rsidP="00050D2C">
      <w:pPr>
        <w:pStyle w:val="EndNoteBibliography"/>
        <w:spacing w:after="0"/>
        <w:ind w:left="720" w:hanging="720"/>
      </w:pPr>
      <w:r w:rsidRPr="00050D2C">
        <w:t>18.</w:t>
      </w:r>
      <w:r w:rsidRPr="00050D2C">
        <w:tab/>
        <w:t xml:space="preserve">Taub, E., et al., </w:t>
      </w:r>
      <w:r w:rsidRPr="00050D2C">
        <w:rPr>
          <w:i/>
        </w:rPr>
        <w:t>An operant approach to rehabilitation medicine: overcoming learned nonuse by shaping.</w:t>
      </w:r>
      <w:r w:rsidRPr="00050D2C">
        <w:t xml:space="preserve"> Journal of the experimental analysis of behavior, 1994. </w:t>
      </w:r>
      <w:r w:rsidRPr="00050D2C">
        <w:rPr>
          <w:b/>
        </w:rPr>
        <w:t>61</w:t>
      </w:r>
      <w:r w:rsidRPr="00050D2C">
        <w:t>(2): p. 281.</w:t>
      </w:r>
    </w:p>
    <w:p w14:paraId="36F9A761" w14:textId="77777777" w:rsidR="00050D2C" w:rsidRPr="00050D2C" w:rsidRDefault="00050D2C" w:rsidP="00050D2C">
      <w:pPr>
        <w:pStyle w:val="EndNoteBibliography"/>
        <w:spacing w:after="0"/>
        <w:ind w:left="720" w:hanging="720"/>
      </w:pPr>
      <w:r w:rsidRPr="00050D2C">
        <w:t>19.</w:t>
      </w:r>
      <w:r w:rsidRPr="00050D2C">
        <w:tab/>
        <w:t xml:space="preserve">Taub, E., et al., </w:t>
      </w:r>
      <w:r w:rsidRPr="00050D2C">
        <w:rPr>
          <w:i/>
        </w:rPr>
        <w:t>The learl1ed nonuse phenomenon: implications for rehabilitation.</w:t>
      </w:r>
      <w:r w:rsidRPr="00050D2C">
        <w:t xml:space="preserve"> Eura Medicophys, 2006. </w:t>
      </w:r>
      <w:r w:rsidRPr="00050D2C">
        <w:rPr>
          <w:b/>
        </w:rPr>
        <w:t>42</w:t>
      </w:r>
      <w:r w:rsidRPr="00050D2C">
        <w:t>: p. 241-55.</w:t>
      </w:r>
    </w:p>
    <w:p w14:paraId="14CDCBED" w14:textId="77777777" w:rsidR="00050D2C" w:rsidRPr="00050D2C" w:rsidRDefault="00050D2C" w:rsidP="00050D2C">
      <w:pPr>
        <w:pStyle w:val="EndNoteBibliography"/>
        <w:spacing w:after="0"/>
        <w:ind w:left="720" w:hanging="720"/>
      </w:pPr>
      <w:r w:rsidRPr="00050D2C">
        <w:t>20.</w:t>
      </w:r>
      <w:r w:rsidRPr="00050D2C">
        <w:tab/>
        <w:t xml:space="preserve">Taub, E., G. Uswatte, and R. Pidikiti, </w:t>
      </w:r>
      <w:r w:rsidRPr="00050D2C">
        <w:rPr>
          <w:i/>
        </w:rPr>
        <w:t>Constraint-Induced Movement Therapy: a new family of techniques with broad application to physical rehabilitation--a clinical review.</w:t>
      </w:r>
      <w:r w:rsidRPr="00050D2C">
        <w:t xml:space="preserve"> Journal of rehabilitation research and development, 1999. </w:t>
      </w:r>
      <w:r w:rsidRPr="00050D2C">
        <w:rPr>
          <w:b/>
        </w:rPr>
        <w:t>36</w:t>
      </w:r>
      <w:r w:rsidRPr="00050D2C">
        <w:t>(3): p. 237.</w:t>
      </w:r>
    </w:p>
    <w:p w14:paraId="69203D7E" w14:textId="77777777" w:rsidR="00050D2C" w:rsidRPr="00050D2C" w:rsidRDefault="00050D2C" w:rsidP="00050D2C">
      <w:pPr>
        <w:pStyle w:val="EndNoteBibliography"/>
        <w:spacing w:after="0"/>
        <w:ind w:left="720" w:hanging="720"/>
      </w:pPr>
      <w:r w:rsidRPr="00050D2C">
        <w:t>21.</w:t>
      </w:r>
      <w:r w:rsidRPr="00050D2C">
        <w:tab/>
        <w:t xml:space="preserve">Kunkel, A., et al., </w:t>
      </w:r>
      <w:r w:rsidRPr="00050D2C">
        <w:rPr>
          <w:i/>
        </w:rPr>
        <w:t>Constraint-induced movement therapy for motor recovery in chronic stroke patients.</w:t>
      </w:r>
      <w:r w:rsidRPr="00050D2C">
        <w:t xml:space="preserve"> Archives of physical medicine and rehabilitation, 1999. </w:t>
      </w:r>
      <w:r w:rsidRPr="00050D2C">
        <w:rPr>
          <w:b/>
        </w:rPr>
        <w:t>80</w:t>
      </w:r>
      <w:r w:rsidRPr="00050D2C">
        <w:t>(6): p. 624-628.</w:t>
      </w:r>
    </w:p>
    <w:p w14:paraId="3029510A" w14:textId="77777777" w:rsidR="00050D2C" w:rsidRPr="00050D2C" w:rsidRDefault="00050D2C" w:rsidP="00050D2C">
      <w:pPr>
        <w:pStyle w:val="EndNoteBibliography"/>
        <w:spacing w:after="0"/>
        <w:ind w:left="720" w:hanging="720"/>
      </w:pPr>
      <w:r w:rsidRPr="00050D2C">
        <w:t>22.</w:t>
      </w:r>
      <w:r w:rsidRPr="00050D2C">
        <w:tab/>
        <w:t xml:space="preserve">Hartman-Maeir, A., et al., </w:t>
      </w:r>
      <w:r w:rsidRPr="00050D2C">
        <w:rPr>
          <w:i/>
        </w:rPr>
        <w:t>Activities, participation and satisfaction one-year post stroke.</w:t>
      </w:r>
      <w:r w:rsidRPr="00050D2C">
        <w:t xml:space="preserve"> Disability and rehabilitation, 2007. </w:t>
      </w:r>
      <w:r w:rsidRPr="00050D2C">
        <w:rPr>
          <w:b/>
        </w:rPr>
        <w:t>29</w:t>
      </w:r>
      <w:r w:rsidRPr="00050D2C">
        <w:t>(7): p. 559-566.</w:t>
      </w:r>
    </w:p>
    <w:p w14:paraId="5089A479" w14:textId="77777777" w:rsidR="00050D2C" w:rsidRPr="00050D2C" w:rsidRDefault="00050D2C" w:rsidP="00050D2C">
      <w:pPr>
        <w:pStyle w:val="EndNoteBibliography"/>
        <w:spacing w:after="0"/>
        <w:ind w:left="720" w:hanging="720"/>
      </w:pPr>
      <w:r w:rsidRPr="00050D2C">
        <w:t>23.</w:t>
      </w:r>
      <w:r w:rsidRPr="00050D2C">
        <w:tab/>
        <w:t xml:space="preserve">Niemi, M.-L., et al., </w:t>
      </w:r>
      <w:r w:rsidRPr="00050D2C">
        <w:rPr>
          <w:i/>
        </w:rPr>
        <w:t>Quality of life 4 years after stroke.</w:t>
      </w:r>
      <w:r w:rsidRPr="00050D2C">
        <w:t xml:space="preserve"> Stroke, 1988. </w:t>
      </w:r>
      <w:r w:rsidRPr="00050D2C">
        <w:rPr>
          <w:b/>
        </w:rPr>
        <w:t>19</w:t>
      </w:r>
      <w:r w:rsidRPr="00050D2C">
        <w:t>(9): p. 1101-1107.</w:t>
      </w:r>
    </w:p>
    <w:p w14:paraId="2A94845E" w14:textId="77777777" w:rsidR="00050D2C" w:rsidRPr="00050D2C" w:rsidRDefault="00050D2C" w:rsidP="00050D2C">
      <w:pPr>
        <w:pStyle w:val="EndNoteBibliography"/>
        <w:spacing w:after="0"/>
        <w:ind w:left="720" w:hanging="720"/>
      </w:pPr>
      <w:r w:rsidRPr="00050D2C">
        <w:t>24.</w:t>
      </w:r>
      <w:r w:rsidRPr="00050D2C">
        <w:tab/>
        <w:t xml:space="preserve">Belda-Lois, J.-M., et al., </w:t>
      </w:r>
      <w:r w:rsidRPr="00050D2C">
        <w:rPr>
          <w:i/>
        </w:rPr>
        <w:t>Rehabilitation of gait after stroke: a review towards a top-down approach.</w:t>
      </w:r>
      <w:r w:rsidRPr="00050D2C">
        <w:t xml:space="preserve"> Journal of neuroengineering and rehabilitation, 2011. </w:t>
      </w:r>
      <w:r w:rsidRPr="00050D2C">
        <w:rPr>
          <w:b/>
        </w:rPr>
        <w:t>8</w:t>
      </w:r>
      <w:r w:rsidRPr="00050D2C">
        <w:t>(1): p. 66.</w:t>
      </w:r>
    </w:p>
    <w:p w14:paraId="006336AB" w14:textId="77777777" w:rsidR="00050D2C" w:rsidRPr="00050D2C" w:rsidRDefault="00050D2C" w:rsidP="00050D2C">
      <w:pPr>
        <w:pStyle w:val="EndNoteBibliography"/>
        <w:spacing w:after="0"/>
        <w:ind w:left="720" w:hanging="720"/>
      </w:pPr>
      <w:r w:rsidRPr="00050D2C">
        <w:t>25.</w:t>
      </w:r>
      <w:r w:rsidRPr="00050D2C">
        <w:tab/>
        <w:t xml:space="preserve">Duncan, P.W., et al., </w:t>
      </w:r>
      <w:r w:rsidRPr="00050D2C">
        <w:rPr>
          <w:i/>
        </w:rPr>
        <w:t>Measurement of motor recovery after stroke. Outcome assessment and sample size requirements.</w:t>
      </w:r>
      <w:r w:rsidRPr="00050D2C">
        <w:t xml:space="preserve"> Stroke, 1992. </w:t>
      </w:r>
      <w:r w:rsidRPr="00050D2C">
        <w:rPr>
          <w:b/>
        </w:rPr>
        <w:t>23</w:t>
      </w:r>
      <w:r w:rsidRPr="00050D2C">
        <w:t>(8): p. 1084-1089.</w:t>
      </w:r>
    </w:p>
    <w:p w14:paraId="492491C2" w14:textId="77777777" w:rsidR="00050D2C" w:rsidRPr="00050D2C" w:rsidRDefault="00050D2C" w:rsidP="00050D2C">
      <w:pPr>
        <w:pStyle w:val="EndNoteBibliography"/>
        <w:spacing w:after="0"/>
        <w:ind w:left="720" w:hanging="720"/>
      </w:pPr>
      <w:r w:rsidRPr="00050D2C">
        <w:t>26.</w:t>
      </w:r>
      <w:r w:rsidRPr="00050D2C">
        <w:tab/>
        <w:t xml:space="preserve">Noonan, D.P., et al. </w:t>
      </w:r>
      <w:r w:rsidRPr="00050D2C">
        <w:rPr>
          <w:i/>
        </w:rPr>
        <w:t>A stereoscopic fibroscope for camera motion and 3D depth recovery during minimally invasive surgery</w:t>
      </w:r>
      <w:r w:rsidRPr="00050D2C">
        <w:t xml:space="preserve">. in </w:t>
      </w:r>
      <w:r w:rsidRPr="00050D2C">
        <w:rPr>
          <w:i/>
        </w:rPr>
        <w:t>Robotics and Automation, 2009. ICRA'09. IEEE International Conference on</w:t>
      </w:r>
      <w:r w:rsidRPr="00050D2C">
        <w:t>. 2009. IEEE.</w:t>
      </w:r>
    </w:p>
    <w:p w14:paraId="7E355FA3" w14:textId="77777777" w:rsidR="00050D2C" w:rsidRPr="00050D2C" w:rsidRDefault="00050D2C" w:rsidP="00050D2C">
      <w:pPr>
        <w:pStyle w:val="EndNoteBibliography"/>
        <w:spacing w:after="0"/>
        <w:ind w:left="720" w:hanging="720"/>
      </w:pPr>
      <w:r w:rsidRPr="00050D2C">
        <w:t>27.</w:t>
      </w:r>
      <w:r w:rsidRPr="00050D2C">
        <w:tab/>
        <w:t xml:space="preserve">Roetenberg, D., H. Luinge, and P. Slycke, </w:t>
      </w:r>
      <w:r w:rsidRPr="00050D2C">
        <w:rPr>
          <w:i/>
        </w:rPr>
        <w:t>Xsens MVN: full 6DOF human motion tracking using miniature inertial sensors.</w:t>
      </w:r>
      <w:r w:rsidRPr="00050D2C">
        <w:t xml:space="preserve"> Xsens Motion Technologies BV, Tech. Rep, 2009.</w:t>
      </w:r>
    </w:p>
    <w:p w14:paraId="6CD2D459" w14:textId="77777777" w:rsidR="00050D2C" w:rsidRPr="00050D2C" w:rsidRDefault="00050D2C" w:rsidP="00050D2C">
      <w:pPr>
        <w:pStyle w:val="EndNoteBibliography"/>
        <w:spacing w:after="0"/>
        <w:ind w:left="720" w:hanging="720"/>
      </w:pPr>
      <w:r w:rsidRPr="00050D2C">
        <w:t>28.</w:t>
      </w:r>
      <w:r w:rsidRPr="00050D2C">
        <w:tab/>
        <w:t xml:space="preserve">Sigal, L. and M.J. Black, </w:t>
      </w:r>
      <w:r w:rsidRPr="00050D2C">
        <w:rPr>
          <w:i/>
        </w:rPr>
        <w:t>Humaneva: Synchronized video and motion capture dataset for evaluation of articulated human motion.</w:t>
      </w:r>
      <w:r w:rsidRPr="00050D2C">
        <w:t xml:space="preserve"> Brown Univertsity TR, 2006. </w:t>
      </w:r>
      <w:r w:rsidRPr="00050D2C">
        <w:rPr>
          <w:b/>
        </w:rPr>
        <w:t>120</w:t>
      </w:r>
      <w:r w:rsidRPr="00050D2C">
        <w:t>.</w:t>
      </w:r>
    </w:p>
    <w:p w14:paraId="1F01DCD9" w14:textId="77777777" w:rsidR="00050D2C" w:rsidRPr="00050D2C" w:rsidRDefault="00050D2C" w:rsidP="00050D2C">
      <w:pPr>
        <w:pStyle w:val="EndNoteBibliography"/>
        <w:spacing w:after="0"/>
        <w:ind w:left="720" w:hanging="720"/>
      </w:pPr>
      <w:r w:rsidRPr="00050D2C">
        <w:t>29.</w:t>
      </w:r>
      <w:r w:rsidRPr="00050D2C">
        <w:tab/>
        <w:t xml:space="preserve">Mizuike, C., S. Ohgi, and S. Morita, </w:t>
      </w:r>
      <w:r w:rsidRPr="00050D2C">
        <w:rPr>
          <w:i/>
        </w:rPr>
        <w:t>Analysis of stroke patient walking dynamics using a tri-axial accelerometer.</w:t>
      </w:r>
      <w:r w:rsidRPr="00050D2C">
        <w:t xml:space="preserve"> Gait &amp; posture, 2009. </w:t>
      </w:r>
      <w:r w:rsidRPr="00050D2C">
        <w:rPr>
          <w:b/>
        </w:rPr>
        <w:t>30</w:t>
      </w:r>
      <w:r w:rsidRPr="00050D2C">
        <w:t>(1): p. 60-64.</w:t>
      </w:r>
    </w:p>
    <w:p w14:paraId="6B865631" w14:textId="77777777" w:rsidR="00050D2C" w:rsidRPr="00050D2C" w:rsidRDefault="00050D2C" w:rsidP="00050D2C">
      <w:pPr>
        <w:pStyle w:val="EndNoteBibliography"/>
        <w:spacing w:after="0"/>
        <w:ind w:left="720" w:hanging="720"/>
      </w:pPr>
      <w:r w:rsidRPr="00050D2C">
        <w:t>30.</w:t>
      </w:r>
      <w:r w:rsidRPr="00050D2C">
        <w:tab/>
        <w:t xml:space="preserve">Bergmann, J. and A. McGregor, </w:t>
      </w:r>
      <w:r w:rsidRPr="00050D2C">
        <w:rPr>
          <w:i/>
        </w:rPr>
        <w:t>Body-worn sensor design: what do patients and clinicians want?</w:t>
      </w:r>
      <w:r w:rsidRPr="00050D2C">
        <w:t xml:space="preserve"> Annals of biomedical engineering, 2011. </w:t>
      </w:r>
      <w:r w:rsidRPr="00050D2C">
        <w:rPr>
          <w:b/>
        </w:rPr>
        <w:t>39</w:t>
      </w:r>
      <w:r w:rsidRPr="00050D2C">
        <w:t>(9): p. 2299-2312.</w:t>
      </w:r>
    </w:p>
    <w:p w14:paraId="6A1120C0" w14:textId="77777777" w:rsidR="00050D2C" w:rsidRPr="00050D2C" w:rsidRDefault="00050D2C" w:rsidP="00050D2C">
      <w:pPr>
        <w:pStyle w:val="EndNoteBibliography"/>
        <w:spacing w:after="0"/>
        <w:ind w:left="720" w:hanging="720"/>
      </w:pPr>
      <w:r w:rsidRPr="00050D2C">
        <w:t>31.</w:t>
      </w:r>
      <w:r w:rsidRPr="00050D2C">
        <w:tab/>
        <w:t xml:space="preserve">Kavanagh, J.J., et al., </w:t>
      </w:r>
      <w:r w:rsidRPr="00050D2C">
        <w:rPr>
          <w:i/>
        </w:rPr>
        <w:t>Reliability of segmental accelerations measured using a new wireless gait analysis system.</w:t>
      </w:r>
      <w:r w:rsidRPr="00050D2C">
        <w:t xml:space="preserve"> Journal of biomechanics, 2006. </w:t>
      </w:r>
      <w:r w:rsidRPr="00050D2C">
        <w:rPr>
          <w:b/>
        </w:rPr>
        <w:t>39</w:t>
      </w:r>
      <w:r w:rsidRPr="00050D2C">
        <w:t>(15): p. 2863-2872.</w:t>
      </w:r>
    </w:p>
    <w:p w14:paraId="73AC0CFD" w14:textId="77777777" w:rsidR="00050D2C" w:rsidRPr="00050D2C" w:rsidRDefault="00050D2C" w:rsidP="00050D2C">
      <w:pPr>
        <w:pStyle w:val="EndNoteBibliography"/>
        <w:spacing w:after="0"/>
        <w:ind w:left="720" w:hanging="720"/>
      </w:pPr>
      <w:r w:rsidRPr="00050D2C">
        <w:lastRenderedPageBreak/>
        <w:t>32.</w:t>
      </w:r>
      <w:r w:rsidRPr="00050D2C">
        <w:tab/>
        <w:t xml:space="preserve">Rowlands, A.V., et al., </w:t>
      </w:r>
      <w:r w:rsidRPr="00050D2C">
        <w:rPr>
          <w:i/>
        </w:rPr>
        <w:t>Validation of the RT3 triaxial accelerometer for the assessment of physical activity.</w:t>
      </w:r>
      <w:r w:rsidRPr="00050D2C">
        <w:t xml:space="preserve"> Medicine and science in sports and exercise, 2004. </w:t>
      </w:r>
      <w:r w:rsidRPr="00050D2C">
        <w:rPr>
          <w:b/>
        </w:rPr>
        <w:t>36</w:t>
      </w:r>
      <w:r w:rsidRPr="00050D2C">
        <w:t>(3): p. 518-524.</w:t>
      </w:r>
    </w:p>
    <w:p w14:paraId="2DBA6033" w14:textId="77777777" w:rsidR="00050D2C" w:rsidRPr="00050D2C" w:rsidRDefault="00050D2C" w:rsidP="00050D2C">
      <w:pPr>
        <w:pStyle w:val="EndNoteBibliography"/>
        <w:spacing w:after="0"/>
        <w:ind w:left="720" w:hanging="720"/>
      </w:pPr>
      <w:r w:rsidRPr="00050D2C">
        <w:t>33.</w:t>
      </w:r>
      <w:r w:rsidRPr="00050D2C">
        <w:tab/>
        <w:t xml:space="preserve">van der Pas, S.C., et al., </w:t>
      </w:r>
      <w:r w:rsidRPr="00050D2C">
        <w:rPr>
          <w:i/>
        </w:rPr>
        <w:t>Assessment of arm activity using triaxial accelerometry in patients with a stroke.</w:t>
      </w:r>
      <w:r w:rsidRPr="00050D2C">
        <w:t xml:space="preserve"> Archives of physical medicine and rehabilitation, 2011. </w:t>
      </w:r>
      <w:r w:rsidRPr="00050D2C">
        <w:rPr>
          <w:b/>
        </w:rPr>
        <w:t>92</w:t>
      </w:r>
      <w:r w:rsidRPr="00050D2C">
        <w:t>(9): p. 1437-1442.</w:t>
      </w:r>
    </w:p>
    <w:p w14:paraId="0F8A6A17" w14:textId="77777777" w:rsidR="00050D2C" w:rsidRPr="00050D2C" w:rsidRDefault="00050D2C" w:rsidP="00050D2C">
      <w:pPr>
        <w:pStyle w:val="EndNoteBibliography"/>
        <w:spacing w:after="0"/>
        <w:ind w:left="720" w:hanging="720"/>
      </w:pPr>
      <w:r w:rsidRPr="00050D2C">
        <w:t>34.</w:t>
      </w:r>
      <w:r w:rsidRPr="00050D2C">
        <w:tab/>
        <w:t xml:space="preserve">Mabe, P.A. and S.G. West, </w:t>
      </w:r>
      <w:r w:rsidRPr="00050D2C">
        <w:rPr>
          <w:i/>
        </w:rPr>
        <w:t>Validity of self-evaluation of ability: A review and meta-analysis.</w:t>
      </w:r>
      <w:r w:rsidRPr="00050D2C">
        <w:t xml:space="preserve"> Journal of applied Psychology, 1982. </w:t>
      </w:r>
      <w:r w:rsidRPr="00050D2C">
        <w:rPr>
          <w:b/>
        </w:rPr>
        <w:t>67</w:t>
      </w:r>
      <w:r w:rsidRPr="00050D2C">
        <w:t>(3): p. 280.</w:t>
      </w:r>
    </w:p>
    <w:p w14:paraId="64005419" w14:textId="77777777" w:rsidR="00050D2C" w:rsidRPr="00050D2C" w:rsidRDefault="00050D2C" w:rsidP="00050D2C">
      <w:pPr>
        <w:pStyle w:val="EndNoteBibliography"/>
        <w:spacing w:after="0"/>
        <w:ind w:left="720" w:hanging="720"/>
      </w:pPr>
      <w:r w:rsidRPr="00050D2C">
        <w:t>35.</w:t>
      </w:r>
      <w:r w:rsidRPr="00050D2C">
        <w:tab/>
        <w:t xml:space="preserve">McConnell, J., et al., </w:t>
      </w:r>
      <w:r w:rsidRPr="00050D2C">
        <w:rPr>
          <w:i/>
        </w:rPr>
        <w:t>Benign Prostatic Hyperplasia: Diagnosis and Treatment, Clinical Practice Guideline No. 8, Ahcpr Publication No. 94-0582. Rockville, Maryland: Agency for Healthcare Policy and Research.</w:t>
      </w:r>
      <w:r w:rsidRPr="00050D2C">
        <w:t xml:space="preserve"> Public Health Service, US Department of Health and Human Services, 1994. </w:t>
      </w:r>
      <w:r w:rsidRPr="00050D2C">
        <w:rPr>
          <w:b/>
        </w:rPr>
        <w:t>225</w:t>
      </w:r>
      <w:r w:rsidRPr="00050D2C">
        <w:t>.</w:t>
      </w:r>
    </w:p>
    <w:p w14:paraId="56664BE3" w14:textId="77777777" w:rsidR="00050D2C" w:rsidRPr="00050D2C" w:rsidRDefault="00050D2C" w:rsidP="00050D2C">
      <w:pPr>
        <w:pStyle w:val="EndNoteBibliography"/>
        <w:spacing w:after="0"/>
        <w:ind w:left="720" w:hanging="720"/>
      </w:pPr>
      <w:r w:rsidRPr="00050D2C">
        <w:t>36.</w:t>
      </w:r>
      <w:r w:rsidRPr="00050D2C">
        <w:tab/>
        <w:t xml:space="preserve">Harrison, J.K., K.S. McArthur, and T.J. Quinn, </w:t>
      </w:r>
      <w:r w:rsidRPr="00050D2C">
        <w:rPr>
          <w:i/>
        </w:rPr>
        <w:t>Assessment scales in stroke: clinimetric and clinical considerations.</w:t>
      </w:r>
      <w:r w:rsidRPr="00050D2C">
        <w:t xml:space="preserve"> 2013.</w:t>
      </w:r>
    </w:p>
    <w:p w14:paraId="7BD7A76D" w14:textId="77777777" w:rsidR="00050D2C" w:rsidRPr="00050D2C" w:rsidRDefault="00050D2C" w:rsidP="00050D2C">
      <w:pPr>
        <w:pStyle w:val="EndNoteBibliography"/>
        <w:spacing w:after="0"/>
        <w:ind w:left="720" w:hanging="720"/>
      </w:pPr>
      <w:r w:rsidRPr="00050D2C">
        <w:t>37.</w:t>
      </w:r>
      <w:r w:rsidRPr="00050D2C">
        <w:tab/>
        <w:t xml:space="preserve">Gladstone, D.J., C.J. Danells, and S.E. Black, </w:t>
      </w:r>
      <w:r w:rsidRPr="00050D2C">
        <w:rPr>
          <w:i/>
        </w:rPr>
        <w:t>The Fugl-Meyer assessment of motor recovery after stroke: a critical review of its measurement properties.</w:t>
      </w:r>
      <w:r w:rsidRPr="00050D2C">
        <w:t xml:space="preserve"> Neurorehabilitation and neural repair, 2002. </w:t>
      </w:r>
      <w:r w:rsidRPr="00050D2C">
        <w:rPr>
          <w:b/>
        </w:rPr>
        <w:t>16</w:t>
      </w:r>
      <w:r w:rsidRPr="00050D2C">
        <w:t>(3): p. 232-240.</w:t>
      </w:r>
    </w:p>
    <w:p w14:paraId="12B7F55B" w14:textId="77777777" w:rsidR="00050D2C" w:rsidRPr="00050D2C" w:rsidRDefault="00050D2C" w:rsidP="00050D2C">
      <w:pPr>
        <w:pStyle w:val="EndNoteBibliography"/>
        <w:spacing w:after="0"/>
        <w:ind w:left="720" w:hanging="720"/>
      </w:pPr>
      <w:r w:rsidRPr="00050D2C">
        <w:t>38.</w:t>
      </w:r>
      <w:r w:rsidRPr="00050D2C">
        <w:tab/>
        <w:t xml:space="preserve">Kwakkel, G., et al., </w:t>
      </w:r>
      <w:r w:rsidRPr="00050D2C">
        <w:rPr>
          <w:i/>
        </w:rPr>
        <w:t>Predicting disability in stroke—a critical review of the literature.</w:t>
      </w:r>
      <w:r w:rsidRPr="00050D2C">
        <w:t xml:space="preserve"> Age and ageing, 1996. </w:t>
      </w:r>
      <w:r w:rsidRPr="00050D2C">
        <w:rPr>
          <w:b/>
        </w:rPr>
        <w:t>25</w:t>
      </w:r>
      <w:r w:rsidRPr="00050D2C">
        <w:t>(6): p. 479-489.</w:t>
      </w:r>
    </w:p>
    <w:p w14:paraId="282EC6CF" w14:textId="77777777" w:rsidR="00050D2C" w:rsidRPr="00050D2C" w:rsidRDefault="00050D2C" w:rsidP="00050D2C">
      <w:pPr>
        <w:pStyle w:val="EndNoteBibliography"/>
        <w:spacing w:after="0"/>
        <w:ind w:left="720" w:hanging="720"/>
      </w:pPr>
      <w:r w:rsidRPr="00050D2C">
        <w:t>39.</w:t>
      </w:r>
      <w:r w:rsidRPr="00050D2C">
        <w:tab/>
        <w:t xml:space="preserve">Aminian, K., et al., </w:t>
      </w:r>
      <w:r w:rsidRPr="00050D2C">
        <w:rPr>
          <w:i/>
        </w:rPr>
        <w:t>Physical activity monitoring based on accelerometry: validation and comparison with video observation.</w:t>
      </w:r>
      <w:r w:rsidRPr="00050D2C">
        <w:t xml:space="preserve"> Medical &amp; biological engineering &amp; computing, 1999. </w:t>
      </w:r>
      <w:r w:rsidRPr="00050D2C">
        <w:rPr>
          <w:b/>
        </w:rPr>
        <w:t>37</w:t>
      </w:r>
      <w:r w:rsidRPr="00050D2C">
        <w:t>(3): p. 304-308.</w:t>
      </w:r>
    </w:p>
    <w:p w14:paraId="0C486E27" w14:textId="77777777" w:rsidR="00050D2C" w:rsidRPr="00050D2C" w:rsidRDefault="00050D2C" w:rsidP="00050D2C">
      <w:pPr>
        <w:pStyle w:val="EndNoteBibliography"/>
        <w:spacing w:after="0"/>
        <w:ind w:left="720" w:hanging="720"/>
      </w:pPr>
      <w:r w:rsidRPr="00050D2C">
        <w:t>40.</w:t>
      </w:r>
      <w:r w:rsidRPr="00050D2C">
        <w:tab/>
        <w:t xml:space="preserve">Knorr, B., et al. </w:t>
      </w:r>
      <w:r w:rsidRPr="00050D2C">
        <w:rPr>
          <w:i/>
        </w:rPr>
        <w:t>Quantitative measures of functional upper limb movement in persons after stroke</w:t>
      </w:r>
      <w:r w:rsidRPr="00050D2C">
        <w:t xml:space="preserve">. in </w:t>
      </w:r>
      <w:r w:rsidRPr="00050D2C">
        <w:rPr>
          <w:i/>
        </w:rPr>
        <w:t>Neural Engineering, 2005. Conference Proceedings. 2nd International IEEE EMBS Conference on</w:t>
      </w:r>
      <w:r w:rsidRPr="00050D2C">
        <w:t>. 2005. IEEE.</w:t>
      </w:r>
    </w:p>
    <w:p w14:paraId="7004B790" w14:textId="77777777" w:rsidR="00050D2C" w:rsidRPr="00050D2C" w:rsidRDefault="00050D2C" w:rsidP="00050D2C">
      <w:pPr>
        <w:pStyle w:val="EndNoteBibliography"/>
        <w:spacing w:after="0"/>
        <w:ind w:left="720" w:hanging="720"/>
      </w:pPr>
      <w:r w:rsidRPr="00050D2C">
        <w:t>41.</w:t>
      </w:r>
      <w:r w:rsidRPr="00050D2C">
        <w:tab/>
        <w:t xml:space="preserve">Bonato, P., </w:t>
      </w:r>
      <w:r w:rsidRPr="00050D2C">
        <w:rPr>
          <w:i/>
        </w:rPr>
        <w:t>Advances in wearable technology and applications in physical medicine and rehabilitation.</w:t>
      </w:r>
      <w:r w:rsidRPr="00050D2C">
        <w:t xml:space="preserve"> Journal of NeuroEngineering and Rehabilitation, 2005. </w:t>
      </w:r>
      <w:r w:rsidRPr="00050D2C">
        <w:rPr>
          <w:b/>
        </w:rPr>
        <w:t>2</w:t>
      </w:r>
      <w:r w:rsidRPr="00050D2C">
        <w:t>(1): p. 2.</w:t>
      </w:r>
    </w:p>
    <w:p w14:paraId="42E9BE07" w14:textId="77777777" w:rsidR="00050D2C" w:rsidRPr="00050D2C" w:rsidRDefault="00050D2C" w:rsidP="00050D2C">
      <w:pPr>
        <w:pStyle w:val="EndNoteBibliography"/>
        <w:spacing w:after="0"/>
        <w:ind w:left="720" w:hanging="720"/>
      </w:pPr>
      <w:r w:rsidRPr="00050D2C">
        <w:t>42.</w:t>
      </w:r>
      <w:r w:rsidRPr="00050D2C">
        <w:tab/>
        <w:t xml:space="preserve">Lang, C.E., et al., </w:t>
      </w:r>
      <w:r w:rsidRPr="00050D2C">
        <w:rPr>
          <w:i/>
        </w:rPr>
        <w:t>Upper extremity use in people with hemiparesis in the first few weeks after stroke.</w:t>
      </w:r>
      <w:r w:rsidRPr="00050D2C">
        <w:t xml:space="preserve"> Journal of Neurologic Physical Therapy, 2007. </w:t>
      </w:r>
      <w:r w:rsidRPr="00050D2C">
        <w:rPr>
          <w:b/>
        </w:rPr>
        <w:t>31</w:t>
      </w:r>
      <w:r w:rsidRPr="00050D2C">
        <w:t>(2): p. 56-63.</w:t>
      </w:r>
    </w:p>
    <w:p w14:paraId="71ACEE24" w14:textId="77777777" w:rsidR="00050D2C" w:rsidRPr="00050D2C" w:rsidRDefault="00050D2C" w:rsidP="00050D2C">
      <w:pPr>
        <w:pStyle w:val="EndNoteBibliography"/>
        <w:spacing w:after="0"/>
        <w:ind w:left="720" w:hanging="720"/>
      </w:pPr>
      <w:r w:rsidRPr="00050D2C">
        <w:t>43.</w:t>
      </w:r>
      <w:r w:rsidRPr="00050D2C">
        <w:tab/>
        <w:t xml:space="preserve">Uswatte, G., et al., </w:t>
      </w:r>
      <w:r w:rsidRPr="00050D2C">
        <w:rPr>
          <w:i/>
        </w:rPr>
        <w:t>Validity of accelerometry for monitoring real-world arm activity in patients with subacute stroke: evidence from the extremity constraint-induced therapy evaluation trial.</w:t>
      </w:r>
      <w:r w:rsidRPr="00050D2C">
        <w:t xml:space="preserve"> Archives of physical medicine and rehabilitation, 2006. </w:t>
      </w:r>
      <w:r w:rsidRPr="00050D2C">
        <w:rPr>
          <w:b/>
        </w:rPr>
        <w:t>87</w:t>
      </w:r>
      <w:r w:rsidRPr="00050D2C">
        <w:t>(10): p. 1340-1345.</w:t>
      </w:r>
    </w:p>
    <w:p w14:paraId="2A834801" w14:textId="77777777" w:rsidR="00050D2C" w:rsidRPr="00050D2C" w:rsidRDefault="00050D2C" w:rsidP="00050D2C">
      <w:pPr>
        <w:pStyle w:val="EndNoteBibliography"/>
        <w:spacing w:after="0"/>
        <w:ind w:left="720" w:hanging="720"/>
      </w:pPr>
      <w:r w:rsidRPr="00050D2C">
        <w:t>44.</w:t>
      </w:r>
      <w:r w:rsidRPr="00050D2C">
        <w:tab/>
        <w:t xml:space="preserve">Rand, D. and J.J. Eng, </w:t>
      </w:r>
      <w:r w:rsidRPr="00050D2C">
        <w:rPr>
          <w:i/>
        </w:rPr>
        <w:t>Disparity between functional recovery and daily use of the upper and lower extremities during subacute stroke rehabilitation.</w:t>
      </w:r>
      <w:r w:rsidRPr="00050D2C">
        <w:t xml:space="preserve"> Neurorehabilitation and neural repair, 2012. </w:t>
      </w:r>
      <w:r w:rsidRPr="00050D2C">
        <w:rPr>
          <w:b/>
        </w:rPr>
        <w:t>26</w:t>
      </w:r>
      <w:r w:rsidRPr="00050D2C">
        <w:t>(1): p. 76-84.</w:t>
      </w:r>
    </w:p>
    <w:p w14:paraId="4D05465F" w14:textId="77777777" w:rsidR="00050D2C" w:rsidRPr="00050D2C" w:rsidRDefault="00050D2C" w:rsidP="00050D2C">
      <w:pPr>
        <w:pStyle w:val="EndNoteBibliography"/>
        <w:spacing w:after="0"/>
        <w:ind w:left="720" w:hanging="720"/>
      </w:pPr>
      <w:r w:rsidRPr="00050D2C">
        <w:t>45.</w:t>
      </w:r>
      <w:r w:rsidRPr="00050D2C">
        <w:tab/>
        <w:t xml:space="preserve">Liao, W.-w., et al., </w:t>
      </w:r>
      <w:r w:rsidRPr="00050D2C">
        <w:rPr>
          <w:i/>
        </w:rPr>
        <w:t>Effects of robot-assisted upper limb rehabilitation on daily function and real-world arm activity in patients with chronic stroke: a randomized controlled trial.</w:t>
      </w:r>
      <w:r w:rsidRPr="00050D2C">
        <w:t xml:space="preserve"> Clinical rehabilitation, 2012. </w:t>
      </w:r>
      <w:r w:rsidRPr="00050D2C">
        <w:rPr>
          <w:b/>
        </w:rPr>
        <w:t>26</w:t>
      </w:r>
      <w:r w:rsidRPr="00050D2C">
        <w:t>(2): p. 111-120.</w:t>
      </w:r>
    </w:p>
    <w:p w14:paraId="44D76BDA" w14:textId="77777777" w:rsidR="00050D2C" w:rsidRPr="00050D2C" w:rsidRDefault="00050D2C" w:rsidP="00050D2C">
      <w:pPr>
        <w:pStyle w:val="EndNoteBibliography"/>
        <w:spacing w:after="0"/>
        <w:ind w:left="720" w:hanging="720"/>
      </w:pPr>
      <w:r w:rsidRPr="00050D2C">
        <w:t>46.</w:t>
      </w:r>
      <w:r w:rsidRPr="00050D2C">
        <w:tab/>
        <w:t xml:space="preserve">Robins, L.N., et al., </w:t>
      </w:r>
      <w:r w:rsidRPr="00050D2C">
        <w:rPr>
          <w:i/>
        </w:rPr>
        <w:t>National Institute of Mental Health diagnostic interview schedule: Its history, characteristics, and validity.</w:t>
      </w:r>
      <w:r w:rsidRPr="00050D2C">
        <w:t xml:space="preserve"> Archives of general psychiatry, 1981. </w:t>
      </w:r>
      <w:r w:rsidRPr="00050D2C">
        <w:rPr>
          <w:b/>
        </w:rPr>
        <w:t>38</w:t>
      </w:r>
      <w:r w:rsidRPr="00050D2C">
        <w:t>(4): p. 381-389.</w:t>
      </w:r>
    </w:p>
    <w:p w14:paraId="462F2B76" w14:textId="77777777" w:rsidR="00050D2C" w:rsidRPr="00050D2C" w:rsidRDefault="00050D2C" w:rsidP="00050D2C">
      <w:pPr>
        <w:pStyle w:val="EndNoteBibliography"/>
        <w:spacing w:after="0"/>
        <w:ind w:left="720" w:hanging="720"/>
      </w:pPr>
      <w:r w:rsidRPr="00050D2C">
        <w:lastRenderedPageBreak/>
        <w:t>47.</w:t>
      </w:r>
      <w:r w:rsidRPr="00050D2C">
        <w:tab/>
        <w:t xml:space="preserve">Coifman, R.R. and M.V. Wickerhauser, </w:t>
      </w:r>
      <w:r w:rsidRPr="00050D2C">
        <w:rPr>
          <w:i/>
        </w:rPr>
        <w:t>Entropy-based algorithms for best basis selection.</w:t>
      </w:r>
      <w:r w:rsidRPr="00050D2C">
        <w:t xml:space="preserve"> Information Theory, IEEE Transactions on, 1992. </w:t>
      </w:r>
      <w:r w:rsidRPr="00050D2C">
        <w:rPr>
          <w:b/>
        </w:rPr>
        <w:t>38</w:t>
      </w:r>
      <w:r w:rsidRPr="00050D2C">
        <w:t>(2): p. 713-718.</w:t>
      </w:r>
    </w:p>
    <w:p w14:paraId="7E9EEEC9" w14:textId="77777777" w:rsidR="00050D2C" w:rsidRPr="00050D2C" w:rsidRDefault="00050D2C" w:rsidP="00050D2C">
      <w:pPr>
        <w:pStyle w:val="EndNoteBibliography"/>
        <w:spacing w:after="0"/>
        <w:ind w:left="720" w:hanging="720"/>
      </w:pPr>
      <w:r w:rsidRPr="00050D2C">
        <w:t>48.</w:t>
      </w:r>
      <w:r w:rsidRPr="00050D2C">
        <w:tab/>
        <w:t xml:space="preserve">Mohri, M., A. Rostamizadeh, and A. Talwalkar, </w:t>
      </w:r>
      <w:r w:rsidRPr="00050D2C">
        <w:rPr>
          <w:i/>
        </w:rPr>
        <w:t>Foundations of machine learning</w:t>
      </w:r>
      <w:r w:rsidRPr="00050D2C">
        <w:t>. 2012: MIT press.</w:t>
      </w:r>
    </w:p>
    <w:p w14:paraId="206CF5F1" w14:textId="77777777" w:rsidR="00050D2C" w:rsidRPr="00050D2C" w:rsidRDefault="00050D2C" w:rsidP="00050D2C">
      <w:pPr>
        <w:pStyle w:val="EndNoteBibliography"/>
        <w:spacing w:after="0"/>
        <w:ind w:left="720" w:hanging="720"/>
      </w:pPr>
      <w:r w:rsidRPr="00050D2C">
        <w:t>49.</w:t>
      </w:r>
      <w:r w:rsidRPr="00050D2C">
        <w:tab/>
        <w:t xml:space="preserve">Pandian, S. and K. Narayan Arya, </w:t>
      </w:r>
      <w:r w:rsidRPr="00050D2C">
        <w:rPr>
          <w:i/>
        </w:rPr>
        <w:t>Relation between the upper extremity synergistic movement components and its implication for motor recovery in poststroke hemiparesis.</w:t>
      </w:r>
      <w:r w:rsidRPr="00050D2C">
        <w:t xml:space="preserve"> Topics in stroke rehabilitation, 2012. </w:t>
      </w:r>
      <w:r w:rsidRPr="00050D2C">
        <w:rPr>
          <w:b/>
        </w:rPr>
        <w:t>19</w:t>
      </w:r>
      <w:r w:rsidRPr="00050D2C">
        <w:t>(6): p. 545-555.</w:t>
      </w:r>
    </w:p>
    <w:p w14:paraId="70D7B330" w14:textId="77777777" w:rsidR="00050D2C" w:rsidRPr="00050D2C" w:rsidRDefault="00050D2C" w:rsidP="00050D2C">
      <w:pPr>
        <w:pStyle w:val="EndNoteBibliography"/>
        <w:spacing w:after="0"/>
        <w:ind w:left="720" w:hanging="720"/>
      </w:pPr>
      <w:r w:rsidRPr="00050D2C">
        <w:t>50.</w:t>
      </w:r>
      <w:r w:rsidRPr="00050D2C">
        <w:tab/>
        <w:t xml:space="preserve">Breiman, L., </w:t>
      </w:r>
      <w:r w:rsidRPr="00050D2C">
        <w:rPr>
          <w:i/>
        </w:rPr>
        <w:t>Bagging predictors.</w:t>
      </w:r>
      <w:r w:rsidRPr="00050D2C">
        <w:t xml:space="preserve"> Machine learning, 1996. </w:t>
      </w:r>
      <w:r w:rsidRPr="00050D2C">
        <w:rPr>
          <w:b/>
        </w:rPr>
        <w:t>24</w:t>
      </w:r>
      <w:r w:rsidRPr="00050D2C">
        <w:t>(2): p. 123-140.</w:t>
      </w:r>
    </w:p>
    <w:p w14:paraId="700F6492" w14:textId="77777777" w:rsidR="00050D2C" w:rsidRPr="00050D2C" w:rsidRDefault="00050D2C" w:rsidP="00050D2C">
      <w:pPr>
        <w:pStyle w:val="EndNoteBibliography"/>
        <w:spacing w:after="0"/>
        <w:ind w:left="720" w:hanging="720"/>
      </w:pPr>
      <w:r w:rsidRPr="00050D2C">
        <w:t>51.</w:t>
      </w:r>
      <w:r w:rsidRPr="00050D2C">
        <w:tab/>
        <w:t xml:space="preserve">Su, X., </w:t>
      </w:r>
      <w:r w:rsidRPr="00050D2C">
        <w:rPr>
          <w:i/>
        </w:rPr>
        <w:t>Bagging and random forests.</w:t>
      </w:r>
      <w:r w:rsidRPr="00050D2C">
        <w:t xml:space="preserve"> Lecture Notes, Department of Statistics and Actuarial science, University of Central Florida (Fall 2009), 2007.</w:t>
      </w:r>
    </w:p>
    <w:p w14:paraId="15234A8A" w14:textId="77777777" w:rsidR="00050D2C" w:rsidRPr="00050D2C" w:rsidRDefault="00050D2C" w:rsidP="00050D2C">
      <w:pPr>
        <w:pStyle w:val="EndNoteBibliography"/>
        <w:spacing w:after="0"/>
        <w:ind w:left="720" w:hanging="720"/>
      </w:pPr>
      <w:r w:rsidRPr="00050D2C">
        <w:t>52.</w:t>
      </w:r>
      <w:r w:rsidRPr="00050D2C">
        <w:tab/>
        <w:t xml:space="preserve">Kohavi, R. </w:t>
      </w:r>
      <w:r w:rsidRPr="00050D2C">
        <w:rPr>
          <w:i/>
        </w:rPr>
        <w:t>A study of cross-validation and bootstrap for accuracy estimation and model selection</w:t>
      </w:r>
      <w:r w:rsidRPr="00050D2C">
        <w:t xml:space="preserve">. in </w:t>
      </w:r>
      <w:r w:rsidRPr="00050D2C">
        <w:rPr>
          <w:i/>
        </w:rPr>
        <w:t>Ijcai</w:t>
      </w:r>
      <w:r w:rsidRPr="00050D2C">
        <w:t>. 1995.</w:t>
      </w:r>
    </w:p>
    <w:p w14:paraId="5E43955E" w14:textId="77777777" w:rsidR="00050D2C" w:rsidRPr="00050D2C" w:rsidRDefault="00050D2C" w:rsidP="00050D2C">
      <w:pPr>
        <w:pStyle w:val="EndNoteBibliography"/>
        <w:spacing w:after="0"/>
        <w:ind w:left="720" w:hanging="720"/>
      </w:pPr>
      <w:r w:rsidRPr="00050D2C">
        <w:t>53.</w:t>
      </w:r>
      <w:r w:rsidRPr="00050D2C">
        <w:tab/>
        <w:t xml:space="preserve">Geisser, S., </w:t>
      </w:r>
      <w:r w:rsidRPr="00050D2C">
        <w:rPr>
          <w:i/>
        </w:rPr>
        <w:t>Predictive inference, vol. 55</w:t>
      </w:r>
      <w:r w:rsidRPr="00050D2C">
        <w:t>. 1993, Chapman and Hall, New York, NY, USA.</w:t>
      </w:r>
    </w:p>
    <w:p w14:paraId="099A2826" w14:textId="77777777" w:rsidR="00050D2C" w:rsidRPr="00050D2C" w:rsidRDefault="00050D2C" w:rsidP="00050D2C">
      <w:pPr>
        <w:pStyle w:val="EndNoteBibliography"/>
        <w:spacing w:after="0"/>
        <w:ind w:left="720" w:hanging="720"/>
      </w:pPr>
      <w:r w:rsidRPr="00050D2C">
        <w:t>54.</w:t>
      </w:r>
      <w:r w:rsidRPr="00050D2C">
        <w:tab/>
        <w:t xml:space="preserve">Stehman, S.V., </w:t>
      </w:r>
      <w:r w:rsidRPr="00050D2C">
        <w:rPr>
          <w:i/>
        </w:rPr>
        <w:t>Selecting and interpreting measures of thematic classification accuracy.</w:t>
      </w:r>
      <w:r w:rsidRPr="00050D2C">
        <w:t xml:space="preserve"> Remote sensing of Environment, 1997. </w:t>
      </w:r>
      <w:r w:rsidRPr="00050D2C">
        <w:rPr>
          <w:b/>
        </w:rPr>
        <w:t>62</w:t>
      </w:r>
      <w:r w:rsidRPr="00050D2C">
        <w:t>(1): p. 77-89.</w:t>
      </w:r>
    </w:p>
    <w:p w14:paraId="12247B82" w14:textId="77777777" w:rsidR="00050D2C" w:rsidRPr="00050D2C" w:rsidRDefault="00050D2C" w:rsidP="00050D2C">
      <w:pPr>
        <w:pStyle w:val="EndNoteBibliography"/>
        <w:spacing w:after="0"/>
        <w:ind w:left="720" w:hanging="720"/>
      </w:pPr>
      <w:r w:rsidRPr="00050D2C">
        <w:t>55.</w:t>
      </w:r>
      <w:r w:rsidRPr="00050D2C">
        <w:tab/>
        <w:t xml:space="preserve">Giakas, G., et al., </w:t>
      </w:r>
      <w:r w:rsidRPr="00050D2C">
        <w:rPr>
          <w:i/>
        </w:rPr>
        <w:t>Comparison of gait patterns between healthy and scoliotic patients using time and frequency domain analysis of ground reaction forces.</w:t>
      </w:r>
      <w:r w:rsidRPr="00050D2C">
        <w:t xml:space="preserve"> Spine, 1996. </w:t>
      </w:r>
      <w:r w:rsidRPr="00050D2C">
        <w:rPr>
          <w:b/>
        </w:rPr>
        <w:t>21</w:t>
      </w:r>
      <w:r w:rsidRPr="00050D2C">
        <w:t>(19): p. 2235-2242.</w:t>
      </w:r>
    </w:p>
    <w:p w14:paraId="5F4D5A7E" w14:textId="77777777" w:rsidR="00050D2C" w:rsidRPr="00050D2C" w:rsidRDefault="00050D2C" w:rsidP="00050D2C">
      <w:pPr>
        <w:pStyle w:val="EndNoteBibliography"/>
        <w:spacing w:after="0"/>
        <w:ind w:left="720" w:hanging="720"/>
      </w:pPr>
      <w:r w:rsidRPr="00050D2C">
        <w:t>56.</w:t>
      </w:r>
      <w:r w:rsidRPr="00050D2C">
        <w:tab/>
        <w:t xml:space="preserve">Angeloni, C., P.O. Riley, and D.E. Krebs, </w:t>
      </w:r>
      <w:r w:rsidRPr="00050D2C">
        <w:rPr>
          <w:i/>
        </w:rPr>
        <w:t>Frequency content of whole body gait kinematic data.</w:t>
      </w:r>
      <w:r w:rsidRPr="00050D2C">
        <w:t xml:space="preserve"> Rehabilitation Engineering, IEEE Transactions on, 1994. </w:t>
      </w:r>
      <w:r w:rsidRPr="00050D2C">
        <w:rPr>
          <w:b/>
        </w:rPr>
        <w:t>2</w:t>
      </w:r>
      <w:r w:rsidRPr="00050D2C">
        <w:t>(1): p. 40-46.</w:t>
      </w:r>
    </w:p>
    <w:p w14:paraId="55572D99" w14:textId="77777777" w:rsidR="00050D2C" w:rsidRPr="00050D2C" w:rsidRDefault="00050D2C" w:rsidP="00050D2C">
      <w:pPr>
        <w:pStyle w:val="EndNoteBibliography"/>
        <w:spacing w:after="0"/>
        <w:ind w:left="720" w:hanging="720"/>
      </w:pPr>
      <w:r w:rsidRPr="00050D2C">
        <w:t>57.</w:t>
      </w:r>
      <w:r w:rsidRPr="00050D2C">
        <w:tab/>
        <w:t xml:space="preserve">Garrison, B. and E. Wade. </w:t>
      </w:r>
      <w:r w:rsidRPr="00050D2C">
        <w:rPr>
          <w:i/>
        </w:rPr>
        <w:t>Relative accuracy of time and frequency domain features to quantify upper extremity coordination</w:t>
      </w:r>
      <w:r w:rsidRPr="00050D2C">
        <w:t xml:space="preserve">. in </w:t>
      </w:r>
      <w:r w:rsidRPr="00050D2C">
        <w:rPr>
          <w:i/>
        </w:rPr>
        <w:t>Engineering in Medicine and Biology Society (EMBC), 2015 37th Annual International Conference of the IEEE</w:t>
      </w:r>
      <w:r w:rsidRPr="00050D2C">
        <w:t>. 2015. IEEE.</w:t>
      </w:r>
    </w:p>
    <w:p w14:paraId="37827EB5" w14:textId="77777777" w:rsidR="00050D2C" w:rsidRPr="00050D2C" w:rsidRDefault="00050D2C" w:rsidP="00050D2C">
      <w:pPr>
        <w:pStyle w:val="EndNoteBibliography"/>
        <w:spacing w:after="0"/>
        <w:ind w:left="720" w:hanging="720"/>
      </w:pPr>
      <w:r w:rsidRPr="00050D2C">
        <w:t>58.</w:t>
      </w:r>
      <w:r w:rsidRPr="00050D2C">
        <w:tab/>
        <w:t xml:space="preserve">Breiman, L., </w:t>
      </w:r>
      <w:r w:rsidRPr="00050D2C">
        <w:rPr>
          <w:i/>
        </w:rPr>
        <w:t>Heuristics of instability in model selection. Technique Report. Statistics Department.</w:t>
      </w:r>
      <w:r w:rsidRPr="00050D2C">
        <w:t xml:space="preserve"> University of California at Berkeley, 1994.</w:t>
      </w:r>
    </w:p>
    <w:p w14:paraId="7EB58824" w14:textId="77777777" w:rsidR="00050D2C" w:rsidRPr="00050D2C" w:rsidRDefault="00050D2C" w:rsidP="00050D2C">
      <w:pPr>
        <w:pStyle w:val="EndNoteBibliography"/>
        <w:ind w:left="720" w:hanging="720"/>
      </w:pPr>
      <w:r w:rsidRPr="00050D2C">
        <w:t>59.</w:t>
      </w:r>
      <w:r w:rsidRPr="00050D2C">
        <w:tab/>
        <w:t xml:space="preserve">Breiman, L., </w:t>
      </w:r>
      <w:r w:rsidRPr="00050D2C">
        <w:rPr>
          <w:i/>
        </w:rPr>
        <w:t>Heuristics of instability and stabilization in model selection.</w:t>
      </w:r>
      <w:r w:rsidRPr="00050D2C">
        <w:t xml:space="preserve"> The annals of statistics, 1996. </w:t>
      </w:r>
      <w:r w:rsidRPr="00050D2C">
        <w:rPr>
          <w:b/>
        </w:rPr>
        <w:t>24</w:t>
      </w:r>
      <w:r w:rsidRPr="00050D2C">
        <w:t>(6): p. 2350-2383.</w:t>
      </w:r>
    </w:p>
    <w:p w14:paraId="2F807911" w14:textId="0B4AAD90" w:rsidR="001E7851" w:rsidRPr="001E7851" w:rsidRDefault="002E327C" w:rsidP="001A1636">
      <w:pPr>
        <w:pStyle w:val="Heading1"/>
        <w:jc w:val="both"/>
      </w:pPr>
      <w:r w:rsidRPr="00D22C76">
        <w:lastRenderedPageBreak/>
        <w:fldChar w:fldCharType="end"/>
      </w:r>
      <w:bookmarkStart w:id="57" w:name="_Toc453927827"/>
      <w:r w:rsidR="00DF3190">
        <w:rPr>
          <w:sz w:val="16"/>
          <w:szCs w:val="16"/>
        </w:rPr>
        <w:t>n</w:t>
      </w:r>
      <w:bookmarkEnd w:id="57"/>
    </w:p>
    <w:sectPr w:rsidR="001E7851" w:rsidRPr="001E7851"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B35DED" w14:textId="77777777" w:rsidR="0016319B" w:rsidRDefault="0016319B" w:rsidP="005E54E2">
      <w:r>
        <w:separator/>
      </w:r>
    </w:p>
    <w:p w14:paraId="5F2720DE" w14:textId="77777777" w:rsidR="0016319B" w:rsidRDefault="0016319B" w:rsidP="005E54E2"/>
    <w:p w14:paraId="7B24C155" w14:textId="77777777" w:rsidR="0016319B" w:rsidRDefault="0016319B" w:rsidP="005E54E2"/>
    <w:p w14:paraId="4C19CE2B" w14:textId="77777777" w:rsidR="0016319B" w:rsidRDefault="0016319B" w:rsidP="005E54E2"/>
  </w:endnote>
  <w:endnote w:type="continuationSeparator" w:id="0">
    <w:p w14:paraId="4D1183BF" w14:textId="77777777" w:rsidR="0016319B" w:rsidRDefault="0016319B" w:rsidP="005E54E2">
      <w:r>
        <w:continuationSeparator/>
      </w:r>
    </w:p>
    <w:p w14:paraId="33F815C6" w14:textId="77777777" w:rsidR="0016319B" w:rsidRDefault="0016319B" w:rsidP="005E54E2"/>
    <w:p w14:paraId="4F68092C" w14:textId="77777777" w:rsidR="0016319B" w:rsidRDefault="0016319B" w:rsidP="005E54E2"/>
    <w:p w14:paraId="6534B852" w14:textId="77777777" w:rsidR="0016319B" w:rsidRDefault="0016319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NimbusRomNo9L-ReguIt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9C0645" w14:textId="77777777" w:rsidR="00BF0B9A" w:rsidRDefault="00BF0B9A">
    <w:pPr>
      <w:pStyle w:val="Footer"/>
      <w:jc w:val="right"/>
    </w:pPr>
    <w:r>
      <w:fldChar w:fldCharType="begin"/>
    </w:r>
    <w:r>
      <w:instrText xml:space="preserve"> PAGE   \* MERGEFORMAT </w:instrText>
    </w:r>
    <w:r>
      <w:fldChar w:fldCharType="separate"/>
    </w:r>
    <w:r w:rsidR="006B05F8">
      <w:rPr>
        <w:noProof/>
      </w:rPr>
      <w:t>1</w:t>
    </w:r>
    <w:r>
      <w:rPr>
        <w:noProof/>
      </w:rPr>
      <w:fldChar w:fldCharType="end"/>
    </w:r>
  </w:p>
  <w:p w14:paraId="31A94714" w14:textId="77777777" w:rsidR="00BF0B9A" w:rsidRDefault="00BF0B9A"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E1868D" w14:textId="77777777" w:rsidR="0016319B" w:rsidRDefault="0016319B" w:rsidP="005E54E2">
      <w:r>
        <w:separator/>
      </w:r>
    </w:p>
    <w:p w14:paraId="77F3BAF7" w14:textId="77777777" w:rsidR="0016319B" w:rsidRDefault="0016319B" w:rsidP="005E54E2"/>
    <w:p w14:paraId="5C589D93" w14:textId="77777777" w:rsidR="0016319B" w:rsidRDefault="0016319B" w:rsidP="005E54E2"/>
    <w:p w14:paraId="4EA1F661" w14:textId="77777777" w:rsidR="0016319B" w:rsidRDefault="0016319B" w:rsidP="005E54E2"/>
  </w:footnote>
  <w:footnote w:type="continuationSeparator" w:id="0">
    <w:p w14:paraId="5FB63FD7" w14:textId="77777777" w:rsidR="0016319B" w:rsidRDefault="0016319B" w:rsidP="005E54E2">
      <w:r>
        <w:continuationSeparator/>
      </w:r>
    </w:p>
    <w:p w14:paraId="6DBBFFA8" w14:textId="77777777" w:rsidR="0016319B" w:rsidRDefault="0016319B" w:rsidP="005E54E2"/>
    <w:p w14:paraId="604BC717" w14:textId="77777777" w:rsidR="0016319B" w:rsidRDefault="0016319B" w:rsidP="005E54E2"/>
    <w:p w14:paraId="5621AF52" w14:textId="77777777" w:rsidR="0016319B" w:rsidRDefault="0016319B" w:rsidP="005E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6448D8"/>
    <w:multiLevelType w:val="hybridMultilevel"/>
    <w:tmpl w:val="985A57A0"/>
    <w:lvl w:ilvl="0" w:tplc="21E21E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EF75483"/>
    <w:multiLevelType w:val="multilevel"/>
    <w:tmpl w:val="E1A88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removePersonalInformation/>
  <w:removeDateAndTime/>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DQ2NzU2MDI1s7QwtDRW0lEKTi0uzszPAymwrAUAoAFl+S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tp5ppefxwaxpfeawa0xar5cz0xatwfwz9ev&quot;&gt;MS-2&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1&lt;/item&gt;&lt;item&gt;52&lt;/item&gt;&lt;item&gt;53&lt;/item&gt;&lt;item&gt;54&lt;/item&gt;&lt;item&gt;55&lt;/item&gt;&lt;item&gt;56&lt;/item&gt;&lt;item&gt;57&lt;/item&gt;&lt;item&gt;59&lt;/item&gt;&lt;item&gt;60&lt;/item&gt;&lt;item&gt;61&lt;/item&gt;&lt;/record-ids&gt;&lt;/item&gt;&lt;/Libraries&gt;"/>
  </w:docVars>
  <w:rsids>
    <w:rsidRoot w:val="004C47E0"/>
    <w:rsid w:val="000033A9"/>
    <w:rsid w:val="00003F6A"/>
    <w:rsid w:val="00014A3E"/>
    <w:rsid w:val="000156E9"/>
    <w:rsid w:val="000166A9"/>
    <w:rsid w:val="0003672C"/>
    <w:rsid w:val="00036DD0"/>
    <w:rsid w:val="000471ED"/>
    <w:rsid w:val="00050D2C"/>
    <w:rsid w:val="00053E0B"/>
    <w:rsid w:val="00054093"/>
    <w:rsid w:val="00057004"/>
    <w:rsid w:val="0006756C"/>
    <w:rsid w:val="00071FB8"/>
    <w:rsid w:val="00076A95"/>
    <w:rsid w:val="000857E8"/>
    <w:rsid w:val="00092BB5"/>
    <w:rsid w:val="000B5C42"/>
    <w:rsid w:val="000B65C3"/>
    <w:rsid w:val="000B7C75"/>
    <w:rsid w:val="000D0B9C"/>
    <w:rsid w:val="000D2D5B"/>
    <w:rsid w:val="000E5087"/>
    <w:rsid w:val="000E6223"/>
    <w:rsid w:val="0010217F"/>
    <w:rsid w:val="00107B7E"/>
    <w:rsid w:val="00110E8F"/>
    <w:rsid w:val="001343CF"/>
    <w:rsid w:val="00134DD9"/>
    <w:rsid w:val="00160114"/>
    <w:rsid w:val="0016319B"/>
    <w:rsid w:val="00163923"/>
    <w:rsid w:val="001713F1"/>
    <w:rsid w:val="001854FB"/>
    <w:rsid w:val="00193642"/>
    <w:rsid w:val="001A1636"/>
    <w:rsid w:val="001A3485"/>
    <w:rsid w:val="001A5FE6"/>
    <w:rsid w:val="001B1034"/>
    <w:rsid w:val="001C1B37"/>
    <w:rsid w:val="001C39F6"/>
    <w:rsid w:val="001C66FE"/>
    <w:rsid w:val="001D4908"/>
    <w:rsid w:val="001D6904"/>
    <w:rsid w:val="001E7851"/>
    <w:rsid w:val="001F43C1"/>
    <w:rsid w:val="001F522F"/>
    <w:rsid w:val="001F63A4"/>
    <w:rsid w:val="001F6A02"/>
    <w:rsid w:val="00200441"/>
    <w:rsid w:val="00200A18"/>
    <w:rsid w:val="00202481"/>
    <w:rsid w:val="00214CCD"/>
    <w:rsid w:val="00215697"/>
    <w:rsid w:val="00215C1D"/>
    <w:rsid w:val="002162D3"/>
    <w:rsid w:val="0022210F"/>
    <w:rsid w:val="00236115"/>
    <w:rsid w:val="00236E6D"/>
    <w:rsid w:val="0024021E"/>
    <w:rsid w:val="00240466"/>
    <w:rsid w:val="00240DCF"/>
    <w:rsid w:val="002412C4"/>
    <w:rsid w:val="002429E5"/>
    <w:rsid w:val="00245552"/>
    <w:rsid w:val="00246AF3"/>
    <w:rsid w:val="00251395"/>
    <w:rsid w:val="00261B12"/>
    <w:rsid w:val="00261E23"/>
    <w:rsid w:val="002647E9"/>
    <w:rsid w:val="002648D1"/>
    <w:rsid w:val="002727EA"/>
    <w:rsid w:val="00280CEF"/>
    <w:rsid w:val="0028358A"/>
    <w:rsid w:val="0028757A"/>
    <w:rsid w:val="00287A5B"/>
    <w:rsid w:val="0029175B"/>
    <w:rsid w:val="00291910"/>
    <w:rsid w:val="002933C7"/>
    <w:rsid w:val="002A12F0"/>
    <w:rsid w:val="002A3264"/>
    <w:rsid w:val="002A52C7"/>
    <w:rsid w:val="002A7CD6"/>
    <w:rsid w:val="002C10FF"/>
    <w:rsid w:val="002C57F9"/>
    <w:rsid w:val="002D2406"/>
    <w:rsid w:val="002E0C33"/>
    <w:rsid w:val="002E2492"/>
    <w:rsid w:val="002E327C"/>
    <w:rsid w:val="002E5F14"/>
    <w:rsid w:val="002F3A69"/>
    <w:rsid w:val="002F6C76"/>
    <w:rsid w:val="00300B22"/>
    <w:rsid w:val="00304BD0"/>
    <w:rsid w:val="003050D2"/>
    <w:rsid w:val="00307D77"/>
    <w:rsid w:val="00312A95"/>
    <w:rsid w:val="00313E9E"/>
    <w:rsid w:val="003146A7"/>
    <w:rsid w:val="003150D5"/>
    <w:rsid w:val="003206F1"/>
    <w:rsid w:val="00320F78"/>
    <w:rsid w:val="0032225D"/>
    <w:rsid w:val="00333836"/>
    <w:rsid w:val="00334400"/>
    <w:rsid w:val="003348A6"/>
    <w:rsid w:val="00337983"/>
    <w:rsid w:val="00347EE8"/>
    <w:rsid w:val="003527CA"/>
    <w:rsid w:val="00352EFA"/>
    <w:rsid w:val="00353724"/>
    <w:rsid w:val="0035768F"/>
    <w:rsid w:val="00360B3C"/>
    <w:rsid w:val="003618DF"/>
    <w:rsid w:val="0036251E"/>
    <w:rsid w:val="00363397"/>
    <w:rsid w:val="00375084"/>
    <w:rsid w:val="0038177C"/>
    <w:rsid w:val="003836EB"/>
    <w:rsid w:val="00387024"/>
    <w:rsid w:val="00387656"/>
    <w:rsid w:val="0039588E"/>
    <w:rsid w:val="003A669C"/>
    <w:rsid w:val="003C070F"/>
    <w:rsid w:val="003C1575"/>
    <w:rsid w:val="003C7FC5"/>
    <w:rsid w:val="003D07F7"/>
    <w:rsid w:val="003D1EFD"/>
    <w:rsid w:val="003D5275"/>
    <w:rsid w:val="003D63DF"/>
    <w:rsid w:val="003D737F"/>
    <w:rsid w:val="003F0443"/>
    <w:rsid w:val="003F0C3F"/>
    <w:rsid w:val="003F7474"/>
    <w:rsid w:val="00404616"/>
    <w:rsid w:val="00406F6E"/>
    <w:rsid w:val="004070E0"/>
    <w:rsid w:val="00407B6A"/>
    <w:rsid w:val="00413534"/>
    <w:rsid w:val="00414400"/>
    <w:rsid w:val="00414766"/>
    <w:rsid w:val="00420938"/>
    <w:rsid w:val="00421CD4"/>
    <w:rsid w:val="00422932"/>
    <w:rsid w:val="00423EA7"/>
    <w:rsid w:val="00427833"/>
    <w:rsid w:val="004335E8"/>
    <w:rsid w:val="00434E1A"/>
    <w:rsid w:val="0044196E"/>
    <w:rsid w:val="0044442E"/>
    <w:rsid w:val="00460EDD"/>
    <w:rsid w:val="00464167"/>
    <w:rsid w:val="00466BE9"/>
    <w:rsid w:val="00474210"/>
    <w:rsid w:val="00480B96"/>
    <w:rsid w:val="0048303E"/>
    <w:rsid w:val="004875F8"/>
    <w:rsid w:val="0049004B"/>
    <w:rsid w:val="004920F6"/>
    <w:rsid w:val="00494F0D"/>
    <w:rsid w:val="0049637A"/>
    <w:rsid w:val="00496FA3"/>
    <w:rsid w:val="00497636"/>
    <w:rsid w:val="004A67E8"/>
    <w:rsid w:val="004B4891"/>
    <w:rsid w:val="004C2071"/>
    <w:rsid w:val="004C3D65"/>
    <w:rsid w:val="004C47E0"/>
    <w:rsid w:val="004C6887"/>
    <w:rsid w:val="004D1A16"/>
    <w:rsid w:val="004D6472"/>
    <w:rsid w:val="004E47E6"/>
    <w:rsid w:val="004F4E46"/>
    <w:rsid w:val="005049EE"/>
    <w:rsid w:val="00506DCF"/>
    <w:rsid w:val="00526151"/>
    <w:rsid w:val="00526CAD"/>
    <w:rsid w:val="00551235"/>
    <w:rsid w:val="005515F5"/>
    <w:rsid w:val="0055303B"/>
    <w:rsid w:val="00553E9A"/>
    <w:rsid w:val="00583A04"/>
    <w:rsid w:val="005849D7"/>
    <w:rsid w:val="00587795"/>
    <w:rsid w:val="005918BA"/>
    <w:rsid w:val="00597AD2"/>
    <w:rsid w:val="00597D3F"/>
    <w:rsid w:val="005A1AFF"/>
    <w:rsid w:val="005A4C46"/>
    <w:rsid w:val="005B79E9"/>
    <w:rsid w:val="005C7874"/>
    <w:rsid w:val="005E4912"/>
    <w:rsid w:val="005E54E2"/>
    <w:rsid w:val="005E6F1F"/>
    <w:rsid w:val="005F44D1"/>
    <w:rsid w:val="00611B90"/>
    <w:rsid w:val="00620F85"/>
    <w:rsid w:val="00621129"/>
    <w:rsid w:val="00633916"/>
    <w:rsid w:val="00635A40"/>
    <w:rsid w:val="00641D2B"/>
    <w:rsid w:val="0064226F"/>
    <w:rsid w:val="0064717B"/>
    <w:rsid w:val="00652687"/>
    <w:rsid w:val="0065497A"/>
    <w:rsid w:val="00662D3E"/>
    <w:rsid w:val="00665C7E"/>
    <w:rsid w:val="00667E75"/>
    <w:rsid w:val="00672D09"/>
    <w:rsid w:val="00672DDD"/>
    <w:rsid w:val="00676C91"/>
    <w:rsid w:val="00690B77"/>
    <w:rsid w:val="006A5C68"/>
    <w:rsid w:val="006B05F8"/>
    <w:rsid w:val="006B5C3F"/>
    <w:rsid w:val="006C4000"/>
    <w:rsid w:val="006C621F"/>
    <w:rsid w:val="006C651A"/>
    <w:rsid w:val="006D09E2"/>
    <w:rsid w:val="006D5246"/>
    <w:rsid w:val="006D5EE8"/>
    <w:rsid w:val="006E56E8"/>
    <w:rsid w:val="006E5B01"/>
    <w:rsid w:val="006F2DFF"/>
    <w:rsid w:val="006F5AA4"/>
    <w:rsid w:val="00711200"/>
    <w:rsid w:val="00717067"/>
    <w:rsid w:val="0072397F"/>
    <w:rsid w:val="00727250"/>
    <w:rsid w:val="0073156B"/>
    <w:rsid w:val="00731922"/>
    <w:rsid w:val="00731ACB"/>
    <w:rsid w:val="007368AD"/>
    <w:rsid w:val="0074133D"/>
    <w:rsid w:val="00745727"/>
    <w:rsid w:val="00745DF6"/>
    <w:rsid w:val="0075196D"/>
    <w:rsid w:val="0075558C"/>
    <w:rsid w:val="00755C48"/>
    <w:rsid w:val="00761EFA"/>
    <w:rsid w:val="00764873"/>
    <w:rsid w:val="007778A5"/>
    <w:rsid w:val="007778DD"/>
    <w:rsid w:val="00777B92"/>
    <w:rsid w:val="00781055"/>
    <w:rsid w:val="00787617"/>
    <w:rsid w:val="0079001A"/>
    <w:rsid w:val="007953E5"/>
    <w:rsid w:val="00796693"/>
    <w:rsid w:val="007A0F41"/>
    <w:rsid w:val="007B303A"/>
    <w:rsid w:val="007C7591"/>
    <w:rsid w:val="007D1C7E"/>
    <w:rsid w:val="007D3621"/>
    <w:rsid w:val="007D5CD5"/>
    <w:rsid w:val="007F6AE9"/>
    <w:rsid w:val="007F7437"/>
    <w:rsid w:val="00805CE8"/>
    <w:rsid w:val="008060AE"/>
    <w:rsid w:val="00824440"/>
    <w:rsid w:val="00825933"/>
    <w:rsid w:val="00826D54"/>
    <w:rsid w:val="00834CBF"/>
    <w:rsid w:val="00836F89"/>
    <w:rsid w:val="00843333"/>
    <w:rsid w:val="00843F4D"/>
    <w:rsid w:val="0084613B"/>
    <w:rsid w:val="00846459"/>
    <w:rsid w:val="0085757D"/>
    <w:rsid w:val="00863435"/>
    <w:rsid w:val="00864954"/>
    <w:rsid w:val="00872827"/>
    <w:rsid w:val="0087349A"/>
    <w:rsid w:val="0087532D"/>
    <w:rsid w:val="008809D7"/>
    <w:rsid w:val="00881E53"/>
    <w:rsid w:val="00881E90"/>
    <w:rsid w:val="00886407"/>
    <w:rsid w:val="008865B6"/>
    <w:rsid w:val="008949E3"/>
    <w:rsid w:val="008956B5"/>
    <w:rsid w:val="00895DF4"/>
    <w:rsid w:val="008A0E55"/>
    <w:rsid w:val="008A28CA"/>
    <w:rsid w:val="008A6DEB"/>
    <w:rsid w:val="008A7971"/>
    <w:rsid w:val="008B0A19"/>
    <w:rsid w:val="008B1943"/>
    <w:rsid w:val="008B1A4D"/>
    <w:rsid w:val="008B7845"/>
    <w:rsid w:val="008D0A54"/>
    <w:rsid w:val="008D589C"/>
    <w:rsid w:val="008E52A6"/>
    <w:rsid w:val="008E7085"/>
    <w:rsid w:val="008F0189"/>
    <w:rsid w:val="008F12D2"/>
    <w:rsid w:val="008F4B79"/>
    <w:rsid w:val="008F60C3"/>
    <w:rsid w:val="00904969"/>
    <w:rsid w:val="009149AB"/>
    <w:rsid w:val="009254D6"/>
    <w:rsid w:val="0092669B"/>
    <w:rsid w:val="00927014"/>
    <w:rsid w:val="0093163E"/>
    <w:rsid w:val="00931A9E"/>
    <w:rsid w:val="00936436"/>
    <w:rsid w:val="0094163E"/>
    <w:rsid w:val="009517FC"/>
    <w:rsid w:val="00964834"/>
    <w:rsid w:val="00966BAC"/>
    <w:rsid w:val="00975E37"/>
    <w:rsid w:val="00982F1F"/>
    <w:rsid w:val="00987A4F"/>
    <w:rsid w:val="009A2ABE"/>
    <w:rsid w:val="009A56B3"/>
    <w:rsid w:val="009A6A2F"/>
    <w:rsid w:val="009B056A"/>
    <w:rsid w:val="009C2A5F"/>
    <w:rsid w:val="009C755C"/>
    <w:rsid w:val="009C780F"/>
    <w:rsid w:val="009D022C"/>
    <w:rsid w:val="009D794C"/>
    <w:rsid w:val="009E11AD"/>
    <w:rsid w:val="009E2BD8"/>
    <w:rsid w:val="00A016B5"/>
    <w:rsid w:val="00A25353"/>
    <w:rsid w:val="00A34E9D"/>
    <w:rsid w:val="00A34F5F"/>
    <w:rsid w:val="00A403C4"/>
    <w:rsid w:val="00A42B0E"/>
    <w:rsid w:val="00A46A68"/>
    <w:rsid w:val="00A50EE9"/>
    <w:rsid w:val="00A50F5A"/>
    <w:rsid w:val="00A574FE"/>
    <w:rsid w:val="00A62779"/>
    <w:rsid w:val="00A63ABB"/>
    <w:rsid w:val="00A746DE"/>
    <w:rsid w:val="00A769FD"/>
    <w:rsid w:val="00A76C0D"/>
    <w:rsid w:val="00A847CB"/>
    <w:rsid w:val="00A86F48"/>
    <w:rsid w:val="00A919FA"/>
    <w:rsid w:val="00A95491"/>
    <w:rsid w:val="00AA0648"/>
    <w:rsid w:val="00AA3E0C"/>
    <w:rsid w:val="00AB3308"/>
    <w:rsid w:val="00AB6429"/>
    <w:rsid w:val="00AC13DC"/>
    <w:rsid w:val="00AD0A33"/>
    <w:rsid w:val="00AD31BE"/>
    <w:rsid w:val="00AE0982"/>
    <w:rsid w:val="00AF0EA9"/>
    <w:rsid w:val="00AF19D4"/>
    <w:rsid w:val="00B07524"/>
    <w:rsid w:val="00B113E7"/>
    <w:rsid w:val="00B301A1"/>
    <w:rsid w:val="00B35B7C"/>
    <w:rsid w:val="00B36790"/>
    <w:rsid w:val="00B53C15"/>
    <w:rsid w:val="00B74D29"/>
    <w:rsid w:val="00B7746D"/>
    <w:rsid w:val="00B90095"/>
    <w:rsid w:val="00B96598"/>
    <w:rsid w:val="00BA6244"/>
    <w:rsid w:val="00BB14D1"/>
    <w:rsid w:val="00BD2603"/>
    <w:rsid w:val="00BD3522"/>
    <w:rsid w:val="00BD43E6"/>
    <w:rsid w:val="00BF0B9A"/>
    <w:rsid w:val="00C0799A"/>
    <w:rsid w:val="00C11D0D"/>
    <w:rsid w:val="00C12448"/>
    <w:rsid w:val="00C26544"/>
    <w:rsid w:val="00C30D60"/>
    <w:rsid w:val="00C4761E"/>
    <w:rsid w:val="00C50259"/>
    <w:rsid w:val="00C509C3"/>
    <w:rsid w:val="00C50A17"/>
    <w:rsid w:val="00C5429A"/>
    <w:rsid w:val="00C65F91"/>
    <w:rsid w:val="00C70EAE"/>
    <w:rsid w:val="00C76F19"/>
    <w:rsid w:val="00C83B65"/>
    <w:rsid w:val="00C85603"/>
    <w:rsid w:val="00CC5826"/>
    <w:rsid w:val="00CD18BC"/>
    <w:rsid w:val="00CD50B5"/>
    <w:rsid w:val="00CD73A9"/>
    <w:rsid w:val="00CE3A3E"/>
    <w:rsid w:val="00CE4D4B"/>
    <w:rsid w:val="00CF0DD3"/>
    <w:rsid w:val="00CF5B57"/>
    <w:rsid w:val="00D06F12"/>
    <w:rsid w:val="00D13278"/>
    <w:rsid w:val="00D20712"/>
    <w:rsid w:val="00D21EF3"/>
    <w:rsid w:val="00D22C76"/>
    <w:rsid w:val="00D41205"/>
    <w:rsid w:val="00D41987"/>
    <w:rsid w:val="00D46594"/>
    <w:rsid w:val="00D46790"/>
    <w:rsid w:val="00D47B60"/>
    <w:rsid w:val="00D52C4E"/>
    <w:rsid w:val="00D57E8B"/>
    <w:rsid w:val="00D6504C"/>
    <w:rsid w:val="00D677AA"/>
    <w:rsid w:val="00D706DF"/>
    <w:rsid w:val="00D73F4D"/>
    <w:rsid w:val="00D82E57"/>
    <w:rsid w:val="00D91C27"/>
    <w:rsid w:val="00DC211D"/>
    <w:rsid w:val="00DC50EC"/>
    <w:rsid w:val="00DC5925"/>
    <w:rsid w:val="00DC60FA"/>
    <w:rsid w:val="00DD00DE"/>
    <w:rsid w:val="00DE23AF"/>
    <w:rsid w:val="00DE3C67"/>
    <w:rsid w:val="00DF3190"/>
    <w:rsid w:val="00DF3B9A"/>
    <w:rsid w:val="00E07CC9"/>
    <w:rsid w:val="00E17598"/>
    <w:rsid w:val="00E20749"/>
    <w:rsid w:val="00E348DC"/>
    <w:rsid w:val="00E360F1"/>
    <w:rsid w:val="00E41BDE"/>
    <w:rsid w:val="00E459DC"/>
    <w:rsid w:val="00E536D5"/>
    <w:rsid w:val="00E579B9"/>
    <w:rsid w:val="00E633BE"/>
    <w:rsid w:val="00E709B8"/>
    <w:rsid w:val="00E70F98"/>
    <w:rsid w:val="00E82514"/>
    <w:rsid w:val="00E960CA"/>
    <w:rsid w:val="00EA464C"/>
    <w:rsid w:val="00EA5199"/>
    <w:rsid w:val="00EC2BDD"/>
    <w:rsid w:val="00ED7A05"/>
    <w:rsid w:val="00ED7A29"/>
    <w:rsid w:val="00EE13E7"/>
    <w:rsid w:val="00EE334C"/>
    <w:rsid w:val="00EF2E45"/>
    <w:rsid w:val="00F02153"/>
    <w:rsid w:val="00F04187"/>
    <w:rsid w:val="00F058DF"/>
    <w:rsid w:val="00F063AE"/>
    <w:rsid w:val="00F11F7D"/>
    <w:rsid w:val="00F15675"/>
    <w:rsid w:val="00F21250"/>
    <w:rsid w:val="00F2398D"/>
    <w:rsid w:val="00F24F48"/>
    <w:rsid w:val="00F26C23"/>
    <w:rsid w:val="00F4459C"/>
    <w:rsid w:val="00F634A3"/>
    <w:rsid w:val="00F70716"/>
    <w:rsid w:val="00F710F9"/>
    <w:rsid w:val="00F71ADC"/>
    <w:rsid w:val="00F7620F"/>
    <w:rsid w:val="00F810E9"/>
    <w:rsid w:val="00F87F40"/>
    <w:rsid w:val="00FA0240"/>
    <w:rsid w:val="00FA0AE4"/>
    <w:rsid w:val="00FA75A5"/>
    <w:rsid w:val="00FB3ECB"/>
    <w:rsid w:val="00FB4DBA"/>
    <w:rsid w:val="00FB55D9"/>
    <w:rsid w:val="00FB667E"/>
    <w:rsid w:val="00FC5A1B"/>
    <w:rsid w:val="00FD1026"/>
    <w:rsid w:val="00FE5269"/>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79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27C"/>
    <w:pPr>
      <w:spacing w:line="360" w:lineRule="auto"/>
      <w:jc w:val="both"/>
    </w:pPr>
    <w:rPr>
      <w:rFonts w:ascii="Arial" w:hAnsi="Arial" w:cs="Arial"/>
      <w:sz w:val="24"/>
      <w:szCs w:val="24"/>
    </w:rPr>
  </w:style>
  <w:style w:type="paragraph" w:styleId="Heading1">
    <w:name w:val="heading 1"/>
    <w:basedOn w:val="Normal"/>
    <w:next w:val="Normal"/>
    <w:link w:val="Heading1Char"/>
    <w:autoRedefine/>
    <w:uiPriority w:val="9"/>
    <w:qFormat/>
    <w:rsid w:val="00777B92"/>
    <w:pPr>
      <w:pageBreakBefore/>
      <w:autoSpaceDE w:val="0"/>
      <w:autoSpaceDN w:val="0"/>
      <w:adjustRightInd w:val="0"/>
      <w:jc w:val="center"/>
      <w:outlineLvl w:val="0"/>
    </w:pPr>
    <w:rPr>
      <w:b/>
      <w:bCs/>
      <w:caps/>
      <w:color w:val="000000" w:themeColor="text1"/>
      <w:sz w:val="28"/>
    </w:rPr>
  </w:style>
  <w:style w:type="paragraph" w:styleId="Heading2">
    <w:name w:val="heading 2"/>
    <w:basedOn w:val="Normal"/>
    <w:next w:val="Normal"/>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99"/>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uiPriority w:val="9"/>
    <w:rsid w:val="00777B92"/>
    <w:rPr>
      <w:rFonts w:ascii="Arial" w:hAnsi="Arial" w:cs="Arial"/>
      <w:b/>
      <w:bCs/>
      <w:caps/>
      <w:color w:val="000000" w:themeColor="text1"/>
      <w:sz w:val="28"/>
      <w:szCs w:val="24"/>
    </w:rPr>
  </w:style>
  <w:style w:type="character" w:customStyle="1" w:styleId="Heading3Char">
    <w:name w:val="Heading 3 Char"/>
    <w:link w:val="Heading3"/>
    <w:rsid w:val="00975E37"/>
    <w:rPr>
      <w:rFonts w:ascii="Arial" w:hAnsi="Arial" w:cs="Arial"/>
      <w:b/>
      <w:bCs/>
      <w:i/>
      <w:sz w:val="24"/>
      <w:szCs w:val="26"/>
    </w:r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B55D9"/>
    <w:rPr>
      <w:rFonts w:ascii="Arial" w:hAnsi="Arial"/>
      <w:b/>
      <w:i w:val="0"/>
      <w:iCs/>
      <w:sz w:val="48"/>
    </w:rPr>
  </w:style>
  <w:style w:type="paragraph" w:styleId="NormalWeb">
    <w:name w:val="Normal (Web)"/>
    <w:basedOn w:val="Normal"/>
    <w:uiPriority w:val="99"/>
    <w:unhideWhenUsed/>
    <w:rsid w:val="00FB55D9"/>
    <w:pPr>
      <w:spacing w:before="100" w:beforeAutospacing="1" w:after="100" w:afterAutospacing="1"/>
    </w:pPr>
    <w:rPr>
      <w:rFonts w:ascii="Times New Roman" w:hAnsi="Times New Roman" w:cs="Times New Roman"/>
    </w:rPr>
  </w:style>
  <w:style w:type="paragraph" w:customStyle="1" w:styleId="EndNoteBibliography">
    <w:name w:val="EndNote Bibliography"/>
    <w:basedOn w:val="Normal"/>
    <w:link w:val="EndNoteBibliographyChar"/>
    <w:rsid w:val="00FB55D9"/>
    <w:pPr>
      <w:spacing w:after="200" w:line="240" w:lineRule="auto"/>
    </w:pPr>
    <w:rPr>
      <w:rFonts w:ascii="Times New Roman" w:eastAsiaTheme="minorHAnsi" w:hAnsi="Times New Roman" w:cs="Times New Roman"/>
      <w:noProof/>
      <w:szCs w:val="22"/>
    </w:rPr>
  </w:style>
  <w:style w:type="character" w:customStyle="1" w:styleId="EndNoteBibliographyChar">
    <w:name w:val="EndNote Bibliography Char"/>
    <w:basedOn w:val="DefaultParagraphFont"/>
    <w:link w:val="EndNoteBibliography"/>
    <w:rsid w:val="00FB55D9"/>
    <w:rPr>
      <w:rFonts w:eastAsiaTheme="minorHAnsi"/>
      <w:noProof/>
      <w:sz w:val="24"/>
      <w:szCs w:val="22"/>
    </w:rPr>
  </w:style>
  <w:style w:type="character" w:customStyle="1" w:styleId="apple-converted-space">
    <w:name w:val="apple-converted-space"/>
    <w:basedOn w:val="DefaultParagraphFont"/>
    <w:rsid w:val="00A76C0D"/>
  </w:style>
  <w:style w:type="paragraph" w:customStyle="1" w:styleId="EndNoteBibliographyTitle">
    <w:name w:val="EndNote Bibliography Title"/>
    <w:basedOn w:val="Normal"/>
    <w:link w:val="EndNoteBibliographyTitleChar"/>
    <w:rsid w:val="002E327C"/>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2E327C"/>
    <w:rPr>
      <w:noProof/>
      <w:sz w:val="24"/>
      <w:szCs w:val="24"/>
    </w:rPr>
  </w:style>
  <w:style w:type="character" w:styleId="PlaceholderText">
    <w:name w:val="Placeholder Text"/>
    <w:basedOn w:val="DefaultParagraphFont"/>
    <w:uiPriority w:val="99"/>
    <w:semiHidden/>
    <w:rsid w:val="008809D7"/>
    <w:rPr>
      <w:color w:val="808080"/>
    </w:rPr>
  </w:style>
  <w:style w:type="character" w:customStyle="1" w:styleId="mwe-math-mathml-inline">
    <w:name w:val="mwe-math-mathml-inline"/>
    <w:basedOn w:val="DefaultParagraphFont"/>
    <w:rsid w:val="00245552"/>
  </w:style>
  <w:style w:type="character" w:styleId="CommentReference">
    <w:name w:val="annotation reference"/>
    <w:basedOn w:val="DefaultParagraphFont"/>
    <w:semiHidden/>
    <w:unhideWhenUsed/>
    <w:rsid w:val="00672D09"/>
    <w:rPr>
      <w:sz w:val="16"/>
      <w:szCs w:val="16"/>
    </w:rPr>
  </w:style>
  <w:style w:type="paragraph" w:styleId="CommentText">
    <w:name w:val="annotation text"/>
    <w:basedOn w:val="Normal"/>
    <w:link w:val="CommentTextChar"/>
    <w:semiHidden/>
    <w:unhideWhenUsed/>
    <w:rsid w:val="00672D09"/>
    <w:pPr>
      <w:spacing w:line="240" w:lineRule="auto"/>
    </w:pPr>
    <w:rPr>
      <w:sz w:val="20"/>
      <w:szCs w:val="20"/>
    </w:rPr>
  </w:style>
  <w:style w:type="character" w:customStyle="1" w:styleId="CommentTextChar">
    <w:name w:val="Comment Text Char"/>
    <w:basedOn w:val="DefaultParagraphFont"/>
    <w:link w:val="CommentText"/>
    <w:semiHidden/>
    <w:rsid w:val="00672D09"/>
    <w:rPr>
      <w:rFonts w:ascii="Arial" w:hAnsi="Arial" w:cs="Arial"/>
    </w:rPr>
  </w:style>
  <w:style w:type="paragraph" w:styleId="CommentSubject">
    <w:name w:val="annotation subject"/>
    <w:basedOn w:val="CommentText"/>
    <w:next w:val="CommentText"/>
    <w:link w:val="CommentSubjectChar"/>
    <w:semiHidden/>
    <w:unhideWhenUsed/>
    <w:rsid w:val="00672D09"/>
    <w:rPr>
      <w:b/>
      <w:bCs/>
    </w:rPr>
  </w:style>
  <w:style w:type="character" w:customStyle="1" w:styleId="CommentSubjectChar">
    <w:name w:val="Comment Subject Char"/>
    <w:basedOn w:val="CommentTextChar"/>
    <w:link w:val="CommentSubject"/>
    <w:semiHidden/>
    <w:rsid w:val="00672D09"/>
    <w:rPr>
      <w:rFonts w:ascii="Arial" w:hAnsi="Arial" w:cs="Arial"/>
      <w:b/>
      <w:bCs/>
    </w:rPr>
  </w:style>
  <w:style w:type="paragraph" w:styleId="BalloonText">
    <w:name w:val="Balloon Text"/>
    <w:basedOn w:val="Normal"/>
    <w:link w:val="BalloonTextChar"/>
    <w:semiHidden/>
    <w:unhideWhenUsed/>
    <w:rsid w:val="00672D0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72D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375726">
      <w:bodyDiv w:val="1"/>
      <w:marLeft w:val="0"/>
      <w:marRight w:val="0"/>
      <w:marTop w:val="0"/>
      <w:marBottom w:val="0"/>
      <w:divBdr>
        <w:top w:val="none" w:sz="0" w:space="0" w:color="auto"/>
        <w:left w:val="none" w:sz="0" w:space="0" w:color="auto"/>
        <w:bottom w:val="none" w:sz="0" w:space="0" w:color="auto"/>
        <w:right w:val="none" w:sz="0" w:space="0" w:color="auto"/>
      </w:divBdr>
    </w:div>
    <w:div w:id="454561417">
      <w:bodyDiv w:val="1"/>
      <w:marLeft w:val="0"/>
      <w:marRight w:val="0"/>
      <w:marTop w:val="0"/>
      <w:marBottom w:val="0"/>
      <w:divBdr>
        <w:top w:val="none" w:sz="0" w:space="0" w:color="auto"/>
        <w:left w:val="none" w:sz="0" w:space="0" w:color="auto"/>
        <w:bottom w:val="none" w:sz="0" w:space="0" w:color="auto"/>
        <w:right w:val="none" w:sz="0" w:space="0" w:color="auto"/>
      </w:divBdr>
    </w:div>
    <w:div w:id="558173380">
      <w:bodyDiv w:val="1"/>
      <w:marLeft w:val="0"/>
      <w:marRight w:val="0"/>
      <w:marTop w:val="0"/>
      <w:marBottom w:val="0"/>
      <w:divBdr>
        <w:top w:val="none" w:sz="0" w:space="0" w:color="auto"/>
        <w:left w:val="none" w:sz="0" w:space="0" w:color="auto"/>
        <w:bottom w:val="none" w:sz="0" w:space="0" w:color="auto"/>
        <w:right w:val="none" w:sz="0" w:space="0" w:color="auto"/>
      </w:divBdr>
    </w:div>
    <w:div w:id="560946338">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41112553">
      <w:bodyDiv w:val="1"/>
      <w:marLeft w:val="0"/>
      <w:marRight w:val="0"/>
      <w:marTop w:val="0"/>
      <w:marBottom w:val="0"/>
      <w:divBdr>
        <w:top w:val="none" w:sz="0" w:space="0" w:color="auto"/>
        <w:left w:val="none" w:sz="0" w:space="0" w:color="auto"/>
        <w:bottom w:val="none" w:sz="0" w:space="0" w:color="auto"/>
        <w:right w:val="none" w:sz="0" w:space="0" w:color="auto"/>
      </w:divBdr>
    </w:div>
    <w:div w:id="1050230615">
      <w:bodyDiv w:val="1"/>
      <w:marLeft w:val="0"/>
      <w:marRight w:val="0"/>
      <w:marTop w:val="0"/>
      <w:marBottom w:val="0"/>
      <w:divBdr>
        <w:top w:val="none" w:sz="0" w:space="0" w:color="auto"/>
        <w:left w:val="none" w:sz="0" w:space="0" w:color="auto"/>
        <w:bottom w:val="none" w:sz="0" w:space="0" w:color="auto"/>
        <w:right w:val="none" w:sz="0" w:space="0" w:color="auto"/>
      </w:divBdr>
    </w:div>
    <w:div w:id="1749424551">
      <w:bodyDiv w:val="1"/>
      <w:marLeft w:val="0"/>
      <w:marRight w:val="0"/>
      <w:marTop w:val="0"/>
      <w:marBottom w:val="0"/>
      <w:divBdr>
        <w:top w:val="none" w:sz="0" w:space="0" w:color="auto"/>
        <w:left w:val="none" w:sz="0" w:space="0" w:color="auto"/>
        <w:bottom w:val="none" w:sz="0" w:space="0" w:color="auto"/>
        <w:right w:val="none" w:sz="0" w:space="0" w:color="auto"/>
      </w:divBdr>
    </w:div>
    <w:div w:id="178102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5.jpeg"/><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strokengine.ca/glossary/hemiplegia/"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www.strokengine.ca/glossary/stroke/" TargetMode="External"/><Relationship Id="rId20" Type="http://schemas.openxmlformats.org/officeDocument/2006/relationships/image" Target="media/image7.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en.wikipedia.org/wiki/Flowchart" TargetMode="External"/><Relationship Id="rId5" Type="http://schemas.openxmlformats.org/officeDocument/2006/relationships/webSettings" Target="webSettings.xml"/><Relationship Id="rId15" Type="http://schemas.openxmlformats.org/officeDocument/2006/relationships/hyperlink" Target="http://www.strokengine.ca/glossary/stroke/" TargetMode="External"/><Relationship Id="rId23" Type="http://schemas.openxmlformats.org/officeDocument/2006/relationships/hyperlink" Target="https://en.wikipedia.org/wiki/Discrete-time_Fourier_transform" TargetMode="External"/><Relationship Id="rId28" Type="http://schemas.openxmlformats.org/officeDocument/2006/relationships/image" Target="media/image11.png"/><Relationship Id="rId10" Type="http://schemas.openxmlformats.org/officeDocument/2006/relationships/hyperlink" Target="http://medical-dictionary.thefreedictionary.com/hemiataxia"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n.wikipedia.org/wiki/Nervous_system" TargetMode="External"/><Relationship Id="rId14" Type="http://schemas.openxmlformats.org/officeDocument/2006/relationships/image" Target="media/image4.jpeg"/><Relationship Id="rId22" Type="http://schemas.microsoft.com/office/2007/relationships/hdphoto" Target="media/hdphoto1.wdp"/><Relationship Id="rId27" Type="http://schemas.openxmlformats.org/officeDocument/2006/relationships/image" Target="media/image10.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MS%20Thesi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68171-C5E1-47EB-875D-EBE081349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50</Pages>
  <Words>22882</Words>
  <Characters>130433</Characters>
  <Application>Microsoft Office Word</Application>
  <DocSecurity>0</DocSecurity>
  <Lines>1086</Lines>
  <Paragraphs>306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153009</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1</cp:revision>
  <dcterms:created xsi:type="dcterms:W3CDTF">2016-06-17T15:52:00Z</dcterms:created>
  <dcterms:modified xsi:type="dcterms:W3CDTF">2016-06-17T15:54:00Z</dcterms:modified>
</cp:coreProperties>
</file>