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22F7D" w14:textId="0A4E7E22" w:rsidR="00920779" w:rsidRPr="00E8350B" w:rsidRDefault="00920779" w:rsidP="00BB6044">
      <w:pPr>
        <w:jc w:val="center"/>
      </w:pPr>
      <w:r w:rsidRPr="00E8350B">
        <w:t xml:space="preserve">Observations and </w:t>
      </w:r>
      <w:r>
        <w:t>C</w:t>
      </w:r>
      <w:r w:rsidRPr="00E8350B">
        <w:t xml:space="preserve">onversations: A </w:t>
      </w:r>
      <w:r>
        <w:t>M</w:t>
      </w:r>
      <w:r w:rsidRPr="00E8350B">
        <w:t>ixed-</w:t>
      </w:r>
      <w:r>
        <w:t>M</w:t>
      </w:r>
      <w:r w:rsidRPr="00E8350B">
        <w:t xml:space="preserve">ethods </w:t>
      </w:r>
      <w:r>
        <w:t>A</w:t>
      </w:r>
      <w:r w:rsidRPr="00E8350B">
        <w:t xml:space="preserve">pproach to </w:t>
      </w:r>
      <w:r>
        <w:t>D</w:t>
      </w:r>
      <w:r w:rsidRPr="00E8350B">
        <w:t xml:space="preserve">escribing </w:t>
      </w:r>
      <w:r>
        <w:t>H</w:t>
      </w:r>
      <w:r w:rsidRPr="00E8350B">
        <w:t>ome-</w:t>
      </w:r>
      <w:r>
        <w:t>P</w:t>
      </w:r>
      <w:r w:rsidR="00BB6044">
        <w:t xml:space="preserve">reparation </w:t>
      </w:r>
      <w:r w:rsidRPr="00E8350B">
        <w:t xml:space="preserve">of </w:t>
      </w:r>
      <w:r>
        <w:t>I</w:t>
      </w:r>
      <w:r w:rsidRPr="00E8350B">
        <w:t xml:space="preserve">nfant </w:t>
      </w:r>
      <w:r>
        <w:t>F</w:t>
      </w:r>
      <w:r w:rsidRPr="00E8350B">
        <w:t xml:space="preserve">ormula among a </w:t>
      </w:r>
      <w:r>
        <w:t>S</w:t>
      </w:r>
      <w:r w:rsidRPr="00E8350B">
        <w:t xml:space="preserve">ample of </w:t>
      </w:r>
      <w:r>
        <w:t>L</w:t>
      </w:r>
      <w:r w:rsidRPr="00E8350B">
        <w:t>ow-</w:t>
      </w:r>
      <w:r>
        <w:t>I</w:t>
      </w:r>
      <w:r w:rsidRPr="00E8350B">
        <w:t xml:space="preserve">ncome </w:t>
      </w:r>
      <w:r>
        <w:t>M</w:t>
      </w:r>
      <w:r w:rsidRPr="00E8350B">
        <w:t>others</w:t>
      </w:r>
    </w:p>
    <w:p w14:paraId="09E4B0A5" w14:textId="77777777" w:rsidR="00920779" w:rsidRPr="00E8350B" w:rsidRDefault="00920779" w:rsidP="001C77AB">
      <w:pPr>
        <w:jc w:val="center"/>
      </w:pPr>
    </w:p>
    <w:p w14:paraId="25596270" w14:textId="77777777" w:rsidR="00920779" w:rsidRPr="00E8350B" w:rsidRDefault="00920779" w:rsidP="001C77AB">
      <w:pPr>
        <w:jc w:val="center"/>
      </w:pPr>
    </w:p>
    <w:p w14:paraId="71223AE0" w14:textId="77777777" w:rsidR="00920779" w:rsidRPr="00E8350B" w:rsidRDefault="00920779" w:rsidP="001C77AB">
      <w:pPr>
        <w:jc w:val="center"/>
      </w:pPr>
    </w:p>
    <w:p w14:paraId="49399B8F" w14:textId="77777777" w:rsidR="00920779" w:rsidRPr="00E8350B" w:rsidRDefault="00920779" w:rsidP="001C77AB">
      <w:pPr>
        <w:jc w:val="center"/>
      </w:pPr>
    </w:p>
    <w:p w14:paraId="4211A447" w14:textId="77777777" w:rsidR="00920779" w:rsidRPr="00E8350B" w:rsidRDefault="00920779" w:rsidP="001C77AB"/>
    <w:p w14:paraId="39D7FDC7" w14:textId="77777777" w:rsidR="00920779" w:rsidRPr="00E8350B" w:rsidRDefault="00920779" w:rsidP="001C77AB">
      <w:pPr>
        <w:jc w:val="center"/>
      </w:pPr>
    </w:p>
    <w:p w14:paraId="2E2F87CC" w14:textId="77777777" w:rsidR="00920779" w:rsidRPr="00E8350B" w:rsidRDefault="00920779" w:rsidP="001C77AB">
      <w:pPr>
        <w:jc w:val="center"/>
      </w:pPr>
    </w:p>
    <w:p w14:paraId="7079620A" w14:textId="77777777" w:rsidR="00920779" w:rsidRPr="00E8350B" w:rsidRDefault="00920779" w:rsidP="001C77AB">
      <w:pPr>
        <w:jc w:val="center"/>
      </w:pPr>
    </w:p>
    <w:p w14:paraId="7BB31E07" w14:textId="77777777" w:rsidR="00920779" w:rsidRDefault="00920779" w:rsidP="001C77AB">
      <w:pPr>
        <w:jc w:val="center"/>
      </w:pPr>
    </w:p>
    <w:p w14:paraId="2193F140" w14:textId="77777777" w:rsidR="00920779" w:rsidRPr="00E8350B" w:rsidRDefault="00920779" w:rsidP="001C77AB">
      <w:pPr>
        <w:jc w:val="center"/>
      </w:pPr>
    </w:p>
    <w:p w14:paraId="439ADDB8" w14:textId="77777777" w:rsidR="00920779" w:rsidRPr="00E8350B" w:rsidRDefault="00920779" w:rsidP="001C77AB">
      <w:pPr>
        <w:jc w:val="center"/>
      </w:pPr>
    </w:p>
    <w:p w14:paraId="2738C1E6" w14:textId="77777777" w:rsidR="00920779" w:rsidRPr="00E8350B" w:rsidRDefault="00920779" w:rsidP="001C77AB">
      <w:pPr>
        <w:jc w:val="center"/>
      </w:pPr>
    </w:p>
    <w:p w14:paraId="4773572A" w14:textId="77777777" w:rsidR="00920779" w:rsidRDefault="00920779" w:rsidP="001C77AB">
      <w:pPr>
        <w:jc w:val="center"/>
      </w:pPr>
    </w:p>
    <w:p w14:paraId="00499C19" w14:textId="77777777" w:rsidR="00BB6044" w:rsidRDefault="00BB6044" w:rsidP="001C77AB">
      <w:pPr>
        <w:jc w:val="center"/>
      </w:pPr>
    </w:p>
    <w:p w14:paraId="22F611F9" w14:textId="77777777" w:rsidR="00BB6044" w:rsidRDefault="00BB6044" w:rsidP="001C77AB">
      <w:pPr>
        <w:jc w:val="center"/>
      </w:pPr>
    </w:p>
    <w:p w14:paraId="1DAC0E30" w14:textId="77777777" w:rsidR="00FC30B2" w:rsidRDefault="00FC30B2" w:rsidP="001C77AB">
      <w:pPr>
        <w:jc w:val="center"/>
      </w:pPr>
    </w:p>
    <w:p w14:paraId="6CA8FEF5" w14:textId="77777777" w:rsidR="00FC30B2" w:rsidRPr="00E8350B" w:rsidRDefault="00FC30B2" w:rsidP="001C77AB">
      <w:pPr>
        <w:jc w:val="center"/>
      </w:pPr>
    </w:p>
    <w:p w14:paraId="432DD444" w14:textId="77777777" w:rsidR="00BB6044" w:rsidRDefault="00BB6044" w:rsidP="00BB6044">
      <w:pPr>
        <w:jc w:val="center"/>
      </w:pPr>
      <w:r>
        <w:t>A Thesis Presented for the</w:t>
      </w:r>
    </w:p>
    <w:p w14:paraId="503506E6" w14:textId="77777777" w:rsidR="00BB6044" w:rsidRDefault="00BB6044" w:rsidP="00BB6044">
      <w:pPr>
        <w:jc w:val="center"/>
      </w:pPr>
      <w:r>
        <w:t>Master of Science</w:t>
      </w:r>
    </w:p>
    <w:p w14:paraId="1D56895D" w14:textId="77777777" w:rsidR="00BB6044" w:rsidRDefault="00BB6044" w:rsidP="00BB6044">
      <w:pPr>
        <w:jc w:val="center"/>
      </w:pPr>
      <w:r>
        <w:t>Degree</w:t>
      </w:r>
    </w:p>
    <w:p w14:paraId="17B00403" w14:textId="1BE0662A" w:rsidR="00920779" w:rsidRPr="00E8350B" w:rsidRDefault="00BB6044" w:rsidP="00BB6044">
      <w:pPr>
        <w:jc w:val="center"/>
      </w:pPr>
      <w:r>
        <w:t>The University of Tennessee, Knoxville</w:t>
      </w:r>
    </w:p>
    <w:p w14:paraId="5696A0EF" w14:textId="77777777" w:rsidR="00920779" w:rsidRPr="00E8350B" w:rsidRDefault="00920779" w:rsidP="001C77AB">
      <w:pPr>
        <w:jc w:val="center"/>
      </w:pPr>
    </w:p>
    <w:p w14:paraId="6BA8D35A" w14:textId="77777777" w:rsidR="00920779" w:rsidRPr="00E8350B" w:rsidRDefault="00920779" w:rsidP="001C77AB">
      <w:pPr>
        <w:jc w:val="center"/>
      </w:pPr>
    </w:p>
    <w:p w14:paraId="46C11E6E" w14:textId="77777777" w:rsidR="00920779" w:rsidRPr="00E8350B" w:rsidRDefault="00920779" w:rsidP="001C77AB">
      <w:pPr>
        <w:jc w:val="center"/>
      </w:pPr>
    </w:p>
    <w:p w14:paraId="79B929D0" w14:textId="77777777" w:rsidR="00920779" w:rsidRPr="00E8350B" w:rsidRDefault="00920779" w:rsidP="001C77AB">
      <w:pPr>
        <w:jc w:val="center"/>
      </w:pPr>
    </w:p>
    <w:p w14:paraId="4F86182F" w14:textId="77777777" w:rsidR="00920779" w:rsidRPr="00E8350B" w:rsidRDefault="00920779" w:rsidP="001C77AB">
      <w:pPr>
        <w:jc w:val="center"/>
      </w:pPr>
    </w:p>
    <w:p w14:paraId="665A9438" w14:textId="77777777" w:rsidR="00920779" w:rsidRPr="00E8350B" w:rsidRDefault="00920779" w:rsidP="001C77AB">
      <w:pPr>
        <w:jc w:val="center"/>
      </w:pPr>
    </w:p>
    <w:p w14:paraId="3BF51DAF" w14:textId="77777777" w:rsidR="00920779" w:rsidRPr="00E8350B" w:rsidRDefault="00920779" w:rsidP="001C77AB">
      <w:pPr>
        <w:jc w:val="center"/>
      </w:pPr>
    </w:p>
    <w:p w14:paraId="45808749" w14:textId="77777777" w:rsidR="00920779" w:rsidRPr="00E8350B" w:rsidRDefault="00920779" w:rsidP="001C77AB">
      <w:pPr>
        <w:jc w:val="center"/>
      </w:pPr>
    </w:p>
    <w:p w14:paraId="6ED2C4A6" w14:textId="77777777" w:rsidR="00920779" w:rsidRPr="00E8350B" w:rsidRDefault="00920779" w:rsidP="001C77AB">
      <w:pPr>
        <w:jc w:val="center"/>
      </w:pPr>
    </w:p>
    <w:p w14:paraId="26CEF8EF" w14:textId="77777777" w:rsidR="00920779" w:rsidRPr="00E8350B" w:rsidRDefault="00920779" w:rsidP="001C77AB">
      <w:pPr>
        <w:jc w:val="center"/>
      </w:pPr>
    </w:p>
    <w:p w14:paraId="6D30C090" w14:textId="77777777" w:rsidR="00920779" w:rsidRPr="00E8350B" w:rsidRDefault="00920779" w:rsidP="001C77AB">
      <w:pPr>
        <w:jc w:val="center"/>
      </w:pPr>
    </w:p>
    <w:p w14:paraId="0258490E" w14:textId="77777777" w:rsidR="00920779" w:rsidRPr="00E8350B" w:rsidRDefault="00920779" w:rsidP="001C77AB">
      <w:pPr>
        <w:jc w:val="center"/>
      </w:pPr>
    </w:p>
    <w:p w14:paraId="0FF75191" w14:textId="77777777" w:rsidR="00920779" w:rsidRPr="00E8350B" w:rsidRDefault="00920779" w:rsidP="001C77AB">
      <w:pPr>
        <w:jc w:val="center"/>
      </w:pPr>
    </w:p>
    <w:p w14:paraId="1E00D2FD" w14:textId="77777777" w:rsidR="00920779" w:rsidRPr="00E8350B" w:rsidRDefault="00920779" w:rsidP="001C77AB">
      <w:pPr>
        <w:jc w:val="center"/>
      </w:pPr>
    </w:p>
    <w:p w14:paraId="20AAFDF1" w14:textId="77777777" w:rsidR="00920779" w:rsidRPr="00E8350B" w:rsidRDefault="00920779" w:rsidP="001C77AB">
      <w:pPr>
        <w:jc w:val="center"/>
      </w:pPr>
    </w:p>
    <w:p w14:paraId="5ADCCBB5" w14:textId="77777777" w:rsidR="00920779" w:rsidRPr="00E8350B" w:rsidRDefault="00920779" w:rsidP="001C77AB">
      <w:pPr>
        <w:jc w:val="center"/>
      </w:pPr>
    </w:p>
    <w:p w14:paraId="637FD1B1" w14:textId="77777777" w:rsidR="00920779" w:rsidRPr="00E8350B" w:rsidRDefault="00920779" w:rsidP="001C77AB"/>
    <w:p w14:paraId="145D6FDF" w14:textId="77777777" w:rsidR="00FC30B2" w:rsidRDefault="00FC30B2" w:rsidP="00BB6044">
      <w:pPr>
        <w:contextualSpacing/>
        <w:jc w:val="center"/>
      </w:pPr>
    </w:p>
    <w:p w14:paraId="5F997861" w14:textId="77777777" w:rsidR="00FC30B2" w:rsidRDefault="00FC30B2" w:rsidP="00BB6044">
      <w:pPr>
        <w:contextualSpacing/>
        <w:jc w:val="center"/>
      </w:pPr>
    </w:p>
    <w:p w14:paraId="26078A7F" w14:textId="6E085DA6" w:rsidR="00920779" w:rsidRPr="00E8350B" w:rsidRDefault="00920779" w:rsidP="00BB6044">
      <w:pPr>
        <w:contextualSpacing/>
        <w:jc w:val="center"/>
      </w:pPr>
      <w:r w:rsidRPr="00E8350B">
        <w:t>Rebecca Lauren Ellison</w:t>
      </w:r>
    </w:p>
    <w:p w14:paraId="0A58FF69" w14:textId="0E30DF77" w:rsidR="00920779" w:rsidRPr="00E8350B" w:rsidRDefault="00BB6044" w:rsidP="001C77AB">
      <w:pPr>
        <w:contextualSpacing/>
        <w:jc w:val="center"/>
      </w:pPr>
      <w:r>
        <w:t>May 2015</w:t>
      </w:r>
    </w:p>
    <w:p w14:paraId="134B0762" w14:textId="77777777" w:rsidR="00920779" w:rsidRPr="00E8350B" w:rsidRDefault="00920779" w:rsidP="001C77AB">
      <w:pPr>
        <w:pStyle w:val="Heading1"/>
        <w:sectPr w:rsidR="00920779" w:rsidRPr="00E8350B" w:rsidSect="00ED2DE3">
          <w:footerReference w:type="even" r:id="rId9"/>
          <w:footerReference w:type="default" r:id="rId10"/>
          <w:pgSz w:w="12240" w:h="15840"/>
          <w:pgMar w:top="1440" w:right="1440" w:bottom="1440" w:left="1440" w:header="720" w:footer="720" w:gutter="0"/>
          <w:pgNumType w:fmt="lowerRoman"/>
          <w:cols w:space="720"/>
          <w:titlePg/>
          <w:docGrid w:linePitch="360"/>
        </w:sectPr>
      </w:pPr>
    </w:p>
    <w:p w14:paraId="406702D5" w14:textId="77777777" w:rsidR="00920779" w:rsidRPr="00D73C24" w:rsidRDefault="00920779" w:rsidP="00D73C24">
      <w:pPr>
        <w:jc w:val="center"/>
        <w:rPr>
          <w:b/>
        </w:rPr>
      </w:pPr>
      <w:r w:rsidRPr="00D73C24">
        <w:rPr>
          <w:b/>
        </w:rPr>
        <w:lastRenderedPageBreak/>
        <w:t>ACKNOWLEDGEMENTS</w:t>
      </w:r>
    </w:p>
    <w:p w14:paraId="4AE4831D" w14:textId="77777777" w:rsidR="00920779" w:rsidRPr="00E8350B" w:rsidRDefault="00920779" w:rsidP="001C77AB">
      <w:pPr>
        <w:jc w:val="center"/>
        <w:rPr>
          <w:b/>
        </w:rPr>
      </w:pPr>
    </w:p>
    <w:p w14:paraId="3B86D24B" w14:textId="77777777" w:rsidR="00920779" w:rsidRPr="00E8350B" w:rsidRDefault="00920779" w:rsidP="00BE70BE">
      <w:pPr>
        <w:spacing w:line="480" w:lineRule="auto"/>
        <w:ind w:firstLine="720"/>
      </w:pPr>
      <w:r w:rsidRPr="00E8350B">
        <w:t>I would like to thank my advisor, Dr. Katie Kavanagh, and committee members, Drs.</w:t>
      </w:r>
    </w:p>
    <w:p w14:paraId="3E3E4A28" w14:textId="77777777" w:rsidR="00920779" w:rsidRPr="00E8350B" w:rsidRDefault="00920779" w:rsidP="001C77AB">
      <w:pPr>
        <w:spacing w:line="480" w:lineRule="auto"/>
      </w:pPr>
      <w:r w:rsidRPr="00E8350B">
        <w:t>Melissa Hansen-</w:t>
      </w:r>
      <w:proofErr w:type="spellStart"/>
      <w:r w:rsidRPr="00E8350B">
        <w:t>Petrik</w:t>
      </w:r>
      <w:proofErr w:type="spellEnd"/>
      <w:r w:rsidRPr="00E8350B">
        <w:t xml:space="preserve"> and Marsha Spence for their feedback, guidance, and support. Additionally, I would like to thank Drs. Janie Burney and Betty Greer for assisting with participant recruitment and for providing food-safety and infant-feeding expertise throughout the duration of the study. Furthermore, I would like to thank Dr. Suzie </w:t>
      </w:r>
      <w:proofErr w:type="spellStart"/>
      <w:r w:rsidRPr="00E8350B">
        <w:t>Goodell</w:t>
      </w:r>
      <w:proofErr w:type="spellEnd"/>
      <w:r w:rsidRPr="00E8350B">
        <w:t xml:space="preserve"> for providing qualitative methodology expertise, for assisting with the development of the research study tools, and for guiding and participating in the qualitative data analysis process. </w:t>
      </w:r>
      <w:r>
        <w:t xml:space="preserve">Finally, </w:t>
      </w:r>
      <w:r w:rsidRPr="00E8350B">
        <w:t xml:space="preserve">I would like to thank the staff of the Infant, Child, and Adolescent Nutrition (ICAN) Lab, including the former lab manager, Jennifer </w:t>
      </w:r>
      <w:proofErr w:type="spellStart"/>
      <w:r w:rsidRPr="00E8350B">
        <w:t>Nicklas</w:t>
      </w:r>
      <w:proofErr w:type="spellEnd"/>
      <w:r w:rsidRPr="00E8350B">
        <w:t xml:space="preserve">, and Graduate Research Assistants, Katie Bower and </w:t>
      </w:r>
      <w:proofErr w:type="spellStart"/>
      <w:r w:rsidRPr="00E8350B">
        <w:t>Zix</w:t>
      </w:r>
      <w:r>
        <w:t>i</w:t>
      </w:r>
      <w:r w:rsidRPr="00E8350B">
        <w:t>n</w:t>
      </w:r>
      <w:proofErr w:type="spellEnd"/>
      <w:r w:rsidRPr="00E8350B">
        <w:t xml:space="preserve"> Lou, for their help with project planning and implementation. </w:t>
      </w:r>
    </w:p>
    <w:p w14:paraId="76AFC23C" w14:textId="77777777" w:rsidR="00920779" w:rsidRPr="00E8350B" w:rsidRDefault="00920779" w:rsidP="001C77AB">
      <w:pPr>
        <w:pStyle w:val="Heading1"/>
        <w:sectPr w:rsidR="00920779" w:rsidRPr="00E8350B" w:rsidSect="00ED2DE3">
          <w:pgSz w:w="12240" w:h="15840"/>
          <w:pgMar w:top="1440" w:right="1440" w:bottom="1440" w:left="1440" w:header="0" w:footer="1440" w:gutter="0"/>
          <w:pgNumType w:fmt="lowerRoman"/>
          <w:cols w:space="720"/>
          <w:docGrid w:linePitch="360"/>
        </w:sectPr>
      </w:pPr>
    </w:p>
    <w:p w14:paraId="4FBB729B" w14:textId="77777777" w:rsidR="00920779" w:rsidRPr="00D73C24" w:rsidRDefault="00920779" w:rsidP="00D73C24">
      <w:pPr>
        <w:jc w:val="center"/>
        <w:rPr>
          <w:b/>
        </w:rPr>
      </w:pPr>
      <w:r w:rsidRPr="00D73C24">
        <w:rPr>
          <w:b/>
        </w:rPr>
        <w:lastRenderedPageBreak/>
        <w:t>ABSTRACT</w:t>
      </w:r>
    </w:p>
    <w:p w14:paraId="6528730E" w14:textId="77777777" w:rsidR="00920779" w:rsidRPr="00B66C95" w:rsidRDefault="00920779" w:rsidP="001C77AB"/>
    <w:p w14:paraId="5BD2DC9E" w14:textId="4CCD3C2E" w:rsidR="00920779" w:rsidRPr="00B66C95" w:rsidRDefault="00920779" w:rsidP="001C77AB">
      <w:pPr>
        <w:spacing w:line="480" w:lineRule="auto"/>
        <w:rPr>
          <w:b/>
        </w:rPr>
      </w:pPr>
      <w:r w:rsidRPr="00B66C95">
        <w:rPr>
          <w:b/>
          <w:bCs/>
        </w:rPr>
        <w:t>Background:</w:t>
      </w:r>
      <w:r w:rsidRPr="00B66C95">
        <w:rPr>
          <w:b/>
        </w:rPr>
        <w:t> </w:t>
      </w:r>
      <w:r w:rsidRPr="00B66C95">
        <w:t xml:space="preserve">The obesity epidemic in the United States </w:t>
      </w:r>
      <w:r w:rsidR="00D607B5">
        <w:t xml:space="preserve">(US) </w:t>
      </w:r>
      <w:r w:rsidRPr="00B66C95">
        <w:t xml:space="preserve">is a well-established public health crisis associated with immense national healthcare expenditures. The first two years of life </w:t>
      </w:r>
      <w:r w:rsidR="00B20CDE">
        <w:t>represent</w:t>
      </w:r>
      <w:r w:rsidRPr="00B66C95">
        <w:t xml:space="preserve"> a potentially critical intervention period for attenuation of inappropriate</w:t>
      </w:r>
      <w:r>
        <w:t xml:space="preserve"> </w:t>
      </w:r>
      <w:r w:rsidRPr="00B66C95">
        <w:t>rapid weight gain and risk of subsequent overweight and obesity in childhood. Low-income mo</w:t>
      </w:r>
      <w:r w:rsidR="00FC30B2">
        <w:t>thers in the US are at risk for</w:t>
      </w:r>
      <w:r w:rsidRPr="00B66C95">
        <w:t xml:space="preserve"> </w:t>
      </w:r>
      <w:r w:rsidR="00B20CDE">
        <w:t xml:space="preserve">formula-feeding </w:t>
      </w:r>
      <w:r w:rsidR="00FC30B2">
        <w:t>and</w:t>
      </w:r>
      <w:r w:rsidR="00B20CDE">
        <w:t xml:space="preserve"> early introduction of solid foods,</w:t>
      </w:r>
      <w:r w:rsidRPr="00B66C95">
        <w:t xml:space="preserve"> which </w:t>
      </w:r>
      <w:r w:rsidR="00D607B5">
        <w:t xml:space="preserve">are behaviors that </w:t>
      </w:r>
      <w:r w:rsidRPr="00B66C95">
        <w:t xml:space="preserve">could lead to excessive rapid weight gain during this critical time period. However, little is known about actual, rather than self-reported, </w:t>
      </w:r>
      <w:r>
        <w:t xml:space="preserve">maternal </w:t>
      </w:r>
      <w:r w:rsidRPr="00B66C95">
        <w:t xml:space="preserve">infant-feeding behaviors </w:t>
      </w:r>
      <w:r>
        <w:t>related to</w:t>
      </w:r>
      <w:r w:rsidRPr="00B66C95">
        <w:t xml:space="preserve"> proper infant formula </w:t>
      </w:r>
      <w:proofErr w:type="gramStart"/>
      <w:r w:rsidRPr="00B66C95">
        <w:t>preparation.</w:t>
      </w:r>
      <w:proofErr w:type="gramEnd"/>
    </w:p>
    <w:p w14:paraId="43666EE4" w14:textId="2AC49789" w:rsidR="00920779" w:rsidRPr="00B66C95" w:rsidRDefault="00920779" w:rsidP="001C77AB">
      <w:pPr>
        <w:spacing w:line="480" w:lineRule="auto"/>
      </w:pPr>
      <w:r w:rsidRPr="00B66C95">
        <w:rPr>
          <w:b/>
          <w:bCs/>
        </w:rPr>
        <w:t>Objective: </w:t>
      </w:r>
      <w:r w:rsidR="00752267">
        <w:t>To explore maternal infant formula preparation</w:t>
      </w:r>
      <w:r w:rsidRPr="00B66C95">
        <w:t xml:space="preserve"> practices and related knowledge, attitudes, and beliefs, among low-income, formula-feeding mothers of very young infants.</w:t>
      </w:r>
    </w:p>
    <w:p w14:paraId="4BB90455" w14:textId="5D8B5CEB" w:rsidR="00920779" w:rsidRPr="00B66C95" w:rsidRDefault="00920779" w:rsidP="001C77AB">
      <w:pPr>
        <w:spacing w:line="480" w:lineRule="auto"/>
      </w:pPr>
      <w:r w:rsidRPr="00B66C95">
        <w:rPr>
          <w:b/>
          <w:bCs/>
        </w:rPr>
        <w:t>Methods:</w:t>
      </w:r>
      <w:r w:rsidRPr="00B66C95">
        <w:rPr>
          <w:b/>
        </w:rPr>
        <w:t> </w:t>
      </w:r>
      <w:r w:rsidR="00FC30B2">
        <w:t>This study utilized a c</w:t>
      </w:r>
      <w:r w:rsidRPr="00B66C95">
        <w:t>ross-</w:t>
      </w:r>
      <w:r w:rsidR="00FC30B2">
        <w:t>sectional, mixed-methods design.</w:t>
      </w:r>
      <w:r w:rsidRPr="00B66C95">
        <w:t xml:space="preserve"> Participants were mothers of normal birth weight, healthy, term infants less than 3 months of age, who were predominantly formula-feeding with powered or from-concentrate infant formula, and who were WIC income-eligible. Study activities included home observations of infant formula preparation and in-depth interviews. Descriptive statistics were </w:t>
      </w:r>
      <w:r>
        <w:t>used</w:t>
      </w:r>
      <w:r w:rsidRPr="00B66C95">
        <w:t xml:space="preserve"> to describe the sample </w:t>
      </w:r>
      <w:r w:rsidR="00A51083">
        <w:t xml:space="preserve">demographic characteristics </w:t>
      </w:r>
      <w:r w:rsidRPr="00B66C95">
        <w:t xml:space="preserve">and home-observation variables. Thematic analysis was used to identify themes present in the in-depth interviews. The mixed-methods approach was used to </w:t>
      </w:r>
      <w:r w:rsidR="00FC5269">
        <w:t>triangulate</w:t>
      </w:r>
      <w:r w:rsidR="00FC5269" w:rsidRPr="00B66C95" w:rsidDel="00FC5269">
        <w:t xml:space="preserve"> </w:t>
      </w:r>
      <w:r w:rsidRPr="00B66C95">
        <w:t>results of both study activities.</w:t>
      </w:r>
    </w:p>
    <w:p w14:paraId="13E8131D" w14:textId="06B3C303" w:rsidR="00920779" w:rsidRPr="00B66C95" w:rsidRDefault="00920779" w:rsidP="001C77AB">
      <w:pPr>
        <w:spacing w:line="480" w:lineRule="auto"/>
        <w:rPr>
          <w:b/>
        </w:rPr>
      </w:pPr>
      <w:r w:rsidRPr="00B66C95">
        <w:rPr>
          <w:b/>
          <w:bCs/>
        </w:rPr>
        <w:t>Results/Conclusions:</w:t>
      </w:r>
      <w:r w:rsidRPr="00B66C95">
        <w:rPr>
          <w:b/>
        </w:rPr>
        <w:t> </w:t>
      </w:r>
      <w:r w:rsidR="00667131">
        <w:t>M</w:t>
      </w:r>
      <w:r w:rsidRPr="00B66C95">
        <w:t xml:space="preserve">aternal behaviors including over-concentration, over-dilution, </w:t>
      </w:r>
      <w:proofErr w:type="gramStart"/>
      <w:r w:rsidRPr="00B66C95">
        <w:t>modifications</w:t>
      </w:r>
      <w:proofErr w:type="gramEnd"/>
      <w:r w:rsidRPr="00B66C95">
        <w:t>/additions to prepared infant formula, and early introduction of solid foods (i.e., cereal added to bottles of infant formula) were observed</w:t>
      </w:r>
      <w:r>
        <w:t xml:space="preserve"> during the </w:t>
      </w:r>
      <w:r w:rsidR="00667131">
        <w:t>home visit</w:t>
      </w:r>
      <w:r w:rsidR="00FC30B2">
        <w:t>s</w:t>
      </w:r>
      <w:r>
        <w:t xml:space="preserve"> and were described during the in-depth interviews</w:t>
      </w:r>
      <w:r w:rsidRPr="00B66C95">
        <w:t xml:space="preserve">. Additionally, there appeared to be inconsistencies </w:t>
      </w:r>
      <w:r w:rsidRPr="00B66C95">
        <w:lastRenderedPageBreak/>
        <w:t>between behaviors observed during formula preparation and those reported in subsequent in-depth interview</w:t>
      </w:r>
      <w:r>
        <w:t>s</w:t>
      </w:r>
      <w:r w:rsidRPr="00B66C95">
        <w:t>. Targeting knowledge and skills gaps along with motivators of maternal behaviors in this population could diminish the prevalence of maternal infant-feeding practices that may predispose infants to inappropriate rapid weight gain.</w:t>
      </w:r>
    </w:p>
    <w:p w14:paraId="4931F808" w14:textId="77777777" w:rsidR="00920779" w:rsidRPr="00E8350B" w:rsidRDefault="00920779" w:rsidP="001C77AB">
      <w:pPr>
        <w:spacing w:line="480" w:lineRule="auto"/>
        <w:sectPr w:rsidR="00920779" w:rsidRPr="00E8350B" w:rsidSect="00ED2DE3">
          <w:pgSz w:w="12240" w:h="15840"/>
          <w:pgMar w:top="1440" w:right="1440" w:bottom="1440" w:left="1440" w:header="0" w:footer="1440" w:gutter="0"/>
          <w:pgNumType w:fmt="lowerRoman"/>
          <w:cols w:space="720"/>
          <w:docGrid w:linePitch="360"/>
        </w:sectPr>
      </w:pPr>
      <w:r w:rsidRPr="00E8350B">
        <w:rPr>
          <w:b/>
        </w:rPr>
        <w:t>Keywords:</w:t>
      </w:r>
      <w:r w:rsidRPr="00E8350B">
        <w:t xml:space="preserve"> infant formula, maternal behaviors, </w:t>
      </w:r>
      <w:proofErr w:type="gramStart"/>
      <w:r w:rsidRPr="00E8350B">
        <w:t>infant-feeding</w:t>
      </w:r>
      <w:proofErr w:type="gramEnd"/>
      <w:r w:rsidRPr="00E8350B">
        <w:t>, motivators, knowledge, skills</w:t>
      </w:r>
    </w:p>
    <w:sdt>
      <w:sdtPr>
        <w:rPr>
          <w:rFonts w:eastAsiaTheme="minorEastAsia"/>
          <w:b w:val="0"/>
          <w:bCs w:val="0"/>
          <w:color w:val="auto"/>
          <w:sz w:val="24"/>
          <w:szCs w:val="24"/>
        </w:rPr>
        <w:id w:val="-444381676"/>
        <w:docPartObj>
          <w:docPartGallery w:val="Table of Contents"/>
          <w:docPartUnique/>
        </w:docPartObj>
      </w:sdtPr>
      <w:sdtEndPr>
        <w:rPr>
          <w:noProof/>
        </w:rPr>
      </w:sdtEndPr>
      <w:sdtContent>
        <w:p w14:paraId="1D052319" w14:textId="77777777" w:rsidR="00920779" w:rsidRPr="00E8350B" w:rsidRDefault="00920779" w:rsidP="001C77AB">
          <w:pPr>
            <w:pStyle w:val="TOCHeading"/>
            <w:rPr>
              <w:color w:val="auto"/>
              <w:sz w:val="24"/>
              <w:szCs w:val="24"/>
            </w:rPr>
          </w:pPr>
          <w:r w:rsidRPr="00E8350B">
            <w:rPr>
              <w:color w:val="auto"/>
              <w:sz w:val="24"/>
              <w:szCs w:val="24"/>
            </w:rPr>
            <w:t>TABLE OF CONTENTS</w:t>
          </w:r>
        </w:p>
        <w:p w14:paraId="501CF3F9" w14:textId="77777777" w:rsidR="00B46B3F" w:rsidRDefault="008F2E00">
          <w:pPr>
            <w:pStyle w:val="TOC1"/>
            <w:rPr>
              <w:rFonts w:cstheme="minorBidi"/>
              <w:b w:val="0"/>
              <w:noProof/>
              <w:lang w:eastAsia="ja-JP"/>
            </w:rPr>
          </w:pPr>
          <w:r w:rsidRPr="00E8350B">
            <w:rPr>
              <w:rFonts w:ascii="Times New Roman" w:hAnsi="Times New Roman"/>
            </w:rPr>
            <w:fldChar w:fldCharType="begin"/>
          </w:r>
          <w:r w:rsidR="00920779" w:rsidRPr="00E8350B">
            <w:rPr>
              <w:rFonts w:ascii="Times New Roman" w:hAnsi="Times New Roman"/>
            </w:rPr>
            <w:instrText xml:space="preserve"> TOC \o "1-3" \h \z \u </w:instrText>
          </w:r>
          <w:r w:rsidRPr="00E8350B">
            <w:rPr>
              <w:rFonts w:ascii="Times New Roman" w:hAnsi="Times New Roman"/>
            </w:rPr>
            <w:fldChar w:fldCharType="separate"/>
          </w:r>
          <w:r w:rsidR="00B46B3F">
            <w:rPr>
              <w:noProof/>
            </w:rPr>
            <w:t>CHAPTER I: LITERATURE REVIEW</w:t>
          </w:r>
          <w:r w:rsidR="00B46B3F">
            <w:rPr>
              <w:noProof/>
            </w:rPr>
            <w:tab/>
          </w:r>
          <w:r w:rsidR="00B46B3F">
            <w:rPr>
              <w:noProof/>
            </w:rPr>
            <w:fldChar w:fldCharType="begin"/>
          </w:r>
          <w:r w:rsidR="00B46B3F">
            <w:rPr>
              <w:noProof/>
            </w:rPr>
            <w:instrText xml:space="preserve"> PAGEREF _Toc279699109 \h </w:instrText>
          </w:r>
          <w:r w:rsidR="00B46B3F">
            <w:rPr>
              <w:noProof/>
            </w:rPr>
          </w:r>
          <w:r w:rsidR="00B46B3F">
            <w:rPr>
              <w:noProof/>
            </w:rPr>
            <w:fldChar w:fldCharType="separate"/>
          </w:r>
          <w:r w:rsidR="00B46B3F">
            <w:rPr>
              <w:noProof/>
            </w:rPr>
            <w:t>1</w:t>
          </w:r>
          <w:r w:rsidR="00B46B3F">
            <w:rPr>
              <w:noProof/>
            </w:rPr>
            <w:fldChar w:fldCharType="end"/>
          </w:r>
        </w:p>
        <w:p w14:paraId="01C87CC4" w14:textId="77777777" w:rsidR="00B46B3F" w:rsidRDefault="00B46B3F">
          <w:pPr>
            <w:pStyle w:val="TOC1"/>
            <w:rPr>
              <w:rFonts w:cstheme="minorBidi"/>
              <w:b w:val="0"/>
              <w:noProof/>
              <w:lang w:eastAsia="ja-JP"/>
            </w:rPr>
          </w:pPr>
          <w:r>
            <w:rPr>
              <w:noProof/>
            </w:rPr>
            <w:t>CHAPTER II: MANUSCRIPT</w:t>
          </w:r>
          <w:r>
            <w:rPr>
              <w:noProof/>
            </w:rPr>
            <w:tab/>
          </w:r>
          <w:r>
            <w:rPr>
              <w:noProof/>
            </w:rPr>
            <w:fldChar w:fldCharType="begin"/>
          </w:r>
          <w:r>
            <w:rPr>
              <w:noProof/>
            </w:rPr>
            <w:instrText xml:space="preserve"> PAGEREF _Toc279699110 \h </w:instrText>
          </w:r>
          <w:r>
            <w:rPr>
              <w:noProof/>
            </w:rPr>
          </w:r>
          <w:r>
            <w:rPr>
              <w:noProof/>
            </w:rPr>
            <w:fldChar w:fldCharType="separate"/>
          </w:r>
          <w:r>
            <w:rPr>
              <w:noProof/>
            </w:rPr>
            <w:t>11</w:t>
          </w:r>
          <w:r>
            <w:rPr>
              <w:noProof/>
            </w:rPr>
            <w:fldChar w:fldCharType="end"/>
          </w:r>
        </w:p>
        <w:p w14:paraId="03670E80" w14:textId="77777777" w:rsidR="00B46B3F" w:rsidRDefault="00B46B3F">
          <w:pPr>
            <w:pStyle w:val="TOC2"/>
            <w:tabs>
              <w:tab w:val="right" w:leader="dot" w:pos="9350"/>
            </w:tabs>
            <w:rPr>
              <w:rFonts w:cstheme="minorBidi"/>
              <w:b w:val="0"/>
              <w:noProof/>
              <w:sz w:val="24"/>
              <w:szCs w:val="24"/>
              <w:lang w:eastAsia="ja-JP"/>
            </w:rPr>
          </w:pPr>
          <w:r>
            <w:rPr>
              <w:noProof/>
            </w:rPr>
            <w:t>Abstract</w:t>
          </w:r>
          <w:r>
            <w:rPr>
              <w:noProof/>
            </w:rPr>
            <w:tab/>
          </w:r>
          <w:r>
            <w:rPr>
              <w:noProof/>
            </w:rPr>
            <w:fldChar w:fldCharType="begin"/>
          </w:r>
          <w:r>
            <w:rPr>
              <w:noProof/>
            </w:rPr>
            <w:instrText xml:space="preserve"> PAGEREF _Toc279699111 \h </w:instrText>
          </w:r>
          <w:r>
            <w:rPr>
              <w:noProof/>
            </w:rPr>
          </w:r>
          <w:r>
            <w:rPr>
              <w:noProof/>
            </w:rPr>
            <w:fldChar w:fldCharType="separate"/>
          </w:r>
          <w:r>
            <w:rPr>
              <w:noProof/>
            </w:rPr>
            <w:t>12</w:t>
          </w:r>
          <w:r>
            <w:rPr>
              <w:noProof/>
            </w:rPr>
            <w:fldChar w:fldCharType="end"/>
          </w:r>
        </w:p>
        <w:p w14:paraId="23A3E6D2" w14:textId="77777777" w:rsidR="00B46B3F" w:rsidRDefault="00B46B3F">
          <w:pPr>
            <w:pStyle w:val="TOC2"/>
            <w:tabs>
              <w:tab w:val="right" w:leader="dot" w:pos="9350"/>
            </w:tabs>
            <w:rPr>
              <w:rFonts w:cstheme="minorBidi"/>
              <w:b w:val="0"/>
              <w:noProof/>
              <w:sz w:val="24"/>
              <w:szCs w:val="24"/>
              <w:lang w:eastAsia="ja-JP"/>
            </w:rPr>
          </w:pPr>
          <w:r>
            <w:rPr>
              <w:noProof/>
            </w:rPr>
            <w:t>Introduction</w:t>
          </w:r>
          <w:r>
            <w:rPr>
              <w:noProof/>
            </w:rPr>
            <w:tab/>
          </w:r>
          <w:r>
            <w:rPr>
              <w:noProof/>
            </w:rPr>
            <w:fldChar w:fldCharType="begin"/>
          </w:r>
          <w:r>
            <w:rPr>
              <w:noProof/>
            </w:rPr>
            <w:instrText xml:space="preserve"> PAGEREF _Toc279699112 \h </w:instrText>
          </w:r>
          <w:r>
            <w:rPr>
              <w:noProof/>
            </w:rPr>
          </w:r>
          <w:r>
            <w:rPr>
              <w:noProof/>
            </w:rPr>
            <w:fldChar w:fldCharType="separate"/>
          </w:r>
          <w:r>
            <w:rPr>
              <w:noProof/>
            </w:rPr>
            <w:t>14</w:t>
          </w:r>
          <w:r>
            <w:rPr>
              <w:noProof/>
            </w:rPr>
            <w:fldChar w:fldCharType="end"/>
          </w:r>
        </w:p>
        <w:p w14:paraId="61DAD81A" w14:textId="77777777" w:rsidR="00B46B3F" w:rsidRDefault="00B46B3F">
          <w:pPr>
            <w:pStyle w:val="TOC2"/>
            <w:tabs>
              <w:tab w:val="right" w:leader="dot" w:pos="9350"/>
            </w:tabs>
            <w:rPr>
              <w:rFonts w:cstheme="minorBidi"/>
              <w:b w:val="0"/>
              <w:noProof/>
              <w:sz w:val="24"/>
              <w:szCs w:val="24"/>
              <w:lang w:eastAsia="ja-JP"/>
            </w:rPr>
          </w:pPr>
          <w:r>
            <w:rPr>
              <w:noProof/>
            </w:rPr>
            <w:t>Research Methods</w:t>
          </w:r>
          <w:r>
            <w:rPr>
              <w:noProof/>
            </w:rPr>
            <w:tab/>
          </w:r>
          <w:r>
            <w:rPr>
              <w:noProof/>
            </w:rPr>
            <w:fldChar w:fldCharType="begin"/>
          </w:r>
          <w:r>
            <w:rPr>
              <w:noProof/>
            </w:rPr>
            <w:instrText xml:space="preserve"> PAGEREF _Toc279699113 \h </w:instrText>
          </w:r>
          <w:r>
            <w:rPr>
              <w:noProof/>
            </w:rPr>
          </w:r>
          <w:r>
            <w:rPr>
              <w:noProof/>
            </w:rPr>
            <w:fldChar w:fldCharType="separate"/>
          </w:r>
          <w:r>
            <w:rPr>
              <w:noProof/>
            </w:rPr>
            <w:t>15</w:t>
          </w:r>
          <w:r>
            <w:rPr>
              <w:noProof/>
            </w:rPr>
            <w:fldChar w:fldCharType="end"/>
          </w:r>
        </w:p>
        <w:p w14:paraId="23A13587" w14:textId="77777777" w:rsidR="00B46B3F" w:rsidRDefault="00B46B3F">
          <w:pPr>
            <w:pStyle w:val="TOC3"/>
            <w:tabs>
              <w:tab w:val="right" w:leader="dot" w:pos="9350"/>
            </w:tabs>
            <w:rPr>
              <w:rFonts w:cstheme="minorBidi"/>
              <w:noProof/>
              <w:sz w:val="24"/>
              <w:szCs w:val="24"/>
              <w:lang w:eastAsia="ja-JP"/>
            </w:rPr>
          </w:pPr>
          <w:r w:rsidRPr="00A1294D">
            <w:rPr>
              <w:rFonts w:ascii="Times New Roman" w:hAnsi="Times New Roman"/>
              <w:noProof/>
            </w:rPr>
            <w:t>Figure 1. Infant formula preparation checklist used in home-observations conducted among low-income, formula-feeding mothers</w:t>
          </w:r>
          <w:r>
            <w:rPr>
              <w:noProof/>
            </w:rPr>
            <w:tab/>
          </w:r>
          <w:r>
            <w:rPr>
              <w:noProof/>
            </w:rPr>
            <w:fldChar w:fldCharType="begin"/>
          </w:r>
          <w:r>
            <w:rPr>
              <w:noProof/>
            </w:rPr>
            <w:instrText xml:space="preserve"> PAGEREF _Toc279699114 \h </w:instrText>
          </w:r>
          <w:r>
            <w:rPr>
              <w:noProof/>
            </w:rPr>
          </w:r>
          <w:r>
            <w:rPr>
              <w:noProof/>
            </w:rPr>
            <w:fldChar w:fldCharType="separate"/>
          </w:r>
          <w:r>
            <w:rPr>
              <w:noProof/>
            </w:rPr>
            <w:t>18</w:t>
          </w:r>
          <w:r>
            <w:rPr>
              <w:noProof/>
            </w:rPr>
            <w:fldChar w:fldCharType="end"/>
          </w:r>
        </w:p>
        <w:p w14:paraId="7A8F3031" w14:textId="77777777" w:rsidR="00B46B3F" w:rsidRDefault="00B46B3F">
          <w:pPr>
            <w:pStyle w:val="TOC2"/>
            <w:tabs>
              <w:tab w:val="right" w:leader="dot" w:pos="9350"/>
            </w:tabs>
            <w:rPr>
              <w:rFonts w:cstheme="minorBidi"/>
              <w:b w:val="0"/>
              <w:noProof/>
              <w:sz w:val="24"/>
              <w:szCs w:val="24"/>
              <w:lang w:eastAsia="ja-JP"/>
            </w:rPr>
          </w:pPr>
          <w:r>
            <w:rPr>
              <w:noProof/>
            </w:rPr>
            <w:t>Results</w:t>
          </w:r>
          <w:r>
            <w:rPr>
              <w:noProof/>
            </w:rPr>
            <w:tab/>
          </w:r>
          <w:r>
            <w:rPr>
              <w:noProof/>
            </w:rPr>
            <w:fldChar w:fldCharType="begin"/>
          </w:r>
          <w:r>
            <w:rPr>
              <w:noProof/>
            </w:rPr>
            <w:instrText xml:space="preserve"> PAGEREF _Toc279699115 \h </w:instrText>
          </w:r>
          <w:r>
            <w:rPr>
              <w:noProof/>
            </w:rPr>
          </w:r>
          <w:r>
            <w:rPr>
              <w:noProof/>
            </w:rPr>
            <w:fldChar w:fldCharType="separate"/>
          </w:r>
          <w:r>
            <w:rPr>
              <w:noProof/>
            </w:rPr>
            <w:t>20</w:t>
          </w:r>
          <w:r>
            <w:rPr>
              <w:noProof/>
            </w:rPr>
            <w:fldChar w:fldCharType="end"/>
          </w:r>
        </w:p>
        <w:p w14:paraId="6238B1D3" w14:textId="77777777" w:rsidR="00B46B3F" w:rsidRDefault="00B46B3F">
          <w:pPr>
            <w:pStyle w:val="TOC3"/>
            <w:tabs>
              <w:tab w:val="right" w:leader="dot" w:pos="9350"/>
            </w:tabs>
            <w:rPr>
              <w:rFonts w:cstheme="minorBidi"/>
              <w:noProof/>
              <w:sz w:val="24"/>
              <w:szCs w:val="24"/>
              <w:lang w:eastAsia="ja-JP"/>
            </w:rPr>
          </w:pPr>
          <w:r w:rsidRPr="00A1294D">
            <w:rPr>
              <w:rFonts w:ascii="Times New Roman" w:hAnsi="Times New Roman"/>
              <w:noProof/>
            </w:rPr>
            <w:t>Table 1. Demographic characteristics of a sample of low-income, formula-feeding mothers of infants less than 3 months old</w:t>
          </w:r>
          <w:r>
            <w:rPr>
              <w:noProof/>
            </w:rPr>
            <w:tab/>
          </w:r>
          <w:r>
            <w:rPr>
              <w:noProof/>
            </w:rPr>
            <w:fldChar w:fldCharType="begin"/>
          </w:r>
          <w:r>
            <w:rPr>
              <w:noProof/>
            </w:rPr>
            <w:instrText xml:space="preserve"> PAGEREF _Toc279699116 \h </w:instrText>
          </w:r>
          <w:r>
            <w:rPr>
              <w:noProof/>
            </w:rPr>
          </w:r>
          <w:r>
            <w:rPr>
              <w:noProof/>
            </w:rPr>
            <w:fldChar w:fldCharType="separate"/>
          </w:r>
          <w:r>
            <w:rPr>
              <w:noProof/>
            </w:rPr>
            <w:t>21</w:t>
          </w:r>
          <w:r>
            <w:rPr>
              <w:noProof/>
            </w:rPr>
            <w:fldChar w:fldCharType="end"/>
          </w:r>
        </w:p>
        <w:p w14:paraId="340AC664" w14:textId="77777777" w:rsidR="00B46B3F" w:rsidRDefault="00B46B3F">
          <w:pPr>
            <w:pStyle w:val="TOC3"/>
            <w:tabs>
              <w:tab w:val="right" w:leader="dot" w:pos="9350"/>
            </w:tabs>
            <w:rPr>
              <w:rFonts w:cstheme="minorBidi"/>
              <w:noProof/>
              <w:sz w:val="24"/>
              <w:szCs w:val="24"/>
              <w:lang w:eastAsia="ja-JP"/>
            </w:rPr>
          </w:pPr>
          <w:r w:rsidRPr="00A1294D">
            <w:rPr>
              <w:rFonts w:ascii="Times New Roman" w:hAnsi="Times New Roman"/>
              <w:noProof/>
            </w:rPr>
            <w:t>Table 2. Results of home observations of prepared bottles of infant formula</w:t>
          </w:r>
          <w:r>
            <w:rPr>
              <w:noProof/>
            </w:rPr>
            <w:tab/>
          </w:r>
          <w:r>
            <w:rPr>
              <w:noProof/>
            </w:rPr>
            <w:fldChar w:fldCharType="begin"/>
          </w:r>
          <w:r>
            <w:rPr>
              <w:noProof/>
            </w:rPr>
            <w:instrText xml:space="preserve"> PAGEREF _Toc279699117 \h </w:instrText>
          </w:r>
          <w:r>
            <w:rPr>
              <w:noProof/>
            </w:rPr>
          </w:r>
          <w:r>
            <w:rPr>
              <w:noProof/>
            </w:rPr>
            <w:fldChar w:fldCharType="separate"/>
          </w:r>
          <w:r>
            <w:rPr>
              <w:noProof/>
            </w:rPr>
            <w:t>21</w:t>
          </w:r>
          <w:r>
            <w:rPr>
              <w:noProof/>
            </w:rPr>
            <w:fldChar w:fldCharType="end"/>
          </w:r>
        </w:p>
        <w:p w14:paraId="1C69C2E5" w14:textId="77777777" w:rsidR="00B46B3F" w:rsidRDefault="00B46B3F">
          <w:pPr>
            <w:pStyle w:val="TOC3"/>
            <w:tabs>
              <w:tab w:val="right" w:leader="dot" w:pos="9350"/>
            </w:tabs>
            <w:rPr>
              <w:rFonts w:cstheme="minorBidi"/>
              <w:noProof/>
              <w:sz w:val="24"/>
              <w:szCs w:val="24"/>
              <w:lang w:eastAsia="ja-JP"/>
            </w:rPr>
          </w:pPr>
          <w:r w:rsidRPr="00A1294D">
            <w:rPr>
              <w:rFonts w:ascii="Times New Roman" w:hAnsi="Times New Roman"/>
              <w:noProof/>
            </w:rPr>
            <w:t>Table 3. Outline of major themes and supporting quotes from qualitative interviews with low-income, formula-feeding mothers</w:t>
          </w:r>
          <w:r>
            <w:rPr>
              <w:noProof/>
            </w:rPr>
            <w:tab/>
          </w:r>
          <w:r>
            <w:rPr>
              <w:noProof/>
            </w:rPr>
            <w:fldChar w:fldCharType="begin"/>
          </w:r>
          <w:r>
            <w:rPr>
              <w:noProof/>
            </w:rPr>
            <w:instrText xml:space="preserve"> PAGEREF _Toc279699118 \h </w:instrText>
          </w:r>
          <w:r>
            <w:rPr>
              <w:noProof/>
            </w:rPr>
          </w:r>
          <w:r>
            <w:rPr>
              <w:noProof/>
            </w:rPr>
            <w:fldChar w:fldCharType="separate"/>
          </w:r>
          <w:r>
            <w:rPr>
              <w:noProof/>
            </w:rPr>
            <w:t>24</w:t>
          </w:r>
          <w:r>
            <w:rPr>
              <w:noProof/>
            </w:rPr>
            <w:fldChar w:fldCharType="end"/>
          </w:r>
        </w:p>
        <w:p w14:paraId="2066997E" w14:textId="77777777" w:rsidR="00B46B3F" w:rsidRDefault="00B46B3F">
          <w:pPr>
            <w:pStyle w:val="TOC2"/>
            <w:tabs>
              <w:tab w:val="right" w:leader="dot" w:pos="9350"/>
            </w:tabs>
            <w:rPr>
              <w:rFonts w:cstheme="minorBidi"/>
              <w:b w:val="0"/>
              <w:noProof/>
              <w:sz w:val="24"/>
              <w:szCs w:val="24"/>
              <w:lang w:eastAsia="ja-JP"/>
            </w:rPr>
          </w:pPr>
          <w:r>
            <w:rPr>
              <w:noProof/>
            </w:rPr>
            <w:t>Discussion</w:t>
          </w:r>
          <w:r>
            <w:rPr>
              <w:noProof/>
            </w:rPr>
            <w:tab/>
          </w:r>
          <w:r>
            <w:rPr>
              <w:noProof/>
            </w:rPr>
            <w:fldChar w:fldCharType="begin"/>
          </w:r>
          <w:r>
            <w:rPr>
              <w:noProof/>
            </w:rPr>
            <w:instrText xml:space="preserve"> PAGEREF _Toc279699119 \h </w:instrText>
          </w:r>
          <w:r>
            <w:rPr>
              <w:noProof/>
            </w:rPr>
          </w:r>
          <w:r>
            <w:rPr>
              <w:noProof/>
            </w:rPr>
            <w:fldChar w:fldCharType="separate"/>
          </w:r>
          <w:r>
            <w:rPr>
              <w:noProof/>
            </w:rPr>
            <w:t>26</w:t>
          </w:r>
          <w:r>
            <w:rPr>
              <w:noProof/>
            </w:rPr>
            <w:fldChar w:fldCharType="end"/>
          </w:r>
        </w:p>
        <w:p w14:paraId="1B1B497F" w14:textId="77777777" w:rsidR="00B46B3F" w:rsidRDefault="00B46B3F">
          <w:pPr>
            <w:pStyle w:val="TOC2"/>
            <w:tabs>
              <w:tab w:val="right" w:leader="dot" w:pos="9350"/>
            </w:tabs>
            <w:rPr>
              <w:rFonts w:cstheme="minorBidi"/>
              <w:b w:val="0"/>
              <w:noProof/>
              <w:sz w:val="24"/>
              <w:szCs w:val="24"/>
              <w:lang w:eastAsia="ja-JP"/>
            </w:rPr>
          </w:pPr>
          <w:r>
            <w:rPr>
              <w:noProof/>
            </w:rPr>
            <w:t>Implications for Future Research and Practice</w:t>
          </w:r>
          <w:r>
            <w:rPr>
              <w:noProof/>
            </w:rPr>
            <w:tab/>
          </w:r>
          <w:r>
            <w:rPr>
              <w:noProof/>
            </w:rPr>
            <w:fldChar w:fldCharType="begin"/>
          </w:r>
          <w:r>
            <w:rPr>
              <w:noProof/>
            </w:rPr>
            <w:instrText xml:space="preserve"> PAGEREF _Toc279699120 \h </w:instrText>
          </w:r>
          <w:r>
            <w:rPr>
              <w:noProof/>
            </w:rPr>
          </w:r>
          <w:r>
            <w:rPr>
              <w:noProof/>
            </w:rPr>
            <w:fldChar w:fldCharType="separate"/>
          </w:r>
          <w:r>
            <w:rPr>
              <w:noProof/>
            </w:rPr>
            <w:t>29</w:t>
          </w:r>
          <w:r>
            <w:rPr>
              <w:noProof/>
            </w:rPr>
            <w:fldChar w:fldCharType="end"/>
          </w:r>
        </w:p>
        <w:p w14:paraId="00DF54FF" w14:textId="77777777" w:rsidR="00B46B3F" w:rsidRDefault="00B46B3F">
          <w:pPr>
            <w:pStyle w:val="TOC2"/>
            <w:tabs>
              <w:tab w:val="right" w:leader="dot" w:pos="9350"/>
            </w:tabs>
            <w:rPr>
              <w:rFonts w:cstheme="minorBidi"/>
              <w:b w:val="0"/>
              <w:noProof/>
              <w:sz w:val="24"/>
              <w:szCs w:val="24"/>
              <w:lang w:eastAsia="ja-JP"/>
            </w:rPr>
          </w:pPr>
          <w:r>
            <w:rPr>
              <w:noProof/>
            </w:rPr>
            <w:t>Acknowledgements</w:t>
          </w:r>
          <w:r>
            <w:rPr>
              <w:noProof/>
            </w:rPr>
            <w:tab/>
          </w:r>
          <w:r>
            <w:rPr>
              <w:noProof/>
            </w:rPr>
            <w:fldChar w:fldCharType="begin"/>
          </w:r>
          <w:r>
            <w:rPr>
              <w:noProof/>
            </w:rPr>
            <w:instrText xml:space="preserve"> PAGEREF _Toc279699121 \h </w:instrText>
          </w:r>
          <w:r>
            <w:rPr>
              <w:noProof/>
            </w:rPr>
          </w:r>
          <w:r>
            <w:rPr>
              <w:noProof/>
            </w:rPr>
            <w:fldChar w:fldCharType="separate"/>
          </w:r>
          <w:r>
            <w:rPr>
              <w:noProof/>
            </w:rPr>
            <w:t>29</w:t>
          </w:r>
          <w:r>
            <w:rPr>
              <w:noProof/>
            </w:rPr>
            <w:fldChar w:fldCharType="end"/>
          </w:r>
        </w:p>
        <w:p w14:paraId="12CC7589" w14:textId="77777777" w:rsidR="00B46B3F" w:rsidRDefault="00B46B3F">
          <w:pPr>
            <w:pStyle w:val="TOC1"/>
            <w:rPr>
              <w:rFonts w:cstheme="minorBidi"/>
              <w:b w:val="0"/>
              <w:noProof/>
              <w:lang w:eastAsia="ja-JP"/>
            </w:rPr>
          </w:pPr>
          <w:r>
            <w:rPr>
              <w:noProof/>
            </w:rPr>
            <w:t>CHAPTER III: EXPANDED METHODS</w:t>
          </w:r>
          <w:r>
            <w:rPr>
              <w:noProof/>
            </w:rPr>
            <w:tab/>
          </w:r>
          <w:r>
            <w:rPr>
              <w:noProof/>
            </w:rPr>
            <w:fldChar w:fldCharType="begin"/>
          </w:r>
          <w:r>
            <w:rPr>
              <w:noProof/>
            </w:rPr>
            <w:instrText xml:space="preserve"> PAGEREF _Toc279699122 \h </w:instrText>
          </w:r>
          <w:r>
            <w:rPr>
              <w:noProof/>
            </w:rPr>
          </w:r>
          <w:r>
            <w:rPr>
              <w:noProof/>
            </w:rPr>
            <w:fldChar w:fldCharType="separate"/>
          </w:r>
          <w:r>
            <w:rPr>
              <w:noProof/>
            </w:rPr>
            <w:t>31</w:t>
          </w:r>
          <w:r>
            <w:rPr>
              <w:noProof/>
            </w:rPr>
            <w:fldChar w:fldCharType="end"/>
          </w:r>
        </w:p>
        <w:p w14:paraId="48C5B368" w14:textId="77777777" w:rsidR="00B46B3F" w:rsidRDefault="00B46B3F">
          <w:pPr>
            <w:pStyle w:val="TOC1"/>
            <w:rPr>
              <w:rFonts w:cstheme="minorBidi"/>
              <w:b w:val="0"/>
              <w:noProof/>
              <w:lang w:eastAsia="ja-JP"/>
            </w:rPr>
          </w:pPr>
          <w:r>
            <w:rPr>
              <w:noProof/>
            </w:rPr>
            <w:t>REFERENCES</w:t>
          </w:r>
          <w:r>
            <w:rPr>
              <w:noProof/>
            </w:rPr>
            <w:tab/>
          </w:r>
          <w:r>
            <w:rPr>
              <w:noProof/>
            </w:rPr>
            <w:fldChar w:fldCharType="begin"/>
          </w:r>
          <w:r>
            <w:rPr>
              <w:noProof/>
            </w:rPr>
            <w:instrText xml:space="preserve"> PAGEREF _Toc279699123 \h </w:instrText>
          </w:r>
          <w:r>
            <w:rPr>
              <w:noProof/>
            </w:rPr>
          </w:r>
          <w:r>
            <w:rPr>
              <w:noProof/>
            </w:rPr>
            <w:fldChar w:fldCharType="separate"/>
          </w:r>
          <w:r>
            <w:rPr>
              <w:noProof/>
            </w:rPr>
            <w:t>38</w:t>
          </w:r>
          <w:r>
            <w:rPr>
              <w:noProof/>
            </w:rPr>
            <w:fldChar w:fldCharType="end"/>
          </w:r>
        </w:p>
        <w:p w14:paraId="63806952" w14:textId="77777777" w:rsidR="00B46B3F" w:rsidRDefault="00B46B3F">
          <w:pPr>
            <w:pStyle w:val="TOC1"/>
            <w:rPr>
              <w:rFonts w:cstheme="minorBidi"/>
              <w:b w:val="0"/>
              <w:noProof/>
              <w:lang w:eastAsia="ja-JP"/>
            </w:rPr>
          </w:pPr>
          <w:r>
            <w:rPr>
              <w:noProof/>
            </w:rPr>
            <w:t>APPENDICES</w:t>
          </w:r>
          <w:r>
            <w:rPr>
              <w:noProof/>
            </w:rPr>
            <w:tab/>
          </w:r>
          <w:r>
            <w:rPr>
              <w:noProof/>
            </w:rPr>
            <w:fldChar w:fldCharType="begin"/>
          </w:r>
          <w:r>
            <w:rPr>
              <w:noProof/>
            </w:rPr>
            <w:instrText xml:space="preserve"> PAGEREF _Toc279699124 \h </w:instrText>
          </w:r>
          <w:r>
            <w:rPr>
              <w:noProof/>
            </w:rPr>
          </w:r>
          <w:r>
            <w:rPr>
              <w:noProof/>
            </w:rPr>
            <w:fldChar w:fldCharType="separate"/>
          </w:r>
          <w:r>
            <w:rPr>
              <w:noProof/>
            </w:rPr>
            <w:t>43</w:t>
          </w:r>
          <w:r>
            <w:rPr>
              <w:noProof/>
            </w:rPr>
            <w:fldChar w:fldCharType="end"/>
          </w:r>
        </w:p>
        <w:p w14:paraId="50554A5A" w14:textId="77777777" w:rsidR="00B46B3F" w:rsidRDefault="00B46B3F">
          <w:pPr>
            <w:pStyle w:val="TOC2"/>
            <w:tabs>
              <w:tab w:val="right" w:leader="dot" w:pos="9350"/>
            </w:tabs>
            <w:rPr>
              <w:rFonts w:cstheme="minorBidi"/>
              <w:b w:val="0"/>
              <w:noProof/>
              <w:sz w:val="24"/>
              <w:szCs w:val="24"/>
              <w:lang w:eastAsia="ja-JP"/>
            </w:rPr>
          </w:pPr>
          <w:r>
            <w:rPr>
              <w:noProof/>
            </w:rPr>
            <w:t>Appendix A: Prescreening Form</w:t>
          </w:r>
          <w:r>
            <w:rPr>
              <w:noProof/>
            </w:rPr>
            <w:tab/>
          </w:r>
          <w:r>
            <w:rPr>
              <w:noProof/>
            </w:rPr>
            <w:fldChar w:fldCharType="begin"/>
          </w:r>
          <w:r>
            <w:rPr>
              <w:noProof/>
            </w:rPr>
            <w:instrText xml:space="preserve"> PAGEREF _Toc279699125 \h </w:instrText>
          </w:r>
          <w:r>
            <w:rPr>
              <w:noProof/>
            </w:rPr>
          </w:r>
          <w:r>
            <w:rPr>
              <w:noProof/>
            </w:rPr>
            <w:fldChar w:fldCharType="separate"/>
          </w:r>
          <w:r>
            <w:rPr>
              <w:noProof/>
            </w:rPr>
            <w:t>44</w:t>
          </w:r>
          <w:r>
            <w:rPr>
              <w:noProof/>
            </w:rPr>
            <w:fldChar w:fldCharType="end"/>
          </w:r>
        </w:p>
        <w:p w14:paraId="7312372F" w14:textId="77777777" w:rsidR="00B46B3F" w:rsidRDefault="00B46B3F">
          <w:pPr>
            <w:pStyle w:val="TOC2"/>
            <w:tabs>
              <w:tab w:val="right" w:leader="dot" w:pos="9350"/>
            </w:tabs>
            <w:rPr>
              <w:rFonts w:cstheme="minorBidi"/>
              <w:b w:val="0"/>
              <w:noProof/>
              <w:sz w:val="24"/>
              <w:szCs w:val="24"/>
              <w:lang w:eastAsia="ja-JP"/>
            </w:rPr>
          </w:pPr>
          <w:r>
            <w:rPr>
              <w:noProof/>
            </w:rPr>
            <w:t>Appendix B: Recruitment Flyer</w:t>
          </w:r>
          <w:r>
            <w:rPr>
              <w:noProof/>
            </w:rPr>
            <w:tab/>
          </w:r>
          <w:r>
            <w:rPr>
              <w:noProof/>
            </w:rPr>
            <w:fldChar w:fldCharType="begin"/>
          </w:r>
          <w:r>
            <w:rPr>
              <w:noProof/>
            </w:rPr>
            <w:instrText xml:space="preserve"> PAGEREF _Toc279699126 \h </w:instrText>
          </w:r>
          <w:r>
            <w:rPr>
              <w:noProof/>
            </w:rPr>
          </w:r>
          <w:r>
            <w:rPr>
              <w:noProof/>
            </w:rPr>
            <w:fldChar w:fldCharType="separate"/>
          </w:r>
          <w:r>
            <w:rPr>
              <w:noProof/>
            </w:rPr>
            <w:t>46</w:t>
          </w:r>
          <w:r>
            <w:rPr>
              <w:noProof/>
            </w:rPr>
            <w:fldChar w:fldCharType="end"/>
          </w:r>
        </w:p>
        <w:p w14:paraId="1CDBF3C6" w14:textId="77777777" w:rsidR="00B46B3F" w:rsidRDefault="00B46B3F">
          <w:pPr>
            <w:pStyle w:val="TOC2"/>
            <w:tabs>
              <w:tab w:val="right" w:leader="dot" w:pos="9350"/>
            </w:tabs>
            <w:rPr>
              <w:rFonts w:cstheme="minorBidi"/>
              <w:b w:val="0"/>
              <w:noProof/>
              <w:sz w:val="24"/>
              <w:szCs w:val="24"/>
              <w:lang w:eastAsia="ja-JP"/>
            </w:rPr>
          </w:pPr>
          <w:r>
            <w:rPr>
              <w:noProof/>
            </w:rPr>
            <w:t>Appendix C: Script to Determine Interest for Eligible Participants</w:t>
          </w:r>
          <w:r>
            <w:rPr>
              <w:noProof/>
            </w:rPr>
            <w:tab/>
          </w:r>
          <w:r>
            <w:rPr>
              <w:noProof/>
            </w:rPr>
            <w:fldChar w:fldCharType="begin"/>
          </w:r>
          <w:r>
            <w:rPr>
              <w:noProof/>
            </w:rPr>
            <w:instrText xml:space="preserve"> PAGEREF _Toc279699127 \h </w:instrText>
          </w:r>
          <w:r>
            <w:rPr>
              <w:noProof/>
            </w:rPr>
          </w:r>
          <w:r>
            <w:rPr>
              <w:noProof/>
            </w:rPr>
            <w:fldChar w:fldCharType="separate"/>
          </w:r>
          <w:r>
            <w:rPr>
              <w:noProof/>
            </w:rPr>
            <w:t>47</w:t>
          </w:r>
          <w:r>
            <w:rPr>
              <w:noProof/>
            </w:rPr>
            <w:fldChar w:fldCharType="end"/>
          </w:r>
        </w:p>
        <w:p w14:paraId="3D23A369" w14:textId="77777777" w:rsidR="00B46B3F" w:rsidRDefault="00B46B3F">
          <w:pPr>
            <w:pStyle w:val="TOC2"/>
            <w:tabs>
              <w:tab w:val="right" w:leader="dot" w:pos="9350"/>
            </w:tabs>
            <w:rPr>
              <w:rFonts w:cstheme="minorBidi"/>
              <w:b w:val="0"/>
              <w:noProof/>
              <w:sz w:val="24"/>
              <w:szCs w:val="24"/>
              <w:lang w:eastAsia="ja-JP"/>
            </w:rPr>
          </w:pPr>
          <w:r>
            <w:rPr>
              <w:noProof/>
            </w:rPr>
            <w:t>Appendix D: Informed Consent</w:t>
          </w:r>
          <w:r>
            <w:rPr>
              <w:noProof/>
            </w:rPr>
            <w:tab/>
          </w:r>
          <w:r>
            <w:rPr>
              <w:noProof/>
            </w:rPr>
            <w:fldChar w:fldCharType="begin"/>
          </w:r>
          <w:r>
            <w:rPr>
              <w:noProof/>
            </w:rPr>
            <w:instrText xml:space="preserve"> PAGEREF _Toc279699128 \h </w:instrText>
          </w:r>
          <w:r>
            <w:rPr>
              <w:noProof/>
            </w:rPr>
          </w:r>
          <w:r>
            <w:rPr>
              <w:noProof/>
            </w:rPr>
            <w:fldChar w:fldCharType="separate"/>
          </w:r>
          <w:r>
            <w:rPr>
              <w:noProof/>
            </w:rPr>
            <w:t>49</w:t>
          </w:r>
          <w:r>
            <w:rPr>
              <w:noProof/>
            </w:rPr>
            <w:fldChar w:fldCharType="end"/>
          </w:r>
        </w:p>
        <w:p w14:paraId="1B40BAA1" w14:textId="77777777" w:rsidR="00B46B3F" w:rsidRDefault="00B46B3F">
          <w:pPr>
            <w:pStyle w:val="TOC2"/>
            <w:tabs>
              <w:tab w:val="right" w:leader="dot" w:pos="9350"/>
            </w:tabs>
            <w:rPr>
              <w:rFonts w:cstheme="minorBidi"/>
              <w:b w:val="0"/>
              <w:noProof/>
              <w:sz w:val="24"/>
              <w:szCs w:val="24"/>
              <w:lang w:eastAsia="ja-JP"/>
            </w:rPr>
          </w:pPr>
          <w:r>
            <w:rPr>
              <w:noProof/>
            </w:rPr>
            <w:t>Appendix E: Infant Formula Preparation Checklist and Semi-Structured Interview Script</w:t>
          </w:r>
          <w:r>
            <w:rPr>
              <w:noProof/>
            </w:rPr>
            <w:tab/>
          </w:r>
          <w:r>
            <w:rPr>
              <w:noProof/>
            </w:rPr>
            <w:fldChar w:fldCharType="begin"/>
          </w:r>
          <w:r>
            <w:rPr>
              <w:noProof/>
            </w:rPr>
            <w:instrText xml:space="preserve"> PAGEREF _Toc279699129 \h </w:instrText>
          </w:r>
          <w:r>
            <w:rPr>
              <w:noProof/>
            </w:rPr>
          </w:r>
          <w:r>
            <w:rPr>
              <w:noProof/>
            </w:rPr>
            <w:fldChar w:fldCharType="separate"/>
          </w:r>
          <w:r>
            <w:rPr>
              <w:noProof/>
            </w:rPr>
            <w:t>52</w:t>
          </w:r>
          <w:r>
            <w:rPr>
              <w:noProof/>
            </w:rPr>
            <w:fldChar w:fldCharType="end"/>
          </w:r>
        </w:p>
        <w:p w14:paraId="1D4470E8" w14:textId="77777777" w:rsidR="00B46B3F" w:rsidRDefault="00B46B3F">
          <w:pPr>
            <w:pStyle w:val="TOC2"/>
            <w:tabs>
              <w:tab w:val="right" w:leader="dot" w:pos="9350"/>
            </w:tabs>
            <w:rPr>
              <w:rFonts w:cstheme="minorBidi"/>
              <w:b w:val="0"/>
              <w:noProof/>
              <w:sz w:val="24"/>
              <w:szCs w:val="24"/>
              <w:lang w:eastAsia="ja-JP"/>
            </w:rPr>
          </w:pPr>
          <w:r>
            <w:rPr>
              <w:noProof/>
            </w:rPr>
            <w:t>Appendix F: Example of Field Notes</w:t>
          </w:r>
          <w:r>
            <w:rPr>
              <w:noProof/>
            </w:rPr>
            <w:tab/>
          </w:r>
          <w:r>
            <w:rPr>
              <w:noProof/>
            </w:rPr>
            <w:fldChar w:fldCharType="begin"/>
          </w:r>
          <w:r>
            <w:rPr>
              <w:noProof/>
            </w:rPr>
            <w:instrText xml:space="preserve"> PAGEREF _Toc279699130 \h </w:instrText>
          </w:r>
          <w:r>
            <w:rPr>
              <w:noProof/>
            </w:rPr>
          </w:r>
          <w:r>
            <w:rPr>
              <w:noProof/>
            </w:rPr>
            <w:fldChar w:fldCharType="separate"/>
          </w:r>
          <w:r>
            <w:rPr>
              <w:noProof/>
            </w:rPr>
            <w:t>70</w:t>
          </w:r>
          <w:r>
            <w:rPr>
              <w:noProof/>
            </w:rPr>
            <w:fldChar w:fldCharType="end"/>
          </w:r>
        </w:p>
        <w:p w14:paraId="65AC3385" w14:textId="77777777" w:rsidR="00B46B3F" w:rsidRDefault="00B46B3F">
          <w:pPr>
            <w:pStyle w:val="TOC2"/>
            <w:tabs>
              <w:tab w:val="right" w:leader="dot" w:pos="9350"/>
            </w:tabs>
            <w:rPr>
              <w:rFonts w:cstheme="minorBidi"/>
              <w:b w:val="0"/>
              <w:noProof/>
              <w:sz w:val="24"/>
              <w:szCs w:val="24"/>
              <w:lang w:eastAsia="ja-JP"/>
            </w:rPr>
          </w:pPr>
          <w:r>
            <w:rPr>
              <w:noProof/>
            </w:rPr>
            <w:t>Appendix G: Flyer Sent to Study Participants Following Study Activities</w:t>
          </w:r>
          <w:r>
            <w:rPr>
              <w:noProof/>
            </w:rPr>
            <w:tab/>
          </w:r>
          <w:r>
            <w:rPr>
              <w:noProof/>
            </w:rPr>
            <w:fldChar w:fldCharType="begin"/>
          </w:r>
          <w:r>
            <w:rPr>
              <w:noProof/>
            </w:rPr>
            <w:instrText xml:space="preserve"> PAGEREF _Toc279699131 \h </w:instrText>
          </w:r>
          <w:r>
            <w:rPr>
              <w:noProof/>
            </w:rPr>
          </w:r>
          <w:r>
            <w:rPr>
              <w:noProof/>
            </w:rPr>
            <w:fldChar w:fldCharType="separate"/>
          </w:r>
          <w:r>
            <w:rPr>
              <w:noProof/>
            </w:rPr>
            <w:t>71</w:t>
          </w:r>
          <w:r>
            <w:rPr>
              <w:noProof/>
            </w:rPr>
            <w:fldChar w:fldCharType="end"/>
          </w:r>
        </w:p>
        <w:p w14:paraId="1A415AD9" w14:textId="77777777" w:rsidR="00B46B3F" w:rsidRDefault="00B46B3F">
          <w:pPr>
            <w:pStyle w:val="TOC2"/>
            <w:tabs>
              <w:tab w:val="right" w:leader="dot" w:pos="9350"/>
            </w:tabs>
            <w:rPr>
              <w:rFonts w:cstheme="minorBidi"/>
              <w:b w:val="0"/>
              <w:noProof/>
              <w:sz w:val="24"/>
              <w:szCs w:val="24"/>
              <w:lang w:eastAsia="ja-JP"/>
            </w:rPr>
          </w:pPr>
          <w:r>
            <w:rPr>
              <w:noProof/>
            </w:rPr>
            <w:t>Appendix H: Reasons for Participant Ineligibility for Phase II</w:t>
          </w:r>
          <w:r>
            <w:rPr>
              <w:noProof/>
            </w:rPr>
            <w:tab/>
          </w:r>
          <w:r>
            <w:rPr>
              <w:noProof/>
            </w:rPr>
            <w:fldChar w:fldCharType="begin"/>
          </w:r>
          <w:r>
            <w:rPr>
              <w:noProof/>
            </w:rPr>
            <w:instrText xml:space="preserve"> PAGEREF _Toc279699132 \h </w:instrText>
          </w:r>
          <w:r>
            <w:rPr>
              <w:noProof/>
            </w:rPr>
          </w:r>
          <w:r>
            <w:rPr>
              <w:noProof/>
            </w:rPr>
            <w:fldChar w:fldCharType="separate"/>
          </w:r>
          <w:r>
            <w:rPr>
              <w:noProof/>
            </w:rPr>
            <w:t>73</w:t>
          </w:r>
          <w:r>
            <w:rPr>
              <w:noProof/>
            </w:rPr>
            <w:fldChar w:fldCharType="end"/>
          </w:r>
        </w:p>
        <w:p w14:paraId="5846EF07" w14:textId="77777777" w:rsidR="00B46B3F" w:rsidRDefault="00B46B3F">
          <w:pPr>
            <w:pStyle w:val="TOC1"/>
            <w:rPr>
              <w:rFonts w:cstheme="minorBidi"/>
              <w:b w:val="0"/>
              <w:noProof/>
              <w:lang w:eastAsia="ja-JP"/>
            </w:rPr>
          </w:pPr>
          <w:r>
            <w:rPr>
              <w:noProof/>
            </w:rPr>
            <w:t>VITA</w:t>
          </w:r>
          <w:r>
            <w:rPr>
              <w:noProof/>
            </w:rPr>
            <w:tab/>
          </w:r>
          <w:r>
            <w:rPr>
              <w:noProof/>
            </w:rPr>
            <w:fldChar w:fldCharType="begin"/>
          </w:r>
          <w:r>
            <w:rPr>
              <w:noProof/>
            </w:rPr>
            <w:instrText xml:space="preserve"> PAGEREF _Toc279699133 \h </w:instrText>
          </w:r>
          <w:r>
            <w:rPr>
              <w:noProof/>
            </w:rPr>
          </w:r>
          <w:r>
            <w:rPr>
              <w:noProof/>
            </w:rPr>
            <w:fldChar w:fldCharType="separate"/>
          </w:r>
          <w:r>
            <w:rPr>
              <w:noProof/>
            </w:rPr>
            <w:t>74</w:t>
          </w:r>
          <w:r>
            <w:rPr>
              <w:noProof/>
            </w:rPr>
            <w:fldChar w:fldCharType="end"/>
          </w:r>
        </w:p>
        <w:p w14:paraId="777798E0" w14:textId="77777777" w:rsidR="00920779" w:rsidRPr="00E8350B" w:rsidRDefault="008F2E00">
          <w:r w:rsidRPr="00E8350B">
            <w:rPr>
              <w:b/>
              <w:bCs/>
              <w:noProof/>
            </w:rPr>
            <w:fldChar w:fldCharType="end"/>
          </w:r>
        </w:p>
      </w:sdtContent>
    </w:sdt>
    <w:p w14:paraId="4230B220" w14:textId="77777777" w:rsidR="00920779" w:rsidRPr="00E8350B" w:rsidRDefault="00920779" w:rsidP="001C77AB">
      <w:pPr>
        <w:sectPr w:rsidR="00920779" w:rsidRPr="00E8350B" w:rsidSect="00ED2DE3">
          <w:pgSz w:w="12240" w:h="15840"/>
          <w:pgMar w:top="1440" w:right="1440" w:bottom="1440" w:left="1440" w:header="0" w:footer="1440" w:gutter="0"/>
          <w:pgNumType w:fmt="lowerRoman"/>
          <w:cols w:space="720"/>
          <w:docGrid w:linePitch="360"/>
        </w:sectPr>
      </w:pPr>
    </w:p>
    <w:p w14:paraId="612E4D11" w14:textId="77777777" w:rsidR="00920779" w:rsidRPr="00E8350B" w:rsidRDefault="00920779" w:rsidP="001C77AB">
      <w:pPr>
        <w:pStyle w:val="Heading1"/>
        <w:sectPr w:rsidR="00920779" w:rsidRPr="00E8350B" w:rsidSect="00ED2DE3">
          <w:pgSz w:w="12240" w:h="15840"/>
          <w:pgMar w:top="1440" w:right="1440" w:bottom="1440" w:left="1440" w:header="0" w:footer="1440" w:gutter="0"/>
          <w:pgNumType w:start="1"/>
          <w:cols w:space="720"/>
          <w:docGrid w:linePitch="360"/>
        </w:sectPr>
      </w:pPr>
      <w:bookmarkStart w:id="0" w:name="_Toc279699109"/>
      <w:r w:rsidRPr="00E8350B">
        <w:lastRenderedPageBreak/>
        <w:t>CHAPTER I: LITERATURE REVIEW</w:t>
      </w:r>
      <w:bookmarkEnd w:id="0"/>
    </w:p>
    <w:p w14:paraId="484F5E0A" w14:textId="77777777" w:rsidR="00920779" w:rsidRPr="00E8350B" w:rsidRDefault="00920779" w:rsidP="00FC30B2">
      <w:pPr>
        <w:spacing w:line="480" w:lineRule="auto"/>
        <w:ind w:firstLine="720"/>
      </w:pPr>
      <w:r w:rsidRPr="00E8350B">
        <w:lastRenderedPageBreak/>
        <w:t>The obesity epidemic in the United States (US) is a well-established public health crisis associated with immense national healthcare expenditures.</w:t>
      </w:r>
      <w:r w:rsidRPr="00E8350B">
        <w:rPr>
          <w:noProof/>
          <w:vertAlign w:val="superscript"/>
        </w:rPr>
        <w:t>1-4</w:t>
      </w:r>
      <w:r w:rsidRPr="00E8350B">
        <w:t xml:space="preserve"> Obesity rates among American adults and children have been increasing over the past three decades with a slight leveling off in recent years.</w:t>
      </w:r>
      <w:r w:rsidRPr="00E8350B">
        <w:rPr>
          <w:noProof/>
          <w:vertAlign w:val="superscript"/>
        </w:rPr>
        <w:t>5</w:t>
      </w:r>
      <w:r w:rsidRPr="00E8350B">
        <w:t xml:space="preserve"> However, despite this recent deceleration, approximately 35% of US adults and 17% of US children and adolescents are classified as obese.</w:t>
      </w:r>
      <w:r w:rsidRPr="00E8350B">
        <w:rPr>
          <w:noProof/>
          <w:vertAlign w:val="superscript"/>
        </w:rPr>
        <w:t>5</w:t>
      </w:r>
      <w:r w:rsidRPr="00E8350B">
        <w:t xml:space="preserve"> Therefore, identifying effective interventions to support continued deceleration of these rates is an active area of research.</w:t>
      </w:r>
      <w:r w:rsidRPr="00E8350B">
        <w:rPr>
          <w:noProof/>
          <w:vertAlign w:val="superscript"/>
        </w:rPr>
        <w:t>6-9</w:t>
      </w:r>
    </w:p>
    <w:p w14:paraId="27D78FCF" w14:textId="77777777" w:rsidR="00920779" w:rsidRPr="00E8350B" w:rsidRDefault="00920779" w:rsidP="001C77AB">
      <w:pPr>
        <w:tabs>
          <w:tab w:val="left" w:pos="900"/>
        </w:tabs>
        <w:spacing w:line="480" w:lineRule="auto"/>
        <w:ind w:firstLine="720"/>
      </w:pPr>
      <w:r w:rsidRPr="00E8350B">
        <w:t xml:space="preserve">Infancy, or the first two years of life, has been identified as a potentially critical intervention period for attenuation of inappropriate rapid weight gain, as </w:t>
      </w:r>
      <w:r>
        <w:t xml:space="preserve">excessive </w:t>
      </w:r>
      <w:r w:rsidRPr="00E8350B">
        <w:t>rapid gain has been linked to subsequent overweight and obesity in childhood.</w:t>
      </w:r>
      <w:r w:rsidRPr="00E8350B">
        <w:rPr>
          <w:noProof/>
          <w:vertAlign w:val="superscript"/>
        </w:rPr>
        <w:t>10-15</w:t>
      </w:r>
      <w:r w:rsidRPr="00E8350B">
        <w:t xml:space="preserve"> Since overweight and obese children are more likely to be overweight </w:t>
      </w:r>
      <w:r>
        <w:t>or obese as adults, preventing inappropriate r</w:t>
      </w:r>
      <w:r w:rsidRPr="00E8350B">
        <w:t xml:space="preserve">apid weight gain during infancy could help decrease national </w:t>
      </w:r>
      <w:r>
        <w:t xml:space="preserve">overweight and </w:t>
      </w:r>
      <w:r w:rsidRPr="00E8350B">
        <w:t xml:space="preserve">obesity rates and </w:t>
      </w:r>
      <w:r>
        <w:t xml:space="preserve">the </w:t>
      </w:r>
      <w:r w:rsidRPr="00E8350B">
        <w:t>associated co-morbidities</w:t>
      </w:r>
      <w:r>
        <w:t xml:space="preserve"> </w:t>
      </w:r>
      <w:r w:rsidRPr="00E8350B">
        <w:t>such as type 2 diabetes and cardiovascular disease.</w:t>
      </w:r>
      <w:r w:rsidRPr="00E8350B">
        <w:rPr>
          <w:noProof/>
          <w:vertAlign w:val="superscript"/>
        </w:rPr>
        <w:t>16-19</w:t>
      </w:r>
      <w:r w:rsidRPr="00E8350B">
        <w:t xml:space="preserve"> </w:t>
      </w:r>
    </w:p>
    <w:p w14:paraId="13B4BA70" w14:textId="77777777" w:rsidR="00920779" w:rsidRDefault="00920779" w:rsidP="001C77AB">
      <w:pPr>
        <w:spacing w:line="480" w:lineRule="auto"/>
        <w:rPr>
          <w:rStyle w:val="Heading2Char"/>
        </w:rPr>
      </w:pPr>
      <w:r w:rsidRPr="00E8350B">
        <w:rPr>
          <w:rStyle w:val="Heading2Char"/>
        </w:rPr>
        <w:t xml:space="preserve">Protective effects of breastfeeding: </w:t>
      </w:r>
    </w:p>
    <w:p w14:paraId="1761240C" w14:textId="77777777" w:rsidR="00920779" w:rsidRPr="009F4A11" w:rsidRDefault="00920779" w:rsidP="00FC30B2">
      <w:pPr>
        <w:tabs>
          <w:tab w:val="left" w:pos="900"/>
        </w:tabs>
        <w:spacing w:line="480" w:lineRule="auto"/>
        <w:ind w:firstLine="720"/>
        <w:rPr>
          <w:rStyle w:val="Heading2Char"/>
          <w:b w:val="0"/>
          <w:bCs w:val="0"/>
        </w:rPr>
      </w:pPr>
      <w:r w:rsidRPr="00E8350B">
        <w:t>For this time period, breastfeeding is recognized a</w:t>
      </w:r>
      <w:r>
        <w:t>s the healthiest mode of infant-</w:t>
      </w:r>
      <w:r w:rsidRPr="00E8350B">
        <w:t>feeding.</w:t>
      </w:r>
      <w:r w:rsidRPr="00E8350B">
        <w:rPr>
          <w:noProof/>
          <w:vertAlign w:val="superscript"/>
        </w:rPr>
        <w:t>20</w:t>
      </w:r>
      <w:r w:rsidRPr="00E8350B">
        <w:t xml:space="preserve"> The World Health Organization (WHO) recommend</w:t>
      </w:r>
      <w:r>
        <w:t>s</w:t>
      </w:r>
      <w:r w:rsidRPr="00E8350B">
        <w:t xml:space="preserve"> exclusively breastfeeding infants for the first six months of life and continuing breastfeeding up to two years of age.</w:t>
      </w:r>
      <w:r w:rsidRPr="00183BEC">
        <w:rPr>
          <w:noProof/>
          <w:vertAlign w:val="superscript"/>
        </w:rPr>
        <w:t>21</w:t>
      </w:r>
      <w:r>
        <w:t xml:space="preserve"> Similarly, the American Academy of Pediatrics (AAP) recommends exclusively breastfeeding infants for the first six months of life and continuing breastfeeding at least one year or as long as mutually desired by the mother and infant.</w:t>
      </w:r>
      <w:r w:rsidRPr="00183BEC">
        <w:rPr>
          <w:noProof/>
          <w:vertAlign w:val="superscript"/>
        </w:rPr>
        <w:t>22</w:t>
      </w:r>
      <w:r w:rsidRPr="00E8350B">
        <w:t xml:space="preserve"> </w:t>
      </w:r>
      <w:r>
        <w:t xml:space="preserve">Breastfeeding exclusively means that the infant receives </w:t>
      </w:r>
      <w:proofErr w:type="spellStart"/>
      <w:r>
        <w:t>breastmilk</w:t>
      </w:r>
      <w:proofErr w:type="spellEnd"/>
      <w:r>
        <w:t xml:space="preserve"> only and that no other liquids or solids, including water, are consumed.</w:t>
      </w:r>
      <w:r w:rsidRPr="004012B6">
        <w:rPr>
          <w:noProof/>
          <w:vertAlign w:val="superscript"/>
        </w:rPr>
        <w:t>21</w:t>
      </w:r>
      <w:r>
        <w:t xml:space="preserve"> </w:t>
      </w:r>
      <w:r w:rsidRPr="00E8350B">
        <w:t xml:space="preserve">Following </w:t>
      </w:r>
      <w:r>
        <w:t>these WHO and AAP</w:t>
      </w:r>
      <w:r w:rsidRPr="00E8350B">
        <w:t xml:space="preserve"> recommendations may be protective </w:t>
      </w:r>
      <w:r>
        <w:t>against</w:t>
      </w:r>
      <w:r w:rsidRPr="00E8350B">
        <w:t xml:space="preserve"> excessive rapid weight gain early in life.</w:t>
      </w:r>
      <w:r w:rsidRPr="00E8350B">
        <w:rPr>
          <w:noProof/>
          <w:vertAlign w:val="superscript"/>
        </w:rPr>
        <w:t>10-15</w:t>
      </w:r>
    </w:p>
    <w:p w14:paraId="04B08D2C" w14:textId="197C9FDA" w:rsidR="00920779" w:rsidRPr="00E8350B" w:rsidRDefault="00920779" w:rsidP="001C77AB">
      <w:pPr>
        <w:spacing w:line="480" w:lineRule="auto"/>
        <w:ind w:firstLine="720"/>
        <w:rPr>
          <w:b/>
        </w:rPr>
      </w:pPr>
      <w:r w:rsidRPr="00E8350B">
        <w:lastRenderedPageBreak/>
        <w:t>Dewey and colleagues conducted a landmark study comparing weight-for-length and percent fat mass between exclusively breastfed infants and exclusively formula-fed infants.</w:t>
      </w:r>
      <w:r w:rsidRPr="00183BEC">
        <w:rPr>
          <w:noProof/>
          <w:vertAlign w:val="superscript"/>
        </w:rPr>
        <w:t>23</w:t>
      </w:r>
      <w:r w:rsidRPr="00E8350B">
        <w:t xml:space="preserve"> There were </w:t>
      </w:r>
      <w:r>
        <w:t>forty-six</w:t>
      </w:r>
      <w:r w:rsidRPr="00E8350B">
        <w:t xml:space="preserve"> breastfed infants and </w:t>
      </w:r>
      <w:r>
        <w:t>forty-one</w:t>
      </w:r>
      <w:r w:rsidRPr="00E8350B">
        <w:t xml:space="preserve"> formula-fed infants included in the study, and the researchers controlled for potential confounding variables such as parental socioeconomic status, ethnicity, maternal education and anthropometric measurements, and infant sex and birth weight.</w:t>
      </w:r>
      <w:r w:rsidRPr="00183BEC">
        <w:rPr>
          <w:noProof/>
          <w:vertAlign w:val="superscript"/>
        </w:rPr>
        <w:t>23</w:t>
      </w:r>
      <w:r>
        <w:t xml:space="preserve"> </w:t>
      </w:r>
      <w:r w:rsidRPr="00E8350B">
        <w:t xml:space="preserve">Results indicated that breastfed infants had a significantly lower weight-for-length compared to formula-fed infants between </w:t>
      </w:r>
      <w:r>
        <w:t>seven</w:t>
      </w:r>
      <w:r w:rsidRPr="00E8350B">
        <w:t xml:space="preserve"> and </w:t>
      </w:r>
      <w:r>
        <w:t>twenty-four</w:t>
      </w:r>
      <w:r w:rsidRPr="00E8350B">
        <w:t xml:space="preserve"> months</w:t>
      </w:r>
      <w:r>
        <w:t xml:space="preserve"> of age</w:t>
      </w:r>
      <w:r w:rsidRPr="00E8350B">
        <w:t xml:space="preserve">, and the greatest difference occurred between </w:t>
      </w:r>
      <w:r>
        <w:t>eleven</w:t>
      </w:r>
      <w:r w:rsidRPr="00E8350B">
        <w:t xml:space="preserve"> and </w:t>
      </w:r>
      <w:r>
        <w:t>sixteen</w:t>
      </w:r>
      <w:r w:rsidRPr="00E8350B">
        <w:t xml:space="preserve"> months</w:t>
      </w:r>
      <w:r>
        <w:t xml:space="preserve"> of age</w:t>
      </w:r>
      <w:r w:rsidRPr="00E8350B">
        <w:t>.</w:t>
      </w:r>
      <w:r w:rsidRPr="00183BEC">
        <w:rPr>
          <w:noProof/>
          <w:vertAlign w:val="superscript"/>
        </w:rPr>
        <w:t>23</w:t>
      </w:r>
      <w:r>
        <w:t xml:space="preserve"> </w:t>
      </w:r>
      <w:r w:rsidRPr="00E8350B">
        <w:t>Also, the formula-fed infants reached a greater peak in percent body fat compared to breastfed infants during the first year of life.</w:t>
      </w:r>
      <w:r w:rsidRPr="00183BEC">
        <w:rPr>
          <w:noProof/>
          <w:vertAlign w:val="superscript"/>
        </w:rPr>
        <w:t>23</w:t>
      </w:r>
      <w:r w:rsidRPr="00E8350B">
        <w:t xml:space="preserve"> Dewey and colleagues concluded that the probable main contributing factor for these results was the difference in total energy intake between groups.</w:t>
      </w:r>
      <w:r w:rsidRPr="00183BEC">
        <w:rPr>
          <w:noProof/>
          <w:vertAlign w:val="superscript"/>
        </w:rPr>
        <w:t>23</w:t>
      </w:r>
      <w:r w:rsidRPr="00E8350B">
        <w:t xml:space="preserve"> Formula-fed infants on average consumed significantly more </w:t>
      </w:r>
      <w:r>
        <w:t>kilocalories per day</w:t>
      </w:r>
      <w:r w:rsidRPr="00E8350B">
        <w:t xml:space="preserve"> during the first year of life compared to the breastfed infants, with intake ranging from </w:t>
      </w:r>
      <w:r w:rsidR="00B7212B">
        <w:t>79</w:t>
      </w:r>
      <w:r>
        <w:t xml:space="preserve"> kilocalories to </w:t>
      </w:r>
      <w:r w:rsidR="00B7212B">
        <w:t>156</w:t>
      </w:r>
      <w:r w:rsidRPr="00E8350B">
        <w:t xml:space="preserve"> </w:t>
      </w:r>
      <w:r>
        <w:t>kilocalories</w:t>
      </w:r>
      <w:r w:rsidRPr="00E8350B">
        <w:t xml:space="preserve"> more per day for formula-fed infants.</w:t>
      </w:r>
      <w:r w:rsidRPr="00183BEC">
        <w:rPr>
          <w:noProof/>
          <w:vertAlign w:val="superscript"/>
        </w:rPr>
        <w:t>23</w:t>
      </w:r>
    </w:p>
    <w:p w14:paraId="042475EE" w14:textId="77777777" w:rsidR="00920779" w:rsidRPr="00E8350B" w:rsidRDefault="00920779" w:rsidP="001C77AB">
      <w:pPr>
        <w:spacing w:line="480" w:lineRule="auto"/>
        <w:ind w:firstLine="720"/>
        <w:contextualSpacing/>
      </w:pPr>
      <w:r w:rsidRPr="00E8350B">
        <w:t>Li and colleagues</w:t>
      </w:r>
      <w:r w:rsidRPr="00183BEC">
        <w:rPr>
          <w:noProof/>
          <w:vertAlign w:val="superscript"/>
        </w:rPr>
        <w:t>24</w:t>
      </w:r>
      <w:r w:rsidRPr="00E8350B">
        <w:t xml:space="preserve"> further explored infant self-regulation to determine if breastfed infants consumed fewer k</w:t>
      </w:r>
      <w:r>
        <w:t>ilocalories</w:t>
      </w:r>
      <w:r w:rsidRPr="00E8350B">
        <w:t xml:space="preserve"> per day due to the ability to better self-regulate</w:t>
      </w:r>
      <w:r>
        <w:t xml:space="preserve"> energy</w:t>
      </w:r>
      <w:r w:rsidRPr="00E8350B">
        <w:t xml:space="preserve"> intake, as they are thought to be more in control of when a feed is terminated compared to bottle-fed infants.</w:t>
      </w:r>
      <w:r w:rsidRPr="00183BEC">
        <w:rPr>
          <w:noProof/>
          <w:vertAlign w:val="superscript"/>
        </w:rPr>
        <w:t>25</w:t>
      </w:r>
      <w:r>
        <w:t xml:space="preserve"> </w:t>
      </w:r>
      <w:r w:rsidRPr="00E8350B">
        <w:t xml:space="preserve">Therefore, it was hypothesized that infants who were fed expressed </w:t>
      </w:r>
      <w:proofErr w:type="spellStart"/>
      <w:r w:rsidRPr="00E8350B">
        <w:t>breastmilk</w:t>
      </w:r>
      <w:proofErr w:type="spellEnd"/>
      <w:r w:rsidRPr="00E8350B">
        <w:t xml:space="preserve"> from a bottle would grow comparably to formula-fed infants, despite differences in milk type.</w:t>
      </w:r>
      <w:r w:rsidRPr="00183BEC">
        <w:rPr>
          <w:noProof/>
          <w:vertAlign w:val="superscript"/>
        </w:rPr>
        <w:t>24</w:t>
      </w:r>
      <w:r w:rsidRPr="00E8350B">
        <w:t xml:space="preserve"> Li and colleagues</w:t>
      </w:r>
      <w:r>
        <w:t>,</w:t>
      </w:r>
      <w:r w:rsidRPr="00E8350B">
        <w:t xml:space="preserve"> </w:t>
      </w:r>
      <w:r>
        <w:t>using a national cross-sectional dataset, analyzed</w:t>
      </w:r>
      <w:r w:rsidRPr="00E8350B">
        <w:t xml:space="preserve"> infant weight status in the first year of life as an outcome of milk type consumed (human vs. nonhuman milk) and feeding mode (breast vs. bottle).</w:t>
      </w:r>
      <w:r w:rsidRPr="00183BEC">
        <w:rPr>
          <w:noProof/>
          <w:vertAlign w:val="superscript"/>
        </w:rPr>
        <w:t>24</w:t>
      </w:r>
      <w:r w:rsidRPr="00E8350B">
        <w:t xml:space="preserve"> They found that bottle-feeding was associated with greater infant </w:t>
      </w:r>
      <w:r w:rsidRPr="00E8350B">
        <w:lastRenderedPageBreak/>
        <w:t>weight status at one year of age, regardless of the type of milk offered.</w:t>
      </w:r>
      <w:r w:rsidRPr="00183BEC">
        <w:rPr>
          <w:noProof/>
          <w:vertAlign w:val="superscript"/>
        </w:rPr>
        <w:t>24</w:t>
      </w:r>
      <w:r w:rsidRPr="00E8350B">
        <w:t xml:space="preserve"> </w:t>
      </w:r>
      <w:r>
        <w:t>However, the cross-sectional nature of the study does not allow for determination of cause and effect.</w:t>
      </w:r>
      <w:r w:rsidRPr="00183BEC">
        <w:rPr>
          <w:noProof/>
          <w:vertAlign w:val="superscript"/>
        </w:rPr>
        <w:t>24</w:t>
      </w:r>
      <w:r>
        <w:t xml:space="preserve"> </w:t>
      </w:r>
    </w:p>
    <w:p w14:paraId="05CCCDA2" w14:textId="77777777" w:rsidR="00920779" w:rsidRPr="00E8350B" w:rsidRDefault="00920779" w:rsidP="001C77AB">
      <w:pPr>
        <w:spacing w:line="480" w:lineRule="auto"/>
        <w:ind w:firstLine="720"/>
        <w:contextualSpacing/>
      </w:pPr>
      <w:r w:rsidRPr="00E8350B">
        <w:t xml:space="preserve">In a separate study, Li and colleagues found that infants who were breastfed less intensively (reflecting both exclusivity and duration) during early infancy </w:t>
      </w:r>
      <w:r>
        <w:t>were at</w:t>
      </w:r>
      <w:r w:rsidRPr="00E8350B">
        <w:t xml:space="preserve"> increased risk for having an excess weight status in late infancy, suggesting that these infants consumed a greater amount of total </w:t>
      </w:r>
      <w:r>
        <w:t>kilocalories</w:t>
      </w:r>
      <w:r w:rsidRPr="00E8350B">
        <w:t xml:space="preserve"> </w:t>
      </w:r>
      <w:r>
        <w:t xml:space="preserve">from infant formula and expressed </w:t>
      </w:r>
      <w:proofErr w:type="spellStart"/>
      <w:r>
        <w:t>breastmilk</w:t>
      </w:r>
      <w:proofErr w:type="spellEnd"/>
      <w:r>
        <w:t xml:space="preserve"> from a bottle </w:t>
      </w:r>
      <w:r w:rsidRPr="00E8350B">
        <w:t>compared to infants who were breastfed more intensively during early infancy.</w:t>
      </w:r>
      <w:r w:rsidRPr="00183BEC">
        <w:rPr>
          <w:noProof/>
          <w:vertAlign w:val="superscript"/>
        </w:rPr>
        <w:t>26</w:t>
      </w:r>
      <w:r w:rsidRPr="00E8350B">
        <w:t xml:space="preserve"> Furthermore, infant weight status during late infancy was positively associated with infant-initiated bottle emptying (the infant consumes all of the bottle contents, despite the composition of the bottle contents and despite lack of maternal encouragement to do so) during early infancy.</w:t>
      </w:r>
      <w:r w:rsidRPr="00183BEC">
        <w:rPr>
          <w:noProof/>
          <w:vertAlign w:val="superscript"/>
        </w:rPr>
        <w:t>26</w:t>
      </w:r>
      <w:r w:rsidRPr="00E8350B">
        <w:t xml:space="preserve"> In this study, 58.3% of the 1,896 mothers who participated reported that their infants</w:t>
      </w:r>
      <w:r w:rsidRPr="00897874">
        <w:t xml:space="preserve"> </w:t>
      </w:r>
      <w:r w:rsidRPr="00E8350B">
        <w:t xml:space="preserve">emptied their bottles </w:t>
      </w:r>
      <w:r>
        <w:t>‘</w:t>
      </w:r>
      <w:r w:rsidRPr="00E8350B">
        <w:t>always</w:t>
      </w:r>
      <w:r>
        <w:t>’</w:t>
      </w:r>
      <w:r w:rsidRPr="00E8350B">
        <w:t xml:space="preserve"> or </w:t>
      </w:r>
      <w:r>
        <w:t>‘</w:t>
      </w:r>
      <w:r w:rsidRPr="00E8350B">
        <w:t>most of the time</w:t>
      </w:r>
      <w:r>
        <w:t>’</w:t>
      </w:r>
      <w:r w:rsidRPr="00E8350B">
        <w:t xml:space="preserve">, and only 15.6% of the </w:t>
      </w:r>
      <w:r>
        <w:t>participants</w:t>
      </w:r>
      <w:r w:rsidRPr="00E8350B">
        <w:t xml:space="preserve"> reported encouraging their infants to do so.</w:t>
      </w:r>
      <w:r w:rsidRPr="00183BEC">
        <w:rPr>
          <w:noProof/>
          <w:vertAlign w:val="superscript"/>
        </w:rPr>
        <w:t>26</w:t>
      </w:r>
      <w:r w:rsidRPr="00E8350B">
        <w:t xml:space="preserve"> This is important to note, because </w:t>
      </w:r>
      <w:r>
        <w:t>these results suggest</w:t>
      </w:r>
      <w:r w:rsidRPr="00E8350B">
        <w:t xml:space="preserve"> that</w:t>
      </w:r>
      <w:r>
        <w:t xml:space="preserve"> the</w:t>
      </w:r>
      <w:r w:rsidRPr="00E8350B">
        <w:t xml:space="preserve"> total ounce</w:t>
      </w:r>
      <w:r>
        <w:t>s of formula offered to infants</w:t>
      </w:r>
      <w:r w:rsidRPr="00E8350B">
        <w:t xml:space="preserve"> may be associated with the total ounces consumed by infants.</w:t>
      </w:r>
      <w:r w:rsidRPr="00183BEC">
        <w:rPr>
          <w:noProof/>
          <w:vertAlign w:val="superscript"/>
        </w:rPr>
        <w:t>26</w:t>
      </w:r>
      <w:r w:rsidRPr="00E8350B">
        <w:t xml:space="preserve"> Therefore, excessive ounces offered to infants could be one mechanism affecting infants’ overall caloric intake during early infancy and their associated </w:t>
      </w:r>
      <w:r>
        <w:t xml:space="preserve">excess </w:t>
      </w:r>
      <w:r w:rsidRPr="00E8350B">
        <w:t>weight status during late infancy.</w:t>
      </w:r>
      <w:r w:rsidRPr="00183BEC">
        <w:rPr>
          <w:noProof/>
          <w:vertAlign w:val="superscript"/>
        </w:rPr>
        <w:t>26</w:t>
      </w:r>
      <w:r w:rsidRPr="00E8350B">
        <w:t xml:space="preserve">  </w:t>
      </w:r>
    </w:p>
    <w:p w14:paraId="1CF96CBC" w14:textId="77777777" w:rsidR="00920779" w:rsidRPr="00E8350B" w:rsidRDefault="00920779" w:rsidP="001C77AB">
      <w:pPr>
        <w:spacing w:line="480" w:lineRule="auto"/>
        <w:rPr>
          <w:rStyle w:val="Heading2Char"/>
        </w:rPr>
      </w:pPr>
      <w:r w:rsidRPr="00E8350B">
        <w:rPr>
          <w:rStyle w:val="Heading2Char"/>
        </w:rPr>
        <w:t xml:space="preserve">The prevalence of </w:t>
      </w:r>
      <w:proofErr w:type="gramStart"/>
      <w:r w:rsidRPr="00E8350B">
        <w:rPr>
          <w:rStyle w:val="Heading2Char"/>
        </w:rPr>
        <w:t>formula-feeding</w:t>
      </w:r>
      <w:proofErr w:type="gramEnd"/>
      <w:r w:rsidRPr="00E8350B">
        <w:rPr>
          <w:rStyle w:val="Heading2Char"/>
        </w:rPr>
        <w:t>:</w:t>
      </w:r>
    </w:p>
    <w:p w14:paraId="27CD3A92" w14:textId="77777777" w:rsidR="00920779" w:rsidRPr="00E8350B" w:rsidRDefault="00920779" w:rsidP="00FC30B2">
      <w:pPr>
        <w:spacing w:line="480" w:lineRule="auto"/>
        <w:ind w:firstLine="720"/>
        <w:rPr>
          <w:rStyle w:val="Strong"/>
          <w:b w:val="0"/>
          <w:bCs w:val="0"/>
        </w:rPr>
      </w:pPr>
      <w:r w:rsidRPr="00E8350B">
        <w:t>Despite initiatives to increase breastfeeding initiation, duration, and exclusivity rates, many infants in the US are not fed according to these recommendations.</w:t>
      </w:r>
      <w:r w:rsidRPr="00183BEC">
        <w:rPr>
          <w:noProof/>
          <w:vertAlign w:val="superscript"/>
        </w:rPr>
        <w:t>27</w:t>
      </w:r>
      <w:r w:rsidRPr="00E8350B">
        <w:t xml:space="preserve"> According to the Centers for Disease Control and Prevention (CDC) 2014 Breastfeeding Report Card, about 20.8% of US infants are never breastfed.</w:t>
      </w:r>
      <w:r w:rsidRPr="00183BEC">
        <w:rPr>
          <w:noProof/>
          <w:vertAlign w:val="superscript"/>
        </w:rPr>
        <w:t>27</w:t>
      </w:r>
      <w:r w:rsidRPr="00E8350B">
        <w:t xml:space="preserve"> Additionally, only 40.7% of US infants are exclusively breastfed at three months of age</w:t>
      </w:r>
      <w:r>
        <w:t>,</w:t>
      </w:r>
      <w:r w:rsidRPr="00E8350B">
        <w:t xml:space="preserve"> and a mere 18.8% of US infants are exclusively </w:t>
      </w:r>
      <w:r w:rsidRPr="00E8350B">
        <w:lastRenderedPageBreak/>
        <w:t>breastfed at six months of age.</w:t>
      </w:r>
      <w:r w:rsidRPr="00183BEC">
        <w:rPr>
          <w:noProof/>
          <w:vertAlign w:val="superscript"/>
        </w:rPr>
        <w:t>27</w:t>
      </w:r>
      <w:r w:rsidRPr="00E8350B">
        <w:t xml:space="preserve"> </w:t>
      </w:r>
      <w:r>
        <w:t xml:space="preserve">Experts recognize the need to increase national breastfeeding rates which is reflected by the following </w:t>
      </w:r>
      <w:r w:rsidRPr="00E8350B">
        <w:t xml:space="preserve">Healthy People 2020 Objectives: By 2020, 81.9% of US infants will be ever breastfed (breastfeeding initiated), 46.2% of US infants will be breastfed exclusively at </w:t>
      </w:r>
      <w:r>
        <w:t>three</w:t>
      </w:r>
      <w:r w:rsidRPr="00E8350B">
        <w:t xml:space="preserve"> months of age, and 25.5% of US infant</w:t>
      </w:r>
      <w:r>
        <w:t>s</w:t>
      </w:r>
      <w:r w:rsidRPr="00E8350B">
        <w:t xml:space="preserve"> will be breastfed exclusively at </w:t>
      </w:r>
      <w:r>
        <w:t>six</w:t>
      </w:r>
      <w:r w:rsidRPr="00E8350B">
        <w:t xml:space="preserve"> months of age.</w:t>
      </w:r>
      <w:r w:rsidRPr="00183BEC">
        <w:rPr>
          <w:noProof/>
          <w:vertAlign w:val="superscript"/>
        </w:rPr>
        <w:t>28</w:t>
      </w:r>
      <w:r w:rsidRPr="00E8350B">
        <w:t xml:space="preserve"> However, there are barriers to achieving these national goals.</w:t>
      </w:r>
      <w:r w:rsidRPr="00183BEC">
        <w:rPr>
          <w:noProof/>
          <w:vertAlign w:val="superscript"/>
        </w:rPr>
        <w:t>29</w:t>
      </w:r>
      <w:r w:rsidRPr="00E8350B">
        <w:t xml:space="preserve"> For example, some mothers are not able to breastfeed, choose not to breastfeed, or engage in early weaning practices </w:t>
      </w:r>
      <w:r>
        <w:t>for</w:t>
      </w:r>
      <w:r w:rsidRPr="00E8350B">
        <w:t xml:space="preserve"> a variety of reasons.</w:t>
      </w:r>
      <w:r w:rsidRPr="00183BEC">
        <w:rPr>
          <w:noProof/>
          <w:vertAlign w:val="superscript"/>
        </w:rPr>
        <w:t>29,30</w:t>
      </w:r>
      <w:r w:rsidRPr="00E8350B">
        <w:t xml:space="preserve"> Re</w:t>
      </w:r>
      <w:r>
        <w:t>ported re</w:t>
      </w:r>
      <w:r w:rsidRPr="00E8350B">
        <w:t xml:space="preserve">asons </w:t>
      </w:r>
      <w:r>
        <w:t xml:space="preserve">for early weaning </w:t>
      </w:r>
      <w:r w:rsidRPr="00E8350B">
        <w:t>include the need to return to the workforce, perceived insufficient milk supply, and perceived maternal inconvenience associated with breastfeeding.</w:t>
      </w:r>
      <w:r w:rsidRPr="00183BEC">
        <w:rPr>
          <w:noProof/>
          <w:vertAlign w:val="superscript"/>
        </w:rPr>
        <w:t>29,30</w:t>
      </w:r>
      <w:r w:rsidRPr="00E8350B">
        <w:t xml:space="preserve"> </w:t>
      </w:r>
      <w:r>
        <w:t>US infants who are not breastfed exclusively during the first six months of life are primarily offered infant formula as a supplemental source of essential nutrients.</w:t>
      </w:r>
      <w:r w:rsidRPr="00F213E7">
        <w:rPr>
          <w:noProof/>
          <w:vertAlign w:val="superscript"/>
        </w:rPr>
        <w:t>31</w:t>
      </w:r>
      <w:r w:rsidRPr="00E8350B">
        <w:t xml:space="preserve"> Thus, there is a need to explore infant-feeding behaviors among families who are unable to or choose not to breastfeed their infants</w:t>
      </w:r>
      <w:r>
        <w:t xml:space="preserve"> according to recommendations</w:t>
      </w:r>
      <w:r w:rsidRPr="00E8350B">
        <w:t xml:space="preserve">, so that interventions can focus on decreasing potential excessive rapid weight gain among the large population of formula-fed infants in the US.  </w:t>
      </w:r>
    </w:p>
    <w:p w14:paraId="074CB774" w14:textId="77777777" w:rsidR="00920779" w:rsidRPr="00E8350B" w:rsidRDefault="00920779" w:rsidP="001C77AB">
      <w:pPr>
        <w:rPr>
          <w:rStyle w:val="Strong"/>
        </w:rPr>
      </w:pPr>
      <w:r w:rsidRPr="00E8350B">
        <w:rPr>
          <w:rStyle w:val="Heading2Char"/>
        </w:rPr>
        <w:t xml:space="preserve">Formula-feeding concerns and </w:t>
      </w:r>
      <w:r>
        <w:rPr>
          <w:rStyle w:val="Strong"/>
        </w:rPr>
        <w:t>improper</w:t>
      </w:r>
      <w:r w:rsidRPr="00E8350B">
        <w:rPr>
          <w:rStyle w:val="Strong"/>
        </w:rPr>
        <w:t xml:space="preserve"> infant-formula preparation behaviors:</w:t>
      </w:r>
    </w:p>
    <w:p w14:paraId="25268A66" w14:textId="77777777" w:rsidR="00920779" w:rsidRPr="00E8350B" w:rsidRDefault="00920779" w:rsidP="001C77AB">
      <w:pPr>
        <w:rPr>
          <w:rStyle w:val="Strong"/>
        </w:rPr>
      </w:pPr>
    </w:p>
    <w:p w14:paraId="529839CE" w14:textId="2DB2DAD3" w:rsidR="00920779" w:rsidRPr="00E8350B" w:rsidRDefault="00920779" w:rsidP="00FC30B2">
      <w:pPr>
        <w:spacing w:line="480" w:lineRule="auto"/>
        <w:ind w:firstLine="720"/>
      </w:pPr>
      <w:r w:rsidRPr="00E8350B">
        <w:t xml:space="preserve">Behaviors such as adding infant cereal to prepared bottles of infant formula and early introduction of solid foods contradict infant-feeding recommendations for formula-fed infants less than </w:t>
      </w:r>
      <w:r>
        <w:t>four</w:t>
      </w:r>
      <w:r w:rsidR="007729FF">
        <w:t xml:space="preserve"> months of age</w:t>
      </w:r>
      <w:r w:rsidRPr="00E8350B">
        <w:t xml:space="preserve"> and could lead to excessive rapid weight gain during the first year of life.</w:t>
      </w:r>
      <w:r w:rsidRPr="00F213E7">
        <w:rPr>
          <w:noProof/>
          <w:vertAlign w:val="superscript"/>
        </w:rPr>
        <w:t>32-34</w:t>
      </w:r>
      <w:r w:rsidRPr="00E8350B">
        <w:t xml:space="preserve"> Both the addition of infant cereal to prepared bottles of infant formula and the early introduction of solid foods are thought to induce and extend infant sleep, and are behaviors potentially motivated by maternal convenience.</w:t>
      </w:r>
      <w:r w:rsidRPr="00F213E7">
        <w:rPr>
          <w:noProof/>
          <w:vertAlign w:val="superscript"/>
        </w:rPr>
        <w:t>35-37</w:t>
      </w:r>
      <w:r w:rsidRPr="00E8350B">
        <w:t xml:space="preserve"> Mothers also report adding infant cereal to bottles of infant formula in an effort to manage infant reflux.</w:t>
      </w:r>
      <w:r w:rsidRPr="00F213E7">
        <w:rPr>
          <w:noProof/>
          <w:vertAlign w:val="superscript"/>
        </w:rPr>
        <w:t>37,38</w:t>
      </w:r>
      <w:r w:rsidRPr="00E8350B">
        <w:t xml:space="preserve"> Though there is limited evidence indicating a moderate decrease in infant reflux when infant cereal is added to the </w:t>
      </w:r>
      <w:r w:rsidRPr="00E8350B">
        <w:lastRenderedPageBreak/>
        <w:t>formula bottles,</w:t>
      </w:r>
      <w:r w:rsidRPr="00F213E7">
        <w:rPr>
          <w:noProof/>
          <w:vertAlign w:val="superscript"/>
        </w:rPr>
        <w:t>38</w:t>
      </w:r>
      <w:r w:rsidRPr="00E8350B">
        <w:t xml:space="preserve"> this is only indicated in specific, diagnosed situations</w:t>
      </w:r>
      <w:r w:rsidRPr="00F213E7">
        <w:rPr>
          <w:noProof/>
          <w:vertAlign w:val="superscript"/>
        </w:rPr>
        <w:t>39</w:t>
      </w:r>
      <w:r w:rsidRPr="00E8350B">
        <w:t xml:space="preserve"> and is otherwise recommended against for healthy infants.</w:t>
      </w:r>
      <w:r w:rsidRPr="00F213E7">
        <w:rPr>
          <w:noProof/>
          <w:vertAlign w:val="superscript"/>
        </w:rPr>
        <w:t>32,33</w:t>
      </w:r>
      <w:r w:rsidRPr="00E8350B">
        <w:t xml:space="preserve"> In fact, adding infant cereal to bottles of infant formula is thought to increase the risk for dental caries, allergies, and bacterial infections.</w:t>
      </w:r>
      <w:r w:rsidRPr="00F213E7">
        <w:rPr>
          <w:noProof/>
          <w:vertAlign w:val="superscript"/>
        </w:rPr>
        <w:t>33,40-46</w:t>
      </w:r>
    </w:p>
    <w:p w14:paraId="34EE6A01" w14:textId="58DD68D5" w:rsidR="00920779" w:rsidRPr="00E8350B" w:rsidRDefault="00920779" w:rsidP="001C77AB">
      <w:pPr>
        <w:spacing w:line="480" w:lineRule="auto"/>
        <w:ind w:firstLine="720"/>
      </w:pPr>
      <w:r w:rsidRPr="00E8350B">
        <w:t>In addition, other practices, such as over-concentration, over-dilution, or too many ounces offered and consumed, may also lead to excess caloric intake, and subsequent excessive rapid weight gain during the first year of life.</w:t>
      </w:r>
      <w:r w:rsidRPr="00F213E7">
        <w:rPr>
          <w:noProof/>
          <w:vertAlign w:val="superscript"/>
        </w:rPr>
        <w:t>47,48</w:t>
      </w:r>
      <w:r w:rsidRPr="00E8350B">
        <w:t xml:space="preserve"> For example, </w:t>
      </w:r>
      <w:r>
        <w:t>regardless of intent,</w:t>
      </w:r>
      <w:r w:rsidRPr="00E8350B">
        <w:t xml:space="preserve"> over-concentration </w:t>
      </w:r>
      <w:r w:rsidR="007729FF">
        <w:t>(</w:t>
      </w:r>
      <w:r w:rsidRPr="00E8350B">
        <w:t xml:space="preserve">offering more than 20 </w:t>
      </w:r>
      <w:r>
        <w:t>kilocalories</w:t>
      </w:r>
      <w:r w:rsidRPr="00E8350B">
        <w:t xml:space="preserve"> per ounce of formula</w:t>
      </w:r>
      <w:r w:rsidR="007729FF">
        <w:t>)</w:t>
      </w:r>
      <w:r w:rsidRPr="00E8350B">
        <w:t xml:space="preserve"> could be one mechanism resulting in </w:t>
      </w:r>
      <w:r>
        <w:t>undesirable</w:t>
      </w:r>
      <w:r w:rsidRPr="00E8350B">
        <w:t xml:space="preserve"> growth trajectories for infants.</w:t>
      </w:r>
      <w:r w:rsidRPr="00F213E7">
        <w:rPr>
          <w:noProof/>
          <w:vertAlign w:val="superscript"/>
        </w:rPr>
        <w:t>49</w:t>
      </w:r>
      <w:r w:rsidRPr="00E8350B">
        <w:t xml:space="preserve"> Low birth weight infants are often offered formula that is </w:t>
      </w:r>
      <w:r>
        <w:rPr>
          <w:u w:val="single"/>
        </w:rPr>
        <w:t>greater than twenty-four</w:t>
      </w:r>
      <w:r w:rsidRPr="00E8350B">
        <w:t xml:space="preserve"> </w:t>
      </w:r>
      <w:r>
        <w:t>kilocalories</w:t>
      </w:r>
      <w:r w:rsidRPr="00E8350B">
        <w:t xml:space="preserve"> per ounce, in order to stimulate rapid weight gain (i.e.</w:t>
      </w:r>
      <w:r>
        <w:t>,</w:t>
      </w:r>
      <w:r w:rsidRPr="00E8350B">
        <w:t xml:space="preserve"> “catch up growth”).</w:t>
      </w:r>
      <w:r w:rsidRPr="00F213E7">
        <w:rPr>
          <w:noProof/>
          <w:vertAlign w:val="superscript"/>
        </w:rPr>
        <w:t>49</w:t>
      </w:r>
      <w:r w:rsidRPr="00E8350B">
        <w:t xml:space="preserve"> Therefore, theoretically, even a small manipulation in formula concentration, resulting in over-concentration, may eventually lead to </w:t>
      </w:r>
      <w:r>
        <w:t>excessive</w:t>
      </w:r>
      <w:r w:rsidRPr="00E8350B">
        <w:t xml:space="preserve"> weight gain amongst healthy infants.</w:t>
      </w:r>
      <w:r w:rsidRPr="00F213E7">
        <w:rPr>
          <w:noProof/>
          <w:vertAlign w:val="superscript"/>
        </w:rPr>
        <w:t>47</w:t>
      </w:r>
      <w:r w:rsidRPr="00E8350B">
        <w:t xml:space="preserve"> Conversely, over-dilution of formula (</w:t>
      </w:r>
      <w:r>
        <w:t>less than twenty</w:t>
      </w:r>
      <w:r w:rsidRPr="00E8350B">
        <w:t xml:space="preserve"> </w:t>
      </w:r>
      <w:r>
        <w:t xml:space="preserve">kilocalories per ounce), regardless of intent, </w:t>
      </w:r>
      <w:r w:rsidRPr="00E8350B">
        <w:t>may increase infant hunger, lead to an increase in expressed hunger cues, and ultimately result in more frequent feeds and subsequent excessive rapid weight gain.</w:t>
      </w:r>
      <w:r w:rsidRPr="00183BEC">
        <w:rPr>
          <w:noProof/>
          <w:vertAlign w:val="superscript"/>
        </w:rPr>
        <w:t>25,26</w:t>
      </w:r>
      <w:r w:rsidRPr="00E8350B">
        <w:t xml:space="preserve"> However, the hypothesized association between over-dilution, increased hunger cues, and increased frequency of feeds remains unexplored, so this assumption is not currently supported by research. Thirdly, overfeeding may occur simply by offering too many ounces per feed resulting in increased total consumption.</w:t>
      </w:r>
      <w:r w:rsidRPr="00183BEC">
        <w:rPr>
          <w:noProof/>
          <w:vertAlign w:val="superscript"/>
        </w:rPr>
        <w:t>24,26</w:t>
      </w:r>
      <w:r w:rsidRPr="00E8350B">
        <w:t xml:space="preserve"> Although little research has been conducted regarding incorrect preparation of infant formula and later overweight/obesity</w:t>
      </w:r>
      <w:proofErr w:type="gramStart"/>
      <w:r w:rsidRPr="00E8350B">
        <w:t>,</w:t>
      </w:r>
      <w:r w:rsidRPr="00F213E7">
        <w:rPr>
          <w:noProof/>
          <w:vertAlign w:val="superscript"/>
        </w:rPr>
        <w:t>47</w:t>
      </w:r>
      <w:proofErr w:type="gramEnd"/>
      <w:r w:rsidRPr="00E8350B">
        <w:t xml:space="preserve"> the association is theoretically plausible due to the potential for excess caloric intake per ounce (over-concentration), more frequent hunger cues leading to more frequent feeds (over-dilution), or more total ounces offered and consumed.</w:t>
      </w:r>
      <w:r w:rsidRPr="00F213E7">
        <w:rPr>
          <w:noProof/>
          <w:vertAlign w:val="superscript"/>
        </w:rPr>
        <w:t>24-26,47</w:t>
      </w:r>
      <w:r w:rsidRPr="00E8350B">
        <w:t xml:space="preserve"> </w:t>
      </w:r>
    </w:p>
    <w:p w14:paraId="39657DDB" w14:textId="49BE8772" w:rsidR="00920779" w:rsidRPr="00E8350B" w:rsidRDefault="00920779" w:rsidP="001C77AB">
      <w:pPr>
        <w:spacing w:line="480" w:lineRule="auto"/>
        <w:ind w:firstLine="720"/>
        <w:rPr>
          <w:rStyle w:val="Heading2Char"/>
          <w:b w:val="0"/>
        </w:rPr>
      </w:pPr>
      <w:r>
        <w:rPr>
          <w:rStyle w:val="Heading2Char"/>
          <w:b w:val="0"/>
        </w:rPr>
        <w:lastRenderedPageBreak/>
        <w:t>Moreover</w:t>
      </w:r>
      <w:r w:rsidRPr="00E8350B">
        <w:rPr>
          <w:rStyle w:val="Heading2Char"/>
          <w:b w:val="0"/>
        </w:rPr>
        <w:t>, limited research has been conducted to determine i</w:t>
      </w:r>
      <w:r>
        <w:rPr>
          <w:rStyle w:val="Heading2Char"/>
          <w:b w:val="0"/>
        </w:rPr>
        <w:t>f</w:t>
      </w:r>
      <w:r w:rsidRPr="00E8350B">
        <w:rPr>
          <w:rStyle w:val="Heading2Char"/>
          <w:b w:val="0"/>
        </w:rPr>
        <w:t xml:space="preserve"> reconstituted infant formula provides </w:t>
      </w:r>
      <w:r>
        <w:rPr>
          <w:rStyle w:val="Heading2Char"/>
          <w:b w:val="0"/>
        </w:rPr>
        <w:t>twenty</w:t>
      </w:r>
      <w:r w:rsidRPr="00E8350B">
        <w:rPr>
          <w:rStyle w:val="Heading2Char"/>
          <w:b w:val="0"/>
        </w:rPr>
        <w:t xml:space="preserve"> </w:t>
      </w:r>
      <w:r>
        <w:rPr>
          <w:rStyle w:val="Heading2Char"/>
          <w:b w:val="0"/>
        </w:rPr>
        <w:t>kilocalories per ounce</w:t>
      </w:r>
      <w:r w:rsidRPr="00E8350B">
        <w:rPr>
          <w:rStyle w:val="Heading2Char"/>
          <w:b w:val="0"/>
        </w:rPr>
        <w:t>, as intended.</w:t>
      </w:r>
      <w:r w:rsidRPr="00F213E7">
        <w:rPr>
          <w:rStyle w:val="Heading2Char"/>
          <w:b w:val="0"/>
          <w:noProof/>
          <w:vertAlign w:val="superscript"/>
        </w:rPr>
        <w:t>47</w:t>
      </w:r>
      <w:r w:rsidRPr="00E8350B">
        <w:rPr>
          <w:rStyle w:val="Heading2Char"/>
          <w:b w:val="0"/>
        </w:rPr>
        <w:t xml:space="preserve"> In most cases, research comparing the growth of breastfed infants to formula-fed infants assumes that reconstituted infant formula is similar in caloric distribution (</w:t>
      </w:r>
      <w:r>
        <w:rPr>
          <w:rStyle w:val="Heading2Char"/>
          <w:b w:val="0"/>
        </w:rPr>
        <w:t>twenty</w:t>
      </w:r>
      <w:r w:rsidRPr="00E8350B">
        <w:rPr>
          <w:rStyle w:val="Heading2Char"/>
          <w:b w:val="0"/>
        </w:rPr>
        <w:t xml:space="preserve"> </w:t>
      </w:r>
      <w:r>
        <w:rPr>
          <w:rStyle w:val="Heading2Char"/>
          <w:b w:val="0"/>
        </w:rPr>
        <w:t>kilocalories per ounce</w:t>
      </w:r>
      <w:r w:rsidRPr="00E8350B">
        <w:rPr>
          <w:rStyle w:val="Heading2Char"/>
          <w:b w:val="0"/>
        </w:rPr>
        <w:t>) compared to human breastmilk.</w:t>
      </w:r>
      <w:r w:rsidRPr="00F213E7">
        <w:rPr>
          <w:rStyle w:val="Heading2Char"/>
          <w:b w:val="0"/>
          <w:noProof/>
          <w:vertAlign w:val="superscript"/>
        </w:rPr>
        <w:t>24,26,50-52</w:t>
      </w:r>
      <w:r w:rsidRPr="00E8350B">
        <w:rPr>
          <w:rStyle w:val="Heading2Char"/>
          <w:b w:val="0"/>
        </w:rPr>
        <w:t xml:space="preserve"> Although infant formula </w:t>
      </w:r>
      <w:r>
        <w:rPr>
          <w:rStyle w:val="Heading2Char"/>
          <w:b w:val="0"/>
        </w:rPr>
        <w:t xml:space="preserve">is </w:t>
      </w:r>
      <w:r w:rsidRPr="00E8350B">
        <w:rPr>
          <w:rStyle w:val="Heading2Char"/>
          <w:b w:val="0"/>
        </w:rPr>
        <w:t xml:space="preserve">designed to be as close in composition to human </w:t>
      </w:r>
      <w:proofErr w:type="spellStart"/>
      <w:r w:rsidRPr="00E8350B">
        <w:rPr>
          <w:rStyle w:val="Heading2Char"/>
          <w:b w:val="0"/>
        </w:rPr>
        <w:t>breastmilk</w:t>
      </w:r>
      <w:proofErr w:type="spellEnd"/>
      <w:r w:rsidRPr="00E8350B">
        <w:rPr>
          <w:rStyle w:val="Heading2Char"/>
          <w:b w:val="0"/>
        </w:rPr>
        <w:t xml:space="preserve"> as possible, the process of reconstituting infant formula leaves room for human error, which </w:t>
      </w:r>
      <w:r>
        <w:rPr>
          <w:rStyle w:val="Heading2Char"/>
          <w:b w:val="0"/>
        </w:rPr>
        <w:t>c</w:t>
      </w:r>
      <w:r w:rsidRPr="00E8350B">
        <w:rPr>
          <w:rStyle w:val="Heading2Char"/>
          <w:b w:val="0"/>
        </w:rPr>
        <w:t>ould affect overall concentration of the infant formula bottles and overall infant intake.</w:t>
      </w:r>
      <w:r w:rsidRPr="00F213E7">
        <w:rPr>
          <w:rStyle w:val="Heading2Char"/>
          <w:b w:val="0"/>
          <w:noProof/>
          <w:vertAlign w:val="superscript"/>
        </w:rPr>
        <w:t>53,54</w:t>
      </w:r>
      <w:r w:rsidRPr="00E8350B">
        <w:rPr>
          <w:rStyle w:val="Heading2Char"/>
          <w:b w:val="0"/>
        </w:rPr>
        <w:t xml:space="preserve"> In a recent study, </w:t>
      </w:r>
      <w:proofErr w:type="spellStart"/>
      <w:r w:rsidRPr="00E8350B">
        <w:rPr>
          <w:rStyle w:val="Heading2Char"/>
          <w:b w:val="0"/>
        </w:rPr>
        <w:t>Morais</w:t>
      </w:r>
      <w:proofErr w:type="spellEnd"/>
      <w:r w:rsidRPr="00E8350B">
        <w:rPr>
          <w:rStyle w:val="Heading2Char"/>
          <w:b w:val="0"/>
        </w:rPr>
        <w:t xml:space="preserve"> and colleagues</w:t>
      </w:r>
      <w:r w:rsidRPr="00F213E7">
        <w:rPr>
          <w:rStyle w:val="Heading2Char"/>
          <w:b w:val="0"/>
          <w:noProof/>
          <w:vertAlign w:val="superscript"/>
        </w:rPr>
        <w:t>53</w:t>
      </w:r>
      <w:r w:rsidRPr="00E8350B">
        <w:rPr>
          <w:rStyle w:val="Heading2Char"/>
          <w:b w:val="0"/>
        </w:rPr>
        <w:t xml:space="preserve"> analyzed home-prepared bottles of infant formula and found that th</w:t>
      </w:r>
      <w:r>
        <w:rPr>
          <w:rStyle w:val="Heading2Char"/>
          <w:b w:val="0"/>
        </w:rPr>
        <w:t>e composition of infant formula bottles</w:t>
      </w:r>
      <w:r w:rsidRPr="00E8350B">
        <w:rPr>
          <w:rStyle w:val="Heading2Char"/>
          <w:b w:val="0"/>
        </w:rPr>
        <w:t xml:space="preserve"> was highly variable, placing infants at risk for nutritional inadequacies. The research group specifically found that</w:t>
      </w:r>
      <w:r>
        <w:rPr>
          <w:rStyle w:val="Heading2Char"/>
          <w:b w:val="0"/>
        </w:rPr>
        <w:t xml:space="preserve"> reconstituted infant formula</w:t>
      </w:r>
      <w:r w:rsidRPr="00E8350B">
        <w:rPr>
          <w:rStyle w:val="Heading2Char"/>
          <w:b w:val="0"/>
        </w:rPr>
        <w:t xml:space="preserve"> exceeded the requirements for energy, protein, and carbohydrates, while lacking adequate calories from fat.</w:t>
      </w:r>
      <w:r w:rsidRPr="00F213E7">
        <w:rPr>
          <w:rStyle w:val="Heading2Char"/>
          <w:b w:val="0"/>
          <w:noProof/>
          <w:vertAlign w:val="superscript"/>
        </w:rPr>
        <w:t>53</w:t>
      </w:r>
      <w:r w:rsidRPr="00E8350B">
        <w:rPr>
          <w:rStyle w:val="Heading2Char"/>
          <w:b w:val="0"/>
        </w:rPr>
        <w:t xml:space="preserve"> Similarly, Renfrew and colleagues</w:t>
      </w:r>
      <w:r w:rsidRPr="00F213E7">
        <w:rPr>
          <w:rStyle w:val="Heading2Char"/>
          <w:b w:val="0"/>
          <w:noProof/>
          <w:vertAlign w:val="superscript"/>
        </w:rPr>
        <w:t>54</w:t>
      </w:r>
      <w:r w:rsidRPr="00E8350B">
        <w:rPr>
          <w:rStyle w:val="Heading2Char"/>
          <w:b w:val="0"/>
        </w:rPr>
        <w:t xml:space="preserve"> published a review paper summarizing risks associated with infant formula preparation. The researchers found that among the five included studies, all </w:t>
      </w:r>
      <w:r>
        <w:rPr>
          <w:rStyle w:val="Heading2Char"/>
          <w:b w:val="0"/>
        </w:rPr>
        <w:t>detected inaccuracies in</w:t>
      </w:r>
      <w:r w:rsidRPr="00E8350B">
        <w:rPr>
          <w:rStyle w:val="Heading2Char"/>
          <w:b w:val="0"/>
        </w:rPr>
        <w:t xml:space="preserve"> reconstitution of infant formula, with over-concentration being more common than under-concentration; however, both over-concentration and under-concentration occurred.</w:t>
      </w:r>
      <w:r w:rsidRPr="00F213E7">
        <w:rPr>
          <w:rStyle w:val="Heading2Char"/>
          <w:b w:val="0"/>
          <w:noProof/>
          <w:vertAlign w:val="superscript"/>
        </w:rPr>
        <w:t>54</w:t>
      </w:r>
      <w:r w:rsidRPr="00E8350B">
        <w:rPr>
          <w:rStyle w:val="Heading2Char"/>
          <w:b w:val="0"/>
        </w:rPr>
        <w:t xml:space="preserve"> Therefore, observing </w:t>
      </w:r>
      <w:r>
        <w:rPr>
          <w:rStyle w:val="Heading2Char"/>
          <w:b w:val="0"/>
        </w:rPr>
        <w:t>maternal home-preparation of</w:t>
      </w:r>
      <w:r w:rsidRPr="00E8350B">
        <w:rPr>
          <w:rStyle w:val="Heading2Char"/>
          <w:b w:val="0"/>
        </w:rPr>
        <w:t xml:space="preserve"> infant formula </w:t>
      </w:r>
      <w:r>
        <w:rPr>
          <w:rStyle w:val="Heading2Char"/>
          <w:b w:val="0"/>
        </w:rPr>
        <w:t xml:space="preserve">bottles </w:t>
      </w:r>
      <w:r w:rsidRPr="00E8350B">
        <w:rPr>
          <w:rStyle w:val="Heading2Char"/>
          <w:b w:val="0"/>
        </w:rPr>
        <w:t xml:space="preserve">would </w:t>
      </w:r>
      <w:r>
        <w:rPr>
          <w:rStyle w:val="Heading2Char"/>
          <w:b w:val="0"/>
        </w:rPr>
        <w:t>help</w:t>
      </w:r>
      <w:r w:rsidRPr="00E8350B">
        <w:rPr>
          <w:rStyle w:val="Heading2Char"/>
          <w:b w:val="0"/>
        </w:rPr>
        <w:t xml:space="preserve"> </w:t>
      </w:r>
      <w:r>
        <w:rPr>
          <w:rStyle w:val="Heading2Char"/>
          <w:b w:val="0"/>
        </w:rPr>
        <w:t>to</w:t>
      </w:r>
      <w:r w:rsidRPr="00E8350B">
        <w:rPr>
          <w:rStyle w:val="Heading2Char"/>
          <w:b w:val="0"/>
        </w:rPr>
        <w:t xml:space="preserve"> </w:t>
      </w:r>
      <w:r>
        <w:rPr>
          <w:rStyle w:val="Heading2Char"/>
          <w:b w:val="0"/>
        </w:rPr>
        <w:t>further explore</w:t>
      </w:r>
      <w:r w:rsidRPr="00E8350B">
        <w:rPr>
          <w:rStyle w:val="Heading2Char"/>
          <w:b w:val="0"/>
        </w:rPr>
        <w:t xml:space="preserve"> the </w:t>
      </w:r>
      <w:r>
        <w:rPr>
          <w:rStyle w:val="Heading2Char"/>
          <w:b w:val="0"/>
        </w:rPr>
        <w:t>possibility</w:t>
      </w:r>
      <w:r w:rsidRPr="00E8350B">
        <w:rPr>
          <w:rStyle w:val="Heading2Char"/>
          <w:b w:val="0"/>
        </w:rPr>
        <w:t xml:space="preserve"> that mothers may not be reconstituting </w:t>
      </w:r>
      <w:r>
        <w:rPr>
          <w:rStyle w:val="Heading2Char"/>
          <w:b w:val="0"/>
        </w:rPr>
        <w:t xml:space="preserve">infant formula according to </w:t>
      </w:r>
      <w:r w:rsidRPr="00E8350B">
        <w:rPr>
          <w:rStyle w:val="Heading2Char"/>
          <w:b w:val="0"/>
        </w:rPr>
        <w:t>the directions</w:t>
      </w:r>
      <w:r>
        <w:rPr>
          <w:rStyle w:val="Heading2Char"/>
          <w:b w:val="0"/>
        </w:rPr>
        <w:t>, regardless of intent. Furthermore, talking to mothers via in-depth interview</w:t>
      </w:r>
      <w:r w:rsidR="000B74A1">
        <w:rPr>
          <w:rStyle w:val="Heading2Char"/>
          <w:b w:val="0"/>
        </w:rPr>
        <w:t>s</w:t>
      </w:r>
      <w:r>
        <w:rPr>
          <w:rStyle w:val="Heading2Char"/>
          <w:b w:val="0"/>
        </w:rPr>
        <w:t xml:space="preserve"> may help to explain the reasons behind </w:t>
      </w:r>
      <w:r w:rsidR="00EC035B">
        <w:rPr>
          <w:rStyle w:val="Heading2Char"/>
          <w:b w:val="0"/>
        </w:rPr>
        <w:t xml:space="preserve">some of these </w:t>
      </w:r>
      <w:r>
        <w:rPr>
          <w:rStyle w:val="Heading2Char"/>
          <w:b w:val="0"/>
        </w:rPr>
        <w:t>maternal behaviors and whether or not the behaviors are intentional.</w:t>
      </w:r>
    </w:p>
    <w:p w14:paraId="059A1E11" w14:textId="77777777" w:rsidR="00920779" w:rsidRDefault="00920779" w:rsidP="001C77AB">
      <w:pPr>
        <w:spacing w:line="480" w:lineRule="auto"/>
        <w:rPr>
          <w:b/>
        </w:rPr>
      </w:pPr>
      <w:r w:rsidRPr="00E8350B">
        <w:rPr>
          <w:rStyle w:val="Heading2Char"/>
        </w:rPr>
        <w:t xml:space="preserve">Low-income population and maternal </w:t>
      </w:r>
      <w:r>
        <w:rPr>
          <w:rStyle w:val="Heading2Char"/>
        </w:rPr>
        <w:t>infant-</w:t>
      </w:r>
      <w:r w:rsidRPr="00E8350B">
        <w:rPr>
          <w:rStyle w:val="Heading2Char"/>
        </w:rPr>
        <w:t>feeding practices:</w:t>
      </w:r>
      <w:r w:rsidRPr="00E8350B">
        <w:rPr>
          <w:b/>
        </w:rPr>
        <w:t xml:space="preserve"> </w:t>
      </w:r>
    </w:p>
    <w:p w14:paraId="04802E0C" w14:textId="22029A65" w:rsidR="00920779" w:rsidRPr="00E8350B" w:rsidRDefault="00920779" w:rsidP="00FC30B2">
      <w:pPr>
        <w:spacing w:line="480" w:lineRule="auto"/>
        <w:ind w:firstLine="720"/>
      </w:pPr>
      <w:r w:rsidRPr="00E8350B">
        <w:t xml:space="preserve">Low-income mothers in the US are at risk for infant-feeding behaviors which could lead to excessive rapid weight gain during the first year of life and subsequent overweight and obesity </w:t>
      </w:r>
      <w:r w:rsidRPr="00E8350B">
        <w:lastRenderedPageBreak/>
        <w:t>in childhood.</w:t>
      </w:r>
      <w:r w:rsidRPr="00F213E7">
        <w:rPr>
          <w:noProof/>
          <w:vertAlign w:val="superscript"/>
        </w:rPr>
        <w:t>37,55-57</w:t>
      </w:r>
      <w:r w:rsidRPr="00E8350B">
        <w:t xml:space="preserve"> </w:t>
      </w:r>
      <w:r w:rsidR="00EC035B">
        <w:t>For example, n</w:t>
      </w:r>
      <w:r w:rsidRPr="00E8350B">
        <w:t xml:space="preserve">ot only are low-income mothers more likely to formula feed, but they are also at risk for adding infant cereal to </w:t>
      </w:r>
      <w:r w:rsidR="000B74A1">
        <w:t xml:space="preserve">prepared </w:t>
      </w:r>
      <w:r w:rsidRPr="00E8350B">
        <w:t>bottle</w:t>
      </w:r>
      <w:r w:rsidR="000B74A1">
        <w:t>s</w:t>
      </w:r>
      <w:r w:rsidRPr="00E8350B">
        <w:t xml:space="preserve"> </w:t>
      </w:r>
      <w:r w:rsidR="000B74A1">
        <w:t xml:space="preserve">of infant formula </w:t>
      </w:r>
      <w:r w:rsidRPr="00E8350B">
        <w:t>and for early introduction of solid foods.</w:t>
      </w:r>
      <w:r w:rsidRPr="00F213E7">
        <w:rPr>
          <w:noProof/>
          <w:vertAlign w:val="superscript"/>
        </w:rPr>
        <w:t>37,55,56</w:t>
      </w:r>
      <w:r w:rsidRPr="00E8350B">
        <w:t xml:space="preserve"> The </w:t>
      </w:r>
      <w:r w:rsidRPr="00E8350B">
        <w:rPr>
          <w:bCs/>
        </w:rPr>
        <w:t>Special Supplemental Nutrition Program for Women, Infants</w:t>
      </w:r>
      <w:r w:rsidR="00866704">
        <w:rPr>
          <w:bCs/>
        </w:rPr>
        <w:t>,</w:t>
      </w:r>
      <w:r w:rsidRPr="00E8350B">
        <w:rPr>
          <w:bCs/>
        </w:rPr>
        <w:t xml:space="preserve"> and Children</w:t>
      </w:r>
      <w:r w:rsidRPr="00E8350B">
        <w:t xml:space="preserve"> (WIC) is an appropriate target population for this study because WIC is a federally-funded government assistance program serving over half of the infants born in the US, and one of the criteria for program eligibility is an annual household income less than 185% of the Federal Poverty Level.</w:t>
      </w:r>
      <w:r w:rsidRPr="00F213E7">
        <w:rPr>
          <w:noProof/>
          <w:vertAlign w:val="superscript"/>
        </w:rPr>
        <w:t>58</w:t>
      </w:r>
      <w:r w:rsidRPr="00E8350B">
        <w:t xml:space="preserve"> </w:t>
      </w:r>
    </w:p>
    <w:p w14:paraId="44733ADB" w14:textId="6A2D0E52" w:rsidR="00920779" w:rsidRPr="00E8350B" w:rsidRDefault="00920779" w:rsidP="001C77AB">
      <w:pPr>
        <w:spacing w:line="480" w:lineRule="auto"/>
        <w:ind w:firstLine="720"/>
      </w:pPr>
      <w:r w:rsidRPr="00E8350B">
        <w:t>WIC provides a standard amount of infant formula per month, which is a sufficient amount of formula to meet infants’ needs during the first month or two of life.</w:t>
      </w:r>
      <w:r w:rsidRPr="00F213E7">
        <w:rPr>
          <w:noProof/>
          <w:vertAlign w:val="superscript"/>
        </w:rPr>
        <w:t>59,60</w:t>
      </w:r>
      <w:r w:rsidRPr="00E8350B">
        <w:t xml:space="preserve"> However, as infants grow larger, the standard amount supplied is eventually less than infant</w:t>
      </w:r>
      <w:r>
        <w:t>s</w:t>
      </w:r>
      <w:r w:rsidRPr="00E8350B">
        <w:t xml:space="preserve"> need for the entire month.</w:t>
      </w:r>
      <w:r w:rsidRPr="00F213E7">
        <w:rPr>
          <w:noProof/>
          <w:vertAlign w:val="superscript"/>
        </w:rPr>
        <w:t>59,60</w:t>
      </w:r>
      <w:r w:rsidRPr="00E8350B">
        <w:t xml:space="preserve"> Since WIC is a supplemental nutrition program, </w:t>
      </w:r>
      <w:r w:rsidR="006A6155">
        <w:t>caregivers</w:t>
      </w:r>
      <w:r w:rsidR="006A6155" w:rsidRPr="00E8350B">
        <w:t xml:space="preserve"> </w:t>
      </w:r>
      <w:r w:rsidRPr="00E8350B">
        <w:t>are responsible for purchasing formula after this monthly supply is depleted.</w:t>
      </w:r>
      <w:r w:rsidRPr="00F213E7">
        <w:rPr>
          <w:noProof/>
          <w:vertAlign w:val="superscript"/>
        </w:rPr>
        <w:t>60</w:t>
      </w:r>
      <w:r w:rsidRPr="00E8350B">
        <w:t xml:space="preserve"> This is of concern, as formula is more expensive than both infant cereal and solid foods, and supplementing formula feeds with these alternatives may seem to be the most logical and affordable option for low-income populations.</w:t>
      </w:r>
      <w:r w:rsidRPr="00F213E7">
        <w:rPr>
          <w:noProof/>
          <w:vertAlign w:val="superscript"/>
        </w:rPr>
        <w:t>37</w:t>
      </w:r>
      <w:r w:rsidRPr="00E8350B">
        <w:t xml:space="preserve"> Engaging in more convenient and cost-effective behaviors can be tempting, especially if mothers are unaware of the potential long-term consequences of improper infant-feeding practices or if the </w:t>
      </w:r>
      <w:r w:rsidR="00FC5269">
        <w:t>recommended</w:t>
      </w:r>
      <w:r w:rsidR="00FC5269" w:rsidRPr="00E8350B">
        <w:t xml:space="preserve"> </w:t>
      </w:r>
      <w:r w:rsidRPr="00E8350B">
        <w:t>feeding behaviors are considered incongruent with “real world” needs.</w:t>
      </w:r>
      <w:r w:rsidRPr="00F213E7">
        <w:rPr>
          <w:noProof/>
          <w:vertAlign w:val="superscript"/>
        </w:rPr>
        <w:t>37</w:t>
      </w:r>
      <w:r w:rsidRPr="00E8350B">
        <w:t xml:space="preserve"> </w:t>
      </w:r>
    </w:p>
    <w:p w14:paraId="13A5BBC1" w14:textId="77777777" w:rsidR="00920779" w:rsidRDefault="00920779" w:rsidP="001C77AB">
      <w:pPr>
        <w:spacing w:line="480" w:lineRule="auto"/>
      </w:pPr>
      <w:r w:rsidRPr="00E8350B">
        <w:rPr>
          <w:rStyle w:val="Heading2Char"/>
        </w:rPr>
        <w:t>Mixed methods research:</w:t>
      </w:r>
      <w:r w:rsidRPr="00E8350B">
        <w:t xml:space="preserve"> </w:t>
      </w:r>
    </w:p>
    <w:p w14:paraId="58208692" w14:textId="15803730" w:rsidR="00920779" w:rsidRPr="00E8350B" w:rsidRDefault="00920779" w:rsidP="00FC30B2">
      <w:pPr>
        <w:spacing w:line="480" w:lineRule="auto"/>
        <w:ind w:firstLine="720"/>
      </w:pPr>
      <w:r>
        <w:t>M</w:t>
      </w:r>
      <w:r w:rsidRPr="00E8350B">
        <w:t xml:space="preserve">ixed methods </w:t>
      </w:r>
      <w:r>
        <w:t>research</w:t>
      </w:r>
      <w:r w:rsidRPr="00E8350B">
        <w:t xml:space="preserve"> combines quantitative and qualitative research methods into a single study</w:t>
      </w:r>
      <w:r>
        <w:t xml:space="preserve"> to answer the same research question(s)</w:t>
      </w:r>
      <w:proofErr w:type="gramStart"/>
      <w:r w:rsidRPr="00E8350B">
        <w:t>.</w:t>
      </w:r>
      <w:r w:rsidRPr="00F213E7">
        <w:rPr>
          <w:noProof/>
          <w:vertAlign w:val="superscript"/>
        </w:rPr>
        <w:t>61,62</w:t>
      </w:r>
      <w:proofErr w:type="gramEnd"/>
      <w:r w:rsidRPr="00E8350B">
        <w:t xml:space="preserve"> This intentional integration of research methods has been highly valued and utilized by educational researchers for many years.</w:t>
      </w:r>
      <w:r w:rsidRPr="00F213E7">
        <w:rPr>
          <w:noProof/>
          <w:vertAlign w:val="superscript"/>
        </w:rPr>
        <w:t>61</w:t>
      </w:r>
      <w:r w:rsidRPr="00E8350B">
        <w:t xml:space="preserve"> The justification for using a mixed methods study design resides in the fact that the quantitative and qualitative data can provide more complete results when combined, than provided by either </w:t>
      </w:r>
      <w:r w:rsidRPr="00E8350B">
        <w:lastRenderedPageBreak/>
        <w:t>method alone.</w:t>
      </w:r>
      <w:r w:rsidRPr="00F213E7">
        <w:rPr>
          <w:noProof/>
          <w:vertAlign w:val="superscript"/>
        </w:rPr>
        <w:t>61,62</w:t>
      </w:r>
      <w:r w:rsidRPr="00E8350B">
        <w:t xml:space="preserve"> The use of diverse study methodologies reflects the complex problems currently faced by public health researchers, such as health disparities and social determinants of health.</w:t>
      </w:r>
      <w:r w:rsidRPr="00F213E7">
        <w:rPr>
          <w:noProof/>
          <w:vertAlign w:val="superscript"/>
        </w:rPr>
        <w:t>61,62</w:t>
      </w:r>
      <w:r w:rsidRPr="00E8350B">
        <w:t xml:space="preserve"> </w:t>
      </w:r>
      <w:r>
        <w:t xml:space="preserve">A common reason for using a mixed methods approach is to triangulate or validate data by testing the same research question using more than one methodology to see if different methodologies </w:t>
      </w:r>
      <w:r w:rsidR="003E70DE">
        <w:t>provide</w:t>
      </w:r>
      <w:r>
        <w:t xml:space="preserve"> the same or similar results.</w:t>
      </w:r>
      <w:r w:rsidRPr="00FE2F9D">
        <w:rPr>
          <w:noProof/>
          <w:vertAlign w:val="superscript"/>
        </w:rPr>
        <w:t>62</w:t>
      </w:r>
      <w:r>
        <w:t xml:space="preserve"> </w:t>
      </w:r>
      <w:r w:rsidRPr="00E8350B">
        <w:t xml:space="preserve">There is a growing acceptance of </w:t>
      </w:r>
      <w:r w:rsidR="00B42A85">
        <w:t xml:space="preserve">conducting </w:t>
      </w:r>
      <w:r w:rsidRPr="00E8350B">
        <w:t xml:space="preserve"> mixed methods studies to help address complex issues in the field of health sciences.</w:t>
      </w:r>
      <w:r w:rsidRPr="00F213E7">
        <w:rPr>
          <w:noProof/>
          <w:vertAlign w:val="superscript"/>
        </w:rPr>
        <w:t>61,62</w:t>
      </w:r>
      <w:r w:rsidRPr="00E8350B">
        <w:t xml:space="preserve"> Researchers implement mixed methods approaches to gain a more complete understanding about research problems or questions.</w:t>
      </w:r>
      <w:r w:rsidRPr="00F213E7">
        <w:rPr>
          <w:noProof/>
          <w:vertAlign w:val="superscript"/>
        </w:rPr>
        <w:t>61,62</w:t>
      </w:r>
    </w:p>
    <w:p w14:paraId="72D7765D" w14:textId="77777777" w:rsidR="00920779" w:rsidRPr="00E8350B" w:rsidRDefault="00920779" w:rsidP="001C77AB">
      <w:pPr>
        <w:spacing w:line="480" w:lineRule="auto"/>
        <w:ind w:firstLine="720"/>
      </w:pPr>
      <w:r w:rsidRPr="00E8350B">
        <w:t>A common considered fault of mixed methods studies is that they are</w:t>
      </w:r>
      <w:r>
        <w:t xml:space="preserve"> sometimes</w:t>
      </w:r>
      <w:r w:rsidRPr="00E8350B">
        <w:t xml:space="preserve"> in</w:t>
      </w:r>
      <w:r>
        <w:t xml:space="preserve"> </w:t>
      </w:r>
      <w:r w:rsidRPr="00E8350B">
        <w:t>essence two separate studies with different research questions, inappropriately combined into a single study.</w:t>
      </w:r>
      <w:r w:rsidRPr="00F213E7">
        <w:rPr>
          <w:noProof/>
          <w:vertAlign w:val="superscript"/>
        </w:rPr>
        <w:t>61</w:t>
      </w:r>
      <w:r w:rsidRPr="00E8350B">
        <w:t xml:space="preserve"> According to the National Institutes of Health, there are three ways to effectively integrate quantitative and qualitative data: merging data, connecting data, and embedding data.</w:t>
      </w:r>
      <w:r w:rsidRPr="00F213E7">
        <w:rPr>
          <w:noProof/>
          <w:vertAlign w:val="superscript"/>
        </w:rPr>
        <w:t>62</w:t>
      </w:r>
      <w:r w:rsidRPr="00E8350B">
        <w:t xml:space="preserve"> Merging data </w:t>
      </w:r>
      <w:r>
        <w:t>occurs when researchers describe</w:t>
      </w:r>
      <w:r w:rsidRPr="00E8350B">
        <w:t xml:space="preserve"> the quantitative data (numeric terms) and then </w:t>
      </w:r>
      <w:r>
        <w:t>describe</w:t>
      </w:r>
      <w:r w:rsidRPr="00E8350B">
        <w:t xml:space="preserve"> how the qualitative data (textual or pictorial terms) supports or refutes the quantitative results.</w:t>
      </w:r>
      <w:r w:rsidRPr="00F213E7">
        <w:rPr>
          <w:noProof/>
          <w:vertAlign w:val="superscript"/>
        </w:rPr>
        <w:t>62</w:t>
      </w:r>
      <w:r w:rsidRPr="00E8350B">
        <w:t xml:space="preserve"> Merging data can also occur when the qualitative data is transformed to numeric terms and then is compared to the quantitative data.</w:t>
      </w:r>
      <w:r w:rsidRPr="00F213E7">
        <w:rPr>
          <w:noProof/>
          <w:vertAlign w:val="superscript"/>
        </w:rPr>
        <w:t>62</w:t>
      </w:r>
      <w:r w:rsidRPr="00E8350B">
        <w:t xml:space="preserve"> Connecting data occurs when one dataset (i</w:t>
      </w:r>
      <w:r>
        <w:t>.</w:t>
      </w:r>
      <w:r w:rsidRPr="00E8350B">
        <w:t>e., quantitative survey) informs the subsequent data collection (i</w:t>
      </w:r>
      <w:r>
        <w:t>.</w:t>
      </w:r>
      <w:r w:rsidRPr="00E8350B">
        <w:t>e., interview questions).</w:t>
      </w:r>
      <w:r w:rsidRPr="00F213E7">
        <w:rPr>
          <w:noProof/>
          <w:vertAlign w:val="superscript"/>
        </w:rPr>
        <w:t>62</w:t>
      </w:r>
      <w:r w:rsidRPr="00E8350B">
        <w:t xml:space="preserve"> Embedding data occurs when a secondary dataset is embedded within the larger primary design.</w:t>
      </w:r>
      <w:r w:rsidRPr="00F213E7">
        <w:rPr>
          <w:noProof/>
          <w:vertAlign w:val="superscript"/>
        </w:rPr>
        <w:t>62</w:t>
      </w:r>
      <w:r w:rsidRPr="00E8350B">
        <w:t xml:space="preserve"> Effectively integrating quantitative and qualitative data using one of these tech</w:t>
      </w:r>
      <w:r>
        <w:t>niques could help to describe maternal infant-feeding practices and to explain the</w:t>
      </w:r>
      <w:r w:rsidRPr="00E8350B">
        <w:t xml:space="preserve"> reasons behind observed maternal infant-feeding practices. </w:t>
      </w:r>
    </w:p>
    <w:p w14:paraId="21190835" w14:textId="77777777" w:rsidR="0056107D" w:rsidRDefault="0056107D" w:rsidP="001C77AB">
      <w:pPr>
        <w:spacing w:line="480" w:lineRule="auto"/>
        <w:rPr>
          <w:rStyle w:val="Heading2Char"/>
        </w:rPr>
      </w:pPr>
    </w:p>
    <w:p w14:paraId="585C8E74" w14:textId="77777777" w:rsidR="0056107D" w:rsidRDefault="0056107D" w:rsidP="001C77AB">
      <w:pPr>
        <w:spacing w:line="480" w:lineRule="auto"/>
        <w:rPr>
          <w:rStyle w:val="Heading2Char"/>
        </w:rPr>
      </w:pPr>
    </w:p>
    <w:p w14:paraId="4EE4BA22" w14:textId="77777777" w:rsidR="00920779" w:rsidRDefault="00920779" w:rsidP="001C77AB">
      <w:pPr>
        <w:spacing w:line="480" w:lineRule="auto"/>
      </w:pPr>
      <w:r w:rsidRPr="00E8350B">
        <w:rPr>
          <w:rStyle w:val="Heading2Char"/>
        </w:rPr>
        <w:lastRenderedPageBreak/>
        <w:t>Implications for future research and practice:</w:t>
      </w:r>
      <w:r w:rsidRPr="00E8350B">
        <w:t xml:space="preserve"> </w:t>
      </w:r>
    </w:p>
    <w:p w14:paraId="37C57701" w14:textId="79044112" w:rsidR="00920779" w:rsidRPr="00E8350B" w:rsidRDefault="00920779" w:rsidP="00FC30B2">
      <w:pPr>
        <w:spacing w:line="480" w:lineRule="auto"/>
        <w:ind w:firstLine="720"/>
        <w:sectPr w:rsidR="00920779" w:rsidRPr="00E8350B" w:rsidSect="00ED2DE3">
          <w:pgSz w:w="12240" w:h="15840"/>
          <w:pgMar w:top="1440" w:right="1440" w:bottom="1440" w:left="1440" w:header="0" w:footer="1440" w:gutter="0"/>
          <w:cols w:space="720"/>
          <w:docGrid w:linePitch="360"/>
        </w:sectPr>
      </w:pPr>
      <w:r w:rsidRPr="00E8350B">
        <w:t xml:space="preserve">There is limited evidence observing and describing </w:t>
      </w:r>
      <w:r>
        <w:t>infant formula preparation practices</w:t>
      </w:r>
      <w:r w:rsidRPr="00E8350B">
        <w:t xml:space="preserve"> among low-income, formula-feeding mothers of very young infants.</w:t>
      </w:r>
      <w:r w:rsidRPr="00F213E7">
        <w:rPr>
          <w:noProof/>
          <w:vertAlign w:val="superscript"/>
        </w:rPr>
        <w:t>63</w:t>
      </w:r>
      <w:r w:rsidRPr="00E8350B">
        <w:t xml:space="preserve"> Future research should address this gap by further exploring maternal </w:t>
      </w:r>
      <w:r>
        <w:t>infant formula preparation practices and related maternal</w:t>
      </w:r>
      <w:r w:rsidRPr="00E8350B">
        <w:t xml:space="preserve"> knowledge, attitudes, and beliefs </w:t>
      </w:r>
      <w:r>
        <w:t xml:space="preserve">pertaining to infant-feeding </w:t>
      </w:r>
      <w:r w:rsidRPr="00E8350B">
        <w:t xml:space="preserve">among this target population. </w:t>
      </w:r>
      <w:r>
        <w:t xml:space="preserve">A mixed </w:t>
      </w:r>
      <w:r w:rsidRPr="00E8350B">
        <w:t xml:space="preserve">methods approach would be an appropriate study design to produce both quantitative and qualitative descriptions of maternal infant-feeding practices, leading to a more complete understanding of the motivators behind maternal behavior. </w:t>
      </w:r>
      <w:r w:rsidR="008F2E00" w:rsidRPr="008F2E00">
        <w:rPr>
          <w:u w:val="single"/>
        </w:rPr>
        <w:t>The targeted objective of the present study is to explore maternal infant</w:t>
      </w:r>
      <w:r w:rsidR="00FC5269">
        <w:rPr>
          <w:u w:val="single"/>
        </w:rPr>
        <w:t xml:space="preserve"> formula preparation practices</w:t>
      </w:r>
      <w:r w:rsidR="000B74A1">
        <w:rPr>
          <w:u w:val="single"/>
        </w:rPr>
        <w:t xml:space="preserve"> and related </w:t>
      </w:r>
      <w:r w:rsidR="008F2E00" w:rsidRPr="008F2E00">
        <w:rPr>
          <w:u w:val="single"/>
        </w:rPr>
        <w:t>knowledge, attitudes, and beliefs, among low-income, formula-feeding mothers of very young infants.</w:t>
      </w:r>
      <w:r>
        <w:t xml:space="preserve"> This </w:t>
      </w:r>
      <w:r w:rsidRPr="00E8350B">
        <w:t xml:space="preserve">greater understanding of maternal behaviors </w:t>
      </w:r>
      <w:r>
        <w:t xml:space="preserve">could help to achieve the </w:t>
      </w:r>
      <w:r w:rsidR="008F2E00" w:rsidRPr="00D607B5">
        <w:t>overarching goal</w:t>
      </w:r>
      <w:r w:rsidRPr="00D607B5">
        <w:t xml:space="preserve"> </w:t>
      </w:r>
      <w:r>
        <w:t xml:space="preserve">of implementing </w:t>
      </w:r>
      <w:r w:rsidRPr="00E8350B">
        <w:t>appropriately-designed, evidenced-based publ</w:t>
      </w:r>
      <w:r>
        <w:t>ic health interventions teaching</w:t>
      </w:r>
      <w:r w:rsidRPr="00E8350B">
        <w:t xml:space="preserve"> mothers how to correctly prepare infant formula bottles according to recommendations, thereby decreasing the risk for negative health outcomes among formula-fed infants</w:t>
      </w:r>
      <w:r>
        <w:t xml:space="preserve"> in the US</w:t>
      </w:r>
      <w:r w:rsidR="00D73C24">
        <w:t>.</w:t>
      </w:r>
    </w:p>
    <w:p w14:paraId="40BF4B16" w14:textId="77777777" w:rsidR="00920779" w:rsidRPr="00E8350B" w:rsidRDefault="00920779" w:rsidP="001C77AB">
      <w:pPr>
        <w:pStyle w:val="Heading1"/>
      </w:pPr>
      <w:bookmarkStart w:id="1" w:name="_Toc279699110"/>
      <w:r w:rsidRPr="00E8350B">
        <w:lastRenderedPageBreak/>
        <w:t>CHAPTER II: MANUSCRIPT</w:t>
      </w:r>
      <w:bookmarkEnd w:id="1"/>
    </w:p>
    <w:p w14:paraId="05B04FDB" w14:textId="77777777" w:rsidR="00920779" w:rsidRPr="00E8350B" w:rsidRDefault="00920779" w:rsidP="001C77AB">
      <w:pPr>
        <w:pStyle w:val="Heading2"/>
        <w:jc w:val="center"/>
        <w:sectPr w:rsidR="00920779" w:rsidRPr="00E8350B" w:rsidSect="00ED2DE3">
          <w:pgSz w:w="12240" w:h="15840"/>
          <w:pgMar w:top="1440" w:right="1440" w:bottom="1440" w:left="1440" w:header="0" w:footer="1440" w:gutter="0"/>
          <w:cols w:space="720"/>
          <w:docGrid w:linePitch="360"/>
        </w:sectPr>
      </w:pPr>
    </w:p>
    <w:p w14:paraId="57F43543" w14:textId="77777777" w:rsidR="00920779" w:rsidRPr="00E8350B" w:rsidRDefault="00920779" w:rsidP="001C77AB">
      <w:pPr>
        <w:pStyle w:val="Heading2"/>
        <w:jc w:val="center"/>
      </w:pPr>
      <w:bookmarkStart w:id="2" w:name="_Toc279699111"/>
      <w:r w:rsidRPr="00E8350B">
        <w:lastRenderedPageBreak/>
        <w:t>Abstract</w:t>
      </w:r>
      <w:bookmarkEnd w:id="2"/>
    </w:p>
    <w:p w14:paraId="4EAC27BA" w14:textId="77777777" w:rsidR="00920779" w:rsidRPr="00E8350B" w:rsidRDefault="00920779" w:rsidP="001C77AB">
      <w:pPr>
        <w:rPr>
          <w:b/>
        </w:rPr>
      </w:pPr>
    </w:p>
    <w:p w14:paraId="1DAEF292" w14:textId="45D66428" w:rsidR="00FC30B2" w:rsidRPr="00B66C95" w:rsidRDefault="00FC30B2" w:rsidP="00FC30B2">
      <w:pPr>
        <w:spacing w:line="480" w:lineRule="auto"/>
        <w:rPr>
          <w:b/>
        </w:rPr>
      </w:pPr>
      <w:r w:rsidRPr="00B66C95">
        <w:rPr>
          <w:b/>
          <w:bCs/>
        </w:rPr>
        <w:t>Background:</w:t>
      </w:r>
      <w:r w:rsidRPr="00B66C95">
        <w:rPr>
          <w:b/>
        </w:rPr>
        <w:t> </w:t>
      </w:r>
      <w:r w:rsidRPr="00B66C95">
        <w:t xml:space="preserve">The obesity epidemic in the United States </w:t>
      </w:r>
      <w:r w:rsidR="00D607B5">
        <w:t xml:space="preserve">(US) </w:t>
      </w:r>
      <w:r w:rsidRPr="00B66C95">
        <w:t xml:space="preserve">is a well-established public health crisis associated with immense national healthcare expenditures. The first two years of life </w:t>
      </w:r>
      <w:r>
        <w:t>represent</w:t>
      </w:r>
      <w:r w:rsidRPr="00B66C95">
        <w:t xml:space="preserve"> a potentially critical intervention period for attenuation of inappropriate</w:t>
      </w:r>
      <w:r>
        <w:t xml:space="preserve"> </w:t>
      </w:r>
      <w:r w:rsidRPr="00B66C95">
        <w:t>rapid weight gain and risk of subsequent overweight and obesity in childhood. Low-income mo</w:t>
      </w:r>
      <w:r>
        <w:t>thers in the US are at risk for</w:t>
      </w:r>
      <w:r w:rsidRPr="00B66C95">
        <w:t xml:space="preserve"> </w:t>
      </w:r>
      <w:r>
        <w:t>formula-feeding and early introduction of solid foods,</w:t>
      </w:r>
      <w:r w:rsidRPr="00B66C95">
        <w:t xml:space="preserve"> which </w:t>
      </w:r>
      <w:r w:rsidR="00D607B5">
        <w:t xml:space="preserve">are behaviors that </w:t>
      </w:r>
      <w:r w:rsidRPr="00B66C95">
        <w:t xml:space="preserve">could lead to excessive rapid weight gain during this critical time period. However, little is known about actual, rather than self-reported, </w:t>
      </w:r>
      <w:r>
        <w:t xml:space="preserve">maternal </w:t>
      </w:r>
      <w:r w:rsidRPr="00B66C95">
        <w:t xml:space="preserve">infant-feeding behaviors </w:t>
      </w:r>
      <w:r>
        <w:t>related to</w:t>
      </w:r>
      <w:r w:rsidRPr="00B66C95">
        <w:t xml:space="preserve"> proper infant formula </w:t>
      </w:r>
      <w:proofErr w:type="gramStart"/>
      <w:r w:rsidRPr="00B66C95">
        <w:t>preparation.</w:t>
      </w:r>
      <w:proofErr w:type="gramEnd"/>
    </w:p>
    <w:p w14:paraId="5B9C7D8A" w14:textId="4BC7E69D" w:rsidR="00FC30B2" w:rsidRPr="00B66C95" w:rsidRDefault="00FC30B2" w:rsidP="00FC30B2">
      <w:pPr>
        <w:spacing w:line="480" w:lineRule="auto"/>
      </w:pPr>
      <w:r w:rsidRPr="00B66C95">
        <w:rPr>
          <w:b/>
          <w:bCs/>
        </w:rPr>
        <w:t>Objective: </w:t>
      </w:r>
      <w:r w:rsidRPr="00B66C95">
        <w:t>To explore maternal infant</w:t>
      </w:r>
      <w:r w:rsidR="00752267">
        <w:t xml:space="preserve"> formula preparation</w:t>
      </w:r>
      <w:r w:rsidRPr="00B66C95">
        <w:t xml:space="preserve"> practices and related knowledge, attitudes, and beliefs, among low-income, formula-feeding mothers of very young infants.</w:t>
      </w:r>
    </w:p>
    <w:p w14:paraId="1D89014F" w14:textId="1583B6B0" w:rsidR="00FC30B2" w:rsidRPr="00B66C95" w:rsidRDefault="00FC30B2" w:rsidP="00FC30B2">
      <w:pPr>
        <w:spacing w:line="480" w:lineRule="auto"/>
      </w:pPr>
      <w:r w:rsidRPr="00B66C95">
        <w:rPr>
          <w:b/>
          <w:bCs/>
        </w:rPr>
        <w:t>Methods:</w:t>
      </w:r>
      <w:r w:rsidRPr="00B66C95">
        <w:rPr>
          <w:b/>
        </w:rPr>
        <w:t> </w:t>
      </w:r>
      <w:r>
        <w:t>This study utilized a c</w:t>
      </w:r>
      <w:r w:rsidRPr="00B66C95">
        <w:t>ross-</w:t>
      </w:r>
      <w:r>
        <w:t>sectional, mixed-methods design.</w:t>
      </w:r>
      <w:r w:rsidRPr="00B66C95">
        <w:t xml:space="preserve"> Participants were mothers of normal birth weight, healthy, term infants less than 3 months of age, who were predominantly formula-feeding with powered or from-concentrate infant formula, and who were WIC income-eligible. Study activities included home observations of infant formula preparation and in-depth interviews. Descriptive statistics were </w:t>
      </w:r>
      <w:r>
        <w:t>used</w:t>
      </w:r>
      <w:r w:rsidRPr="00B66C95">
        <w:t xml:space="preserve"> to describe the sample </w:t>
      </w:r>
      <w:r w:rsidR="00A51083">
        <w:t xml:space="preserve">demographic characteristics </w:t>
      </w:r>
      <w:r w:rsidRPr="00B66C95">
        <w:t xml:space="preserve">and home-observation variables. Thematic analysis was used to identify themes present in the in-depth interviews. The mixed-methods approach was used to </w:t>
      </w:r>
      <w:r w:rsidR="00FC5269">
        <w:t>triangulate</w:t>
      </w:r>
      <w:r w:rsidR="00FC5269" w:rsidRPr="00B66C95">
        <w:t xml:space="preserve"> </w:t>
      </w:r>
      <w:r w:rsidRPr="00B66C95">
        <w:t>results of both study activities.</w:t>
      </w:r>
    </w:p>
    <w:p w14:paraId="2C03F5F0" w14:textId="77777777" w:rsidR="00FC30B2" w:rsidRPr="00B66C95" w:rsidRDefault="00FC30B2" w:rsidP="00FC30B2">
      <w:pPr>
        <w:spacing w:line="480" w:lineRule="auto"/>
        <w:rPr>
          <w:b/>
        </w:rPr>
      </w:pPr>
      <w:r w:rsidRPr="00B66C95">
        <w:rPr>
          <w:b/>
          <w:bCs/>
        </w:rPr>
        <w:t>Results/Conclusions:</w:t>
      </w:r>
      <w:r w:rsidRPr="00B66C95">
        <w:rPr>
          <w:b/>
        </w:rPr>
        <w:t> </w:t>
      </w:r>
      <w:r>
        <w:t>M</w:t>
      </w:r>
      <w:r w:rsidRPr="00B66C95">
        <w:t xml:space="preserve">aternal behaviors including over-concentration, over-dilution, </w:t>
      </w:r>
      <w:proofErr w:type="gramStart"/>
      <w:r w:rsidRPr="00B66C95">
        <w:t>modifications</w:t>
      </w:r>
      <w:proofErr w:type="gramEnd"/>
      <w:r w:rsidRPr="00B66C95">
        <w:t>/additions to prepared infant formula, and early introduction of solid foods (i.e., cereal added to bottles of infant formula) were observed</w:t>
      </w:r>
      <w:r>
        <w:t xml:space="preserve"> during the home visits and were described during the in-depth interviews</w:t>
      </w:r>
      <w:r w:rsidRPr="00B66C95">
        <w:t xml:space="preserve">. Additionally, there appeared to be inconsistencies </w:t>
      </w:r>
      <w:r w:rsidRPr="00B66C95">
        <w:lastRenderedPageBreak/>
        <w:t>between behaviors observed during formula preparation and those reported in subsequent in-depth interview</w:t>
      </w:r>
      <w:r>
        <w:t>s</w:t>
      </w:r>
      <w:r w:rsidRPr="00B66C95">
        <w:t>. Targeting knowledge and skills gaps along with motivators of maternal behaviors in this population could diminish the prevalence of maternal infant-feeding practices that may predispose infants to inappropriate rapid weight gain.</w:t>
      </w:r>
    </w:p>
    <w:p w14:paraId="2EE6CB27" w14:textId="77777777" w:rsidR="00920779" w:rsidRPr="00E8350B" w:rsidRDefault="00920779" w:rsidP="001C77AB">
      <w:pPr>
        <w:spacing w:line="480" w:lineRule="auto"/>
        <w:rPr>
          <w:b/>
        </w:rPr>
        <w:sectPr w:rsidR="00920779" w:rsidRPr="00E8350B" w:rsidSect="00ED2DE3">
          <w:pgSz w:w="12240" w:h="15840"/>
          <w:pgMar w:top="1440" w:right="1440" w:bottom="1440" w:left="1440" w:header="0" w:footer="1440" w:gutter="0"/>
          <w:cols w:space="720"/>
          <w:docGrid w:linePitch="360"/>
        </w:sectPr>
      </w:pPr>
    </w:p>
    <w:p w14:paraId="670C62C5" w14:textId="77777777" w:rsidR="00920779" w:rsidRPr="00E8350B" w:rsidRDefault="00920779" w:rsidP="001C77AB">
      <w:pPr>
        <w:pStyle w:val="Heading2"/>
      </w:pPr>
      <w:bookmarkStart w:id="3" w:name="_Toc279699112"/>
      <w:r w:rsidRPr="00E8350B">
        <w:lastRenderedPageBreak/>
        <w:t>Introduction</w:t>
      </w:r>
      <w:bookmarkEnd w:id="3"/>
    </w:p>
    <w:p w14:paraId="613603F8" w14:textId="77777777" w:rsidR="00920779" w:rsidRPr="00E8350B" w:rsidRDefault="00920779" w:rsidP="00FC30B2">
      <w:pPr>
        <w:spacing w:line="480" w:lineRule="auto"/>
        <w:ind w:firstLine="720"/>
      </w:pPr>
      <w:r w:rsidRPr="00E8350B">
        <w:t xml:space="preserve">The first two years of life </w:t>
      </w:r>
      <w:r w:rsidR="00055CFE">
        <w:t>represent</w:t>
      </w:r>
      <w:r w:rsidRPr="00E8350B">
        <w:t xml:space="preserve"> a potentially critical intervention period for attenuation of inappropriate rapid weight gain and subsequent overweight and obesity in childhood.</w:t>
      </w:r>
      <w:r w:rsidRPr="00E8350B">
        <w:rPr>
          <w:noProof/>
          <w:vertAlign w:val="superscript"/>
        </w:rPr>
        <w:t>10-15</w:t>
      </w:r>
      <w:r w:rsidRPr="00E8350B">
        <w:t xml:space="preserve"> Following expert infant-feeding recommendations may be protective of excessive rapid weight gain early in life.</w:t>
      </w:r>
      <w:r w:rsidRPr="00E8350B">
        <w:rPr>
          <w:noProof/>
          <w:vertAlign w:val="superscript"/>
        </w:rPr>
        <w:t>10-15</w:t>
      </w:r>
      <w:r w:rsidRPr="00E8350B">
        <w:t xml:space="preserve"> The World Health Organization recommend</w:t>
      </w:r>
      <w:r>
        <w:t>s</w:t>
      </w:r>
      <w:r w:rsidRPr="00E8350B">
        <w:t xml:space="preserve"> exclusively breastfeeding infants for the first six months of life and continuing breastfeeding up to two years of age.</w:t>
      </w:r>
      <w:r w:rsidRPr="00183BEC">
        <w:rPr>
          <w:noProof/>
          <w:vertAlign w:val="superscript"/>
        </w:rPr>
        <w:t>21</w:t>
      </w:r>
      <w:r>
        <w:t xml:space="preserve"> Similarly, the American Academy of Pediatrics recommends exclusively breastfeeding infants for the first six months of life and continuing breastfeeding at least one year or as long as mutually desired by the mother and infant.</w:t>
      </w:r>
      <w:r w:rsidRPr="00183BEC">
        <w:rPr>
          <w:noProof/>
          <w:vertAlign w:val="superscript"/>
        </w:rPr>
        <w:t>22</w:t>
      </w:r>
      <w:r w:rsidRPr="00E8350B">
        <w:t xml:space="preserve"> </w:t>
      </w:r>
    </w:p>
    <w:p w14:paraId="70432A37" w14:textId="77777777" w:rsidR="00920779" w:rsidRPr="00E8350B" w:rsidRDefault="00920779" w:rsidP="001C77AB">
      <w:pPr>
        <w:spacing w:line="480" w:lineRule="auto"/>
        <w:ind w:firstLine="720"/>
      </w:pPr>
      <w:r w:rsidRPr="00E8350B">
        <w:t>Despite initiatives to increase breastfeeding initiation, duration, and exclusivity rates, most infants in the United States (US) are not fed according to these recommendations.</w:t>
      </w:r>
      <w:r w:rsidRPr="00183BEC">
        <w:rPr>
          <w:noProof/>
          <w:vertAlign w:val="superscript"/>
        </w:rPr>
        <w:t>27</w:t>
      </w:r>
      <w:r w:rsidRPr="00E8350B">
        <w:t xml:space="preserve"> Some mothers are not able to breastfeed, choose not to breastfeed, or engage in early weaning practices </w:t>
      </w:r>
      <w:r>
        <w:t>for</w:t>
      </w:r>
      <w:r w:rsidRPr="00E8350B">
        <w:t xml:space="preserve"> a variety of reasons.</w:t>
      </w:r>
      <w:r w:rsidRPr="00183BEC">
        <w:rPr>
          <w:noProof/>
          <w:vertAlign w:val="superscript"/>
        </w:rPr>
        <w:t>29,30</w:t>
      </w:r>
      <w:r w:rsidRPr="00E8350B">
        <w:t xml:space="preserve"> </w:t>
      </w:r>
      <w:r>
        <w:t>US infants who are not breastfed exclusively during the first six months of life are primarily offered infant formula as a supplemental source of essential nutrients.</w:t>
      </w:r>
      <w:r w:rsidRPr="00F213E7">
        <w:rPr>
          <w:noProof/>
          <w:vertAlign w:val="superscript"/>
        </w:rPr>
        <w:t>31</w:t>
      </w:r>
      <w:r>
        <w:t xml:space="preserve"> </w:t>
      </w:r>
      <w:r w:rsidRPr="00E8350B">
        <w:t>Thus, there is a need to explore infant-feeding behaviors among families who are unable to or choose not to breastfeed their infants according to recommendations, so that interventions can focus on decreasing potential excessive rapid weight gain a</w:t>
      </w:r>
      <w:r>
        <w:t>mong the</w:t>
      </w:r>
      <w:r w:rsidRPr="00E8350B">
        <w:t xml:space="preserve"> large population of formula-fed infants in the US.  </w:t>
      </w:r>
    </w:p>
    <w:p w14:paraId="5BB77A1D" w14:textId="77777777" w:rsidR="00920779" w:rsidRPr="00E8350B" w:rsidRDefault="00920779" w:rsidP="001C77AB">
      <w:pPr>
        <w:spacing w:line="480" w:lineRule="auto"/>
        <w:ind w:firstLine="720"/>
      </w:pPr>
      <w:r w:rsidRPr="00E8350B">
        <w:t xml:space="preserve">Behaviors such as adding infant cereal to prepared bottles of infant formula and early introduction of solid foods </w:t>
      </w:r>
      <w:r w:rsidRPr="00B66C95">
        <w:t xml:space="preserve">(i.e., </w:t>
      </w:r>
      <w:r>
        <w:t xml:space="preserve">infant </w:t>
      </w:r>
      <w:r w:rsidRPr="00B66C95">
        <w:t>cereal added to bottles of infant formula)</w:t>
      </w:r>
      <w:r>
        <w:t xml:space="preserve"> </w:t>
      </w:r>
      <w:r w:rsidRPr="00E8350B">
        <w:t xml:space="preserve">contradict infant-feeding recommendations for formula-fed infants less than </w:t>
      </w:r>
      <w:r>
        <w:t>4</w:t>
      </w:r>
      <w:r w:rsidRPr="00E8350B">
        <w:t xml:space="preserve"> months of age, and could lead to excessive rapid weight gain during the first year of life.</w:t>
      </w:r>
      <w:r w:rsidRPr="00F213E7">
        <w:rPr>
          <w:noProof/>
          <w:vertAlign w:val="superscript"/>
        </w:rPr>
        <w:t>32-34</w:t>
      </w:r>
      <w:r w:rsidRPr="00E8350B">
        <w:t xml:space="preserve"> In addition, other practices, such as over-concentration, over-dilution, or too many ounces offered and consumed, may also </w:t>
      </w:r>
      <w:r w:rsidRPr="00E8350B">
        <w:lastRenderedPageBreak/>
        <w:t>lead to excess caloric intake, and subsequent excessive rapid weight gain during the first year of life.</w:t>
      </w:r>
      <w:r w:rsidRPr="00F213E7">
        <w:rPr>
          <w:noProof/>
          <w:vertAlign w:val="superscript"/>
        </w:rPr>
        <w:t>47,48</w:t>
      </w:r>
      <w:r w:rsidRPr="00E8350B">
        <w:t xml:space="preserve"> Although little research has been conducted regarding incorrect preparation of infant formula and later overweight/obesity,</w:t>
      </w:r>
      <w:r w:rsidRPr="00F213E7">
        <w:rPr>
          <w:noProof/>
          <w:vertAlign w:val="superscript"/>
        </w:rPr>
        <w:t>47</w:t>
      </w:r>
      <w:r w:rsidRPr="00E8350B">
        <w:t xml:space="preserve"> the association is theoretically plausible due to the potential for excess caloric intake</w:t>
      </w:r>
      <w:r>
        <w:t xml:space="preserve"> per ounce</w:t>
      </w:r>
      <w:r w:rsidRPr="00E8350B">
        <w:t xml:space="preserve"> (over-concentration), more frequent hunger cues leading to more frequent feeds (over-dilution), or more total ounces offered and consumed.</w:t>
      </w:r>
      <w:r w:rsidRPr="00F213E7">
        <w:rPr>
          <w:noProof/>
          <w:vertAlign w:val="superscript"/>
        </w:rPr>
        <w:t>24-26,47</w:t>
      </w:r>
    </w:p>
    <w:p w14:paraId="28D48760" w14:textId="4768FEC5" w:rsidR="00920779" w:rsidRPr="00E8350B" w:rsidRDefault="00920779" w:rsidP="001C77AB">
      <w:pPr>
        <w:spacing w:line="480" w:lineRule="auto"/>
        <w:ind w:firstLine="720"/>
      </w:pPr>
      <w:r w:rsidRPr="00E8350B">
        <w:t>Low-income mothers in the US are at risk for infant-feeding behaviors which could lead to excessive rapid weight gain during the first year of life and subsequent overweight and obesity in childhood.</w:t>
      </w:r>
      <w:r w:rsidRPr="00F213E7">
        <w:rPr>
          <w:noProof/>
          <w:vertAlign w:val="superscript"/>
        </w:rPr>
        <w:t>37,55-57</w:t>
      </w:r>
      <w:r w:rsidRPr="00E8350B">
        <w:t xml:space="preserve"> Not only are low-income mothers more likely to formula feed, but they are also at risk for adding infant cereal to the bottle and for early introduction of solid foods.</w:t>
      </w:r>
      <w:r w:rsidRPr="00F213E7">
        <w:rPr>
          <w:noProof/>
          <w:vertAlign w:val="superscript"/>
        </w:rPr>
        <w:t>37,55,56</w:t>
      </w:r>
      <w:r w:rsidRPr="00E8350B">
        <w:t xml:space="preserve"> The </w:t>
      </w:r>
      <w:r w:rsidRPr="00E8350B">
        <w:rPr>
          <w:bCs/>
        </w:rPr>
        <w:t>Special Supplemental Nutrition Program for Women, Infants</w:t>
      </w:r>
      <w:r w:rsidR="00866704">
        <w:rPr>
          <w:bCs/>
        </w:rPr>
        <w:t>,</w:t>
      </w:r>
      <w:r w:rsidRPr="00E8350B">
        <w:rPr>
          <w:bCs/>
        </w:rPr>
        <w:t xml:space="preserve"> and Children</w:t>
      </w:r>
      <w:r w:rsidRPr="00E8350B">
        <w:t xml:space="preserve"> (WIC) is an appropriate target population for this study because WIC is a federally-funded government assistance program serving over half of the infants born in the US, and one of the criteria for program eligibility is an annual household income less than 185% of the Federal Poverty Level.</w:t>
      </w:r>
      <w:r w:rsidRPr="00F213E7">
        <w:rPr>
          <w:noProof/>
          <w:vertAlign w:val="superscript"/>
        </w:rPr>
        <w:t>58</w:t>
      </w:r>
      <w:r w:rsidRPr="00E8350B">
        <w:t xml:space="preserve"> </w:t>
      </w:r>
    </w:p>
    <w:p w14:paraId="7C5A235F" w14:textId="77777777" w:rsidR="00920779" w:rsidRDefault="00920779" w:rsidP="001C77AB">
      <w:pPr>
        <w:spacing w:line="480" w:lineRule="auto"/>
        <w:ind w:firstLine="720"/>
      </w:pPr>
      <w:r w:rsidRPr="00E8350B">
        <w:t>There is limited evidence observing and describing infant</w:t>
      </w:r>
      <w:r>
        <w:t xml:space="preserve"> formula preparation</w:t>
      </w:r>
      <w:r w:rsidRPr="00E8350B">
        <w:t xml:space="preserve"> behaviors among low-income, formula-feeding mothers of very young infants.</w:t>
      </w:r>
      <w:r w:rsidRPr="00F213E7">
        <w:rPr>
          <w:noProof/>
          <w:vertAlign w:val="superscript"/>
        </w:rPr>
        <w:t>63</w:t>
      </w:r>
      <w:r w:rsidRPr="00E8350B">
        <w:t xml:space="preserve"> Therefore, the objective of this study </w:t>
      </w:r>
      <w:r w:rsidR="00EC41E9">
        <w:t>was</w:t>
      </w:r>
      <w:r w:rsidR="00EC41E9" w:rsidRPr="00E8350B">
        <w:t xml:space="preserve"> </w:t>
      </w:r>
      <w:r w:rsidRPr="00E8350B">
        <w:t xml:space="preserve">to further explore maternal </w:t>
      </w:r>
      <w:r>
        <w:t>infant formula preparation</w:t>
      </w:r>
      <w:r w:rsidRPr="00E8350B">
        <w:t xml:space="preserve"> practices and related knowledge, attitudes, and beliefs</w:t>
      </w:r>
      <w:r>
        <w:t xml:space="preserve"> via a mixed methods study</w:t>
      </w:r>
      <w:r w:rsidRPr="00E8350B">
        <w:t xml:space="preserve"> among low-income</w:t>
      </w:r>
      <w:r>
        <w:t>,</w:t>
      </w:r>
      <w:r w:rsidRPr="00E8350B">
        <w:t xml:space="preserve"> formula-feeding mothers of infants less than </w:t>
      </w:r>
      <w:r>
        <w:t>3</w:t>
      </w:r>
      <w:r w:rsidRPr="00E8350B">
        <w:t xml:space="preserve"> months old. </w:t>
      </w:r>
    </w:p>
    <w:p w14:paraId="290BE7E1" w14:textId="77777777" w:rsidR="00920779" w:rsidRPr="00E8350B" w:rsidRDefault="00920779" w:rsidP="001C77AB">
      <w:pPr>
        <w:pStyle w:val="Heading2"/>
      </w:pPr>
      <w:bookmarkStart w:id="4" w:name="_Toc279699113"/>
      <w:r w:rsidRPr="00E8350B">
        <w:t>Research Methods</w:t>
      </w:r>
      <w:bookmarkEnd w:id="4"/>
    </w:p>
    <w:p w14:paraId="48CB59A9" w14:textId="77777777" w:rsidR="00920779" w:rsidRPr="00E8350B" w:rsidRDefault="00920779" w:rsidP="001C77AB">
      <w:pPr>
        <w:spacing w:line="480" w:lineRule="auto"/>
        <w:rPr>
          <w:i/>
        </w:rPr>
      </w:pPr>
      <w:r w:rsidRPr="00E8350B">
        <w:rPr>
          <w:i/>
        </w:rPr>
        <w:t>Study Design</w:t>
      </w:r>
    </w:p>
    <w:p w14:paraId="3C3B87B4" w14:textId="20591B94" w:rsidR="00920779" w:rsidRPr="00E8350B" w:rsidRDefault="00920779" w:rsidP="00FC30B2">
      <w:pPr>
        <w:spacing w:line="480" w:lineRule="auto"/>
        <w:ind w:firstLine="720"/>
      </w:pPr>
      <w:proofErr w:type="gramStart"/>
      <w:r w:rsidRPr="00E8350B">
        <w:t>This was a cross-sectional</w:t>
      </w:r>
      <w:proofErr w:type="gramEnd"/>
      <w:r w:rsidRPr="00E8350B">
        <w:t xml:space="preserve">, </w:t>
      </w:r>
      <w:proofErr w:type="gramStart"/>
      <w:r w:rsidRPr="00E8350B">
        <w:t>mixed-methods study</w:t>
      </w:r>
      <w:r>
        <w:t xml:space="preserve"> design</w:t>
      </w:r>
      <w:proofErr w:type="gramEnd"/>
      <w:r w:rsidRPr="00E8350B">
        <w:t xml:space="preserve">. Home observations of maternal infant formula preparation behaviors were completed using a checklist designed by the research </w:t>
      </w:r>
      <w:r w:rsidRPr="00E8350B">
        <w:lastRenderedPageBreak/>
        <w:t xml:space="preserve">team. One-on-one, in-depth interviews assessing maternal knowledge, attitudes, and beliefs related to infant-feeding practices and behaviors were completed using a semi-structured interview guide. </w:t>
      </w:r>
      <w:proofErr w:type="gramStart"/>
      <w:r w:rsidRPr="00E8350B">
        <w:t>This study was approved by the University of Tennessee Institutional Review Board (IRB)</w:t>
      </w:r>
      <w:proofErr w:type="gramEnd"/>
      <w:r w:rsidRPr="00E8350B">
        <w:t>.</w:t>
      </w:r>
    </w:p>
    <w:p w14:paraId="52D1E007" w14:textId="77777777" w:rsidR="00920779" w:rsidRPr="00E8350B" w:rsidRDefault="00920779" w:rsidP="001C77AB">
      <w:pPr>
        <w:spacing w:line="480" w:lineRule="auto"/>
        <w:rPr>
          <w:i/>
        </w:rPr>
      </w:pPr>
      <w:r w:rsidRPr="00E8350B">
        <w:rPr>
          <w:i/>
        </w:rPr>
        <w:t>Eligibility and Recruitment</w:t>
      </w:r>
    </w:p>
    <w:p w14:paraId="588C4C00" w14:textId="77777777" w:rsidR="00920779" w:rsidRPr="00E8350B" w:rsidRDefault="00920779" w:rsidP="00FC30B2">
      <w:pPr>
        <w:spacing w:line="480" w:lineRule="auto"/>
        <w:ind w:firstLine="720"/>
      </w:pPr>
      <w:r w:rsidRPr="00E8350B">
        <w:t>Eligible participants were mothers of normal birth weight, healthy, term infants less than 2.5 months of age at recruitment, who were predominantly formula-feeding (i.e.</w:t>
      </w:r>
      <w:r>
        <w:t>,</w:t>
      </w:r>
      <w:r w:rsidRPr="00E8350B">
        <w:t xml:space="preserve"> breastfeeding 2 or fewer times per day), </w:t>
      </w:r>
      <w:r w:rsidRPr="00E8350B">
        <w:rPr>
          <w:rStyle w:val="Strong"/>
          <w:b w:val="0"/>
          <w:bCs w:val="0"/>
        </w:rPr>
        <w:t>using powered or from-concentrate infant formula, and who were WIC income-eligible (based on 2012 – 2013 WIC eligibility guidelines)</w:t>
      </w:r>
      <w:proofErr w:type="gramStart"/>
      <w:r w:rsidRPr="00E8350B">
        <w:rPr>
          <w:rStyle w:val="Strong"/>
          <w:b w:val="0"/>
          <w:bCs w:val="0"/>
        </w:rPr>
        <w:t>.</w:t>
      </w:r>
      <w:r w:rsidRPr="00F213E7">
        <w:rPr>
          <w:rStyle w:val="Strong"/>
          <w:b w:val="0"/>
          <w:bCs w:val="0"/>
          <w:noProof/>
          <w:vertAlign w:val="superscript"/>
        </w:rPr>
        <w:t>64</w:t>
      </w:r>
      <w:proofErr w:type="gramEnd"/>
      <w:r w:rsidRPr="00E8350B">
        <w:rPr>
          <w:rStyle w:val="Strong"/>
          <w:b w:val="0"/>
          <w:bCs w:val="0"/>
        </w:rPr>
        <w:t xml:space="preserve"> </w:t>
      </w:r>
      <w:r w:rsidRPr="00E8350B">
        <w:t>Recruitment occurred via flyers posted at community health organizations serving the target population, as well as via online social media postings. Eligibility screening occurred over the phone or online, depending on how potential participants contacted the research lab. Eligible participants who completed the online screen were contacted via telephone</w:t>
      </w:r>
      <w:r>
        <w:t>,</w:t>
      </w:r>
      <w:r w:rsidRPr="00E8350B">
        <w:t xml:space="preserve"> and study activities were explained at </w:t>
      </w:r>
      <w:r>
        <w:t>that</w:t>
      </w:r>
      <w:r w:rsidRPr="00E8350B">
        <w:t xml:space="preserve"> time.</w:t>
      </w:r>
      <w:r>
        <w:t xml:space="preserve"> </w:t>
      </w:r>
      <w:r w:rsidRPr="00E8350B">
        <w:t xml:space="preserve">Study activities took place in participants’ homes, and </w:t>
      </w:r>
      <w:r>
        <w:t>2</w:t>
      </w:r>
      <w:r w:rsidRPr="00E8350B">
        <w:t xml:space="preserve"> research assistants were present at each home visit. Upon completion of all study activities, </w:t>
      </w:r>
      <w:r>
        <w:t>participants</w:t>
      </w:r>
      <w:r w:rsidRPr="00E8350B">
        <w:t xml:space="preserve"> were compensated with a $20 gift card to a national retail chain. Informed consent was obtained verbally over the telephone prior to the home visits, and written consent was obtained prior to commencement of study activities during the home visits.  </w:t>
      </w:r>
    </w:p>
    <w:p w14:paraId="194C8594" w14:textId="77777777" w:rsidR="00920779" w:rsidRPr="00E8350B" w:rsidRDefault="00920779" w:rsidP="001C77AB">
      <w:pPr>
        <w:spacing w:line="480" w:lineRule="auto"/>
        <w:rPr>
          <w:i/>
        </w:rPr>
      </w:pPr>
      <w:r w:rsidRPr="00E8350B">
        <w:rPr>
          <w:i/>
        </w:rPr>
        <w:t>Study Instruments</w:t>
      </w:r>
    </w:p>
    <w:p w14:paraId="27AD2F9F" w14:textId="77777777" w:rsidR="00920779" w:rsidRPr="00E8350B" w:rsidRDefault="00920779" w:rsidP="001C77AB">
      <w:pPr>
        <w:spacing w:line="480" w:lineRule="auto"/>
        <w:rPr>
          <w:b/>
        </w:rPr>
      </w:pPr>
      <w:r w:rsidRPr="00E8350B">
        <w:rPr>
          <w:u w:val="single"/>
        </w:rPr>
        <w:t>Infant Formula Preparation Checklist:</w:t>
      </w:r>
      <w:r w:rsidRPr="00E8350B">
        <w:t xml:space="preserve"> </w:t>
      </w:r>
      <w:r>
        <w:t>The infant formula p</w:t>
      </w:r>
      <w:r w:rsidRPr="00E8350B">
        <w:t xml:space="preserve">reparation checklist shown in </w:t>
      </w:r>
      <w:r w:rsidRPr="00E8350B">
        <w:rPr>
          <w:b/>
        </w:rPr>
        <w:t>Figure</w:t>
      </w:r>
    </w:p>
    <w:p w14:paraId="3A08AAB9" w14:textId="77777777" w:rsidR="00920779" w:rsidRDefault="00920779" w:rsidP="001C77AB">
      <w:pPr>
        <w:spacing w:line="480" w:lineRule="auto"/>
      </w:pPr>
      <w:r w:rsidRPr="00E8350B">
        <w:rPr>
          <w:b/>
        </w:rPr>
        <w:t xml:space="preserve"> 1 </w:t>
      </w:r>
      <w:r w:rsidRPr="00E8350B">
        <w:t xml:space="preserve">was designed by the research team to assess maternal behaviors related to appropriate and safe infant formula preparation such as hand washing, appropriate measuring techniques, and using correct formula to water ratios. Both research assistants observed and documented maternal </w:t>
      </w:r>
      <w:r w:rsidRPr="00E8350B">
        <w:lastRenderedPageBreak/>
        <w:t xml:space="preserve">behaviors using identical checklists. Behaviors not specifically captured by the checklist, such as the state of the environment in which the formula preparation occurred, were recorded in </w:t>
      </w:r>
      <w:r>
        <w:t>the</w:t>
      </w:r>
      <w:r w:rsidRPr="00E8350B">
        <w:t xml:space="preserve"> notes section.</w:t>
      </w:r>
    </w:p>
    <w:p w14:paraId="32853BF8" w14:textId="2C5CB0BA" w:rsidR="001D3E95" w:rsidRDefault="001D3E95" w:rsidP="001C77AB">
      <w:pPr>
        <w:spacing w:line="480" w:lineRule="auto"/>
      </w:pPr>
      <w:r w:rsidRPr="00E8350B">
        <w:rPr>
          <w:u w:val="single"/>
        </w:rPr>
        <w:t>Sem</w:t>
      </w:r>
      <w:r w:rsidR="00BC7389">
        <w:rPr>
          <w:u w:val="single"/>
        </w:rPr>
        <w:t>i-s</w:t>
      </w:r>
      <w:r w:rsidRPr="00E8350B">
        <w:rPr>
          <w:u w:val="single"/>
        </w:rPr>
        <w:t xml:space="preserve">tructured Interview Guide: </w:t>
      </w:r>
      <w:proofErr w:type="gramStart"/>
      <w:r w:rsidRPr="00E8350B">
        <w:t>The interview guide was designed by members of the researc</w:t>
      </w:r>
      <w:r>
        <w:t>h team</w:t>
      </w:r>
      <w:proofErr w:type="gramEnd"/>
      <w:r>
        <w:t xml:space="preserve"> with expertise in infant-</w:t>
      </w:r>
      <w:r w:rsidRPr="00E8350B">
        <w:t xml:space="preserve">feeding (KK, JN), qualitative methods (LG), and infant-feeding food safety practices (JB). Research assistants were trained in qualitative data collection and analysis methods by LG. </w:t>
      </w:r>
      <w:r>
        <w:t>Interview questions inquired about topics such as the process of infant formula preparation, the timing for introduction of solid foods, the addition of infant cereal to bottles, infant cues, and sources of trusted infant-feeding information. For the full semi-structured interview guide, reference</w:t>
      </w:r>
      <w:r w:rsidRPr="00E8350B">
        <w:t xml:space="preserve"> </w:t>
      </w:r>
      <w:r w:rsidRPr="0046101C">
        <w:rPr>
          <w:b/>
        </w:rPr>
        <w:t>Appendix E</w:t>
      </w:r>
      <w:r w:rsidRPr="0046101C">
        <w:t>.</w:t>
      </w:r>
      <w:r w:rsidRPr="00E8350B">
        <w:t xml:space="preserve"> Interviewers were encouraged to probe further, when appropriate</w:t>
      </w:r>
      <w:r>
        <w:t>.</w:t>
      </w:r>
    </w:p>
    <w:p w14:paraId="5F2A3A1D" w14:textId="77777777" w:rsidR="001D3E95" w:rsidRPr="00E8350B" w:rsidRDefault="001D3E95" w:rsidP="001D3E95">
      <w:pPr>
        <w:spacing w:line="480" w:lineRule="auto"/>
        <w:rPr>
          <w:i/>
        </w:rPr>
      </w:pPr>
      <w:r w:rsidRPr="00E8350B">
        <w:rPr>
          <w:i/>
        </w:rPr>
        <w:t>Study Activities</w:t>
      </w:r>
    </w:p>
    <w:p w14:paraId="5FB58FDE" w14:textId="58ED8D82" w:rsidR="001D3E95" w:rsidRDefault="001D3E95" w:rsidP="001D3E95">
      <w:pPr>
        <w:spacing w:line="480" w:lineRule="auto"/>
        <w:sectPr w:rsidR="001D3E95" w:rsidSect="00ED2DE3">
          <w:pgSz w:w="12240" w:h="15840"/>
          <w:pgMar w:top="1440" w:right="1440" w:bottom="1440" w:left="1440" w:header="0" w:footer="1440" w:gutter="0"/>
          <w:cols w:space="720"/>
          <w:docGrid w:linePitch="360"/>
        </w:sectPr>
      </w:pPr>
      <w:r w:rsidRPr="00E8350B">
        <w:rPr>
          <w:u w:val="single"/>
        </w:rPr>
        <w:t>Home Observation of Infant Formula Preparation:</w:t>
      </w:r>
      <w:r w:rsidRPr="00A349CE">
        <w:t xml:space="preserve"> </w:t>
      </w:r>
      <w:r w:rsidRPr="00E8350B">
        <w:t xml:space="preserve">At each home visit, </w:t>
      </w:r>
      <w:r>
        <w:t>participants</w:t>
      </w:r>
      <w:r w:rsidRPr="00E8350B">
        <w:t xml:space="preserve"> were asked to prepare a</w:t>
      </w:r>
      <w:r>
        <w:t>t least two infant formula bottles. First, they were asked to prepare a</w:t>
      </w:r>
      <w:r w:rsidRPr="00E8350B">
        <w:t xml:space="preserve"> bottle as they normally would, using their own infant formula and equipment (‘Bottle 1’).</w:t>
      </w:r>
      <w:r>
        <w:t xml:space="preserve"> The purpose of Bottle 1 was to assess how participants normally prepared infant formula bottles.</w:t>
      </w:r>
      <w:r w:rsidRPr="00E8350B">
        <w:t xml:space="preserve"> Prior to the home visit, </w:t>
      </w:r>
      <w:r>
        <w:t>participants</w:t>
      </w:r>
      <w:r w:rsidRPr="00E8350B">
        <w:t xml:space="preserve"> were queried regarding the brand and type of infant formula they were</w:t>
      </w:r>
      <w:r>
        <w:t xml:space="preserve"> </w:t>
      </w:r>
      <w:r w:rsidRPr="00E8350B">
        <w:t xml:space="preserve">providing to their infant. </w:t>
      </w:r>
      <w:r w:rsidR="00BC7389">
        <w:t>After preparing Bottle 1, p</w:t>
      </w:r>
      <w:r>
        <w:t xml:space="preserve">articipants </w:t>
      </w:r>
      <w:r w:rsidRPr="00E8350B">
        <w:t xml:space="preserve">were asked to prepare a bottle using supplies provided by the research team, which included a brand and type of infant formula </w:t>
      </w:r>
      <w:r>
        <w:t xml:space="preserve">that was </w:t>
      </w:r>
      <w:r w:rsidRPr="00E8350B">
        <w:t xml:space="preserve">different from what each </w:t>
      </w:r>
      <w:r>
        <w:t xml:space="preserve">participant </w:t>
      </w:r>
      <w:r w:rsidRPr="00E8350B">
        <w:t xml:space="preserve">reported using </w:t>
      </w:r>
      <w:r>
        <w:t xml:space="preserve">prior to the home visit (‘Bottle 2’). The purpose of Bottle 2 was to determine if participants prepared bottles differently and/or read the directions on the back of the formula can when presented with an unfamiliar brand/type of infant formula. </w:t>
      </w:r>
      <w:r w:rsidRPr="00E8350B">
        <w:t xml:space="preserve">After preparing Bottle 2, </w:t>
      </w:r>
      <w:r>
        <w:t xml:space="preserve">participants </w:t>
      </w:r>
      <w:r w:rsidRPr="00E8350B">
        <w:t xml:space="preserve">were asked if they ever prepared an infant </w:t>
      </w:r>
    </w:p>
    <w:p w14:paraId="57CE3188" w14:textId="4FF96AD1" w:rsidR="00920779" w:rsidRPr="00434320" w:rsidRDefault="00920779" w:rsidP="00434320">
      <w:pPr>
        <w:pStyle w:val="Heading3"/>
        <w:rPr>
          <w:rFonts w:ascii="Times New Roman" w:hAnsi="Times New Roman" w:cs="Times New Roman"/>
          <w:color w:val="auto"/>
        </w:rPr>
      </w:pPr>
      <w:bookmarkStart w:id="5" w:name="_Toc279699114"/>
      <w:r>
        <w:rPr>
          <w:rFonts w:ascii="Times New Roman" w:hAnsi="Times New Roman" w:cs="Times New Roman"/>
          <w:color w:val="auto"/>
        </w:rPr>
        <w:t>Figure 1. Infant formula preparation c</w:t>
      </w:r>
      <w:r w:rsidRPr="00E8350B">
        <w:rPr>
          <w:rFonts w:ascii="Times New Roman" w:hAnsi="Times New Roman" w:cs="Times New Roman"/>
          <w:color w:val="auto"/>
        </w:rPr>
        <w:t>hecklist</w:t>
      </w:r>
      <w:r>
        <w:rPr>
          <w:rFonts w:ascii="Times New Roman" w:hAnsi="Times New Roman" w:cs="Times New Roman"/>
          <w:color w:val="auto"/>
        </w:rPr>
        <w:t xml:space="preserve"> used in home-observations conducted among low-income, formula-feeding mothers</w:t>
      </w:r>
      <w:bookmarkEnd w:id="5"/>
    </w:p>
    <w:p w14:paraId="16EB86D0" w14:textId="4FF60FB2" w:rsidR="00434320" w:rsidRPr="00E8350B" w:rsidRDefault="00434320" w:rsidP="001C77AB">
      <w:pPr>
        <w:spacing w:line="480" w:lineRule="auto"/>
        <w:rPr>
          <w:u w:val="single"/>
        </w:rPr>
        <w:sectPr w:rsidR="00434320" w:rsidRPr="00E8350B" w:rsidSect="00ED2DE3">
          <w:pgSz w:w="15840" w:h="12240" w:orient="landscape"/>
          <w:pgMar w:top="1440" w:right="1440" w:bottom="1440" w:left="1440" w:header="0" w:footer="1440" w:gutter="0"/>
          <w:cols w:space="720"/>
          <w:docGrid w:linePitch="360"/>
        </w:sectPr>
      </w:pPr>
      <w:r>
        <w:rPr>
          <w:noProof/>
        </w:rPr>
        <w:drawing>
          <wp:inline distT="0" distB="0" distL="0" distR="0" wp14:anchorId="2DC4F65C" wp14:editId="295F818B">
            <wp:extent cx="8229600" cy="48971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229600" cy="4897120"/>
                    </a:xfrm>
                    <a:prstGeom prst="rect">
                      <a:avLst/>
                    </a:prstGeom>
                  </pic:spPr>
                </pic:pic>
              </a:graphicData>
            </a:graphic>
          </wp:inline>
        </w:drawing>
      </w:r>
    </w:p>
    <w:p w14:paraId="73E32788" w14:textId="2C5A9A81" w:rsidR="00920779" w:rsidRPr="00E8350B" w:rsidRDefault="00D341E8" w:rsidP="001C77AB">
      <w:pPr>
        <w:spacing w:line="480" w:lineRule="auto"/>
      </w:pPr>
      <w:proofErr w:type="gramStart"/>
      <w:r w:rsidRPr="00E8350B">
        <w:t>formula</w:t>
      </w:r>
      <w:proofErr w:type="gramEnd"/>
      <w:r w:rsidRPr="00E8350B">
        <w:t xml:space="preserve"> bottle </w:t>
      </w:r>
      <w:r w:rsidR="00191A5E" w:rsidRPr="00E8350B">
        <w:t>differently than they prepared Bottle 1.</w:t>
      </w:r>
      <w:r w:rsidR="00191A5E">
        <w:t xml:space="preserve"> If participants answered</w:t>
      </w:r>
      <w:r w:rsidR="00191A5E" w:rsidRPr="00E8350B">
        <w:t xml:space="preserve"> in the affirmative</w:t>
      </w:r>
      <w:r w:rsidR="00191A5E">
        <w:t>, they</w:t>
      </w:r>
      <w:r w:rsidR="00191A5E" w:rsidRPr="00E8350B">
        <w:t xml:space="preserve"> were </w:t>
      </w:r>
      <w:r w:rsidR="00920779" w:rsidRPr="00E8350B">
        <w:t>asked to prepare a third bottle to demonstrate how they might prepare bottles differently (‘Bottle 3’).</w:t>
      </w:r>
      <w:r w:rsidR="00920779">
        <w:t xml:space="preserve"> The purpose of Bottle 3 was to assess other ways participants prepared infant formula bottles. </w:t>
      </w:r>
    </w:p>
    <w:p w14:paraId="6C708CAE" w14:textId="3E0C8441" w:rsidR="00920779" w:rsidRPr="00E8350B" w:rsidRDefault="00920779" w:rsidP="001C77AB">
      <w:pPr>
        <w:spacing w:line="480" w:lineRule="auto"/>
      </w:pPr>
      <w:r w:rsidRPr="00E8350B">
        <w:rPr>
          <w:u w:val="single"/>
        </w:rPr>
        <w:t xml:space="preserve">Semi-structured, In-depth Interviews: </w:t>
      </w:r>
      <w:r w:rsidRPr="00E8350B">
        <w:t xml:space="preserve">After completing the bottle-preparation activity, </w:t>
      </w:r>
      <w:r>
        <w:t>participants</w:t>
      </w:r>
      <w:r w:rsidRPr="00E8350B">
        <w:t xml:space="preserve"> completed the in-depth interview. One research assistant served as the interviewer and the second served as the note taker. Note takers were also responsible for writing up field notes immediately following the home visit</w:t>
      </w:r>
      <w:r w:rsidR="00D341E8">
        <w:t>s</w:t>
      </w:r>
      <w:r w:rsidRPr="00E8350B">
        <w:t>. Interviews were audio-recorded.</w:t>
      </w:r>
    </w:p>
    <w:p w14:paraId="34D1EE37" w14:textId="77777777" w:rsidR="00920779" w:rsidRPr="00E8350B" w:rsidRDefault="00920779" w:rsidP="001C77AB">
      <w:pPr>
        <w:spacing w:line="480" w:lineRule="auto"/>
        <w:rPr>
          <w:i/>
        </w:rPr>
      </w:pPr>
      <w:r w:rsidRPr="00E8350B">
        <w:rPr>
          <w:i/>
        </w:rPr>
        <w:t>Data Analysis</w:t>
      </w:r>
    </w:p>
    <w:p w14:paraId="74AC8952" w14:textId="77777777" w:rsidR="00920779" w:rsidRPr="00E8350B" w:rsidRDefault="00920779" w:rsidP="00FC30B2">
      <w:pPr>
        <w:spacing w:line="480" w:lineRule="auto"/>
        <w:ind w:firstLine="720"/>
      </w:pPr>
      <w:r w:rsidRPr="00E8350B">
        <w:t xml:space="preserve">Immediately after each home visit, the </w:t>
      </w:r>
      <w:r>
        <w:t>2</w:t>
      </w:r>
      <w:r w:rsidRPr="00E8350B">
        <w:t xml:space="preserve"> infant formula preparation checklists were compared and any discrepancies were discussed. A final master copy was then created using the agreed upon responses. For example, if one observer was distracted by a child and did not observe whether or not the formula scoop was leveled, then preference would be given to the observer who did observe this behavior. The master copy was subsequently coded and </w:t>
      </w:r>
      <w:proofErr w:type="gramStart"/>
      <w:r w:rsidRPr="00E8350B">
        <w:t>double-entered</w:t>
      </w:r>
      <w:proofErr w:type="gramEnd"/>
      <w:r w:rsidRPr="00E8350B">
        <w:t xml:space="preserve"> into an electronic spreadsheet. Descriptive statistics (means, frequencies, and standard deviations) were used to describe observed maternal behaviors. </w:t>
      </w:r>
    </w:p>
    <w:p w14:paraId="1A1D0AB9" w14:textId="77777777" w:rsidR="00920779" w:rsidRPr="00E8350B" w:rsidRDefault="00920779" w:rsidP="001C77AB">
      <w:pPr>
        <w:spacing w:line="480" w:lineRule="auto"/>
        <w:ind w:firstLine="720"/>
      </w:pPr>
      <w:r w:rsidRPr="00E8350B">
        <w:t>For the in-depth interviews, audio-recordings were uploaded to a password-protected computer and backed up on a secure server. Recordings were then transcribed, verbatim, by trained research assistants using a transcription software program (</w:t>
      </w:r>
      <w:proofErr w:type="spellStart"/>
      <w:r w:rsidRPr="00E8350B">
        <w:t>InqScribe</w:t>
      </w:r>
      <w:proofErr w:type="spellEnd"/>
      <w:r w:rsidRPr="00E8350B">
        <w:t xml:space="preserve">). </w:t>
      </w:r>
      <w:r>
        <w:t>Six members of the research team</w:t>
      </w:r>
      <w:r w:rsidRPr="00E8350B">
        <w:t xml:space="preserve"> (RE, JN, KB, </w:t>
      </w:r>
      <w:r>
        <w:t xml:space="preserve">ZL, </w:t>
      </w:r>
      <w:r w:rsidRPr="00E8350B">
        <w:t>KK,</w:t>
      </w:r>
      <w:r>
        <w:t xml:space="preserve"> LG</w:t>
      </w:r>
      <w:r w:rsidRPr="00E8350B">
        <w:t xml:space="preserve">) independently read, </w:t>
      </w:r>
      <w:proofErr w:type="spellStart"/>
      <w:r w:rsidRPr="00E8350B">
        <w:t>memoed</w:t>
      </w:r>
      <w:proofErr w:type="spellEnd"/>
      <w:r w:rsidRPr="00E8350B">
        <w:t xml:space="preserve">, and summarized major themes present in each transcript. After each transcript was independently reviewed, the </w:t>
      </w:r>
      <w:r>
        <w:t>six</w:t>
      </w:r>
      <w:r w:rsidRPr="00E8350B">
        <w:t xml:space="preserve"> research team members met to discuss identified themes, documenting the number of times each theme arose. This process was repeated for each transcript, with identified and emergent themes being organized by frequency. The research team agreed that saturation was reached after the completion of </w:t>
      </w:r>
      <w:r>
        <w:t>10</w:t>
      </w:r>
      <w:r w:rsidRPr="00E8350B">
        <w:t xml:space="preserve"> in-depth interviews. Three additional interviews were conducted and analyzed, confirming saturation. Therefore, a total of </w:t>
      </w:r>
      <w:r>
        <w:t>13</w:t>
      </w:r>
      <w:r w:rsidRPr="00E8350B">
        <w:t xml:space="preserve"> interviews were completed. </w:t>
      </w:r>
    </w:p>
    <w:p w14:paraId="67311F77" w14:textId="77777777" w:rsidR="00920779" w:rsidRPr="00E8350B" w:rsidRDefault="00920779" w:rsidP="001C77AB">
      <w:pPr>
        <w:pStyle w:val="Heading2"/>
      </w:pPr>
      <w:bookmarkStart w:id="6" w:name="_Toc279699115"/>
      <w:r w:rsidRPr="00E8350B">
        <w:t>Results</w:t>
      </w:r>
      <w:bookmarkEnd w:id="6"/>
    </w:p>
    <w:p w14:paraId="62910446" w14:textId="77777777" w:rsidR="00920779" w:rsidRPr="00E8350B" w:rsidRDefault="00920779" w:rsidP="001C77AB">
      <w:pPr>
        <w:spacing w:line="480" w:lineRule="auto"/>
        <w:rPr>
          <w:i/>
        </w:rPr>
      </w:pPr>
      <w:r w:rsidRPr="00E8350B">
        <w:rPr>
          <w:i/>
        </w:rPr>
        <w:t>Participant Characteristics</w:t>
      </w:r>
    </w:p>
    <w:p w14:paraId="705DEEC8" w14:textId="69E8BAF4" w:rsidR="00920779" w:rsidRDefault="00920779" w:rsidP="00FC30B2">
      <w:pPr>
        <w:spacing w:line="480" w:lineRule="auto"/>
        <w:ind w:firstLine="720"/>
      </w:pPr>
      <w:r w:rsidRPr="00E8350B">
        <w:t xml:space="preserve">Recruitment occurred from August 2012 until April 2013. </w:t>
      </w:r>
      <w:r>
        <w:t xml:space="preserve">A total of 143 potential participants were screened, with 120 (84%) of those screened being ineligible based on at least one exclusion criterion. Of those ineligible, the primary reasons for ineligibility included a reported infant age greater than 2.5 months at the time of recruitment (50%), breastfeeding greater than 2 times per day or offering ready-to-feed infant formula (28%), and/or a reported annual household income greater than 185% of the Federal Poverty Level (24%). Of the 23 potential participants who were eligible for the study, 13 participants completed all study activities. </w:t>
      </w:r>
      <w:r w:rsidRPr="00E8350B">
        <w:t xml:space="preserve">Participant demographic characteristics are summarized in </w:t>
      </w:r>
      <w:r w:rsidRPr="00E8350B">
        <w:rPr>
          <w:b/>
        </w:rPr>
        <w:t>Table 1</w:t>
      </w:r>
      <w:r w:rsidRPr="00E8350B">
        <w:t xml:space="preserve">. </w:t>
      </w:r>
      <w:r>
        <w:t>Participants</w:t>
      </w:r>
      <w:r w:rsidRPr="00E8350B">
        <w:t xml:space="preserve"> were generally in their mid-20s, with infants about </w:t>
      </w:r>
      <w:r w:rsidR="00E91C2F">
        <w:t>2</w:t>
      </w:r>
      <w:r w:rsidR="00E91C2F" w:rsidRPr="00E8350B">
        <w:t xml:space="preserve"> </w:t>
      </w:r>
      <w:r w:rsidRPr="00E8350B">
        <w:t xml:space="preserve">months of age who were of normal birth weight (an inclusion criterion), and the majority reported being single. Furthermore, the majority of the sample reported being White or Caucasian, reported </w:t>
      </w:r>
      <w:r>
        <w:t>that they had</w:t>
      </w:r>
      <w:r w:rsidRPr="00E8350B">
        <w:t xml:space="preserve"> initiated breastfeeding, and reported </w:t>
      </w:r>
      <w:r>
        <w:t>that they had</w:t>
      </w:r>
      <w:r w:rsidRPr="00E8350B">
        <w:t xml:space="preserve"> more than </w:t>
      </w:r>
      <w:r w:rsidR="00E91C2F">
        <w:t>1</w:t>
      </w:r>
      <w:r w:rsidR="00E91C2F" w:rsidRPr="00E8350B">
        <w:t xml:space="preserve"> </w:t>
      </w:r>
      <w:r w:rsidRPr="00E8350B">
        <w:t xml:space="preserve">child. Slightly less than half of the sample reported </w:t>
      </w:r>
      <w:r>
        <w:t xml:space="preserve">completing </w:t>
      </w:r>
      <w:r w:rsidRPr="00E8350B">
        <w:t xml:space="preserve">some college. </w:t>
      </w:r>
    </w:p>
    <w:p w14:paraId="7888B4A4" w14:textId="77777777" w:rsidR="001D3E95" w:rsidRPr="00E8350B" w:rsidRDefault="001D3E95" w:rsidP="001D3E95">
      <w:pPr>
        <w:rPr>
          <w:i/>
        </w:rPr>
      </w:pPr>
      <w:r w:rsidRPr="00E8350B">
        <w:rPr>
          <w:i/>
        </w:rPr>
        <w:t>Infant Formula Preparation Observation</w:t>
      </w:r>
      <w:r>
        <w:rPr>
          <w:i/>
        </w:rPr>
        <w:t>s</w:t>
      </w:r>
      <w:r w:rsidRPr="00E8350B">
        <w:rPr>
          <w:i/>
        </w:rPr>
        <w:t xml:space="preserve"> </w:t>
      </w:r>
    </w:p>
    <w:p w14:paraId="2F87027F" w14:textId="77777777" w:rsidR="001D3E95" w:rsidRPr="00E8350B" w:rsidRDefault="001D3E95" w:rsidP="001D3E95">
      <w:pPr>
        <w:rPr>
          <w:i/>
        </w:rPr>
      </w:pPr>
    </w:p>
    <w:p w14:paraId="228936A2" w14:textId="0C9EEC61" w:rsidR="00C25C5C" w:rsidRPr="00E8350B" w:rsidRDefault="001D3E95" w:rsidP="00FC30B2">
      <w:pPr>
        <w:spacing w:line="480" w:lineRule="auto"/>
        <w:ind w:firstLine="720"/>
      </w:pPr>
      <w:r w:rsidRPr="00E8350B">
        <w:rPr>
          <w:b/>
        </w:rPr>
        <w:t>Table 2</w:t>
      </w:r>
      <w:r w:rsidRPr="00E8350B">
        <w:t xml:space="preserve"> describes results of observations of bottle-preparation behaviors. Twelve </w:t>
      </w:r>
      <w:r>
        <w:t>participants</w:t>
      </w:r>
      <w:r w:rsidRPr="00E8350B">
        <w:t xml:space="preserve"> prepared </w:t>
      </w:r>
      <w:r>
        <w:t>a bottle</w:t>
      </w:r>
      <w:r w:rsidRPr="00E8350B">
        <w:t xml:space="preserve"> using their own supplies</w:t>
      </w:r>
      <w:r>
        <w:t xml:space="preserve"> (‘Bottle 1</w:t>
      </w:r>
      <w:r w:rsidRPr="00E8350B">
        <w:t xml:space="preserve">’). One </w:t>
      </w:r>
      <w:r>
        <w:t xml:space="preserve">participant </w:t>
      </w:r>
      <w:r w:rsidRPr="00E8350B">
        <w:t xml:space="preserve">was unable to do so secondary to not having her own supplies at the time of the home visit. All </w:t>
      </w:r>
      <w:r>
        <w:t>participants</w:t>
      </w:r>
      <w:r w:rsidRPr="00E8350B">
        <w:t xml:space="preserve"> prepared </w:t>
      </w:r>
      <w:r>
        <w:t>a</w:t>
      </w:r>
      <w:r w:rsidRPr="00E8350B">
        <w:t xml:space="preserve"> bottle using the infant formula and equipment provided by the research team </w:t>
      </w:r>
    </w:p>
    <w:p w14:paraId="5E9E6A70" w14:textId="77777777" w:rsidR="00920779" w:rsidRPr="00E8350B" w:rsidRDefault="00920779" w:rsidP="001C77AB">
      <w:pPr>
        <w:pStyle w:val="Heading3"/>
        <w:rPr>
          <w:rFonts w:ascii="Times New Roman" w:hAnsi="Times New Roman" w:cs="Times New Roman"/>
          <w:color w:val="auto"/>
        </w:rPr>
      </w:pPr>
      <w:bookmarkStart w:id="7" w:name="_Toc279699116"/>
      <w:r w:rsidRPr="00E8350B">
        <w:rPr>
          <w:rFonts w:ascii="Times New Roman" w:hAnsi="Times New Roman" w:cs="Times New Roman"/>
          <w:color w:val="auto"/>
        </w:rPr>
        <w:t>Table 1. Demographic characteristics of a sample of low-income, formula-feeding mothers of infants less than 3 months old</w:t>
      </w:r>
      <w:bookmarkEnd w:id="7"/>
    </w:p>
    <w:p w14:paraId="7E662738" w14:textId="77777777" w:rsidR="00920779" w:rsidRPr="00E8350B" w:rsidRDefault="00920779" w:rsidP="001C77AB"/>
    <w:tbl>
      <w:tblPr>
        <w:tblStyle w:val="TableGrid"/>
        <w:tblW w:w="0" w:type="auto"/>
        <w:tblLayout w:type="fixed"/>
        <w:tblLook w:val="0600" w:firstRow="0" w:lastRow="0" w:firstColumn="0" w:lastColumn="0" w:noHBand="1" w:noVBand="1"/>
      </w:tblPr>
      <w:tblGrid>
        <w:gridCol w:w="4687"/>
        <w:gridCol w:w="2221"/>
        <w:gridCol w:w="2668"/>
      </w:tblGrid>
      <w:tr w:rsidR="00920779" w:rsidRPr="00E8350B" w14:paraId="347AF306" w14:textId="77777777" w:rsidTr="001C77AB">
        <w:trPr>
          <w:trHeight w:val="197"/>
        </w:trPr>
        <w:tc>
          <w:tcPr>
            <w:tcW w:w="4687" w:type="dxa"/>
          </w:tcPr>
          <w:p w14:paraId="2FFB9C0F" w14:textId="77777777" w:rsidR="00920779" w:rsidRPr="00E8350B" w:rsidRDefault="00920779" w:rsidP="001C77AB"/>
          <w:p w14:paraId="629ECA15" w14:textId="77777777" w:rsidR="00920779" w:rsidRPr="00E8350B" w:rsidRDefault="00920779" w:rsidP="001C77AB">
            <w:pPr>
              <w:rPr>
                <w:b/>
              </w:rPr>
            </w:pPr>
            <w:r w:rsidRPr="00E8350B">
              <w:rPr>
                <w:b/>
              </w:rPr>
              <w:t>Variable (n=13)</w:t>
            </w:r>
          </w:p>
        </w:tc>
        <w:tc>
          <w:tcPr>
            <w:tcW w:w="2221" w:type="dxa"/>
          </w:tcPr>
          <w:p w14:paraId="00BB7148" w14:textId="77777777" w:rsidR="00920779" w:rsidRPr="00E8350B" w:rsidRDefault="00920779" w:rsidP="001C77AB">
            <w:pPr>
              <w:jc w:val="center"/>
              <w:rPr>
                <w:b/>
              </w:rPr>
            </w:pPr>
            <w:r w:rsidRPr="00E8350B">
              <w:rPr>
                <w:b/>
              </w:rPr>
              <w:t>Mean</w:t>
            </w:r>
          </w:p>
        </w:tc>
        <w:tc>
          <w:tcPr>
            <w:tcW w:w="2668" w:type="dxa"/>
          </w:tcPr>
          <w:p w14:paraId="31F58EFB" w14:textId="77777777" w:rsidR="00920779" w:rsidRPr="00E8350B" w:rsidRDefault="00920779" w:rsidP="001C77AB">
            <w:pPr>
              <w:jc w:val="center"/>
              <w:rPr>
                <w:b/>
              </w:rPr>
            </w:pPr>
            <w:r w:rsidRPr="00E8350B">
              <w:rPr>
                <w:b/>
              </w:rPr>
              <w:t>Standard Deviation</w:t>
            </w:r>
          </w:p>
        </w:tc>
      </w:tr>
      <w:tr w:rsidR="00920779" w:rsidRPr="00E8350B" w14:paraId="6D06F49D" w14:textId="77777777" w:rsidTr="001C77AB">
        <w:trPr>
          <w:trHeight w:val="196"/>
        </w:trPr>
        <w:tc>
          <w:tcPr>
            <w:tcW w:w="4687" w:type="dxa"/>
          </w:tcPr>
          <w:p w14:paraId="6BCA093A" w14:textId="77777777" w:rsidR="00920779" w:rsidRPr="00E8350B" w:rsidRDefault="00920779" w:rsidP="001C77AB">
            <w:r w:rsidRPr="00E8350B">
              <w:t>Maternal Age, years</w:t>
            </w:r>
          </w:p>
        </w:tc>
        <w:tc>
          <w:tcPr>
            <w:tcW w:w="2221" w:type="dxa"/>
          </w:tcPr>
          <w:p w14:paraId="40D0E8AC" w14:textId="77777777" w:rsidR="00920779" w:rsidRPr="00E8350B" w:rsidRDefault="00920779" w:rsidP="001C77AB">
            <w:pPr>
              <w:jc w:val="center"/>
            </w:pPr>
            <w:r w:rsidRPr="00E8350B">
              <w:t>27</w:t>
            </w:r>
          </w:p>
        </w:tc>
        <w:tc>
          <w:tcPr>
            <w:tcW w:w="2668" w:type="dxa"/>
          </w:tcPr>
          <w:p w14:paraId="297AF49D" w14:textId="77777777" w:rsidR="00920779" w:rsidRPr="00E8350B" w:rsidRDefault="00920779" w:rsidP="001C77AB">
            <w:pPr>
              <w:jc w:val="center"/>
            </w:pPr>
            <w:r w:rsidRPr="00E8350B">
              <w:t>7.6</w:t>
            </w:r>
          </w:p>
        </w:tc>
      </w:tr>
      <w:tr w:rsidR="00920779" w:rsidRPr="00E8350B" w14:paraId="51F54464" w14:textId="77777777" w:rsidTr="001C77AB">
        <w:trPr>
          <w:trHeight w:val="196"/>
        </w:trPr>
        <w:tc>
          <w:tcPr>
            <w:tcW w:w="4687" w:type="dxa"/>
          </w:tcPr>
          <w:p w14:paraId="3EE3131C" w14:textId="77777777" w:rsidR="00920779" w:rsidRPr="00E8350B" w:rsidRDefault="00920779" w:rsidP="001C77AB">
            <w:r w:rsidRPr="00E8350B">
              <w:t xml:space="preserve">Infant Age, weeks </w:t>
            </w:r>
          </w:p>
        </w:tc>
        <w:tc>
          <w:tcPr>
            <w:tcW w:w="2221" w:type="dxa"/>
          </w:tcPr>
          <w:p w14:paraId="2860FE8D" w14:textId="77777777" w:rsidR="00920779" w:rsidRPr="00E8350B" w:rsidRDefault="00920779" w:rsidP="001C77AB">
            <w:pPr>
              <w:jc w:val="center"/>
            </w:pPr>
            <w:r w:rsidRPr="00E8350B">
              <w:t>8.7</w:t>
            </w:r>
          </w:p>
        </w:tc>
        <w:tc>
          <w:tcPr>
            <w:tcW w:w="2668" w:type="dxa"/>
          </w:tcPr>
          <w:p w14:paraId="2C1237D9" w14:textId="77777777" w:rsidR="00920779" w:rsidRPr="00E8350B" w:rsidRDefault="00920779" w:rsidP="001C77AB">
            <w:pPr>
              <w:jc w:val="center"/>
            </w:pPr>
            <w:r w:rsidRPr="00E8350B">
              <w:t>3.59</w:t>
            </w:r>
          </w:p>
        </w:tc>
      </w:tr>
      <w:tr w:rsidR="00920779" w:rsidRPr="00E8350B" w14:paraId="11C7CB54" w14:textId="77777777" w:rsidTr="001C77AB">
        <w:trPr>
          <w:trHeight w:val="196"/>
        </w:trPr>
        <w:tc>
          <w:tcPr>
            <w:tcW w:w="4687" w:type="dxa"/>
          </w:tcPr>
          <w:p w14:paraId="494D91E2" w14:textId="77777777" w:rsidR="00920779" w:rsidRPr="00E8350B" w:rsidRDefault="00920779" w:rsidP="001C77AB">
            <w:r w:rsidRPr="00E8350B">
              <w:t xml:space="preserve">Infant Birth Weight, grams </w:t>
            </w:r>
          </w:p>
        </w:tc>
        <w:tc>
          <w:tcPr>
            <w:tcW w:w="2221" w:type="dxa"/>
          </w:tcPr>
          <w:p w14:paraId="3FE277F9" w14:textId="77777777" w:rsidR="00920779" w:rsidRPr="00E8350B" w:rsidRDefault="00920779" w:rsidP="001C77AB">
            <w:pPr>
              <w:jc w:val="center"/>
            </w:pPr>
            <w:r w:rsidRPr="00E8350B">
              <w:t>3240</w:t>
            </w:r>
          </w:p>
        </w:tc>
        <w:tc>
          <w:tcPr>
            <w:tcW w:w="2668" w:type="dxa"/>
          </w:tcPr>
          <w:p w14:paraId="6E21625F" w14:textId="77777777" w:rsidR="00920779" w:rsidRPr="00E8350B" w:rsidRDefault="00920779" w:rsidP="001C77AB">
            <w:pPr>
              <w:jc w:val="center"/>
            </w:pPr>
            <w:r w:rsidRPr="00E8350B">
              <w:t>372.5</w:t>
            </w:r>
          </w:p>
        </w:tc>
      </w:tr>
      <w:tr w:rsidR="00920779" w:rsidRPr="00E8350B" w14:paraId="7A0AAB36" w14:textId="77777777" w:rsidTr="001C77AB">
        <w:trPr>
          <w:trHeight w:val="196"/>
        </w:trPr>
        <w:tc>
          <w:tcPr>
            <w:tcW w:w="4687" w:type="dxa"/>
          </w:tcPr>
          <w:p w14:paraId="38D00FE3" w14:textId="77777777" w:rsidR="00920779" w:rsidRPr="00E8350B" w:rsidRDefault="00920779" w:rsidP="001C77AB">
            <w:pPr>
              <w:rPr>
                <w:b/>
              </w:rPr>
            </w:pPr>
          </w:p>
        </w:tc>
        <w:tc>
          <w:tcPr>
            <w:tcW w:w="4889" w:type="dxa"/>
            <w:gridSpan w:val="2"/>
          </w:tcPr>
          <w:p w14:paraId="20FE3E0D" w14:textId="77777777" w:rsidR="00920779" w:rsidRPr="00E8350B" w:rsidRDefault="00920779" w:rsidP="001C77AB">
            <w:pPr>
              <w:rPr>
                <w:b/>
              </w:rPr>
            </w:pPr>
          </w:p>
          <w:p w14:paraId="549F303E" w14:textId="77777777" w:rsidR="00920779" w:rsidRPr="00E8350B" w:rsidRDefault="00920779" w:rsidP="001C77AB">
            <w:pPr>
              <w:jc w:val="center"/>
              <w:rPr>
                <w:b/>
              </w:rPr>
            </w:pPr>
            <w:r w:rsidRPr="00E8350B">
              <w:rPr>
                <w:b/>
              </w:rPr>
              <w:t>Frequency % (n)</w:t>
            </w:r>
          </w:p>
        </w:tc>
      </w:tr>
      <w:tr w:rsidR="00920779" w:rsidRPr="00E8350B" w14:paraId="5773A1C5" w14:textId="77777777" w:rsidTr="001C77AB">
        <w:trPr>
          <w:trHeight w:val="296"/>
        </w:trPr>
        <w:tc>
          <w:tcPr>
            <w:tcW w:w="4687" w:type="dxa"/>
          </w:tcPr>
          <w:p w14:paraId="06573E04" w14:textId="77777777" w:rsidR="00920779" w:rsidRPr="00E8350B" w:rsidRDefault="00920779" w:rsidP="001C77AB">
            <w:r w:rsidRPr="00E8350B">
              <w:t xml:space="preserve">Infant Gender </w:t>
            </w:r>
          </w:p>
          <w:p w14:paraId="5BF2DB9F" w14:textId="77777777" w:rsidR="00920779" w:rsidRPr="00E8350B" w:rsidRDefault="00920779" w:rsidP="001C77AB">
            <w:pPr>
              <w:ind w:left="180"/>
            </w:pPr>
            <w:r w:rsidRPr="00E8350B">
              <w:t>Percent Male</w:t>
            </w:r>
          </w:p>
        </w:tc>
        <w:tc>
          <w:tcPr>
            <w:tcW w:w="4889" w:type="dxa"/>
            <w:gridSpan w:val="2"/>
          </w:tcPr>
          <w:p w14:paraId="0EE03722" w14:textId="77777777" w:rsidR="00920779" w:rsidRPr="00E8350B" w:rsidRDefault="00920779" w:rsidP="001C77AB">
            <w:pPr>
              <w:jc w:val="center"/>
            </w:pPr>
          </w:p>
          <w:p w14:paraId="4AAFDB0F" w14:textId="77777777" w:rsidR="00920779" w:rsidRPr="00E8350B" w:rsidRDefault="00920779" w:rsidP="001C77AB">
            <w:pPr>
              <w:jc w:val="center"/>
            </w:pPr>
            <w:r w:rsidRPr="00E8350B">
              <w:t>31 (4)</w:t>
            </w:r>
          </w:p>
        </w:tc>
      </w:tr>
      <w:tr w:rsidR="00920779" w:rsidRPr="00E8350B" w14:paraId="340AED0A" w14:textId="77777777" w:rsidTr="001C77AB">
        <w:trPr>
          <w:trHeight w:val="296"/>
        </w:trPr>
        <w:tc>
          <w:tcPr>
            <w:tcW w:w="4687" w:type="dxa"/>
          </w:tcPr>
          <w:p w14:paraId="0A11DBCF" w14:textId="77777777" w:rsidR="00920779" w:rsidRPr="00E8350B" w:rsidRDefault="00920779" w:rsidP="001C77AB">
            <w:r w:rsidRPr="00E8350B">
              <w:t xml:space="preserve">Maternal Race </w:t>
            </w:r>
          </w:p>
          <w:p w14:paraId="6A2A547C" w14:textId="77777777" w:rsidR="00920779" w:rsidRPr="00E8350B" w:rsidRDefault="00920779" w:rsidP="001C77AB">
            <w:pPr>
              <w:ind w:left="180"/>
            </w:pPr>
            <w:r w:rsidRPr="00E8350B">
              <w:t>White/Caucasian</w:t>
            </w:r>
          </w:p>
          <w:p w14:paraId="74F81367" w14:textId="77777777" w:rsidR="00920779" w:rsidRPr="00E8350B" w:rsidRDefault="00920779" w:rsidP="001C77AB">
            <w:pPr>
              <w:ind w:left="180"/>
            </w:pPr>
            <w:r w:rsidRPr="00E8350B">
              <w:t>Other</w:t>
            </w:r>
          </w:p>
        </w:tc>
        <w:tc>
          <w:tcPr>
            <w:tcW w:w="4889" w:type="dxa"/>
            <w:gridSpan w:val="2"/>
          </w:tcPr>
          <w:p w14:paraId="6C0D4802" w14:textId="77777777" w:rsidR="00920779" w:rsidRPr="00E8350B" w:rsidRDefault="00920779" w:rsidP="001C77AB">
            <w:pPr>
              <w:jc w:val="center"/>
            </w:pPr>
          </w:p>
          <w:p w14:paraId="54905CA7" w14:textId="77777777" w:rsidR="00920779" w:rsidRPr="00E8350B" w:rsidRDefault="00920779" w:rsidP="001C77AB">
            <w:pPr>
              <w:jc w:val="center"/>
            </w:pPr>
            <w:r w:rsidRPr="00E8350B">
              <w:t>61 (8)</w:t>
            </w:r>
          </w:p>
          <w:p w14:paraId="413F4A1C" w14:textId="77777777" w:rsidR="00920779" w:rsidRPr="00E8350B" w:rsidRDefault="00920779" w:rsidP="001C77AB">
            <w:pPr>
              <w:jc w:val="center"/>
            </w:pPr>
            <w:r w:rsidRPr="00E8350B">
              <w:t>39 (5)</w:t>
            </w:r>
          </w:p>
        </w:tc>
      </w:tr>
      <w:tr w:rsidR="00920779" w:rsidRPr="00E8350B" w14:paraId="2AFCD8A7" w14:textId="77777777" w:rsidTr="001C77AB">
        <w:trPr>
          <w:trHeight w:val="296"/>
        </w:trPr>
        <w:tc>
          <w:tcPr>
            <w:tcW w:w="4687" w:type="dxa"/>
          </w:tcPr>
          <w:p w14:paraId="22345C72" w14:textId="77777777" w:rsidR="00920779" w:rsidRPr="00E8350B" w:rsidRDefault="00920779" w:rsidP="001C77AB">
            <w:r w:rsidRPr="00E8350B">
              <w:t xml:space="preserve">Maternal Education Level </w:t>
            </w:r>
          </w:p>
          <w:p w14:paraId="4DCB43A6" w14:textId="77777777" w:rsidR="00920779" w:rsidRPr="00E8350B" w:rsidRDefault="00920779" w:rsidP="001C77AB">
            <w:pPr>
              <w:ind w:left="180"/>
            </w:pPr>
            <w:r w:rsidRPr="00E8350B">
              <w:t>Middle or High School</w:t>
            </w:r>
          </w:p>
          <w:p w14:paraId="09EF2707" w14:textId="77777777" w:rsidR="00920779" w:rsidRPr="00E8350B" w:rsidRDefault="00920779" w:rsidP="001C77AB">
            <w:pPr>
              <w:ind w:left="180"/>
            </w:pPr>
            <w:r w:rsidRPr="00E8350B">
              <w:t>Some College/College</w:t>
            </w:r>
          </w:p>
        </w:tc>
        <w:tc>
          <w:tcPr>
            <w:tcW w:w="4889" w:type="dxa"/>
            <w:gridSpan w:val="2"/>
          </w:tcPr>
          <w:p w14:paraId="36B8E45A" w14:textId="77777777" w:rsidR="00920779" w:rsidRPr="00E8350B" w:rsidRDefault="00920779" w:rsidP="001C77AB">
            <w:pPr>
              <w:jc w:val="center"/>
            </w:pPr>
          </w:p>
          <w:p w14:paraId="6E1D1BFF" w14:textId="77777777" w:rsidR="00920779" w:rsidRPr="00E8350B" w:rsidRDefault="00920779" w:rsidP="001C77AB">
            <w:pPr>
              <w:jc w:val="center"/>
            </w:pPr>
            <w:r w:rsidRPr="00E8350B">
              <w:t>54 (7)</w:t>
            </w:r>
          </w:p>
          <w:p w14:paraId="6DC7F487" w14:textId="77777777" w:rsidR="00920779" w:rsidRPr="00E8350B" w:rsidRDefault="00920779" w:rsidP="001C77AB">
            <w:pPr>
              <w:jc w:val="center"/>
            </w:pPr>
            <w:r w:rsidRPr="00E8350B">
              <w:t>46 (6)</w:t>
            </w:r>
          </w:p>
        </w:tc>
      </w:tr>
      <w:tr w:rsidR="00920779" w:rsidRPr="00E8350B" w14:paraId="3CB4BDEE" w14:textId="77777777" w:rsidTr="001C77AB">
        <w:trPr>
          <w:trHeight w:val="296"/>
        </w:trPr>
        <w:tc>
          <w:tcPr>
            <w:tcW w:w="4687" w:type="dxa"/>
          </w:tcPr>
          <w:p w14:paraId="41105104" w14:textId="77777777" w:rsidR="00920779" w:rsidRPr="00E8350B" w:rsidRDefault="00920779" w:rsidP="001C77AB">
            <w:r w:rsidRPr="00E8350B">
              <w:t xml:space="preserve">Maternal Employment Status </w:t>
            </w:r>
          </w:p>
          <w:p w14:paraId="2A00D1D5" w14:textId="77777777" w:rsidR="00920779" w:rsidRPr="00E8350B" w:rsidRDefault="00920779" w:rsidP="001C77AB">
            <w:pPr>
              <w:ind w:firstLine="180"/>
            </w:pPr>
            <w:r w:rsidRPr="00E8350B">
              <w:t>Percent Working</w:t>
            </w:r>
          </w:p>
        </w:tc>
        <w:tc>
          <w:tcPr>
            <w:tcW w:w="4889" w:type="dxa"/>
            <w:gridSpan w:val="2"/>
          </w:tcPr>
          <w:p w14:paraId="7C7EA7E0" w14:textId="77777777" w:rsidR="00920779" w:rsidRPr="00E8350B" w:rsidRDefault="00920779" w:rsidP="001C77AB">
            <w:pPr>
              <w:jc w:val="center"/>
            </w:pPr>
          </w:p>
          <w:p w14:paraId="21FB31DD" w14:textId="77777777" w:rsidR="00920779" w:rsidRPr="00E8350B" w:rsidRDefault="00920779" w:rsidP="001C77AB">
            <w:pPr>
              <w:jc w:val="center"/>
            </w:pPr>
            <w:r w:rsidRPr="00E8350B">
              <w:t>31 (4)</w:t>
            </w:r>
          </w:p>
        </w:tc>
      </w:tr>
      <w:tr w:rsidR="00920779" w:rsidRPr="00E8350B" w14:paraId="2E5937C9" w14:textId="77777777" w:rsidTr="001C77AB">
        <w:trPr>
          <w:trHeight w:val="296"/>
        </w:trPr>
        <w:tc>
          <w:tcPr>
            <w:tcW w:w="4687" w:type="dxa"/>
          </w:tcPr>
          <w:p w14:paraId="7CE73AB5" w14:textId="77777777" w:rsidR="00920779" w:rsidRPr="00E8350B" w:rsidRDefault="00920779" w:rsidP="001C77AB">
            <w:r w:rsidRPr="00E8350B">
              <w:t xml:space="preserve">Maternal Marital Status </w:t>
            </w:r>
          </w:p>
          <w:p w14:paraId="4DC43D7F" w14:textId="77777777" w:rsidR="00920779" w:rsidRPr="00E8350B" w:rsidRDefault="00920779" w:rsidP="001C77AB">
            <w:pPr>
              <w:ind w:left="180"/>
            </w:pPr>
            <w:r w:rsidRPr="00E8350B">
              <w:t>Single</w:t>
            </w:r>
          </w:p>
          <w:p w14:paraId="7C7801D5" w14:textId="77777777" w:rsidR="00920779" w:rsidRPr="00E8350B" w:rsidRDefault="00920779" w:rsidP="001C77AB">
            <w:pPr>
              <w:ind w:left="180"/>
            </w:pPr>
            <w:r w:rsidRPr="00E8350B">
              <w:t>Married/Cohabitating</w:t>
            </w:r>
          </w:p>
        </w:tc>
        <w:tc>
          <w:tcPr>
            <w:tcW w:w="4889" w:type="dxa"/>
            <w:gridSpan w:val="2"/>
          </w:tcPr>
          <w:p w14:paraId="22EB3A46" w14:textId="77777777" w:rsidR="00920779" w:rsidRPr="00E8350B" w:rsidRDefault="00920779" w:rsidP="001C77AB">
            <w:pPr>
              <w:jc w:val="center"/>
            </w:pPr>
          </w:p>
          <w:p w14:paraId="35274681" w14:textId="77777777" w:rsidR="00920779" w:rsidRPr="00E8350B" w:rsidRDefault="00920779" w:rsidP="001C77AB">
            <w:pPr>
              <w:jc w:val="center"/>
            </w:pPr>
            <w:r w:rsidRPr="00E8350B">
              <w:t>62 (8)</w:t>
            </w:r>
          </w:p>
          <w:p w14:paraId="3EC889BF" w14:textId="77777777" w:rsidR="00920779" w:rsidRPr="00E8350B" w:rsidRDefault="00920779" w:rsidP="001C77AB">
            <w:pPr>
              <w:jc w:val="center"/>
            </w:pPr>
            <w:r w:rsidRPr="00E8350B">
              <w:t>38 (5)</w:t>
            </w:r>
          </w:p>
        </w:tc>
      </w:tr>
      <w:tr w:rsidR="00920779" w:rsidRPr="00E8350B" w14:paraId="5CB3D14B" w14:textId="77777777" w:rsidTr="001C77AB">
        <w:trPr>
          <w:trHeight w:val="296"/>
        </w:trPr>
        <w:tc>
          <w:tcPr>
            <w:tcW w:w="4687" w:type="dxa"/>
          </w:tcPr>
          <w:p w14:paraId="2FBDD3DE" w14:textId="77777777" w:rsidR="00920779" w:rsidRPr="00E8350B" w:rsidRDefault="00920779" w:rsidP="001C77AB">
            <w:r w:rsidRPr="00E8350B">
              <w:t xml:space="preserve">Percent </w:t>
            </w:r>
            <w:proofErr w:type="spellStart"/>
            <w:r w:rsidRPr="00E8350B">
              <w:t>Primiparous</w:t>
            </w:r>
            <w:proofErr w:type="spellEnd"/>
          </w:p>
        </w:tc>
        <w:tc>
          <w:tcPr>
            <w:tcW w:w="4889" w:type="dxa"/>
            <w:gridSpan w:val="2"/>
          </w:tcPr>
          <w:p w14:paraId="2075A7D1" w14:textId="77777777" w:rsidR="00920779" w:rsidRPr="00E8350B" w:rsidRDefault="00920779" w:rsidP="001C77AB">
            <w:pPr>
              <w:jc w:val="center"/>
            </w:pPr>
            <w:r w:rsidRPr="00E8350B">
              <w:t>31 (4)</w:t>
            </w:r>
          </w:p>
        </w:tc>
      </w:tr>
      <w:tr w:rsidR="00920779" w:rsidRPr="00E8350B" w14:paraId="6842AEA0" w14:textId="77777777" w:rsidTr="001C77AB">
        <w:trPr>
          <w:trHeight w:val="296"/>
        </w:trPr>
        <w:tc>
          <w:tcPr>
            <w:tcW w:w="4687" w:type="dxa"/>
          </w:tcPr>
          <w:p w14:paraId="79711850" w14:textId="4EA08174" w:rsidR="00920779" w:rsidRPr="00E8350B" w:rsidRDefault="00A76F40" w:rsidP="001C77AB">
            <w:r>
              <w:t>Percent Initiating B</w:t>
            </w:r>
            <w:r w:rsidR="00920779" w:rsidRPr="00E8350B">
              <w:t>reastfeeding</w:t>
            </w:r>
          </w:p>
        </w:tc>
        <w:tc>
          <w:tcPr>
            <w:tcW w:w="4889" w:type="dxa"/>
            <w:gridSpan w:val="2"/>
          </w:tcPr>
          <w:p w14:paraId="02BEAEC0" w14:textId="77777777" w:rsidR="00920779" w:rsidRPr="00E8350B" w:rsidRDefault="00920779" w:rsidP="001C77AB">
            <w:pPr>
              <w:jc w:val="center"/>
            </w:pPr>
            <w:r w:rsidRPr="00E8350B">
              <w:t>54 (7)</w:t>
            </w:r>
          </w:p>
        </w:tc>
      </w:tr>
    </w:tbl>
    <w:p w14:paraId="12275E7D" w14:textId="77777777" w:rsidR="00C25C5C" w:rsidRDefault="00C25C5C" w:rsidP="001C77AB">
      <w:pPr>
        <w:pStyle w:val="Heading3"/>
        <w:rPr>
          <w:rFonts w:ascii="Times New Roman" w:hAnsi="Times New Roman" w:cs="Times New Roman"/>
          <w:color w:val="auto"/>
        </w:rPr>
      </w:pPr>
    </w:p>
    <w:p w14:paraId="0B60939E" w14:textId="77777777" w:rsidR="00C25C5C" w:rsidRDefault="00C25C5C" w:rsidP="001C77AB">
      <w:pPr>
        <w:pStyle w:val="Heading3"/>
        <w:rPr>
          <w:rFonts w:ascii="Times New Roman" w:hAnsi="Times New Roman" w:cs="Times New Roman"/>
          <w:color w:val="auto"/>
        </w:rPr>
      </w:pPr>
    </w:p>
    <w:p w14:paraId="6084DCB2" w14:textId="32A4E0FD" w:rsidR="00920779" w:rsidRPr="00E8350B" w:rsidRDefault="00920779" w:rsidP="001C77AB">
      <w:pPr>
        <w:pStyle w:val="Heading3"/>
        <w:rPr>
          <w:rFonts w:ascii="Times New Roman" w:hAnsi="Times New Roman" w:cs="Times New Roman"/>
          <w:color w:val="auto"/>
        </w:rPr>
      </w:pPr>
      <w:bookmarkStart w:id="8" w:name="_Toc279699117"/>
      <w:r>
        <w:rPr>
          <w:rFonts w:ascii="Times New Roman" w:hAnsi="Times New Roman" w:cs="Times New Roman"/>
          <w:color w:val="auto"/>
        </w:rPr>
        <w:t>Table 2. Results of home observation</w:t>
      </w:r>
      <w:r w:rsidR="00E91C2F">
        <w:rPr>
          <w:rFonts w:ascii="Times New Roman" w:hAnsi="Times New Roman" w:cs="Times New Roman"/>
          <w:color w:val="auto"/>
        </w:rPr>
        <w:t>s</w:t>
      </w:r>
      <w:r>
        <w:rPr>
          <w:rFonts w:ascii="Times New Roman" w:hAnsi="Times New Roman" w:cs="Times New Roman"/>
          <w:color w:val="auto"/>
        </w:rPr>
        <w:t xml:space="preserve"> of prepared bottles of infant f</w:t>
      </w:r>
      <w:r w:rsidRPr="00E8350B">
        <w:rPr>
          <w:rFonts w:ascii="Times New Roman" w:hAnsi="Times New Roman" w:cs="Times New Roman"/>
          <w:color w:val="auto"/>
        </w:rPr>
        <w:t>ormula</w:t>
      </w:r>
      <w:bookmarkEnd w:id="8"/>
      <w:r w:rsidRPr="00E8350B">
        <w:rPr>
          <w:rFonts w:ascii="Times New Roman" w:hAnsi="Times New Roman" w:cs="Times New Roman"/>
          <w:color w:val="auto"/>
        </w:rPr>
        <w:t xml:space="preserve"> </w:t>
      </w:r>
    </w:p>
    <w:p w14:paraId="641389F4" w14:textId="77777777" w:rsidR="00920779" w:rsidRPr="00E8350B" w:rsidRDefault="00920779" w:rsidP="001C77AB">
      <w:pPr>
        <w:rPr>
          <w:b/>
        </w:rPr>
      </w:pPr>
    </w:p>
    <w:tbl>
      <w:tblPr>
        <w:tblStyle w:val="TableGrid"/>
        <w:tblW w:w="5000" w:type="pct"/>
        <w:tblLook w:val="04A0" w:firstRow="1" w:lastRow="0" w:firstColumn="1" w:lastColumn="0" w:noHBand="0" w:noVBand="1"/>
      </w:tblPr>
      <w:tblGrid>
        <w:gridCol w:w="4698"/>
        <w:gridCol w:w="2250"/>
        <w:gridCol w:w="2628"/>
      </w:tblGrid>
      <w:tr w:rsidR="00920779" w:rsidRPr="00E8350B" w14:paraId="70A44F95" w14:textId="77777777" w:rsidTr="00C25C5C">
        <w:trPr>
          <w:trHeight w:val="404"/>
        </w:trPr>
        <w:tc>
          <w:tcPr>
            <w:tcW w:w="2453" w:type="pct"/>
            <w:vMerge w:val="restart"/>
          </w:tcPr>
          <w:p w14:paraId="5CA0480E" w14:textId="77777777" w:rsidR="00920779" w:rsidRPr="00E8350B" w:rsidRDefault="00920779" w:rsidP="001C77AB">
            <w:r w:rsidRPr="00E8350B">
              <w:rPr>
                <w:b/>
              </w:rPr>
              <w:t>Variable</w:t>
            </w:r>
          </w:p>
        </w:tc>
        <w:tc>
          <w:tcPr>
            <w:tcW w:w="2547" w:type="pct"/>
            <w:gridSpan w:val="2"/>
          </w:tcPr>
          <w:p w14:paraId="0BF928F1" w14:textId="77777777" w:rsidR="00920779" w:rsidRPr="00E8350B" w:rsidRDefault="00920779" w:rsidP="001C77AB">
            <w:pPr>
              <w:jc w:val="center"/>
            </w:pPr>
            <w:r w:rsidRPr="00E8350B">
              <w:rPr>
                <w:b/>
              </w:rPr>
              <w:t xml:space="preserve">% </w:t>
            </w:r>
            <w:proofErr w:type="gramStart"/>
            <w:r w:rsidRPr="00E8350B">
              <w:rPr>
                <w:b/>
              </w:rPr>
              <w:t>performing</w:t>
            </w:r>
            <w:proofErr w:type="gramEnd"/>
            <w:r w:rsidRPr="00E8350B">
              <w:rPr>
                <w:b/>
              </w:rPr>
              <w:t xml:space="preserve"> behavior (n)</w:t>
            </w:r>
          </w:p>
        </w:tc>
      </w:tr>
      <w:tr w:rsidR="00C25C5C" w:rsidRPr="00E8350B" w14:paraId="7FAD87BE" w14:textId="77777777" w:rsidTr="00C25C5C">
        <w:trPr>
          <w:trHeight w:val="147"/>
        </w:trPr>
        <w:tc>
          <w:tcPr>
            <w:tcW w:w="2453" w:type="pct"/>
            <w:vMerge/>
          </w:tcPr>
          <w:p w14:paraId="6A8E0382" w14:textId="77777777" w:rsidR="00920779" w:rsidRPr="00E8350B" w:rsidRDefault="00920779" w:rsidP="001C77AB"/>
        </w:tc>
        <w:tc>
          <w:tcPr>
            <w:tcW w:w="1175" w:type="pct"/>
          </w:tcPr>
          <w:p w14:paraId="65298025" w14:textId="77777777" w:rsidR="00920779" w:rsidRPr="00E8350B" w:rsidRDefault="00920779" w:rsidP="001C77AB">
            <w:pPr>
              <w:jc w:val="center"/>
              <w:rPr>
                <w:b/>
              </w:rPr>
            </w:pPr>
            <w:r w:rsidRPr="00E8350B">
              <w:rPr>
                <w:b/>
              </w:rPr>
              <w:t>‘Bottle 1’</w:t>
            </w:r>
          </w:p>
          <w:p w14:paraId="0425F731" w14:textId="77777777" w:rsidR="00920779" w:rsidRPr="00E8350B" w:rsidRDefault="00920779" w:rsidP="001C77AB">
            <w:pPr>
              <w:jc w:val="center"/>
            </w:pPr>
            <w:r w:rsidRPr="00E8350B">
              <w:rPr>
                <w:b/>
              </w:rPr>
              <w:t xml:space="preserve"> Maternal Supplies (n=12)</w:t>
            </w:r>
          </w:p>
        </w:tc>
        <w:tc>
          <w:tcPr>
            <w:tcW w:w="1372" w:type="pct"/>
          </w:tcPr>
          <w:p w14:paraId="3F88CDEB" w14:textId="77777777" w:rsidR="00920779" w:rsidRPr="00E8350B" w:rsidRDefault="00920779" w:rsidP="001C77AB">
            <w:pPr>
              <w:jc w:val="center"/>
              <w:rPr>
                <w:b/>
              </w:rPr>
            </w:pPr>
            <w:r w:rsidRPr="00E8350B">
              <w:rPr>
                <w:b/>
              </w:rPr>
              <w:t>‘Bottle 2’</w:t>
            </w:r>
          </w:p>
          <w:p w14:paraId="7E509645" w14:textId="77777777" w:rsidR="00920779" w:rsidRPr="00E8350B" w:rsidRDefault="00920779" w:rsidP="001C77AB">
            <w:pPr>
              <w:jc w:val="center"/>
              <w:rPr>
                <w:b/>
              </w:rPr>
            </w:pPr>
            <w:r w:rsidRPr="00E8350B">
              <w:rPr>
                <w:b/>
              </w:rPr>
              <w:t xml:space="preserve">Research Team-Provided Supplies </w:t>
            </w:r>
          </w:p>
          <w:p w14:paraId="74A1D677" w14:textId="77777777" w:rsidR="00920779" w:rsidRPr="00E8350B" w:rsidRDefault="00920779" w:rsidP="001C77AB">
            <w:pPr>
              <w:jc w:val="center"/>
            </w:pPr>
            <w:r w:rsidRPr="00E8350B">
              <w:rPr>
                <w:b/>
              </w:rPr>
              <w:t>(</w:t>
            </w:r>
            <w:proofErr w:type="gramStart"/>
            <w:r w:rsidRPr="00E8350B">
              <w:rPr>
                <w:b/>
              </w:rPr>
              <w:t>n</w:t>
            </w:r>
            <w:proofErr w:type="gramEnd"/>
            <w:r w:rsidRPr="00E8350B">
              <w:rPr>
                <w:b/>
              </w:rPr>
              <w:t>=13)</w:t>
            </w:r>
          </w:p>
        </w:tc>
      </w:tr>
      <w:tr w:rsidR="00C25C5C" w:rsidRPr="00E8350B" w14:paraId="596158EF" w14:textId="77777777" w:rsidTr="00C25C5C">
        <w:trPr>
          <w:trHeight w:val="550"/>
        </w:trPr>
        <w:tc>
          <w:tcPr>
            <w:tcW w:w="2453" w:type="pct"/>
          </w:tcPr>
          <w:p w14:paraId="3F3D6F3F" w14:textId="77777777" w:rsidR="00920779" w:rsidRPr="00E8350B" w:rsidRDefault="00920779" w:rsidP="001C77AB">
            <w:r>
              <w:t>Observed reading</w:t>
            </w:r>
            <w:r w:rsidRPr="00E8350B">
              <w:t xml:space="preserve"> instructions on formula can</w:t>
            </w:r>
          </w:p>
        </w:tc>
        <w:tc>
          <w:tcPr>
            <w:tcW w:w="1175" w:type="pct"/>
          </w:tcPr>
          <w:p w14:paraId="32E19B08" w14:textId="77777777" w:rsidR="00920779" w:rsidRPr="00E8350B" w:rsidRDefault="00920779" w:rsidP="001C77AB">
            <w:pPr>
              <w:jc w:val="center"/>
            </w:pPr>
            <w:r w:rsidRPr="00E8350B">
              <w:t>--</w:t>
            </w:r>
          </w:p>
        </w:tc>
        <w:tc>
          <w:tcPr>
            <w:tcW w:w="1372" w:type="pct"/>
          </w:tcPr>
          <w:p w14:paraId="14053EE7" w14:textId="77777777" w:rsidR="00920779" w:rsidRPr="00E8350B" w:rsidRDefault="00920779" w:rsidP="001C77AB">
            <w:pPr>
              <w:jc w:val="center"/>
            </w:pPr>
            <w:r w:rsidRPr="00E8350B">
              <w:t>46 (6)</w:t>
            </w:r>
          </w:p>
          <w:p w14:paraId="284AD1DA" w14:textId="77777777" w:rsidR="00920779" w:rsidRPr="00E8350B" w:rsidRDefault="00920779" w:rsidP="001C77AB">
            <w:pPr>
              <w:jc w:val="center"/>
            </w:pPr>
          </w:p>
        </w:tc>
      </w:tr>
      <w:tr w:rsidR="00C25C5C" w:rsidRPr="00E8350B" w14:paraId="3EEA326F" w14:textId="77777777" w:rsidTr="00C25C5C">
        <w:trPr>
          <w:trHeight w:val="550"/>
        </w:trPr>
        <w:tc>
          <w:tcPr>
            <w:tcW w:w="2453" w:type="pct"/>
          </w:tcPr>
          <w:p w14:paraId="069DA045" w14:textId="77777777" w:rsidR="00920779" w:rsidRPr="00E8350B" w:rsidRDefault="00920779" w:rsidP="001C77AB">
            <w:r>
              <w:t>Observed adding water</w:t>
            </w:r>
            <w:r w:rsidRPr="00E8350B">
              <w:t xml:space="preserve"> to bottle before powdered formula added </w:t>
            </w:r>
          </w:p>
        </w:tc>
        <w:tc>
          <w:tcPr>
            <w:tcW w:w="1175" w:type="pct"/>
          </w:tcPr>
          <w:p w14:paraId="681A2991" w14:textId="77777777" w:rsidR="00920779" w:rsidRPr="00E8350B" w:rsidRDefault="00920779" w:rsidP="001C77AB">
            <w:pPr>
              <w:jc w:val="center"/>
            </w:pPr>
            <w:r w:rsidRPr="00E8350B">
              <w:t>75 (9)</w:t>
            </w:r>
          </w:p>
        </w:tc>
        <w:tc>
          <w:tcPr>
            <w:tcW w:w="1372" w:type="pct"/>
          </w:tcPr>
          <w:p w14:paraId="4EB989D9" w14:textId="77777777" w:rsidR="00920779" w:rsidRPr="00E8350B" w:rsidRDefault="00920779" w:rsidP="001C77AB">
            <w:pPr>
              <w:jc w:val="center"/>
            </w:pPr>
            <w:r w:rsidRPr="00E8350B">
              <w:t>69 (9)</w:t>
            </w:r>
          </w:p>
        </w:tc>
      </w:tr>
      <w:tr w:rsidR="00C25C5C" w:rsidRPr="00E8350B" w14:paraId="2FEDA7C1" w14:textId="77777777" w:rsidTr="00C25C5C">
        <w:trPr>
          <w:trHeight w:val="550"/>
        </w:trPr>
        <w:tc>
          <w:tcPr>
            <w:tcW w:w="2453" w:type="pct"/>
          </w:tcPr>
          <w:p w14:paraId="399D95AE" w14:textId="77777777" w:rsidR="00920779" w:rsidRPr="00E8350B" w:rsidRDefault="00920779" w:rsidP="001C77AB">
            <w:r>
              <w:t>Observed use of c</w:t>
            </w:r>
            <w:r w:rsidRPr="00E8350B">
              <w:t>orrect water to formula ratio</w:t>
            </w:r>
          </w:p>
        </w:tc>
        <w:tc>
          <w:tcPr>
            <w:tcW w:w="1175" w:type="pct"/>
          </w:tcPr>
          <w:p w14:paraId="6D840761" w14:textId="77777777" w:rsidR="00920779" w:rsidRPr="00E8350B" w:rsidRDefault="00920779" w:rsidP="001C77AB">
            <w:pPr>
              <w:jc w:val="center"/>
            </w:pPr>
            <w:r w:rsidRPr="00E8350B">
              <w:t>92 (11)</w:t>
            </w:r>
          </w:p>
        </w:tc>
        <w:tc>
          <w:tcPr>
            <w:tcW w:w="1372" w:type="pct"/>
          </w:tcPr>
          <w:p w14:paraId="7D1C05E7" w14:textId="77777777" w:rsidR="00920779" w:rsidRPr="00E8350B" w:rsidRDefault="00920779" w:rsidP="001C77AB">
            <w:pPr>
              <w:jc w:val="center"/>
            </w:pPr>
            <w:r w:rsidRPr="00E8350B">
              <w:t>77 (10)</w:t>
            </w:r>
          </w:p>
          <w:p w14:paraId="371B5DE3" w14:textId="77777777" w:rsidR="00920779" w:rsidRPr="00E8350B" w:rsidRDefault="00920779" w:rsidP="001C77AB">
            <w:pPr>
              <w:jc w:val="center"/>
            </w:pPr>
          </w:p>
        </w:tc>
      </w:tr>
      <w:tr w:rsidR="00C25C5C" w:rsidRPr="00E8350B" w14:paraId="682F5397" w14:textId="77777777" w:rsidTr="00C25C5C">
        <w:trPr>
          <w:trHeight w:val="285"/>
        </w:trPr>
        <w:tc>
          <w:tcPr>
            <w:tcW w:w="2453" w:type="pct"/>
          </w:tcPr>
          <w:p w14:paraId="4B496C3B" w14:textId="77777777" w:rsidR="00920779" w:rsidRPr="00E8350B" w:rsidRDefault="00920779" w:rsidP="001C77AB">
            <w:r>
              <w:t>Observed leveling f</w:t>
            </w:r>
            <w:r w:rsidRPr="00E8350B">
              <w:t>ormula in scoop</w:t>
            </w:r>
          </w:p>
        </w:tc>
        <w:tc>
          <w:tcPr>
            <w:tcW w:w="1175" w:type="pct"/>
          </w:tcPr>
          <w:p w14:paraId="5AC9FA75" w14:textId="77777777" w:rsidR="00920779" w:rsidRPr="00E8350B" w:rsidRDefault="00920779" w:rsidP="001C77AB">
            <w:pPr>
              <w:jc w:val="center"/>
            </w:pPr>
            <w:r w:rsidRPr="00E8350B">
              <w:t>58 (7)</w:t>
            </w:r>
          </w:p>
        </w:tc>
        <w:tc>
          <w:tcPr>
            <w:tcW w:w="1372" w:type="pct"/>
          </w:tcPr>
          <w:p w14:paraId="119A5158" w14:textId="77777777" w:rsidR="00920779" w:rsidRPr="00E8350B" w:rsidRDefault="00920779" w:rsidP="001C77AB">
            <w:pPr>
              <w:jc w:val="center"/>
            </w:pPr>
            <w:r w:rsidRPr="00E8350B">
              <w:t>69 (9)</w:t>
            </w:r>
          </w:p>
        </w:tc>
      </w:tr>
      <w:tr w:rsidR="00C25C5C" w:rsidRPr="00E8350B" w14:paraId="45F90F23" w14:textId="77777777" w:rsidTr="00C25C5C">
        <w:trPr>
          <w:trHeight w:val="265"/>
        </w:trPr>
        <w:tc>
          <w:tcPr>
            <w:tcW w:w="2453" w:type="pct"/>
          </w:tcPr>
          <w:p w14:paraId="7AA6B1A7" w14:textId="77777777" w:rsidR="00920779" w:rsidRPr="00E8350B" w:rsidRDefault="00920779" w:rsidP="001C77AB">
            <w:r>
              <w:t>Observed adding i</w:t>
            </w:r>
            <w:r w:rsidRPr="00E8350B">
              <w:t>nfant cereal to bottle</w:t>
            </w:r>
          </w:p>
        </w:tc>
        <w:tc>
          <w:tcPr>
            <w:tcW w:w="1175" w:type="pct"/>
          </w:tcPr>
          <w:p w14:paraId="67FA3FCA" w14:textId="77777777" w:rsidR="00920779" w:rsidRPr="00E8350B" w:rsidRDefault="00920779" w:rsidP="001C77AB">
            <w:pPr>
              <w:jc w:val="center"/>
            </w:pPr>
            <w:r w:rsidRPr="00E8350B">
              <w:t>25 (3)</w:t>
            </w:r>
          </w:p>
        </w:tc>
        <w:tc>
          <w:tcPr>
            <w:tcW w:w="1372" w:type="pct"/>
          </w:tcPr>
          <w:p w14:paraId="066E066C" w14:textId="77777777" w:rsidR="00920779" w:rsidRPr="00E8350B" w:rsidRDefault="00920779" w:rsidP="001C77AB">
            <w:pPr>
              <w:jc w:val="center"/>
            </w:pPr>
            <w:r w:rsidRPr="00E8350B">
              <w:t>15 (2)</w:t>
            </w:r>
          </w:p>
        </w:tc>
      </w:tr>
      <w:tr w:rsidR="00C25C5C" w:rsidRPr="00E8350B" w14:paraId="6CF28288" w14:textId="77777777" w:rsidTr="00C25C5C">
        <w:trPr>
          <w:trHeight w:val="285"/>
        </w:trPr>
        <w:tc>
          <w:tcPr>
            <w:tcW w:w="2453" w:type="pct"/>
          </w:tcPr>
          <w:p w14:paraId="7EC68A80" w14:textId="77777777" w:rsidR="00920779" w:rsidRPr="00E8350B" w:rsidRDefault="00920779" w:rsidP="001C77AB">
            <w:r>
              <w:t>Observed adding other ingredients</w:t>
            </w:r>
            <w:r w:rsidRPr="00E8350B">
              <w:t xml:space="preserve"> to bottle</w:t>
            </w:r>
          </w:p>
        </w:tc>
        <w:tc>
          <w:tcPr>
            <w:tcW w:w="1175" w:type="pct"/>
          </w:tcPr>
          <w:p w14:paraId="21BC5A12" w14:textId="77777777" w:rsidR="00920779" w:rsidRPr="00E8350B" w:rsidRDefault="00920779" w:rsidP="001C77AB">
            <w:pPr>
              <w:jc w:val="center"/>
            </w:pPr>
            <w:r w:rsidRPr="00E8350B">
              <w:t>8 (1)</w:t>
            </w:r>
          </w:p>
        </w:tc>
        <w:tc>
          <w:tcPr>
            <w:tcW w:w="1372" w:type="pct"/>
          </w:tcPr>
          <w:p w14:paraId="51D82AE5" w14:textId="77777777" w:rsidR="00920779" w:rsidRPr="00E8350B" w:rsidRDefault="00920779" w:rsidP="001C77AB">
            <w:pPr>
              <w:jc w:val="center"/>
            </w:pPr>
            <w:r w:rsidRPr="00E8350B">
              <w:t>0 (0)</w:t>
            </w:r>
          </w:p>
        </w:tc>
      </w:tr>
    </w:tbl>
    <w:p w14:paraId="32515713" w14:textId="77777777" w:rsidR="001D3E95" w:rsidRDefault="001D3E95" w:rsidP="001D3E95">
      <w:pPr>
        <w:spacing w:line="480" w:lineRule="auto"/>
        <w:sectPr w:rsidR="001D3E95" w:rsidSect="00ED2DE3">
          <w:pgSz w:w="12240" w:h="15840"/>
          <w:pgMar w:top="1440" w:right="1440" w:bottom="1440" w:left="1440" w:header="0" w:footer="1440" w:gutter="0"/>
          <w:cols w:space="720"/>
          <w:docGrid w:linePitch="360"/>
        </w:sectPr>
      </w:pPr>
    </w:p>
    <w:p w14:paraId="7F31C0D9" w14:textId="47DEED8D" w:rsidR="00C25C5C" w:rsidRDefault="00191A5E" w:rsidP="00C25C5C">
      <w:pPr>
        <w:spacing w:line="480" w:lineRule="auto"/>
      </w:pPr>
      <w:r w:rsidRPr="00E8350B">
        <w:t xml:space="preserve">(‘Bottle 2’). Only </w:t>
      </w:r>
      <w:r>
        <w:t>1</w:t>
      </w:r>
      <w:r w:rsidRPr="00E8350B">
        <w:t xml:space="preserve"> </w:t>
      </w:r>
      <w:r>
        <w:t>participant</w:t>
      </w:r>
      <w:r w:rsidRPr="00E8350B">
        <w:t xml:space="preserve"> reported, during the observation, that she sometimes prepared an infant</w:t>
      </w:r>
      <w:r>
        <w:t xml:space="preserve"> </w:t>
      </w:r>
      <w:r w:rsidR="00FC30B2" w:rsidRPr="00E8350B">
        <w:t>formula bottle differently than Bottle 1.</w:t>
      </w:r>
      <w:r w:rsidR="00FC30B2">
        <w:t xml:space="preserve"> However, i</w:t>
      </w:r>
      <w:r w:rsidR="00FC30B2" w:rsidRPr="00E8350B">
        <w:t xml:space="preserve">n order to avoid violating the </w:t>
      </w:r>
      <w:r w:rsidR="00FC30B2">
        <w:t xml:space="preserve">confidentiality of the </w:t>
      </w:r>
      <w:r w:rsidR="00C25C5C" w:rsidRPr="00E8350B">
        <w:t xml:space="preserve">study protocol approved by the IRB, these data are not included in </w:t>
      </w:r>
      <w:r w:rsidR="00C25C5C" w:rsidRPr="00E8350B">
        <w:rPr>
          <w:b/>
        </w:rPr>
        <w:t>Table 2</w:t>
      </w:r>
      <w:r w:rsidR="00C25C5C" w:rsidRPr="00E8350B">
        <w:t>.</w:t>
      </w:r>
    </w:p>
    <w:p w14:paraId="7C93C6D9" w14:textId="7C8B3FC7" w:rsidR="00920779" w:rsidRPr="00E8350B" w:rsidRDefault="00920779" w:rsidP="001D3E95">
      <w:pPr>
        <w:spacing w:line="480" w:lineRule="auto"/>
        <w:ind w:firstLine="720"/>
      </w:pPr>
      <w:r w:rsidRPr="00E8350B">
        <w:t xml:space="preserve">As shown in </w:t>
      </w:r>
      <w:r w:rsidRPr="00E8350B">
        <w:rPr>
          <w:b/>
        </w:rPr>
        <w:t>Table 2</w:t>
      </w:r>
      <w:r w:rsidRPr="00E8350B">
        <w:t xml:space="preserve">, when the infant formula was provided by the research team (an unfamiliar powdered infant formula), less than half of the </w:t>
      </w:r>
      <w:r>
        <w:t>participants</w:t>
      </w:r>
      <w:r w:rsidRPr="00E8350B">
        <w:t xml:space="preserve"> (46%) looked at the instructions on the back of the formula can. Nearly 75% of </w:t>
      </w:r>
      <w:r>
        <w:t xml:space="preserve">participants </w:t>
      </w:r>
      <w:r w:rsidRPr="00E8350B">
        <w:t>(n=9) prepared the bottle by adding water to the bottle before adding the powdered formula, as described in the instructions. The majority of</w:t>
      </w:r>
      <w:r>
        <w:t xml:space="preserve"> participants</w:t>
      </w:r>
      <w:r w:rsidRPr="00E8350B">
        <w:t xml:space="preserve"> attempted to level the scoop of powdered formula by either tapping the scoop against the formula can or scraping the top of the scoop against the side of the can. </w:t>
      </w:r>
      <w:proofErr w:type="gramStart"/>
      <w:r w:rsidRPr="00E8350B">
        <w:t>Despite these efforts, the powder was not always observed as being “level” by the research assistants</w:t>
      </w:r>
      <w:proofErr w:type="gramEnd"/>
      <w:r w:rsidRPr="00E8350B">
        <w:t xml:space="preserve"> (data not shown). When preparing Bottle 1, nearly all </w:t>
      </w:r>
      <w:r>
        <w:t>participants</w:t>
      </w:r>
      <w:r w:rsidRPr="00E8350B">
        <w:t xml:space="preserve"> used the correct water to formula ratio (</w:t>
      </w:r>
      <w:r w:rsidR="00E91C2F">
        <w:t>1</w:t>
      </w:r>
      <w:r w:rsidR="00E91C2F" w:rsidRPr="00E8350B">
        <w:t xml:space="preserve"> </w:t>
      </w:r>
      <w:r w:rsidRPr="00E8350B">
        <w:t xml:space="preserve">scoop of powder per </w:t>
      </w:r>
      <w:r w:rsidR="00E91C2F">
        <w:t>2</w:t>
      </w:r>
      <w:r w:rsidR="00E91C2F" w:rsidRPr="00E8350B">
        <w:t xml:space="preserve"> </w:t>
      </w:r>
      <w:r w:rsidRPr="00E8350B">
        <w:t xml:space="preserve">ounces of water). However, fewer </w:t>
      </w:r>
      <w:r>
        <w:t>participants</w:t>
      </w:r>
      <w:r w:rsidRPr="00E8350B">
        <w:t xml:space="preserve"> used the correct ratio when preparing Bottle 2. One </w:t>
      </w:r>
      <w:r>
        <w:t xml:space="preserve">participant </w:t>
      </w:r>
      <w:r w:rsidRPr="00E8350B">
        <w:t xml:space="preserve">reported intentionally over-diluting the bottle when preparing the unfamiliar formula, stating that she does this whenever using a new formula in order to assess her infant’s liking of the novel flavor before making it to the recommended strength. Three </w:t>
      </w:r>
      <w:r>
        <w:t>participants</w:t>
      </w:r>
      <w:r w:rsidRPr="00E8350B">
        <w:t xml:space="preserve"> added infant cereal to Bottle 1</w:t>
      </w:r>
      <w:r>
        <w:t>, and 2 participants added infant cereal</w:t>
      </w:r>
      <w:r w:rsidRPr="00E8350B">
        <w:t xml:space="preserve"> to Bottle 2. The amounts of infant cereal added appeared to var</w:t>
      </w:r>
      <w:r>
        <w:t>y</w:t>
      </w:r>
      <w:r w:rsidRPr="00E8350B">
        <w:t xml:space="preserve">, and many different sized measuring spoons were used. For some bottles, the infant cereal was added prior to adding the infant formula. One </w:t>
      </w:r>
      <w:r>
        <w:t>participant added</w:t>
      </w:r>
      <w:r w:rsidRPr="00E8350B">
        <w:t xml:space="preserve"> corn syrup to Bottle 1 (‘usual bottle’) as instructed by her physician to help with infant constipation.</w:t>
      </w:r>
    </w:p>
    <w:p w14:paraId="4C4066D2" w14:textId="77777777" w:rsidR="00920779" w:rsidRPr="00E8350B" w:rsidRDefault="00920779" w:rsidP="001C77AB">
      <w:pPr>
        <w:spacing w:line="480" w:lineRule="auto"/>
        <w:rPr>
          <w:i/>
        </w:rPr>
      </w:pPr>
      <w:r w:rsidRPr="00E8350B">
        <w:rPr>
          <w:i/>
        </w:rPr>
        <w:t>Additional observations</w:t>
      </w:r>
    </w:p>
    <w:p w14:paraId="5DB56705" w14:textId="77777777" w:rsidR="00920779" w:rsidRPr="00E8350B" w:rsidRDefault="00920779" w:rsidP="00FC30B2">
      <w:pPr>
        <w:spacing w:line="480" w:lineRule="auto"/>
        <w:ind w:firstLine="720"/>
      </w:pPr>
      <w:r w:rsidRPr="00E8350B">
        <w:t>No participants were observed washing their hands or wash</w:t>
      </w:r>
      <w:r>
        <w:t>ing</w:t>
      </w:r>
      <w:r w:rsidRPr="00E8350B">
        <w:t xml:space="preserve"> the bottles prior to preparing the infant formula. For most participants, there were many distractions when preparing the infant formula bottles. Distractions inc</w:t>
      </w:r>
      <w:r>
        <w:t xml:space="preserve">luded other people in the room and </w:t>
      </w:r>
      <w:r w:rsidRPr="00E8350B">
        <w:t>noise from the television</w:t>
      </w:r>
      <w:r>
        <w:t>, electric appliances,</w:t>
      </w:r>
      <w:r w:rsidRPr="00E8350B">
        <w:t xml:space="preserve"> and handheld electronic devices. Infant formula bottles were prepared in numerous locations including in the kitchen, living room, bathroom, bedroom, and on the porch. No participants were observed boiling the water that they used to prepare the infant formula bottles; however, some participants reported boiling water previously and then storing it in containers for later use. Participants used many different sources of water including tap water, filtered tap water, bottled water, well water, and sterile nursery water. For the tap water, </w:t>
      </w:r>
      <w:r>
        <w:t xml:space="preserve">multiple </w:t>
      </w:r>
      <w:r w:rsidRPr="00E8350B">
        <w:t>participant</w:t>
      </w:r>
      <w:r>
        <w:t>s</w:t>
      </w:r>
      <w:r w:rsidRPr="00E8350B">
        <w:t xml:space="preserve"> used hot tap water</w:t>
      </w:r>
      <w:r>
        <w:t>,</w:t>
      </w:r>
      <w:r w:rsidRPr="00E8350B">
        <w:t xml:space="preserve"> and </w:t>
      </w:r>
      <w:r>
        <w:t>1</w:t>
      </w:r>
      <w:r w:rsidRPr="00E8350B">
        <w:t xml:space="preserve"> participant reported microwaving the tap water she uses to prepare infant formula bottles. One participant warmed the first infant formula bottle prepared using a bottle warmer. This instance was the only observed use of a bottle warmer. None of the </w:t>
      </w:r>
      <w:r>
        <w:t>participants</w:t>
      </w:r>
      <w:r w:rsidRPr="00E8350B">
        <w:t xml:space="preserve"> leveled the water on a flat surface and at eye level. All</w:t>
      </w:r>
      <w:r>
        <w:t xml:space="preserve"> participants</w:t>
      </w:r>
      <w:r w:rsidRPr="00E8350B">
        <w:t xml:space="preserve"> used the scoop provided in the relevant formula can for measuring the infant formula. Two </w:t>
      </w:r>
      <w:r>
        <w:t>participants</w:t>
      </w:r>
      <w:r w:rsidRPr="00E8350B">
        <w:t xml:space="preserve"> added more water to Bottle 1 after shaking and assessing the volume. This was done in order increase the total volume to the desired measurement line on the formula bottle. For example, if the </w:t>
      </w:r>
      <w:r>
        <w:t>participant</w:t>
      </w:r>
      <w:r w:rsidRPr="00E8350B">
        <w:t xml:space="preserve"> wanted to prepare </w:t>
      </w:r>
      <w:r>
        <w:t>8</w:t>
      </w:r>
      <w:r w:rsidRPr="00E8350B">
        <w:t xml:space="preserve"> ounces of infant formula, but the prepared amount did not reach the </w:t>
      </w:r>
      <w:r>
        <w:t>8</w:t>
      </w:r>
      <w:r w:rsidRPr="00E8350B">
        <w:t xml:space="preserve">-ounce measurement line on the bottle, she then added water until this desired volume was reached. </w:t>
      </w:r>
    </w:p>
    <w:p w14:paraId="133E17C4" w14:textId="77777777" w:rsidR="00920779" w:rsidRPr="00E8350B" w:rsidRDefault="00920779" w:rsidP="001C77AB">
      <w:pPr>
        <w:rPr>
          <w:i/>
        </w:rPr>
      </w:pPr>
      <w:r w:rsidRPr="00E8350B">
        <w:rPr>
          <w:i/>
        </w:rPr>
        <w:t>Themes Emerging from In-depth Interviews</w:t>
      </w:r>
    </w:p>
    <w:p w14:paraId="502271B9" w14:textId="77777777" w:rsidR="00920779" w:rsidRPr="00E8350B" w:rsidRDefault="00920779" w:rsidP="001C77AB">
      <w:pPr>
        <w:rPr>
          <w:i/>
        </w:rPr>
      </w:pPr>
    </w:p>
    <w:p w14:paraId="5471B6E6" w14:textId="77777777" w:rsidR="00920779" w:rsidRPr="00E8350B" w:rsidRDefault="00920779" w:rsidP="001C77AB">
      <w:pPr>
        <w:spacing w:line="480" w:lineRule="auto"/>
      </w:pPr>
      <w:r w:rsidRPr="00E8350B">
        <w:t xml:space="preserve">Four major themes emerged from the in-depth interviews and are organized below, in descending order, by magnitude. Selected quotes supporting each theme are summarized in </w:t>
      </w:r>
      <w:r w:rsidRPr="00E8350B">
        <w:rPr>
          <w:b/>
        </w:rPr>
        <w:t>Table 3</w:t>
      </w:r>
      <w:r w:rsidRPr="00E8350B">
        <w:t xml:space="preserve">. </w:t>
      </w:r>
    </w:p>
    <w:p w14:paraId="29827697" w14:textId="77777777" w:rsidR="00920779" w:rsidRPr="00E8350B" w:rsidRDefault="00920779" w:rsidP="001C77AB">
      <w:pPr>
        <w:spacing w:line="480" w:lineRule="auto"/>
        <w:rPr>
          <w:u w:val="single"/>
        </w:rPr>
      </w:pPr>
      <w:r w:rsidRPr="00E8350B">
        <w:rPr>
          <w:u w:val="single"/>
        </w:rPr>
        <w:t>Preparing Infant Formula is Not Common Sense:</w:t>
      </w:r>
    </w:p>
    <w:p w14:paraId="260EB41C" w14:textId="77777777" w:rsidR="006A6155" w:rsidRDefault="00920779" w:rsidP="001C77AB">
      <w:pPr>
        <w:spacing w:line="480" w:lineRule="auto"/>
      </w:pPr>
      <w:r w:rsidRPr="00E8350B">
        <w:t xml:space="preserve">All but </w:t>
      </w:r>
      <w:r>
        <w:t>1</w:t>
      </w:r>
      <w:r w:rsidRPr="00E8350B">
        <w:t xml:space="preserve"> participant reported feeling nervous when preparing an infant formula bottle for the very first time. However, participants said they felt more comfortable preparing infant formula </w:t>
      </w:r>
    </w:p>
    <w:p w14:paraId="0BEFD814" w14:textId="77777777" w:rsidR="006A6155" w:rsidRPr="00E8350B" w:rsidRDefault="006A6155" w:rsidP="006A6155">
      <w:pPr>
        <w:pStyle w:val="Heading3"/>
        <w:rPr>
          <w:rFonts w:ascii="Times New Roman" w:hAnsi="Times New Roman" w:cs="Times New Roman"/>
          <w:color w:val="auto"/>
        </w:rPr>
      </w:pPr>
      <w:bookmarkStart w:id="9" w:name="_Toc279699118"/>
      <w:r w:rsidRPr="00E8350B">
        <w:rPr>
          <w:rFonts w:ascii="Times New Roman" w:hAnsi="Times New Roman" w:cs="Times New Roman"/>
          <w:color w:val="auto"/>
        </w:rPr>
        <w:t xml:space="preserve">Table 3. Outline of major themes and supporting quotes from qualitative interviews with </w:t>
      </w:r>
      <w:r>
        <w:rPr>
          <w:rFonts w:ascii="Times New Roman" w:hAnsi="Times New Roman" w:cs="Times New Roman"/>
          <w:color w:val="auto"/>
        </w:rPr>
        <w:t xml:space="preserve">low-income, formula-feeding </w:t>
      </w:r>
      <w:r w:rsidRPr="00E8350B">
        <w:rPr>
          <w:rFonts w:ascii="Times New Roman" w:hAnsi="Times New Roman" w:cs="Times New Roman"/>
          <w:color w:val="auto"/>
        </w:rPr>
        <w:t>mothers</w:t>
      </w:r>
      <w:bookmarkEnd w:id="9"/>
    </w:p>
    <w:p w14:paraId="0B41225A" w14:textId="77777777" w:rsidR="006A6155" w:rsidRPr="00E8350B" w:rsidRDefault="006A6155" w:rsidP="006A6155">
      <w:pPr>
        <w:rPr>
          <w:b/>
        </w:rPr>
      </w:pPr>
    </w:p>
    <w:tbl>
      <w:tblPr>
        <w:tblStyle w:val="TableGrid"/>
        <w:tblW w:w="0" w:type="auto"/>
        <w:tblLayout w:type="fixed"/>
        <w:tblLook w:val="04A0" w:firstRow="1" w:lastRow="0" w:firstColumn="1" w:lastColumn="0" w:noHBand="0" w:noVBand="1"/>
      </w:tblPr>
      <w:tblGrid>
        <w:gridCol w:w="2003"/>
        <w:gridCol w:w="7573"/>
      </w:tblGrid>
      <w:tr w:rsidR="006A6155" w:rsidRPr="00E8350B" w14:paraId="290E6A9A" w14:textId="77777777" w:rsidTr="006A6155">
        <w:trPr>
          <w:trHeight w:val="503"/>
        </w:trPr>
        <w:tc>
          <w:tcPr>
            <w:tcW w:w="2003" w:type="dxa"/>
          </w:tcPr>
          <w:p w14:paraId="5CCF9B2E" w14:textId="77777777" w:rsidR="006A6155" w:rsidRPr="00E8350B" w:rsidRDefault="006A6155" w:rsidP="006A6155">
            <w:pPr>
              <w:spacing w:line="480" w:lineRule="auto"/>
              <w:jc w:val="center"/>
              <w:rPr>
                <w:b/>
              </w:rPr>
            </w:pPr>
            <w:r w:rsidRPr="00E8350B">
              <w:rPr>
                <w:b/>
              </w:rPr>
              <w:t>Major Theme</w:t>
            </w:r>
          </w:p>
        </w:tc>
        <w:tc>
          <w:tcPr>
            <w:tcW w:w="7573" w:type="dxa"/>
          </w:tcPr>
          <w:p w14:paraId="23810E4D" w14:textId="77777777" w:rsidR="006A6155" w:rsidRPr="00E8350B" w:rsidRDefault="006A6155" w:rsidP="006A6155">
            <w:pPr>
              <w:spacing w:line="480" w:lineRule="auto"/>
              <w:jc w:val="center"/>
              <w:rPr>
                <w:b/>
              </w:rPr>
            </w:pPr>
            <w:r w:rsidRPr="00E8350B">
              <w:rPr>
                <w:b/>
              </w:rPr>
              <w:t>Supporting Quotes</w:t>
            </w:r>
          </w:p>
        </w:tc>
      </w:tr>
      <w:tr w:rsidR="006A6155" w:rsidRPr="00E8350B" w14:paraId="33806C90" w14:textId="77777777" w:rsidTr="006A6155">
        <w:tc>
          <w:tcPr>
            <w:tcW w:w="2003" w:type="dxa"/>
          </w:tcPr>
          <w:p w14:paraId="291C6C7D" w14:textId="77777777" w:rsidR="006A6155" w:rsidRPr="00E8350B" w:rsidRDefault="006A6155" w:rsidP="006A6155">
            <w:r w:rsidRPr="00E8350B">
              <w:t>Preparing Infant Formula is Not Common Sense</w:t>
            </w:r>
          </w:p>
        </w:tc>
        <w:tc>
          <w:tcPr>
            <w:tcW w:w="7573" w:type="dxa"/>
          </w:tcPr>
          <w:p w14:paraId="427AC962" w14:textId="77777777" w:rsidR="006A6155" w:rsidRDefault="006A6155" w:rsidP="006A6155">
            <w:pPr>
              <w:spacing w:before="120"/>
              <w:rPr>
                <w:i/>
              </w:rPr>
            </w:pPr>
            <w:r w:rsidRPr="00E8350B">
              <w:rPr>
                <w:i/>
              </w:rPr>
              <w:t>“The very first time I made a bottle…. I did worry a lot and stuff you know whether or not i</w:t>
            </w:r>
            <w:r>
              <w:rPr>
                <w:i/>
              </w:rPr>
              <w:t>f</w:t>
            </w:r>
            <w:r w:rsidRPr="00E8350B">
              <w:rPr>
                <w:i/>
              </w:rPr>
              <w:t xml:space="preserve"> the baby was </w:t>
            </w:r>
            <w:proofErr w:type="spellStart"/>
            <w:r>
              <w:rPr>
                <w:i/>
              </w:rPr>
              <w:t>gettin</w:t>
            </w:r>
            <w:proofErr w:type="spellEnd"/>
            <w:r>
              <w:rPr>
                <w:i/>
              </w:rPr>
              <w:t>’</w:t>
            </w:r>
            <w:r w:rsidRPr="00E8350B">
              <w:rPr>
                <w:i/>
              </w:rPr>
              <w:t xml:space="preserve"> the right amount of stuff and everything</w:t>
            </w:r>
            <w:r>
              <w:rPr>
                <w:i/>
              </w:rPr>
              <w:t>,</w:t>
            </w:r>
            <w:r w:rsidRPr="00E8350B">
              <w:rPr>
                <w:i/>
              </w:rPr>
              <w:t xml:space="preserve"> and I still do sometimes because I don’t see how all that works….”</w:t>
            </w:r>
            <w:r>
              <w:rPr>
                <w:i/>
              </w:rPr>
              <w:t xml:space="preserve"> [</w:t>
            </w:r>
            <w:proofErr w:type="gramStart"/>
            <w:r>
              <w:rPr>
                <w:i/>
              </w:rPr>
              <w:t>referring</w:t>
            </w:r>
            <w:proofErr w:type="gramEnd"/>
            <w:r>
              <w:rPr>
                <w:i/>
              </w:rPr>
              <w:t xml:space="preserve"> to the formula to water ratio]</w:t>
            </w:r>
          </w:p>
          <w:p w14:paraId="7B8C837F" w14:textId="77777777" w:rsidR="006A6155" w:rsidRPr="00E8350B" w:rsidRDefault="006A6155" w:rsidP="006A6155">
            <w:pPr>
              <w:rPr>
                <w:i/>
              </w:rPr>
            </w:pPr>
          </w:p>
          <w:p w14:paraId="589DA99A" w14:textId="77777777" w:rsidR="006A6155" w:rsidRPr="00E8350B" w:rsidRDefault="006A6155" w:rsidP="006A6155">
            <w:pPr>
              <w:spacing w:after="120"/>
              <w:rPr>
                <w:i/>
              </w:rPr>
            </w:pPr>
            <w:r w:rsidRPr="00E8350B">
              <w:rPr>
                <w:i/>
              </w:rPr>
              <w:t>“I just wait for when the doctors tell me to.”</w:t>
            </w:r>
            <w:r>
              <w:rPr>
                <w:i/>
              </w:rPr>
              <w:t xml:space="preserve"> [</w:t>
            </w:r>
            <w:proofErr w:type="gramStart"/>
            <w:r>
              <w:rPr>
                <w:i/>
              </w:rPr>
              <w:t>explaining</w:t>
            </w:r>
            <w:proofErr w:type="gramEnd"/>
            <w:r>
              <w:rPr>
                <w:i/>
              </w:rPr>
              <w:t xml:space="preserve"> trusted source of health information]</w:t>
            </w:r>
          </w:p>
        </w:tc>
      </w:tr>
      <w:tr w:rsidR="006A6155" w:rsidRPr="00E8350B" w14:paraId="5EFC1CE7" w14:textId="77777777" w:rsidTr="006A6155">
        <w:tc>
          <w:tcPr>
            <w:tcW w:w="2003" w:type="dxa"/>
          </w:tcPr>
          <w:p w14:paraId="60D18E34" w14:textId="77777777" w:rsidR="006A6155" w:rsidRPr="00E8350B" w:rsidRDefault="006A6155" w:rsidP="006A6155">
            <w:r w:rsidRPr="00E8350B">
              <w:t>Incorrect Perceptions About Formula</w:t>
            </w:r>
          </w:p>
        </w:tc>
        <w:tc>
          <w:tcPr>
            <w:tcW w:w="7573" w:type="dxa"/>
          </w:tcPr>
          <w:p w14:paraId="62493C14" w14:textId="3394559E" w:rsidR="006A6155" w:rsidRDefault="006A6155" w:rsidP="006A6155">
            <w:pPr>
              <w:spacing w:before="120"/>
              <w:rPr>
                <w:i/>
              </w:rPr>
            </w:pPr>
            <w:r w:rsidRPr="00E8350B">
              <w:rPr>
                <w:i/>
              </w:rPr>
              <w:t xml:space="preserve">“We gave her </w:t>
            </w:r>
            <w:r w:rsidR="00E740B8">
              <w:rPr>
                <w:i/>
              </w:rPr>
              <w:t>2</w:t>
            </w:r>
            <w:r w:rsidRPr="00E8350B">
              <w:rPr>
                <w:i/>
              </w:rPr>
              <w:t xml:space="preserve"> scoops to </w:t>
            </w:r>
            <w:r w:rsidR="00E740B8">
              <w:rPr>
                <w:i/>
              </w:rPr>
              <w:t>8</w:t>
            </w:r>
            <w:r w:rsidRPr="00E8350B">
              <w:rPr>
                <w:i/>
              </w:rPr>
              <w:t xml:space="preserve"> ounces to begin with to make sure that she liked it and then once we figured out she was good with it we started giving her </w:t>
            </w:r>
            <w:r w:rsidR="00E740B8">
              <w:rPr>
                <w:i/>
              </w:rPr>
              <w:t>4</w:t>
            </w:r>
            <w:r w:rsidRPr="00E8350B">
              <w:rPr>
                <w:i/>
              </w:rPr>
              <w:t xml:space="preserve"> scoops.”</w:t>
            </w:r>
            <w:r>
              <w:rPr>
                <w:i/>
              </w:rPr>
              <w:t xml:space="preserve"> [</w:t>
            </w:r>
            <w:proofErr w:type="gramStart"/>
            <w:r>
              <w:rPr>
                <w:i/>
              </w:rPr>
              <w:t>describing</w:t>
            </w:r>
            <w:proofErr w:type="gramEnd"/>
            <w:r>
              <w:rPr>
                <w:i/>
              </w:rPr>
              <w:t xml:space="preserve"> the reasoning for altering formula to water ratio]</w:t>
            </w:r>
          </w:p>
          <w:p w14:paraId="2E92A747" w14:textId="77777777" w:rsidR="006A6155" w:rsidRPr="00E8350B" w:rsidRDefault="006A6155" w:rsidP="006A6155">
            <w:pPr>
              <w:spacing w:before="120"/>
              <w:rPr>
                <w:i/>
              </w:rPr>
            </w:pPr>
          </w:p>
          <w:p w14:paraId="4B282ABB" w14:textId="4E5DD7B2" w:rsidR="006A6155" w:rsidRPr="00E8350B" w:rsidRDefault="006A6155" w:rsidP="00E740B8">
            <w:pPr>
              <w:spacing w:after="120"/>
              <w:rPr>
                <w:i/>
              </w:rPr>
            </w:pPr>
            <w:r w:rsidRPr="00E8350B">
              <w:rPr>
                <w:i/>
              </w:rPr>
              <w:t xml:space="preserve">“I don’t put like extra, a lot of extra in there but if it’s not a complete level scoop or it’s just a little over the </w:t>
            </w:r>
            <w:r w:rsidR="00E740B8">
              <w:rPr>
                <w:i/>
              </w:rPr>
              <w:t>10</w:t>
            </w:r>
            <w:r w:rsidRPr="00E8350B">
              <w:rPr>
                <w:i/>
              </w:rPr>
              <w:t xml:space="preserve"> ounces, I know it’s okay.”</w:t>
            </w:r>
            <w:r>
              <w:rPr>
                <w:i/>
              </w:rPr>
              <w:t xml:space="preserve"> [</w:t>
            </w:r>
            <w:proofErr w:type="gramStart"/>
            <w:r>
              <w:rPr>
                <w:i/>
              </w:rPr>
              <w:t>referring</w:t>
            </w:r>
            <w:proofErr w:type="gramEnd"/>
            <w:r>
              <w:rPr>
                <w:i/>
              </w:rPr>
              <w:t xml:space="preserve"> to the formula to water ratio]</w:t>
            </w:r>
          </w:p>
        </w:tc>
      </w:tr>
      <w:tr w:rsidR="006A6155" w:rsidRPr="00E8350B" w14:paraId="599CF86D" w14:textId="77777777" w:rsidTr="006A6155">
        <w:tc>
          <w:tcPr>
            <w:tcW w:w="2003" w:type="dxa"/>
          </w:tcPr>
          <w:p w14:paraId="08EDA303" w14:textId="77777777" w:rsidR="006A6155" w:rsidRPr="00E8350B" w:rsidRDefault="006A6155" w:rsidP="006A6155">
            <w:r w:rsidRPr="00E8350B">
              <w:t>Cost and Convenience Motivate Maternal Behaviors</w:t>
            </w:r>
          </w:p>
        </w:tc>
        <w:tc>
          <w:tcPr>
            <w:tcW w:w="7573" w:type="dxa"/>
          </w:tcPr>
          <w:p w14:paraId="1F935C72" w14:textId="77777777" w:rsidR="006A6155" w:rsidRDefault="006A6155" w:rsidP="006A6155">
            <w:pPr>
              <w:spacing w:before="120"/>
              <w:rPr>
                <w:i/>
              </w:rPr>
            </w:pPr>
            <w:r w:rsidRPr="00E8350B">
              <w:rPr>
                <w:i/>
              </w:rPr>
              <w:t>“I’ve learned not to waste any milk and milk is expensive too and you’re always running out of cans.”</w:t>
            </w:r>
            <w:r>
              <w:rPr>
                <w:i/>
              </w:rPr>
              <w:t xml:space="preserve"> [</w:t>
            </w:r>
            <w:proofErr w:type="gramStart"/>
            <w:r>
              <w:rPr>
                <w:i/>
              </w:rPr>
              <w:t>cost</w:t>
            </w:r>
            <w:proofErr w:type="gramEnd"/>
            <w:r>
              <w:rPr>
                <w:i/>
              </w:rPr>
              <w:t xml:space="preserve">] </w:t>
            </w:r>
          </w:p>
          <w:p w14:paraId="734E3749" w14:textId="77777777" w:rsidR="006A6155" w:rsidRPr="00E8350B" w:rsidRDefault="006A6155" w:rsidP="006A6155">
            <w:pPr>
              <w:spacing w:before="120"/>
              <w:rPr>
                <w:i/>
              </w:rPr>
            </w:pPr>
          </w:p>
          <w:p w14:paraId="1AABDC5D" w14:textId="77777777" w:rsidR="006A6155" w:rsidRDefault="006A6155" w:rsidP="006A6155">
            <w:pPr>
              <w:rPr>
                <w:i/>
              </w:rPr>
            </w:pPr>
            <w:r w:rsidRPr="00E8350B">
              <w:rPr>
                <w:i/>
              </w:rPr>
              <w:t>“If you make it all at o</w:t>
            </w:r>
            <w:r>
              <w:rPr>
                <w:i/>
              </w:rPr>
              <w:t>ne time it’s like wasting milk…</w:t>
            </w:r>
            <w:r w:rsidRPr="00E8350B">
              <w:rPr>
                <w:i/>
              </w:rPr>
              <w:t>and some people can’t afford milk.”</w:t>
            </w:r>
            <w:r>
              <w:rPr>
                <w:i/>
              </w:rPr>
              <w:t xml:space="preserve"> [</w:t>
            </w:r>
            <w:proofErr w:type="gramStart"/>
            <w:r>
              <w:rPr>
                <w:i/>
              </w:rPr>
              <w:t>cost</w:t>
            </w:r>
            <w:proofErr w:type="gramEnd"/>
            <w:r>
              <w:rPr>
                <w:i/>
              </w:rPr>
              <w:t>]</w:t>
            </w:r>
          </w:p>
          <w:p w14:paraId="4E31A48A" w14:textId="77777777" w:rsidR="006A6155" w:rsidRPr="00E8350B" w:rsidRDefault="006A6155" w:rsidP="006A6155">
            <w:pPr>
              <w:rPr>
                <w:i/>
              </w:rPr>
            </w:pPr>
          </w:p>
          <w:p w14:paraId="61822A48" w14:textId="5D25FE82" w:rsidR="006A6155" w:rsidRPr="00E8350B" w:rsidRDefault="006A6155" w:rsidP="00E740B8">
            <w:pPr>
              <w:spacing w:after="120"/>
              <w:rPr>
                <w:i/>
              </w:rPr>
            </w:pPr>
            <w:r w:rsidRPr="00E8350B">
              <w:rPr>
                <w:i/>
              </w:rPr>
              <w:t>“I remember waking up in the middle of the night</w:t>
            </w:r>
            <w:r w:rsidR="00E740B8">
              <w:rPr>
                <w:i/>
              </w:rPr>
              <w:t>,</w:t>
            </w:r>
            <w:r w:rsidRPr="00E8350B">
              <w:rPr>
                <w:i/>
              </w:rPr>
              <w:t xml:space="preserve"> </w:t>
            </w:r>
            <w:r w:rsidR="00E740B8">
              <w:rPr>
                <w:i/>
              </w:rPr>
              <w:t>3</w:t>
            </w:r>
            <w:r w:rsidRPr="00E8350B">
              <w:rPr>
                <w:i/>
              </w:rPr>
              <w:t xml:space="preserve"> or </w:t>
            </w:r>
            <w:r w:rsidR="00E740B8">
              <w:rPr>
                <w:i/>
              </w:rPr>
              <w:t>4</w:t>
            </w:r>
            <w:r w:rsidRPr="00E8350B">
              <w:rPr>
                <w:i/>
              </w:rPr>
              <w:t xml:space="preserve"> times in the night</w:t>
            </w:r>
            <w:r w:rsidR="00E740B8">
              <w:rPr>
                <w:i/>
              </w:rPr>
              <w:t>,</w:t>
            </w:r>
            <w:r w:rsidRPr="00E8350B">
              <w:rPr>
                <w:i/>
              </w:rPr>
              <w:t xml:space="preserve"> making a lot of bottles. My granny tell me girl if you don’t put some cereal in that baby’s bottle. Put some cereal in his bottle and changed my life.</w:t>
            </w:r>
            <w:r>
              <w:rPr>
                <w:i/>
              </w:rPr>
              <w:t>” [</w:t>
            </w:r>
            <w:proofErr w:type="gramStart"/>
            <w:r>
              <w:rPr>
                <w:i/>
              </w:rPr>
              <w:t>convenience</w:t>
            </w:r>
            <w:proofErr w:type="gramEnd"/>
            <w:r>
              <w:rPr>
                <w:i/>
              </w:rPr>
              <w:t>]</w:t>
            </w:r>
          </w:p>
        </w:tc>
      </w:tr>
      <w:tr w:rsidR="006A6155" w:rsidRPr="00E8350B" w14:paraId="225F10DC" w14:textId="77777777" w:rsidTr="006A6155">
        <w:tc>
          <w:tcPr>
            <w:tcW w:w="2003" w:type="dxa"/>
          </w:tcPr>
          <w:p w14:paraId="75F3597E" w14:textId="77777777" w:rsidR="006A6155" w:rsidRPr="00F26531" w:rsidRDefault="006A6155" w:rsidP="006A6155">
            <w:r w:rsidRPr="00F26531">
              <w:t xml:space="preserve">Maternal Interpretation </w:t>
            </w:r>
            <w:r>
              <w:t>of</w:t>
            </w:r>
            <w:r w:rsidRPr="00F26531">
              <w:t xml:space="preserve"> Infant Cues Overrides Expert Recommendations</w:t>
            </w:r>
          </w:p>
          <w:p w14:paraId="13BD2632" w14:textId="77777777" w:rsidR="006A6155" w:rsidRPr="00E8350B" w:rsidRDefault="006A6155" w:rsidP="006A6155"/>
        </w:tc>
        <w:tc>
          <w:tcPr>
            <w:tcW w:w="7573" w:type="dxa"/>
          </w:tcPr>
          <w:p w14:paraId="5A6F0389" w14:textId="731754BC" w:rsidR="006A6155" w:rsidRDefault="006A6155" w:rsidP="006A6155">
            <w:pPr>
              <w:spacing w:before="120"/>
              <w:rPr>
                <w:i/>
              </w:rPr>
            </w:pPr>
            <w:r w:rsidRPr="00E8350B">
              <w:rPr>
                <w:i/>
              </w:rPr>
              <w:t>“It’s [formula] not enough</w:t>
            </w:r>
            <w:proofErr w:type="gramStart"/>
            <w:r w:rsidRPr="00E8350B">
              <w:rPr>
                <w:i/>
              </w:rPr>
              <w:t>!</w:t>
            </w:r>
            <w:r>
              <w:rPr>
                <w:i/>
              </w:rPr>
              <w:t>...</w:t>
            </w:r>
            <w:proofErr w:type="gramEnd"/>
            <w:r w:rsidRPr="00E8350B">
              <w:rPr>
                <w:i/>
              </w:rPr>
              <w:t>I go through less bottles putting cereal in my bottles than I do with no cereal</w:t>
            </w:r>
            <w:r>
              <w:rPr>
                <w:i/>
              </w:rPr>
              <w:t>,</w:t>
            </w:r>
            <w:r w:rsidRPr="00E8350B">
              <w:rPr>
                <w:i/>
              </w:rPr>
              <w:t xml:space="preserve"> and they sleep way longer</w:t>
            </w:r>
            <w:r>
              <w:rPr>
                <w:i/>
              </w:rPr>
              <w:t>,</w:t>
            </w:r>
            <w:r w:rsidRPr="00E8350B">
              <w:rPr>
                <w:i/>
              </w:rPr>
              <w:t xml:space="preserve"> you not making as many bottles that you would be with just the regular milk. I’ve tried to go by the rules, an</w:t>
            </w:r>
            <w:r w:rsidR="00A90A82">
              <w:rPr>
                <w:i/>
              </w:rPr>
              <w:t xml:space="preserve">d I’ve learned that </w:t>
            </w:r>
            <w:r w:rsidR="00E740B8">
              <w:rPr>
                <w:i/>
              </w:rPr>
              <w:t>2</w:t>
            </w:r>
            <w:r w:rsidR="00A90A82">
              <w:rPr>
                <w:i/>
              </w:rPr>
              <w:t xml:space="preserve"> weeks, i</w:t>
            </w:r>
            <w:r w:rsidRPr="00E8350B">
              <w:rPr>
                <w:i/>
              </w:rPr>
              <w:t>t’s time for some cereal.”</w:t>
            </w:r>
            <w:r>
              <w:rPr>
                <w:i/>
              </w:rPr>
              <w:t xml:space="preserve"> [</w:t>
            </w:r>
            <w:proofErr w:type="gramStart"/>
            <w:r>
              <w:rPr>
                <w:i/>
              </w:rPr>
              <w:t>explaining</w:t>
            </w:r>
            <w:proofErr w:type="gramEnd"/>
            <w:r>
              <w:rPr>
                <w:i/>
              </w:rPr>
              <w:t xml:space="preserve"> why infant formula is not enough for a young infant]</w:t>
            </w:r>
          </w:p>
          <w:p w14:paraId="6FE78186" w14:textId="77777777" w:rsidR="006A6155" w:rsidRPr="00E8350B" w:rsidRDefault="006A6155" w:rsidP="006A6155">
            <w:pPr>
              <w:spacing w:before="120"/>
              <w:rPr>
                <w:i/>
              </w:rPr>
            </w:pPr>
          </w:p>
          <w:p w14:paraId="1F60DAF5" w14:textId="77777777" w:rsidR="006A6155" w:rsidRDefault="006A6155" w:rsidP="006A6155">
            <w:pPr>
              <w:rPr>
                <w:i/>
              </w:rPr>
            </w:pPr>
            <w:r w:rsidRPr="00E8350B">
              <w:rPr>
                <w:i/>
              </w:rPr>
              <w:t>“</w:t>
            </w:r>
            <w:r>
              <w:rPr>
                <w:i/>
              </w:rPr>
              <w:t>W</w:t>
            </w:r>
            <w:r w:rsidRPr="00E8350B">
              <w:rPr>
                <w:i/>
              </w:rPr>
              <w:t>e watch her belly cause</w:t>
            </w:r>
            <w:r>
              <w:rPr>
                <w:i/>
              </w:rPr>
              <w:t>…</w:t>
            </w:r>
            <w:r w:rsidRPr="00E8350B">
              <w:rPr>
                <w:i/>
              </w:rPr>
              <w:t>when she eats like the whole bottle you can tell when she’s getting full or not</w:t>
            </w:r>
            <w:r>
              <w:rPr>
                <w:i/>
              </w:rPr>
              <w:t>;</w:t>
            </w:r>
            <w:r w:rsidRPr="00E8350B">
              <w:rPr>
                <w:i/>
              </w:rPr>
              <w:t xml:space="preserve"> her belly gets really huge. We just watch her belly usually nothing else.”</w:t>
            </w:r>
            <w:r>
              <w:rPr>
                <w:i/>
              </w:rPr>
              <w:t xml:space="preserve"> [</w:t>
            </w:r>
            <w:proofErr w:type="gramStart"/>
            <w:r>
              <w:rPr>
                <w:i/>
              </w:rPr>
              <w:t>not</w:t>
            </w:r>
            <w:proofErr w:type="gramEnd"/>
            <w:r>
              <w:rPr>
                <w:i/>
              </w:rPr>
              <w:t xml:space="preserve"> using earlier satiety cues]</w:t>
            </w:r>
          </w:p>
          <w:p w14:paraId="61BCA46C" w14:textId="77777777" w:rsidR="006A6155" w:rsidRPr="00E8350B" w:rsidRDefault="006A6155" w:rsidP="006A6155">
            <w:pPr>
              <w:rPr>
                <w:i/>
              </w:rPr>
            </w:pPr>
          </w:p>
          <w:p w14:paraId="1CFC9EA6" w14:textId="77777777" w:rsidR="006A6155" w:rsidRPr="00E8350B" w:rsidRDefault="006A6155" w:rsidP="006A6155">
            <w:pPr>
              <w:rPr>
                <w:i/>
              </w:rPr>
            </w:pPr>
            <w:r w:rsidRPr="00E8350B">
              <w:rPr>
                <w:i/>
              </w:rPr>
              <w:t xml:space="preserve">“When his tummy starts </w:t>
            </w:r>
            <w:proofErr w:type="spellStart"/>
            <w:r w:rsidRPr="00E8350B">
              <w:rPr>
                <w:i/>
              </w:rPr>
              <w:t>rumblin</w:t>
            </w:r>
            <w:proofErr w:type="spellEnd"/>
            <w:r w:rsidRPr="00E8350B">
              <w:rPr>
                <w:i/>
              </w:rPr>
              <w:t>, he’s full.”</w:t>
            </w:r>
            <w:r>
              <w:rPr>
                <w:i/>
              </w:rPr>
              <w:t xml:space="preserve"> [</w:t>
            </w:r>
            <w:proofErr w:type="gramStart"/>
            <w:r>
              <w:rPr>
                <w:i/>
              </w:rPr>
              <w:t>not</w:t>
            </w:r>
            <w:proofErr w:type="gramEnd"/>
            <w:r>
              <w:rPr>
                <w:i/>
              </w:rPr>
              <w:t xml:space="preserve"> using earlier satiety cues]</w:t>
            </w:r>
          </w:p>
        </w:tc>
      </w:tr>
    </w:tbl>
    <w:p w14:paraId="3416977F" w14:textId="77777777" w:rsidR="006A6155" w:rsidRDefault="006A6155" w:rsidP="006A6155">
      <w:pPr>
        <w:spacing w:line="480" w:lineRule="auto"/>
        <w:sectPr w:rsidR="006A6155" w:rsidSect="00ED2DE3">
          <w:pgSz w:w="12240" w:h="15840"/>
          <w:pgMar w:top="1440" w:right="1440" w:bottom="1440" w:left="1440" w:header="0" w:footer="1440" w:gutter="0"/>
          <w:cols w:space="720"/>
          <w:docGrid w:linePitch="360"/>
        </w:sectPr>
      </w:pPr>
    </w:p>
    <w:p w14:paraId="0D0C3AF4" w14:textId="1D2051F8" w:rsidR="00920779" w:rsidRPr="00E8350B" w:rsidRDefault="00920779" w:rsidP="001C77AB">
      <w:pPr>
        <w:spacing w:line="480" w:lineRule="auto"/>
      </w:pPr>
      <w:proofErr w:type="gramStart"/>
      <w:r w:rsidRPr="00E8350B">
        <w:t>bottles</w:t>
      </w:r>
      <w:proofErr w:type="gramEnd"/>
      <w:r w:rsidRPr="00E8350B">
        <w:t xml:space="preserve"> as they continued to gain more experience. Participants </w:t>
      </w:r>
      <w:r>
        <w:t xml:space="preserve">reported </w:t>
      </w:r>
      <w:r w:rsidRPr="00E8350B">
        <w:t>valu</w:t>
      </w:r>
      <w:r>
        <w:t>ing</w:t>
      </w:r>
      <w:r w:rsidRPr="00E8350B">
        <w:t xml:space="preserve"> advice more when it c</w:t>
      </w:r>
      <w:r>
        <w:t>a</w:t>
      </w:r>
      <w:r w:rsidRPr="00E8350B">
        <w:t>me from another parent (</w:t>
      </w:r>
      <w:r>
        <w:t xml:space="preserve">i.e., </w:t>
      </w:r>
      <w:r w:rsidRPr="00E8350B">
        <w:t>healthcare provider, peer, family member, stranger) as opposed to when the advice c</w:t>
      </w:r>
      <w:r>
        <w:t>a</w:t>
      </w:r>
      <w:r w:rsidRPr="00E8350B">
        <w:t>me from a non-parent. Advice from healthcare providers was highly valued</w:t>
      </w:r>
      <w:r>
        <w:t xml:space="preserve">. </w:t>
      </w:r>
      <w:r w:rsidRPr="00E8350B">
        <w:t xml:space="preserve">Rather than learning how to prepare infant formula in a formal setting, many participants reported learning from their own past experiences or by observing others. </w:t>
      </w:r>
    </w:p>
    <w:p w14:paraId="293E49AE" w14:textId="77777777" w:rsidR="00920779" w:rsidRPr="00E8350B" w:rsidRDefault="00920779" w:rsidP="001C77AB">
      <w:pPr>
        <w:spacing w:line="480" w:lineRule="auto"/>
        <w:rPr>
          <w:u w:val="single"/>
        </w:rPr>
      </w:pPr>
      <w:r w:rsidRPr="00E8350B">
        <w:rPr>
          <w:u w:val="single"/>
        </w:rPr>
        <w:t>Incorrect Perceptions About Formula:</w:t>
      </w:r>
    </w:p>
    <w:p w14:paraId="559D640A" w14:textId="77777777" w:rsidR="00920779" w:rsidRPr="00E8350B" w:rsidRDefault="00920779" w:rsidP="001C77AB">
      <w:pPr>
        <w:spacing w:line="480" w:lineRule="auto"/>
      </w:pPr>
      <w:r w:rsidRPr="00E8350B">
        <w:t>Participants communicated varying perceptions about infant formula. Some believed that infant formula was not enough to keep a</w:t>
      </w:r>
      <w:r>
        <w:t>n infant</w:t>
      </w:r>
      <w:r w:rsidRPr="00E8350B">
        <w:t xml:space="preserve"> full and content, and others believe</w:t>
      </w:r>
      <w:r>
        <w:t>d</w:t>
      </w:r>
      <w:r w:rsidRPr="00E8350B">
        <w:t xml:space="preserve"> that infant formula contains everything a</w:t>
      </w:r>
      <w:r>
        <w:t>n infant</w:t>
      </w:r>
      <w:r w:rsidRPr="00E8350B">
        <w:t xml:space="preserve"> needs to be healthy and grow appropriately. Additionally, almost all </w:t>
      </w:r>
      <w:r>
        <w:t>participants</w:t>
      </w:r>
      <w:r w:rsidRPr="00E8350B">
        <w:t xml:space="preserve"> believed infant formula </w:t>
      </w:r>
      <w:r>
        <w:t>was</w:t>
      </w:r>
      <w:r w:rsidRPr="00E8350B">
        <w:t xml:space="preserve"> a sterile compound, and thought that boiling the water was only recommended to eliminate bacteria in the water, not the formula. Some </w:t>
      </w:r>
      <w:r>
        <w:t xml:space="preserve">participants reported understanding </w:t>
      </w:r>
      <w:r w:rsidRPr="00E8350B">
        <w:t>the importance of the exact water to formula ratio, but then supported the addition</w:t>
      </w:r>
      <w:r>
        <w:t xml:space="preserve"> of</w:t>
      </w:r>
      <w:r w:rsidRPr="00E8350B">
        <w:t xml:space="preserve"> infant cereal and/or other foods to the bottle. Furthermore, </w:t>
      </w:r>
      <w:r>
        <w:t>participants</w:t>
      </w:r>
      <w:r w:rsidRPr="00E8350B">
        <w:t xml:space="preserve"> generally had less of a problem with over-concentration of infant formula, compared to under-concentration</w:t>
      </w:r>
      <w:r>
        <w:t>, as</w:t>
      </w:r>
      <w:r w:rsidRPr="00E8350B">
        <w:t xml:space="preserve"> they considered over-concentration more of a taste and consistency problem as opposed to a potential health threat for the infant. Most </w:t>
      </w:r>
      <w:r>
        <w:t>participants</w:t>
      </w:r>
      <w:r w:rsidRPr="00E8350B">
        <w:t xml:space="preserve"> did not agree with under-concentration; however, some of the same </w:t>
      </w:r>
      <w:r>
        <w:t xml:space="preserve">participants </w:t>
      </w:r>
      <w:r w:rsidRPr="00E8350B">
        <w:t xml:space="preserve">who did not agree with under-concentrating infant formula reported using incorrect water to formula ratios, resulting in an under-concentrated bottle. With regards to infant cereal, there </w:t>
      </w:r>
      <w:r>
        <w:t xml:space="preserve">appeared to be </w:t>
      </w:r>
      <w:r w:rsidRPr="00E8350B">
        <w:t xml:space="preserve">a </w:t>
      </w:r>
      <w:r>
        <w:t>belief</w:t>
      </w:r>
      <w:r w:rsidRPr="00E8350B">
        <w:t xml:space="preserve"> that infant formula and infant cereal were similar in composition</w:t>
      </w:r>
      <w:r>
        <w:t>,</w:t>
      </w:r>
      <w:r w:rsidRPr="00E8350B">
        <w:t xml:space="preserve"> and infant cereal was described as</w:t>
      </w:r>
      <w:r>
        <w:t xml:space="preserve"> </w:t>
      </w:r>
      <w:r w:rsidRPr="00E8350B">
        <w:t>convenient and cost-efficient</w:t>
      </w:r>
      <w:r>
        <w:t xml:space="preserve"> (as compared to infant formula)</w:t>
      </w:r>
      <w:r w:rsidRPr="00E8350B">
        <w:t xml:space="preserve">. </w:t>
      </w:r>
    </w:p>
    <w:p w14:paraId="71D1D0A1" w14:textId="77777777" w:rsidR="0056107D" w:rsidRDefault="0056107D" w:rsidP="001C77AB">
      <w:pPr>
        <w:spacing w:line="480" w:lineRule="auto"/>
        <w:rPr>
          <w:u w:val="single"/>
        </w:rPr>
      </w:pPr>
    </w:p>
    <w:p w14:paraId="193D9E30" w14:textId="77777777" w:rsidR="0056107D" w:rsidRDefault="0056107D" w:rsidP="001C77AB">
      <w:pPr>
        <w:spacing w:line="480" w:lineRule="auto"/>
        <w:rPr>
          <w:u w:val="single"/>
        </w:rPr>
      </w:pPr>
    </w:p>
    <w:p w14:paraId="1213A695" w14:textId="77777777" w:rsidR="00920779" w:rsidRPr="00E8350B" w:rsidRDefault="00920779" w:rsidP="001C77AB">
      <w:pPr>
        <w:spacing w:line="480" w:lineRule="auto"/>
        <w:rPr>
          <w:u w:val="single"/>
        </w:rPr>
      </w:pPr>
      <w:r w:rsidRPr="00E8350B">
        <w:rPr>
          <w:u w:val="single"/>
        </w:rPr>
        <w:t>Cost and Convenience Motivate Maternal Behaviors:</w:t>
      </w:r>
    </w:p>
    <w:p w14:paraId="16EA5888" w14:textId="77777777" w:rsidR="00920779" w:rsidRPr="00F1375F" w:rsidRDefault="00920779" w:rsidP="001C77AB">
      <w:pPr>
        <w:spacing w:line="480" w:lineRule="auto"/>
        <w:rPr>
          <w:u w:val="single"/>
        </w:rPr>
      </w:pPr>
      <w:r w:rsidRPr="00E8350B">
        <w:t xml:space="preserve">Participants </w:t>
      </w:r>
      <w:r>
        <w:t>reported being</w:t>
      </w:r>
      <w:r w:rsidRPr="00E8350B">
        <w:t xml:space="preserve"> highly motivated by cost and convenience. Infant-feeding behaviors </w:t>
      </w:r>
      <w:r>
        <w:t>appeared to be</w:t>
      </w:r>
      <w:r w:rsidRPr="00E8350B">
        <w:t xml:space="preserve"> influenced by the perceived cost and convenience of the given behavior. For example, participants reported using different volumes of infant formula or adding infant cereal to formula bottles in order to modify infant sleep behaviors. On many occasions, </w:t>
      </w:r>
      <w:r>
        <w:t xml:space="preserve">participants </w:t>
      </w:r>
      <w:r w:rsidRPr="00F1375F">
        <w:t xml:space="preserve">described infant formula as being very expensive, when explaining the reasons for their infant-feeding behaviors. </w:t>
      </w:r>
    </w:p>
    <w:p w14:paraId="375307F0" w14:textId="484A7E3E" w:rsidR="00920779" w:rsidRPr="00F1375F" w:rsidRDefault="00920779" w:rsidP="001C77AB">
      <w:pPr>
        <w:spacing w:line="480" w:lineRule="auto"/>
        <w:rPr>
          <w:rStyle w:val="CommentReference"/>
          <w:rFonts w:eastAsiaTheme="minorHAnsi"/>
          <w:u w:val="single"/>
        </w:rPr>
      </w:pPr>
      <w:r>
        <w:rPr>
          <w:u w:val="single"/>
        </w:rPr>
        <w:t xml:space="preserve">Maternal Interpretation </w:t>
      </w:r>
      <w:r w:rsidR="00B7212B">
        <w:rPr>
          <w:u w:val="single"/>
        </w:rPr>
        <w:t xml:space="preserve">of </w:t>
      </w:r>
      <w:r w:rsidR="006A6155">
        <w:rPr>
          <w:u w:val="single"/>
        </w:rPr>
        <w:t>I</w:t>
      </w:r>
      <w:r>
        <w:rPr>
          <w:u w:val="single"/>
        </w:rPr>
        <w:t>nfant Cues Overrides Expert R</w:t>
      </w:r>
      <w:r w:rsidRPr="00F1375F">
        <w:rPr>
          <w:u w:val="single"/>
        </w:rPr>
        <w:t>ecommendations</w:t>
      </w:r>
      <w:r w:rsidRPr="00F1375F">
        <w:rPr>
          <w:rStyle w:val="CommentReference"/>
          <w:rFonts w:eastAsiaTheme="minorHAnsi"/>
          <w:u w:val="single"/>
        </w:rPr>
        <w:t>:</w:t>
      </w:r>
    </w:p>
    <w:p w14:paraId="07645450" w14:textId="77777777" w:rsidR="00920779" w:rsidRDefault="00920779" w:rsidP="001C77AB">
      <w:pPr>
        <w:spacing w:line="480" w:lineRule="auto"/>
      </w:pPr>
      <w:r w:rsidRPr="00F1375F">
        <w:t xml:space="preserve">Participants reported attending to infant needs by interpreting infant cues; however, </w:t>
      </w:r>
      <w:proofErr w:type="gramStart"/>
      <w:r w:rsidRPr="00F1375F">
        <w:t>there</w:t>
      </w:r>
      <w:proofErr w:type="gramEnd"/>
      <w:r>
        <w:t xml:space="preserve"> appeared to be discrepancies between maternal reported infant cues and the associated reported maternal responses</w:t>
      </w:r>
      <w:r w:rsidRPr="00E8350B">
        <w:t xml:space="preserve">. Some participants communicated that they did not follow the general recommendations given because their baby was different from most babies. For the most part, participants reported deviating from the normal guidelines as long as they did not perceive their behaviors as being harmful to their infants. </w:t>
      </w:r>
    </w:p>
    <w:p w14:paraId="05ECA3BF" w14:textId="77777777" w:rsidR="007A3ECE" w:rsidRPr="00E8350B" w:rsidRDefault="007A3ECE" w:rsidP="007A3ECE">
      <w:pPr>
        <w:pStyle w:val="Heading2"/>
      </w:pPr>
      <w:bookmarkStart w:id="10" w:name="_Toc279699119"/>
      <w:r w:rsidRPr="00E8350B">
        <w:t>Discussion</w:t>
      </w:r>
      <w:bookmarkEnd w:id="10"/>
      <w:r w:rsidRPr="00E8350B">
        <w:t xml:space="preserve"> </w:t>
      </w:r>
    </w:p>
    <w:p w14:paraId="0498E9FD" w14:textId="77777777" w:rsidR="0056107D" w:rsidRDefault="007A3ECE" w:rsidP="0056107D">
      <w:pPr>
        <w:spacing w:line="480" w:lineRule="auto"/>
        <w:ind w:firstLine="720"/>
        <w:rPr>
          <w:noProof/>
          <w:vertAlign w:val="superscript"/>
        </w:rPr>
      </w:pPr>
      <w:r w:rsidRPr="00E8350B">
        <w:t xml:space="preserve">The results of this study not only indicate that </w:t>
      </w:r>
      <w:r>
        <w:t>bottle-preparation</w:t>
      </w:r>
      <w:r w:rsidRPr="00E8350B">
        <w:t xml:space="preserve"> behaviors </w:t>
      </w:r>
      <w:r>
        <w:t xml:space="preserve">that could contribute to inappropriate rapid weight gain </w:t>
      </w:r>
      <w:r w:rsidRPr="00E8350B">
        <w:t xml:space="preserve">are occurring </w:t>
      </w:r>
      <w:r>
        <w:t>among low-income, formula-feeding mothers of very young infants</w:t>
      </w:r>
      <w:r w:rsidRPr="00E8350B">
        <w:t xml:space="preserve">, but also describe </w:t>
      </w:r>
      <w:r>
        <w:t xml:space="preserve">some potential </w:t>
      </w:r>
      <w:r w:rsidRPr="00E8350B">
        <w:t xml:space="preserve">motivators for the observed maternal behaviors. </w:t>
      </w:r>
      <w:r>
        <w:t>These</w:t>
      </w:r>
      <w:r w:rsidRPr="00E8350B">
        <w:t xml:space="preserve"> behaviors, including over-concentration</w:t>
      </w:r>
      <w:r>
        <w:t xml:space="preserve"> and/or</w:t>
      </w:r>
      <w:r w:rsidRPr="00E8350B">
        <w:t xml:space="preserve"> over-dilution</w:t>
      </w:r>
      <w:r>
        <w:t xml:space="preserve"> of infant formula</w:t>
      </w:r>
      <w:r w:rsidRPr="00E8350B">
        <w:t xml:space="preserve">, excessive ounces </w:t>
      </w:r>
      <w:r>
        <w:t xml:space="preserve">of formula </w:t>
      </w:r>
      <w:r w:rsidRPr="00E8350B">
        <w:t xml:space="preserve">offered and consumed, modifications/additions to prepared infant formula, and early introduction of solid foods were </w:t>
      </w:r>
      <w:r>
        <w:t>observed</w:t>
      </w:r>
      <w:r w:rsidRPr="00E8350B">
        <w:t xml:space="preserve"> </w:t>
      </w:r>
      <w:r w:rsidR="00A76F40">
        <w:t>and/</w:t>
      </w:r>
      <w:r>
        <w:t xml:space="preserve">or reported </w:t>
      </w:r>
      <w:r w:rsidRPr="00E8350B">
        <w:t>among this sample of low-income</w:t>
      </w:r>
      <w:r>
        <w:t>,</w:t>
      </w:r>
      <w:r w:rsidRPr="00E8350B">
        <w:t xml:space="preserve"> formula-feeding mothers of very young infants. </w:t>
      </w:r>
      <w:r>
        <w:t>However, it is important to note that a</w:t>
      </w:r>
      <w:r w:rsidRPr="00E8350B">
        <w:t xml:space="preserve">lthough these </w:t>
      </w:r>
      <w:r>
        <w:t xml:space="preserve">results describe a population of </w:t>
      </w:r>
      <w:r w:rsidRPr="00E8350B">
        <w:t xml:space="preserve">low-income mothers, literature suggests that similar behaviors may be </w:t>
      </w:r>
      <w:r>
        <w:t>present</w:t>
      </w:r>
      <w:r w:rsidRPr="00E8350B">
        <w:t xml:space="preserve"> among </w:t>
      </w:r>
      <w:r>
        <w:t>higher income mothers as well</w:t>
      </w:r>
      <w:r w:rsidRPr="00E8350B">
        <w:t>.</w:t>
      </w:r>
      <w:r w:rsidRPr="00F213E7">
        <w:rPr>
          <w:noProof/>
          <w:vertAlign w:val="superscript"/>
        </w:rPr>
        <w:t>53</w:t>
      </w:r>
    </w:p>
    <w:p w14:paraId="4318E44C" w14:textId="79553FC3" w:rsidR="00920779" w:rsidRPr="00E8350B" w:rsidRDefault="00A76F40" w:rsidP="0056107D">
      <w:pPr>
        <w:spacing w:line="480" w:lineRule="auto"/>
        <w:ind w:firstLine="720"/>
      </w:pPr>
      <w:r>
        <w:t xml:space="preserve">The </w:t>
      </w:r>
      <w:r w:rsidR="00D341E8">
        <w:t xml:space="preserve">qualitative </w:t>
      </w:r>
      <w:r w:rsidR="00D341E8" w:rsidRPr="00E8350B">
        <w:t>findings</w:t>
      </w:r>
      <w:r w:rsidR="00D341E8">
        <w:t xml:space="preserve"> from this study </w:t>
      </w:r>
      <w:r w:rsidR="00D341E8" w:rsidRPr="00E8350B">
        <w:t xml:space="preserve">support previous literature which states that behaviors </w:t>
      </w:r>
      <w:r w:rsidR="00D341E8">
        <w:t xml:space="preserve">such </w:t>
      </w:r>
      <w:r w:rsidR="00FC30B2">
        <w:t>as adding cereal to bottle</w:t>
      </w:r>
      <w:r w:rsidR="000560FA">
        <w:t>s</w:t>
      </w:r>
      <w:r w:rsidR="00FC30B2">
        <w:t xml:space="preserve"> or providing larger bottles </w:t>
      </w:r>
      <w:r w:rsidR="00FC30B2" w:rsidRPr="00E8350B">
        <w:t>are thought to</w:t>
      </w:r>
      <w:r w:rsidR="00FC30B2">
        <w:t xml:space="preserve"> induce and extend infant sleep</w:t>
      </w:r>
      <w:r w:rsidR="00FC30B2" w:rsidRPr="00E8350B">
        <w:t xml:space="preserve"> </w:t>
      </w:r>
      <w:r w:rsidR="000560FA">
        <w:t xml:space="preserve">and </w:t>
      </w:r>
      <w:r w:rsidR="00FC30B2" w:rsidRPr="00E8350B">
        <w:t xml:space="preserve">are </w:t>
      </w:r>
      <w:r w:rsidR="00920779" w:rsidRPr="00E8350B">
        <w:t>behaviors potentially motivated by maternal convenience</w:t>
      </w:r>
      <w:r w:rsidR="00E739B7">
        <w:t xml:space="preserve"> and financial concerns.</w:t>
      </w:r>
      <w:r w:rsidR="00920779" w:rsidRPr="00F213E7">
        <w:rPr>
          <w:noProof/>
          <w:vertAlign w:val="superscript"/>
        </w:rPr>
        <w:t>35-38</w:t>
      </w:r>
      <w:r w:rsidR="00D341E8">
        <w:rPr>
          <w:noProof/>
          <w:vertAlign w:val="superscript"/>
        </w:rPr>
        <w:t>,</w:t>
      </w:r>
      <w:r w:rsidR="00920779" w:rsidRPr="00F213E7">
        <w:rPr>
          <w:noProof/>
          <w:vertAlign w:val="superscript"/>
        </w:rPr>
        <w:t>60</w:t>
      </w:r>
      <w:r w:rsidR="00920779" w:rsidRPr="00E8350B">
        <w:t xml:space="preserve"> Since WIC is a supplemental nutrition program, </w:t>
      </w:r>
      <w:r w:rsidR="006A6155">
        <w:t>caregivers</w:t>
      </w:r>
      <w:r w:rsidR="006A6155" w:rsidRPr="00E8350B">
        <w:t xml:space="preserve"> </w:t>
      </w:r>
      <w:r w:rsidR="00920779" w:rsidRPr="00E8350B">
        <w:t>are responsible for purchasing formula after this monthly supply is depleted.</w:t>
      </w:r>
      <w:r w:rsidR="00920779" w:rsidRPr="00F213E7">
        <w:rPr>
          <w:noProof/>
          <w:vertAlign w:val="superscript"/>
        </w:rPr>
        <w:t>60</w:t>
      </w:r>
      <w:r w:rsidR="00920779" w:rsidRPr="00E8350B">
        <w:t xml:space="preserve"> This is of concern, as formula is much more expensive than both infant cereal and </w:t>
      </w:r>
      <w:r w:rsidR="00E739B7">
        <w:t xml:space="preserve">typical </w:t>
      </w:r>
      <w:r w:rsidR="00920779" w:rsidRPr="00E8350B">
        <w:t>solid foods</w:t>
      </w:r>
      <w:r w:rsidR="00E739B7">
        <w:t xml:space="preserve"> marketed to mothers of young infants</w:t>
      </w:r>
      <w:r w:rsidR="00920779" w:rsidRPr="00E8350B">
        <w:t>, and supplementing formula feeds with these alternatives may seem to be the most logical and affordable option for low-income populations.</w:t>
      </w:r>
      <w:r w:rsidR="00920779" w:rsidRPr="00F213E7">
        <w:rPr>
          <w:noProof/>
          <w:vertAlign w:val="superscript"/>
        </w:rPr>
        <w:t>60</w:t>
      </w:r>
      <w:r w:rsidR="00920779" w:rsidRPr="00E8350B">
        <w:t xml:space="preserve"> </w:t>
      </w:r>
      <w:r w:rsidR="00920779">
        <w:t>However, these behaviors contradict expert infant-feeding recommendations.</w:t>
      </w:r>
      <w:r w:rsidR="00920779" w:rsidRPr="00F213E7">
        <w:rPr>
          <w:noProof/>
          <w:vertAlign w:val="superscript"/>
        </w:rPr>
        <w:t>32-34</w:t>
      </w:r>
      <w:r w:rsidR="00920779">
        <w:t xml:space="preserve"> I</w:t>
      </w:r>
      <w:r w:rsidR="00920779" w:rsidRPr="00E8350B">
        <w:t xml:space="preserve">f mothers are unaware of the potential long-term consequences of improper infant-feeding </w:t>
      </w:r>
      <w:r w:rsidR="006A6155">
        <w:t>behaviors</w:t>
      </w:r>
      <w:r w:rsidR="006A6155" w:rsidRPr="00E8350B">
        <w:t xml:space="preserve"> </w:t>
      </w:r>
      <w:r w:rsidR="00920779" w:rsidRPr="00E8350B">
        <w:t>or if the</w:t>
      </w:r>
      <w:r w:rsidR="000560FA">
        <w:t xml:space="preserve"> </w:t>
      </w:r>
      <w:r w:rsidR="006A6155">
        <w:t>recommended</w:t>
      </w:r>
      <w:r w:rsidR="006A6155" w:rsidRPr="00E8350B">
        <w:t xml:space="preserve"> </w:t>
      </w:r>
      <w:r w:rsidR="006A6155">
        <w:t>practices</w:t>
      </w:r>
      <w:r w:rsidR="006A6155" w:rsidRPr="00E8350B">
        <w:t xml:space="preserve"> </w:t>
      </w:r>
      <w:r w:rsidR="00920779" w:rsidRPr="00E8350B">
        <w:t>are considered incongruent with “real world” needs</w:t>
      </w:r>
      <w:r w:rsidR="00920779">
        <w:t>, the perceived convenience and cost-effectiveness of these behaviors will likely weigh more heavily in the decision-making process</w:t>
      </w:r>
      <w:r w:rsidR="00920779" w:rsidRPr="00E8350B">
        <w:t>.</w:t>
      </w:r>
      <w:r w:rsidR="00920779" w:rsidRPr="00F213E7">
        <w:rPr>
          <w:noProof/>
          <w:vertAlign w:val="superscript"/>
        </w:rPr>
        <w:t>37</w:t>
      </w:r>
      <w:r w:rsidR="00920779" w:rsidRPr="00E8350B">
        <w:t xml:space="preserve"> </w:t>
      </w:r>
      <w:r w:rsidR="00920779">
        <w:t>Furthermore, as supported by this study and others,</w:t>
      </w:r>
      <w:r w:rsidR="00920779" w:rsidRPr="00F213E7">
        <w:rPr>
          <w:noProof/>
          <w:vertAlign w:val="superscript"/>
        </w:rPr>
        <w:t>65</w:t>
      </w:r>
      <w:r w:rsidR="00920779">
        <w:t xml:space="preserve"> mothers may be engaging in </w:t>
      </w:r>
      <w:r w:rsidR="00E739B7">
        <w:t>these bottle-preparation</w:t>
      </w:r>
      <w:r w:rsidR="00920779">
        <w:t xml:space="preserve"> behaviors due to the misinterpretation of infant cues and subsequent mismatched responses to </w:t>
      </w:r>
      <w:r w:rsidR="00E739B7">
        <w:t>these</w:t>
      </w:r>
      <w:r w:rsidR="00920779">
        <w:t xml:space="preserve"> cues.</w:t>
      </w:r>
    </w:p>
    <w:p w14:paraId="2CFB0AA2" w14:textId="1FA0C303" w:rsidR="00920779" w:rsidRPr="00E8350B" w:rsidRDefault="00920779" w:rsidP="001C77AB">
      <w:pPr>
        <w:spacing w:line="480" w:lineRule="auto"/>
        <w:ind w:firstLine="720"/>
      </w:pPr>
      <w:r>
        <w:t xml:space="preserve">Additionally, the present </w:t>
      </w:r>
      <w:r w:rsidRPr="00E8350B">
        <w:t>study demonstrated potential discrepanc</w:t>
      </w:r>
      <w:r>
        <w:t>ies</w:t>
      </w:r>
      <w:r w:rsidRPr="00E8350B">
        <w:t xml:space="preserve"> between observed and reported maternal </w:t>
      </w:r>
      <w:r w:rsidR="00E739B7">
        <w:t>bottle-preparation</w:t>
      </w:r>
      <w:r w:rsidRPr="00E8350B">
        <w:t xml:space="preserve"> practices. It is important to note that, </w:t>
      </w:r>
      <w:r>
        <w:t>regardless of intent</w:t>
      </w:r>
      <w:r w:rsidRPr="00E8350B">
        <w:t>, mothers contradicted themselves many times when describing their own knowledge, attitudes</w:t>
      </w:r>
      <w:r w:rsidR="00B7212B">
        <w:t>, and beliefs related to bottle-preparation</w:t>
      </w:r>
      <w:r w:rsidRPr="00E8350B">
        <w:t xml:space="preserve"> practices</w:t>
      </w:r>
      <w:r>
        <w:t xml:space="preserve">. </w:t>
      </w:r>
      <w:r w:rsidRPr="00E8350B">
        <w:t xml:space="preserve">Also, </w:t>
      </w:r>
      <w:r>
        <w:t>regardless of intent,</w:t>
      </w:r>
      <w:r w:rsidRPr="00E8350B">
        <w:t xml:space="preserve"> observed </w:t>
      </w:r>
      <w:r>
        <w:t xml:space="preserve">maternal </w:t>
      </w:r>
      <w:r w:rsidRPr="00E8350B">
        <w:t xml:space="preserve">behaviors </w:t>
      </w:r>
      <w:r>
        <w:t xml:space="preserve">often </w:t>
      </w:r>
      <w:r w:rsidRPr="00E8350B">
        <w:t xml:space="preserve">deviated from the behaviors </w:t>
      </w:r>
      <w:r>
        <w:t>reported</w:t>
      </w:r>
      <w:r w:rsidRPr="00E8350B">
        <w:t xml:space="preserve"> in the in-depth interview</w:t>
      </w:r>
      <w:r>
        <w:t xml:space="preserve">s. Therefore, it should not be assumed that reported maternal behaviors are always congruent with actual behaviors. </w:t>
      </w:r>
      <w:r w:rsidRPr="00E8350B">
        <w:t>Determining the reason</w:t>
      </w:r>
      <w:r>
        <w:t>s</w:t>
      </w:r>
      <w:r w:rsidRPr="00E8350B">
        <w:t xml:space="preserve"> for these discrepancies was outside of the scope of this project; however, other literature suggests that mothers may have a false sense of confidence related to food safety and infant-feeding practices.</w:t>
      </w:r>
      <w:r w:rsidRPr="00F213E7">
        <w:rPr>
          <w:noProof/>
          <w:vertAlign w:val="superscript"/>
        </w:rPr>
        <w:t>66</w:t>
      </w:r>
      <w:r w:rsidRPr="00E8350B">
        <w:t xml:space="preserve"> </w:t>
      </w:r>
      <w:r>
        <w:t>Additionally, the observed discrepancies could have been related to social</w:t>
      </w:r>
      <w:r w:rsidR="00E739B7">
        <w:t>ly</w:t>
      </w:r>
      <w:r>
        <w:t xml:space="preserve"> </w:t>
      </w:r>
      <w:r w:rsidR="00E739B7">
        <w:t xml:space="preserve">desirable responses </w:t>
      </w:r>
      <w:r>
        <w:t xml:space="preserve">rather than reflecting actual differences in reported and observed behaviors. </w:t>
      </w:r>
      <w:r w:rsidR="00E739B7">
        <w:t xml:space="preserve">However, results of this study indicate that relying on only maternal report of bottle-preparation behaviors may result in collection of incomplete data. </w:t>
      </w:r>
      <w:r>
        <w:t xml:space="preserve">Future research </w:t>
      </w:r>
      <w:r w:rsidR="00E739B7">
        <w:t xml:space="preserve">should include strategies allowing for further observation </w:t>
      </w:r>
      <w:r w:rsidR="000B74A1">
        <w:t>of infant</w:t>
      </w:r>
      <w:r>
        <w:t xml:space="preserve"> formula preparation behaviors among low-income, formula-feeding mothers of very young infants. </w:t>
      </w:r>
    </w:p>
    <w:p w14:paraId="35D3A638" w14:textId="77777777" w:rsidR="00920779" w:rsidRPr="00E8350B" w:rsidRDefault="00920779" w:rsidP="001C77AB">
      <w:pPr>
        <w:spacing w:line="480" w:lineRule="auto"/>
      </w:pPr>
      <w:r w:rsidRPr="00E8350B">
        <w:rPr>
          <w:i/>
        </w:rPr>
        <w:t>Study Strengths and Limitations.</w:t>
      </w:r>
    </w:p>
    <w:p w14:paraId="139C831F" w14:textId="26C6C8D2" w:rsidR="00920779" w:rsidRDefault="00920779" w:rsidP="00FC30B2">
      <w:pPr>
        <w:spacing w:line="480" w:lineRule="auto"/>
        <w:ind w:firstLine="720"/>
      </w:pPr>
      <w:r>
        <w:t>A major s</w:t>
      </w:r>
      <w:r w:rsidRPr="00E8350B">
        <w:t>trength of th</w:t>
      </w:r>
      <w:r>
        <w:t>is</w:t>
      </w:r>
      <w:r w:rsidRPr="00E8350B">
        <w:t xml:space="preserve"> study </w:t>
      </w:r>
      <w:r>
        <w:t>is the use of a</w:t>
      </w:r>
      <w:r w:rsidRPr="00E8350B">
        <w:t xml:space="preserve"> mixed</w:t>
      </w:r>
      <w:r>
        <w:t xml:space="preserve"> </w:t>
      </w:r>
      <w:r w:rsidRPr="00E8350B">
        <w:t xml:space="preserve">methods approach, which produced both quantitative and qualitative descriptions </w:t>
      </w:r>
      <w:r w:rsidR="00B7212B">
        <w:t>of maternal bottle-preparation</w:t>
      </w:r>
      <w:r w:rsidRPr="00E8350B">
        <w:t xml:space="preserve"> practices. </w:t>
      </w:r>
      <w:r>
        <w:t xml:space="preserve">The infant formula preparation observations </w:t>
      </w:r>
      <w:r w:rsidR="00FC3836">
        <w:t>provided</w:t>
      </w:r>
      <w:r>
        <w:t xml:space="preserve"> quantitative </w:t>
      </w:r>
      <w:r w:rsidR="00FC3836">
        <w:t>description of</w:t>
      </w:r>
      <w:r>
        <w:t xml:space="preserve"> in-home maternal infant formula preparation behaviors</w:t>
      </w:r>
      <w:r w:rsidR="00FC3836">
        <w:t>, while t</w:t>
      </w:r>
      <w:r w:rsidRPr="00E8350B">
        <w:t xml:space="preserve">he in-depth interviews resulted in rich textual data explaining </w:t>
      </w:r>
      <w:r w:rsidR="00FC3836">
        <w:t>some of the</w:t>
      </w:r>
      <w:r w:rsidRPr="00E8350B">
        <w:t xml:space="preserve"> observed maternal behaviors. </w:t>
      </w:r>
      <w:r>
        <w:t>U</w:t>
      </w:r>
      <w:r w:rsidRPr="00E8350B">
        <w:t xml:space="preserve">sing a mixed methods study design can provide more complete results </w:t>
      </w:r>
      <w:r w:rsidR="00FC3836">
        <w:t>than those obtained by individual methods</w:t>
      </w:r>
      <w:r w:rsidRPr="00E8350B">
        <w:t>.</w:t>
      </w:r>
      <w:r w:rsidRPr="00F213E7">
        <w:rPr>
          <w:noProof/>
          <w:vertAlign w:val="superscript"/>
        </w:rPr>
        <w:t>61,62</w:t>
      </w:r>
      <w:r w:rsidRPr="00E8350B">
        <w:t xml:space="preserve"> </w:t>
      </w:r>
      <w:r>
        <w:t xml:space="preserve">A common reason for using a mixed methods approach is to triangulate or validate data by testing the same research question using more than one methodology to see if different methodologies </w:t>
      </w:r>
      <w:r w:rsidR="00FC3836">
        <w:t xml:space="preserve">provide </w:t>
      </w:r>
      <w:r>
        <w:t>the same or similar results.</w:t>
      </w:r>
      <w:r w:rsidRPr="00FE2F9D">
        <w:rPr>
          <w:noProof/>
          <w:vertAlign w:val="superscript"/>
        </w:rPr>
        <w:t>62</w:t>
      </w:r>
      <w:r>
        <w:t xml:space="preserve"> For example, in the present study, improper infant formula preparation behaviors were not only observed by researchers but were also described by the participants, further validating the study finding that these behaviors are prevalent among the study population. </w:t>
      </w:r>
    </w:p>
    <w:p w14:paraId="765EE864" w14:textId="67D5814D" w:rsidR="00920779" w:rsidRPr="00E8350B" w:rsidRDefault="00920779" w:rsidP="001C77AB">
      <w:pPr>
        <w:spacing w:line="480" w:lineRule="auto"/>
        <w:ind w:firstLine="720"/>
      </w:pPr>
      <w:r>
        <w:t>Study l</w:t>
      </w:r>
      <w:r w:rsidRPr="00E8350B">
        <w:t xml:space="preserve">imitations include the cross-sectional nature of the study, </w:t>
      </w:r>
      <w:r w:rsidR="00FC3836">
        <w:t>as</w:t>
      </w:r>
      <w:r w:rsidR="00FC3836" w:rsidRPr="00E8350B">
        <w:t xml:space="preserve"> </w:t>
      </w:r>
      <w:r w:rsidRPr="00E8350B">
        <w:t xml:space="preserve">behaviors </w:t>
      </w:r>
      <w:r w:rsidR="00FC3836">
        <w:t xml:space="preserve">of interest </w:t>
      </w:r>
      <w:r w:rsidRPr="00E8350B">
        <w:t xml:space="preserve">may have occurred prior to or following each home visit, but </w:t>
      </w:r>
      <w:r w:rsidR="00FC3836">
        <w:t xml:space="preserve">were not </w:t>
      </w:r>
      <w:r w:rsidR="000B74A1">
        <w:t xml:space="preserve">observed </w:t>
      </w:r>
      <w:r w:rsidR="000B74A1" w:rsidRPr="00E8350B">
        <w:t>during</w:t>
      </w:r>
      <w:r w:rsidRPr="00E8350B">
        <w:t xml:space="preserve"> the actual observation period.</w:t>
      </w:r>
      <w:r w:rsidR="00FC3836">
        <w:t xml:space="preserve"> A longitudinal study, using more intensive observational methodology, may capture a greater variety of behaviors.</w:t>
      </w:r>
      <w:r>
        <w:t xml:space="preserve"> Additionally, the small sample size of this study limits the </w:t>
      </w:r>
      <w:r w:rsidR="00FC3836">
        <w:t xml:space="preserve">generalizability of the </w:t>
      </w:r>
      <w:r>
        <w:t xml:space="preserve">findings, and future research should explore these research questions among larger sample sizes. </w:t>
      </w:r>
      <w:r w:rsidR="00FC3836">
        <w:t xml:space="preserve">Finally, it is likely that some degree of bias was present, in </w:t>
      </w:r>
      <w:r w:rsidR="000B74A1">
        <w:t>that it</w:t>
      </w:r>
      <w:r>
        <w:t xml:space="preserve"> is possible that the observations and reported behaviors were influenced by the participants’ desire to report or practice socially acceptable behaviors, which could vary from their normal behaviors.</w:t>
      </w:r>
      <w:r w:rsidR="00FC3836">
        <w:t xml:space="preserve"> Future research should employ novel methodologies to assist in reducing this bias.</w:t>
      </w:r>
    </w:p>
    <w:p w14:paraId="32064402" w14:textId="77777777" w:rsidR="00920779" w:rsidRPr="00E8350B" w:rsidRDefault="00920779" w:rsidP="001C77AB">
      <w:pPr>
        <w:pStyle w:val="Heading2"/>
      </w:pPr>
      <w:bookmarkStart w:id="11" w:name="_Toc279699120"/>
      <w:r w:rsidRPr="00E8350B">
        <w:t>Implications for Future Research and Practice</w:t>
      </w:r>
      <w:bookmarkEnd w:id="11"/>
    </w:p>
    <w:p w14:paraId="356BC7FC" w14:textId="77F7D150" w:rsidR="00920779" w:rsidRPr="00E8350B" w:rsidRDefault="00920779" w:rsidP="00FC30B2">
      <w:pPr>
        <w:spacing w:line="480" w:lineRule="auto"/>
        <w:ind w:firstLine="720"/>
      </w:pPr>
      <w:r w:rsidRPr="00E8350B">
        <w:t xml:space="preserve">Further research is needed </w:t>
      </w:r>
      <w:r w:rsidR="00110514">
        <w:t>to better understand</w:t>
      </w:r>
      <w:r>
        <w:t xml:space="preserve"> maternal infant formula preparation</w:t>
      </w:r>
      <w:r w:rsidRPr="00E8350B">
        <w:t xml:space="preserve"> behaviors </w:t>
      </w:r>
      <w:r w:rsidR="00FC3836">
        <w:t xml:space="preserve">that </w:t>
      </w:r>
      <w:r w:rsidR="000560FA">
        <w:t>differ from recommendations</w:t>
      </w:r>
      <w:r w:rsidR="00110514">
        <w:t>, especially</w:t>
      </w:r>
      <w:r w:rsidR="00FC3836">
        <w:t xml:space="preserve"> </w:t>
      </w:r>
      <w:r w:rsidRPr="00E8350B">
        <w:t>among low-income</w:t>
      </w:r>
      <w:r>
        <w:t>, formula-feeding</w:t>
      </w:r>
      <w:r w:rsidRPr="00E8350B">
        <w:t xml:space="preserve"> mothers in the US. In the </w:t>
      </w:r>
      <w:r w:rsidR="00110514">
        <w:t>interim</w:t>
      </w:r>
      <w:r w:rsidRPr="00E8350B">
        <w:t xml:space="preserve">, healthcare providers should not assume that </w:t>
      </w:r>
      <w:r>
        <w:t>infant formula is being prepared according to recommendations</w:t>
      </w:r>
      <w:r w:rsidR="00110514">
        <w:t xml:space="preserve"> at home.</w:t>
      </w:r>
      <w:r w:rsidRPr="00E8350B">
        <w:t xml:space="preserve"> Targeting the gaps in knowledge and skills </w:t>
      </w:r>
      <w:r>
        <w:t>along with</w:t>
      </w:r>
      <w:r w:rsidRPr="00E8350B">
        <w:t xml:space="preserve"> the motivators of maternal behavior, described in this study and others, will be essential to diminish the prevalence of maternal infant-feeding practices </w:t>
      </w:r>
      <w:r w:rsidR="00110514">
        <w:t xml:space="preserve">that differ from recommendations </w:t>
      </w:r>
      <w:r w:rsidRPr="00E8350B">
        <w:t xml:space="preserve">among this target population. </w:t>
      </w:r>
      <w:r w:rsidR="00110514">
        <w:t>In addition, though breastfeeding is recognized</w:t>
      </w:r>
      <w:r w:rsidR="000560FA">
        <w:t xml:space="preserve"> as the gold standard in infant-</w:t>
      </w:r>
      <w:r w:rsidR="00110514">
        <w:t xml:space="preserve">feeding, healthcare providers must delicately balance support for breastfeeding with the needs of formula-feeding mothers and their infants. Ultimately, supporting proper infant formula preparation </w:t>
      </w:r>
      <w:r w:rsidR="000B74A1">
        <w:t xml:space="preserve">behaviors </w:t>
      </w:r>
      <w:r w:rsidR="000B74A1" w:rsidRPr="00E8350B">
        <w:t>may</w:t>
      </w:r>
      <w:r w:rsidRPr="00E8350B">
        <w:t xml:space="preserve"> lead to positive short-term and long-term health outcomes for </w:t>
      </w:r>
      <w:r>
        <w:t xml:space="preserve">formula-fed </w:t>
      </w:r>
      <w:r w:rsidRPr="00E8350B">
        <w:t>infants</w:t>
      </w:r>
      <w:r>
        <w:t xml:space="preserve"> in the US, thereby decreasing associated national healthcare expenditures. </w:t>
      </w:r>
    </w:p>
    <w:p w14:paraId="02E3DE6D" w14:textId="77777777" w:rsidR="00920779" w:rsidRPr="00E8350B" w:rsidRDefault="00920779" w:rsidP="001C77AB">
      <w:pPr>
        <w:pStyle w:val="Heading2"/>
      </w:pPr>
      <w:bookmarkStart w:id="12" w:name="_Toc279699121"/>
      <w:r w:rsidRPr="00E8350B">
        <w:t>Acknowledgements</w:t>
      </w:r>
      <w:bookmarkEnd w:id="12"/>
    </w:p>
    <w:p w14:paraId="7AD8A0D5" w14:textId="02B17C44" w:rsidR="00920779" w:rsidRPr="00E8350B" w:rsidRDefault="00920779" w:rsidP="00FC30B2">
      <w:pPr>
        <w:spacing w:line="480" w:lineRule="auto"/>
        <w:ind w:firstLine="720"/>
        <w:sectPr w:rsidR="00920779" w:rsidRPr="00E8350B" w:rsidSect="00ED2DE3">
          <w:pgSz w:w="12240" w:h="15840"/>
          <w:pgMar w:top="1440" w:right="1440" w:bottom="1440" w:left="1440" w:header="0" w:footer="1440" w:gutter="0"/>
          <w:cols w:space="720"/>
          <w:docGrid w:linePitch="360"/>
        </w:sectPr>
      </w:pPr>
      <w:r w:rsidRPr="00E8350B">
        <w:t xml:space="preserve">This study was grant-funded by the United States Department of </w:t>
      </w:r>
      <w:r w:rsidRPr="007D1303">
        <w:t>Agriculture (</w:t>
      </w:r>
      <w:r w:rsidRPr="007D1303">
        <w:rPr>
          <w:bCs/>
        </w:rPr>
        <w:t>USDA, NIFA, AFRI: 2009-05111)</w:t>
      </w:r>
      <w:r w:rsidRPr="007D1303">
        <w:t xml:space="preserve">. The authors would like to acknowledge the </w:t>
      </w:r>
      <w:r w:rsidR="00A90A82">
        <w:t>13</w:t>
      </w:r>
      <w:r w:rsidR="00A90A82" w:rsidRPr="007D1303">
        <w:t xml:space="preserve"> </w:t>
      </w:r>
      <w:r w:rsidRPr="007D1303">
        <w:t>mothers</w:t>
      </w:r>
      <w:r w:rsidRPr="00E8350B">
        <w:t xml:space="preserve"> who participated in this study and the research assistants in the Infant, Child, and Adolescent Nutrition Laboratory at the University of Tennessee who assisted with tasks, such as data entry and interview transcription, throughout the course of the study.</w:t>
      </w:r>
    </w:p>
    <w:p w14:paraId="59530FCD" w14:textId="77777777" w:rsidR="00920779" w:rsidRDefault="00920779" w:rsidP="001C77AB">
      <w:pPr>
        <w:pStyle w:val="Heading1"/>
      </w:pPr>
      <w:bookmarkStart w:id="13" w:name="_Toc279699122"/>
      <w:r w:rsidRPr="00E8350B">
        <w:t>CHAPTER III: EXPANDED METHODS</w:t>
      </w:r>
      <w:bookmarkEnd w:id="13"/>
    </w:p>
    <w:p w14:paraId="629223BB" w14:textId="77777777" w:rsidR="00920779" w:rsidRDefault="00920779">
      <w:pPr>
        <w:rPr>
          <w:rFonts w:eastAsiaTheme="majorEastAsia"/>
          <w:b/>
          <w:bCs/>
        </w:rPr>
      </w:pPr>
      <w:r>
        <w:br w:type="page"/>
      </w:r>
    </w:p>
    <w:p w14:paraId="1B71AB3B" w14:textId="77777777" w:rsidR="00920779" w:rsidRDefault="00920779" w:rsidP="001C77AB">
      <w:pPr>
        <w:spacing w:line="480" w:lineRule="auto"/>
        <w:contextualSpacing/>
      </w:pPr>
      <w:r>
        <w:rPr>
          <w:i/>
        </w:rPr>
        <w:t>Study Design</w:t>
      </w:r>
    </w:p>
    <w:p w14:paraId="72C2B84B" w14:textId="426D8C54" w:rsidR="00920779" w:rsidRPr="00EA7E11" w:rsidRDefault="00920779" w:rsidP="00FC30B2">
      <w:pPr>
        <w:spacing w:line="480" w:lineRule="auto"/>
        <w:ind w:firstLine="720"/>
      </w:pPr>
      <w:proofErr w:type="gramStart"/>
      <w:r w:rsidRPr="00E8350B">
        <w:t>This was a cross-sectional</w:t>
      </w:r>
      <w:proofErr w:type="gramEnd"/>
      <w:r w:rsidRPr="00E8350B">
        <w:t xml:space="preserve">, </w:t>
      </w:r>
      <w:proofErr w:type="gramStart"/>
      <w:r w:rsidRPr="00E8350B">
        <w:t>mixed-methods study</w:t>
      </w:r>
      <w:r>
        <w:t xml:space="preserve"> design</w:t>
      </w:r>
      <w:proofErr w:type="gramEnd"/>
      <w:r w:rsidRPr="00E8350B">
        <w:t xml:space="preserve">. Home observations of maternal infant formula preparation behaviors were completed using a checklist designed by the research team. One-on-one, in-depth interviews assessing maternal knowledge, attitudes, and beliefs related to infant-feeding practices and behaviors were completed using a semi-structured interview </w:t>
      </w:r>
      <w:r>
        <w:t xml:space="preserve">guide. </w:t>
      </w:r>
      <w:proofErr w:type="gramStart"/>
      <w:r>
        <w:t xml:space="preserve">This study was approved </w:t>
      </w:r>
      <w:r w:rsidRPr="00E8350B">
        <w:t>by the University of Tennessee Institutional Review Board</w:t>
      </w:r>
      <w:proofErr w:type="gramEnd"/>
      <w:r w:rsidRPr="00E8350B">
        <w:t>.</w:t>
      </w:r>
      <w:r>
        <w:t xml:space="preserve"> Additionally, this study was Phase II of a larger project and was designed in part based on findings from Phase I of the larger project. A brief summary of Phase I study activities is provided below. </w:t>
      </w:r>
    </w:p>
    <w:p w14:paraId="3325087D" w14:textId="77777777" w:rsidR="00920779" w:rsidRDefault="00920779" w:rsidP="001C77AB">
      <w:pPr>
        <w:spacing w:line="480" w:lineRule="auto"/>
        <w:contextualSpacing/>
      </w:pPr>
      <w:r w:rsidRPr="000E609B">
        <w:rPr>
          <w:i/>
        </w:rPr>
        <w:t>Phase I</w:t>
      </w:r>
      <w:r>
        <w:rPr>
          <w:i/>
        </w:rPr>
        <w:t xml:space="preserve"> Methodology</w:t>
      </w:r>
    </w:p>
    <w:p w14:paraId="2EC364F9" w14:textId="0CC0F9FF" w:rsidR="00920779" w:rsidRDefault="00920779" w:rsidP="00FC30B2">
      <w:pPr>
        <w:spacing w:line="480" w:lineRule="auto"/>
        <w:ind w:firstLine="720"/>
        <w:contextualSpacing/>
      </w:pPr>
      <w:r>
        <w:t xml:space="preserve">Similar to Phase II, eligible participants for Phase I were </w:t>
      </w:r>
      <w:r>
        <w:rPr>
          <w:bCs/>
        </w:rPr>
        <w:t xml:space="preserve">WIC-eligible, </w:t>
      </w:r>
      <w:proofErr w:type="gramStart"/>
      <w:r>
        <w:rPr>
          <w:bCs/>
        </w:rPr>
        <w:t>formula-</w:t>
      </w:r>
      <w:r w:rsidRPr="000625F8">
        <w:rPr>
          <w:bCs/>
        </w:rPr>
        <w:t>feeding</w:t>
      </w:r>
      <w:proofErr w:type="gramEnd"/>
      <w:r w:rsidRPr="000625F8">
        <w:rPr>
          <w:bCs/>
        </w:rPr>
        <w:t xml:space="preserve"> mothers (&gt;16 years of age) with healthy infants &lt;</w:t>
      </w:r>
      <w:r>
        <w:rPr>
          <w:bCs/>
        </w:rPr>
        <w:t xml:space="preserve"> </w:t>
      </w:r>
      <w:r w:rsidRPr="000625F8">
        <w:rPr>
          <w:bCs/>
        </w:rPr>
        <w:t>3 months old.</w:t>
      </w:r>
      <w:r>
        <w:rPr>
          <w:bCs/>
        </w:rPr>
        <w:t xml:space="preserve"> </w:t>
      </w:r>
      <w:r w:rsidRPr="000625F8">
        <w:t>During Phase I, the research team collected in</w:t>
      </w:r>
      <w:r>
        <w:t xml:space="preserve">fant formula samples for </w:t>
      </w:r>
      <w:r w:rsidR="00FC60A2">
        <w:t xml:space="preserve">a </w:t>
      </w:r>
      <w:r>
        <w:t>24-</w:t>
      </w:r>
      <w:r w:rsidRPr="000625F8">
        <w:t xml:space="preserve">hour period at two different time points (~2 months of age and ~4 months of age). At each time point, </w:t>
      </w:r>
      <w:proofErr w:type="gramStart"/>
      <w:r w:rsidRPr="000625F8">
        <w:t>infant weight, length, and head circumference were measured by trained research staff</w:t>
      </w:r>
      <w:proofErr w:type="gramEnd"/>
      <w:r w:rsidRPr="000625F8">
        <w:t xml:space="preserve">. In addition, </w:t>
      </w:r>
      <w:r>
        <w:t>participants</w:t>
      </w:r>
      <w:r w:rsidRPr="000625F8">
        <w:t xml:space="preserve"> completed infant intake forms for 48 hours (samples collected for the last 24 hours) to assess the amount of formula offered to the infant, amount leftover after feeding, whether or not cereal was added to the bottle, how much cereal was added (if any), amount of spit-up (if any), and who fed the infant the bottle. The</w:t>
      </w:r>
      <w:r>
        <w:t xml:space="preserve"> intake</w:t>
      </w:r>
      <w:r w:rsidRPr="000625F8">
        <w:t xml:space="preserve"> forms </w:t>
      </w:r>
      <w:r>
        <w:t xml:space="preserve">also </w:t>
      </w:r>
      <w:r w:rsidRPr="000625F8">
        <w:t xml:space="preserve">accounted for calories obtained from other sources, such as juice or solid foods, and how many hours the infant was sleeping in between feeds. The </w:t>
      </w:r>
      <w:r>
        <w:t>participants</w:t>
      </w:r>
      <w:r w:rsidRPr="000625F8">
        <w:t xml:space="preserve"> also completed a detailed questionnaire </w:t>
      </w:r>
      <w:r>
        <w:t>about infant-</w:t>
      </w:r>
      <w:r w:rsidRPr="000625F8">
        <w:t>feeding behaviors</w:t>
      </w:r>
      <w:r>
        <w:t xml:space="preserve"> and beliefs at both time points</w:t>
      </w:r>
      <w:r w:rsidRPr="000625F8">
        <w:t>.</w:t>
      </w:r>
      <w:r>
        <w:t xml:space="preserve"> A total of 54 participants completed all study activities for Phase I. </w:t>
      </w:r>
      <w:r w:rsidRPr="000625F8">
        <w:t xml:space="preserve"> </w:t>
      </w:r>
    </w:p>
    <w:p w14:paraId="35C56B88" w14:textId="77777777" w:rsidR="0056107D" w:rsidRDefault="0056107D" w:rsidP="001C77AB">
      <w:pPr>
        <w:spacing w:line="480" w:lineRule="auto"/>
        <w:contextualSpacing/>
        <w:rPr>
          <w:i/>
        </w:rPr>
      </w:pPr>
    </w:p>
    <w:p w14:paraId="19057BD3" w14:textId="77777777" w:rsidR="00920779" w:rsidRDefault="00920779" w:rsidP="001C77AB">
      <w:pPr>
        <w:spacing w:line="480" w:lineRule="auto"/>
        <w:contextualSpacing/>
        <w:rPr>
          <w:i/>
        </w:rPr>
      </w:pPr>
      <w:r w:rsidRPr="00487F2B">
        <w:rPr>
          <w:i/>
        </w:rPr>
        <w:t>Expert Training in Qualitative Research and Data Collection</w:t>
      </w:r>
    </w:p>
    <w:p w14:paraId="026C1F8E" w14:textId="39FD30D8" w:rsidR="00920779" w:rsidRDefault="00920779" w:rsidP="00FC30B2">
      <w:pPr>
        <w:spacing w:line="480" w:lineRule="auto"/>
        <w:ind w:firstLine="720"/>
        <w:contextualSpacing/>
      </w:pPr>
      <w:r w:rsidRPr="00487F2B">
        <w:rPr>
          <w:i/>
        </w:rPr>
        <w:t xml:space="preserve"> </w:t>
      </w:r>
      <w:r w:rsidR="00937197">
        <w:t>Phase II planning began with a 2</w:t>
      </w:r>
      <w:r>
        <w:t xml:space="preserve">-day training in August 2012 led by qualitative research expert, Dr. Suzie </w:t>
      </w:r>
      <w:proofErr w:type="spellStart"/>
      <w:r>
        <w:t>Goodell</w:t>
      </w:r>
      <w:proofErr w:type="spellEnd"/>
      <w:r>
        <w:t xml:space="preserve">. All research assistants currently working on the project attended the training. The first day was spent learning best practices for conducting focus groups and one-on-one, in-depth interviews. The second day was primarily devoted to the development of the semi-structured interview guide. During the following weeks, the semi-structured interview guide was finalized and research assistants practiced interviewing skills by conducting audio-recorded practice phone interviews with mothers. A total of </w:t>
      </w:r>
      <w:r w:rsidR="00937197">
        <w:t>8</w:t>
      </w:r>
      <w:r>
        <w:t xml:space="preserve"> practice phone interviews were completed.</w:t>
      </w:r>
    </w:p>
    <w:p w14:paraId="09032C28" w14:textId="77777777" w:rsidR="00920779" w:rsidRDefault="00920779" w:rsidP="001C77AB">
      <w:pPr>
        <w:spacing w:line="480" w:lineRule="auto"/>
        <w:contextualSpacing/>
        <w:rPr>
          <w:i/>
        </w:rPr>
      </w:pPr>
      <w:r>
        <w:rPr>
          <w:i/>
        </w:rPr>
        <w:t>Participant</w:t>
      </w:r>
      <w:r w:rsidRPr="0054367D">
        <w:rPr>
          <w:i/>
        </w:rPr>
        <w:t xml:space="preserve"> Recruitmen</w:t>
      </w:r>
      <w:r>
        <w:rPr>
          <w:i/>
        </w:rPr>
        <w:t>t and Eligibility</w:t>
      </w:r>
    </w:p>
    <w:p w14:paraId="59C1BC65" w14:textId="77777777" w:rsidR="00920779" w:rsidRDefault="00920779" w:rsidP="00FC30B2">
      <w:pPr>
        <w:spacing w:line="480" w:lineRule="auto"/>
        <w:ind w:firstLine="720"/>
        <w:contextualSpacing/>
      </w:pPr>
      <w:r w:rsidRPr="00E8350B">
        <w:t>Recruitment occurred from August 2012 until April 2013.</w:t>
      </w:r>
      <w:r>
        <w:t xml:space="preserve"> </w:t>
      </w:r>
      <w:r w:rsidRPr="00E8350B">
        <w:t xml:space="preserve">Eligible participants were mothers </w:t>
      </w:r>
      <w:r>
        <w:t xml:space="preserve">(&gt; 16 years of age) </w:t>
      </w:r>
      <w:r w:rsidRPr="00E8350B">
        <w:t>of normal birth weight, healthy, term infants less than 2.5 months of age at recruitment, who were predominantly formula-feeding (i.e.</w:t>
      </w:r>
      <w:r>
        <w:t>,</w:t>
      </w:r>
      <w:r w:rsidRPr="00E8350B">
        <w:t xml:space="preserve"> breastfeeding 2 or fewer times per day), </w:t>
      </w:r>
      <w:r w:rsidRPr="00E8350B">
        <w:rPr>
          <w:rStyle w:val="Strong"/>
          <w:b w:val="0"/>
          <w:bCs w:val="0"/>
        </w:rPr>
        <w:t>using powered or from-concentrate infant formula, and who were WIC income-eligible (based on 2012 – 2013 WIC eligibility guidelines)</w:t>
      </w:r>
      <w:proofErr w:type="gramStart"/>
      <w:r w:rsidRPr="00E8350B">
        <w:rPr>
          <w:rStyle w:val="Strong"/>
          <w:b w:val="0"/>
          <w:bCs w:val="0"/>
        </w:rPr>
        <w:t>.</w:t>
      </w:r>
      <w:r w:rsidRPr="00F213E7">
        <w:rPr>
          <w:rStyle w:val="Strong"/>
          <w:b w:val="0"/>
          <w:bCs w:val="0"/>
          <w:noProof/>
          <w:vertAlign w:val="superscript"/>
        </w:rPr>
        <w:t>64</w:t>
      </w:r>
      <w:proofErr w:type="gramEnd"/>
      <w:r w:rsidRPr="00E8350B">
        <w:rPr>
          <w:rStyle w:val="Strong"/>
          <w:b w:val="0"/>
          <w:bCs w:val="0"/>
        </w:rPr>
        <w:t xml:space="preserve"> </w:t>
      </w:r>
      <w:r>
        <w:rPr>
          <w:rStyle w:val="Strong"/>
          <w:b w:val="0"/>
          <w:bCs w:val="0"/>
        </w:rPr>
        <w:t xml:space="preserve">The prescreening tool used to determine eligibility can be found in </w:t>
      </w:r>
      <w:r w:rsidRPr="00AB593D">
        <w:rPr>
          <w:rStyle w:val="Strong"/>
          <w:bCs w:val="0"/>
        </w:rPr>
        <w:t>Appendix A</w:t>
      </w:r>
      <w:r w:rsidRPr="00AB593D">
        <w:rPr>
          <w:rStyle w:val="Strong"/>
          <w:b w:val="0"/>
          <w:bCs w:val="0"/>
        </w:rPr>
        <w:t xml:space="preserve">. </w:t>
      </w:r>
      <w:r w:rsidRPr="00AB593D">
        <w:t>Recruitment occurred via flyers (</w:t>
      </w:r>
      <w:r w:rsidRPr="00AB593D">
        <w:rPr>
          <w:b/>
        </w:rPr>
        <w:t>Appendix B</w:t>
      </w:r>
      <w:r w:rsidRPr="00AB593D">
        <w:t>)</w:t>
      </w:r>
      <w:r w:rsidRPr="00E8350B">
        <w:t xml:space="preserve"> posted at community health organizations serving the target population, as well as via online social media postings.</w:t>
      </w:r>
      <w:r>
        <w:t xml:space="preserve"> Online social media postings included Facebook, Twitter, and </w:t>
      </w:r>
      <w:proofErr w:type="spellStart"/>
      <w:r>
        <w:t>Craigs</w:t>
      </w:r>
      <w:proofErr w:type="spellEnd"/>
      <w:r>
        <w:t xml:space="preserve"> List. </w:t>
      </w:r>
    </w:p>
    <w:p w14:paraId="7865528F" w14:textId="77777777" w:rsidR="00920779" w:rsidRPr="00F419FB" w:rsidRDefault="00920779" w:rsidP="001C77AB">
      <w:pPr>
        <w:spacing w:line="480" w:lineRule="auto"/>
        <w:contextualSpacing/>
        <w:rPr>
          <w:i/>
        </w:rPr>
      </w:pPr>
      <w:r w:rsidRPr="00F419FB">
        <w:rPr>
          <w:i/>
        </w:rPr>
        <w:t>Screening Potential Participants</w:t>
      </w:r>
      <w:r>
        <w:rPr>
          <w:i/>
        </w:rPr>
        <w:t xml:space="preserve"> and Method of Obtaining Informed Consent</w:t>
      </w:r>
    </w:p>
    <w:p w14:paraId="621D2DBC" w14:textId="77777777" w:rsidR="00920779" w:rsidRPr="00F419FB" w:rsidRDefault="00920779" w:rsidP="00FC30B2">
      <w:pPr>
        <w:pStyle w:val="NormalWeb"/>
        <w:spacing w:before="0" w:beforeAutospacing="0" w:after="0" w:afterAutospacing="0" w:line="480" w:lineRule="auto"/>
        <w:ind w:firstLine="720"/>
        <w:rPr>
          <w:bCs/>
        </w:rPr>
      </w:pPr>
      <w:r w:rsidRPr="00F419FB">
        <w:rPr>
          <w:bCs/>
        </w:rPr>
        <w:t>Potential participants who contact</w:t>
      </w:r>
      <w:r>
        <w:rPr>
          <w:bCs/>
        </w:rPr>
        <w:t>ed</w:t>
      </w:r>
      <w:r w:rsidRPr="00F419FB">
        <w:rPr>
          <w:bCs/>
        </w:rPr>
        <w:t xml:space="preserve"> the Infant, Child, and Adolescent Nutrition (ICAN) Lab at The University of Tennessee, Department of Nutrition, either via online </w:t>
      </w:r>
      <w:r>
        <w:rPr>
          <w:bCs/>
        </w:rPr>
        <w:t>pre</w:t>
      </w:r>
      <w:r w:rsidRPr="00F419FB">
        <w:rPr>
          <w:bCs/>
        </w:rPr>
        <w:t>screen (</w:t>
      </w:r>
      <w:r>
        <w:rPr>
          <w:bCs/>
        </w:rPr>
        <w:t>Survey Monkey</w:t>
      </w:r>
      <w:r w:rsidRPr="00F419FB">
        <w:rPr>
          <w:bCs/>
        </w:rPr>
        <w:t xml:space="preserve"> platform) or direct phone call to the lab, </w:t>
      </w:r>
      <w:r>
        <w:rPr>
          <w:bCs/>
        </w:rPr>
        <w:t xml:space="preserve">were </w:t>
      </w:r>
      <w:r w:rsidRPr="00F419FB">
        <w:rPr>
          <w:bCs/>
        </w:rPr>
        <w:t xml:space="preserve">screened for eligibility (determined using criteria </w:t>
      </w:r>
      <w:r>
        <w:rPr>
          <w:bCs/>
        </w:rPr>
        <w:t xml:space="preserve">described </w:t>
      </w:r>
      <w:r w:rsidRPr="00F419FB">
        <w:rPr>
          <w:bCs/>
        </w:rPr>
        <w:t>above</w:t>
      </w:r>
      <w:r>
        <w:rPr>
          <w:bCs/>
        </w:rPr>
        <w:t xml:space="preserve"> </w:t>
      </w:r>
      <w:r w:rsidRPr="00AB593D">
        <w:rPr>
          <w:bCs/>
        </w:rPr>
        <w:t xml:space="preserve">and in </w:t>
      </w:r>
      <w:r w:rsidRPr="00AB593D">
        <w:rPr>
          <w:b/>
          <w:bCs/>
        </w:rPr>
        <w:t>Appendix A</w:t>
      </w:r>
      <w:r w:rsidRPr="00AB593D">
        <w:rPr>
          <w:bCs/>
        </w:rPr>
        <w:t>). Prior</w:t>
      </w:r>
      <w:r w:rsidRPr="00F419FB">
        <w:rPr>
          <w:bCs/>
        </w:rPr>
        <w:t xml:space="preserve"> to obtaining sensitive or identifying information (mother’s name, phone number, email, and mailing address) potential participants </w:t>
      </w:r>
      <w:r>
        <w:rPr>
          <w:bCs/>
        </w:rPr>
        <w:t>were</w:t>
      </w:r>
      <w:r w:rsidRPr="00F419FB">
        <w:rPr>
          <w:bCs/>
        </w:rPr>
        <w:t xml:space="preserve"> asked only those questions used to determine eligibility (maternal and infant date of birth, participation in WIC or </w:t>
      </w:r>
      <w:r>
        <w:rPr>
          <w:bCs/>
        </w:rPr>
        <w:t>the Supplemental Nutrition Assistance Program</w:t>
      </w:r>
      <w:r w:rsidRPr="00F419FB">
        <w:rPr>
          <w:bCs/>
        </w:rPr>
        <w:t xml:space="preserve"> (</w:t>
      </w:r>
      <w:r>
        <w:rPr>
          <w:bCs/>
        </w:rPr>
        <w:t xml:space="preserve">SNAP, </w:t>
      </w:r>
      <w:r w:rsidRPr="00F419FB">
        <w:rPr>
          <w:bCs/>
        </w:rPr>
        <w:t>formerly the Food Stamp Progra</w:t>
      </w:r>
      <w:r>
        <w:rPr>
          <w:bCs/>
        </w:rPr>
        <w:t>m), infant birth weight, infant-</w:t>
      </w:r>
      <w:r w:rsidRPr="00F419FB">
        <w:rPr>
          <w:bCs/>
        </w:rPr>
        <w:t xml:space="preserve">feeding mode, infant health issues, </w:t>
      </w:r>
      <w:r>
        <w:rPr>
          <w:bCs/>
        </w:rPr>
        <w:t>and maternal zip code)</w:t>
      </w:r>
      <w:r w:rsidRPr="00F419FB">
        <w:rPr>
          <w:bCs/>
        </w:rPr>
        <w:t xml:space="preserve">. </w:t>
      </w:r>
      <w:r>
        <w:rPr>
          <w:bCs/>
        </w:rPr>
        <w:t xml:space="preserve">Eligibility could be determined over the telephone for those who completed this prescreen by phone. </w:t>
      </w:r>
      <w:r w:rsidRPr="00F419FB">
        <w:rPr>
          <w:bCs/>
        </w:rPr>
        <w:t>Research assistants review</w:t>
      </w:r>
      <w:r>
        <w:rPr>
          <w:bCs/>
        </w:rPr>
        <w:t>ed</w:t>
      </w:r>
      <w:r w:rsidRPr="00F419FB">
        <w:rPr>
          <w:bCs/>
        </w:rPr>
        <w:t xml:space="preserve"> the </w:t>
      </w:r>
      <w:r>
        <w:rPr>
          <w:bCs/>
        </w:rPr>
        <w:t>online pre</w:t>
      </w:r>
      <w:r w:rsidRPr="00F419FB">
        <w:rPr>
          <w:bCs/>
        </w:rPr>
        <w:t>screens and contact information to verify infant/materna</w:t>
      </w:r>
      <w:r>
        <w:rPr>
          <w:bCs/>
        </w:rPr>
        <w:t>l age and location of residence</w:t>
      </w:r>
      <w:r w:rsidRPr="00F419FB">
        <w:rPr>
          <w:bCs/>
        </w:rPr>
        <w:t xml:space="preserve"> in order to confirm eligibility. </w:t>
      </w:r>
      <w:r>
        <w:rPr>
          <w:bCs/>
        </w:rPr>
        <w:t xml:space="preserve">Those who completed the online prescreen and were ineligible for the study were contacted either by phone or email (depending on given maternal preference) to notify them of ineligibility and thanking them for their interest and time. Those who completed the online prescreen and were eligible for the </w:t>
      </w:r>
      <w:proofErr w:type="gramStart"/>
      <w:r>
        <w:rPr>
          <w:bCs/>
        </w:rPr>
        <w:t>study were</w:t>
      </w:r>
      <w:proofErr w:type="gramEnd"/>
      <w:r>
        <w:rPr>
          <w:bCs/>
        </w:rPr>
        <w:t xml:space="preserve"> contacted via telephone to further explain study activities. </w:t>
      </w:r>
    </w:p>
    <w:p w14:paraId="147073D2" w14:textId="77777777" w:rsidR="00920779" w:rsidRPr="000E609B" w:rsidRDefault="00920779" w:rsidP="001C77AB">
      <w:pPr>
        <w:pStyle w:val="NormalWeb"/>
        <w:spacing w:before="0" w:beforeAutospacing="0" w:after="0" w:afterAutospacing="0" w:line="480" w:lineRule="auto"/>
        <w:ind w:firstLine="720"/>
        <w:rPr>
          <w:bCs/>
        </w:rPr>
      </w:pPr>
      <w:r w:rsidRPr="00F419FB">
        <w:rPr>
          <w:bCs/>
        </w:rPr>
        <w:t xml:space="preserve">Upon determination of eligibility, study activities (see below) </w:t>
      </w:r>
      <w:r>
        <w:rPr>
          <w:bCs/>
        </w:rPr>
        <w:t>were</w:t>
      </w:r>
      <w:r w:rsidRPr="00F419FB">
        <w:rPr>
          <w:bCs/>
        </w:rPr>
        <w:t xml:space="preserve"> described and participants </w:t>
      </w:r>
      <w:r>
        <w:rPr>
          <w:bCs/>
        </w:rPr>
        <w:t xml:space="preserve">were </w:t>
      </w:r>
      <w:r w:rsidRPr="00F419FB">
        <w:rPr>
          <w:bCs/>
        </w:rPr>
        <w:t xml:space="preserve">asked if they </w:t>
      </w:r>
      <w:r>
        <w:rPr>
          <w:bCs/>
        </w:rPr>
        <w:t xml:space="preserve">would like to participate in the study </w:t>
      </w:r>
      <w:r w:rsidRPr="00F419FB">
        <w:rPr>
          <w:bCs/>
        </w:rPr>
        <w:t>(</w:t>
      </w:r>
      <w:r w:rsidRPr="00AB593D">
        <w:rPr>
          <w:b/>
          <w:bCs/>
        </w:rPr>
        <w:t>Appendix C</w:t>
      </w:r>
      <w:r w:rsidRPr="00F419FB">
        <w:rPr>
          <w:bCs/>
        </w:rPr>
        <w:t xml:space="preserve">). If an individual </w:t>
      </w:r>
      <w:r>
        <w:rPr>
          <w:bCs/>
        </w:rPr>
        <w:t>was</w:t>
      </w:r>
      <w:r w:rsidRPr="00F419FB">
        <w:rPr>
          <w:bCs/>
        </w:rPr>
        <w:t xml:space="preserve"> not interested in participating, the research team </w:t>
      </w:r>
      <w:r>
        <w:rPr>
          <w:bCs/>
        </w:rPr>
        <w:t>asked</w:t>
      </w:r>
      <w:r w:rsidRPr="00F419FB">
        <w:rPr>
          <w:bCs/>
        </w:rPr>
        <w:t xml:space="preserve"> the individual to explain, if they so desire</w:t>
      </w:r>
      <w:r>
        <w:rPr>
          <w:bCs/>
        </w:rPr>
        <w:t>d</w:t>
      </w:r>
      <w:r w:rsidRPr="00F419FB">
        <w:rPr>
          <w:bCs/>
        </w:rPr>
        <w:t xml:space="preserve">, </w:t>
      </w:r>
      <w:r>
        <w:rPr>
          <w:bCs/>
        </w:rPr>
        <w:t>the reasons for disinterest. For t</w:t>
      </w:r>
      <w:r w:rsidRPr="00F419FB">
        <w:rPr>
          <w:bCs/>
        </w:rPr>
        <w:t xml:space="preserve">hose interested in completing the study, upon obtaining initial verbal consent, </w:t>
      </w:r>
      <w:r>
        <w:rPr>
          <w:bCs/>
        </w:rPr>
        <w:t xml:space="preserve">contact information </w:t>
      </w:r>
      <w:r w:rsidRPr="00F419FB">
        <w:rPr>
          <w:bCs/>
        </w:rPr>
        <w:t>(mother’s name, phone number, email, and mailing address)</w:t>
      </w:r>
      <w:r>
        <w:rPr>
          <w:bCs/>
        </w:rPr>
        <w:t xml:space="preserve"> was collected, if not already collected via the online screen, and home visits were scheduled. Also, during this phone call, the research assistants inquired about the current brand/type of infant </w:t>
      </w:r>
      <w:r w:rsidRPr="000E609B">
        <w:rPr>
          <w:bCs/>
        </w:rPr>
        <w:t>formula currently being used. Regardless of eligibility status, or subsequent participation i</w:t>
      </w:r>
      <w:r>
        <w:rPr>
          <w:bCs/>
        </w:rPr>
        <w:t xml:space="preserve">n this study, data from </w:t>
      </w:r>
      <w:proofErr w:type="gramStart"/>
      <w:r>
        <w:rPr>
          <w:bCs/>
        </w:rPr>
        <w:t>the pre</w:t>
      </w:r>
      <w:r w:rsidRPr="000E609B">
        <w:rPr>
          <w:bCs/>
        </w:rPr>
        <w:t>screen</w:t>
      </w:r>
      <w:r>
        <w:rPr>
          <w:bCs/>
        </w:rPr>
        <w:t>s</w:t>
      </w:r>
      <w:proofErr w:type="gramEnd"/>
      <w:r w:rsidRPr="000E609B">
        <w:rPr>
          <w:bCs/>
        </w:rPr>
        <w:t xml:space="preserve"> were maintained for use in aggregate reports. </w:t>
      </w:r>
    </w:p>
    <w:p w14:paraId="3917EFB2" w14:textId="77777777" w:rsidR="00920779" w:rsidRDefault="00920779" w:rsidP="001C77AB">
      <w:pPr>
        <w:pStyle w:val="NormalWeb"/>
        <w:spacing w:before="0" w:beforeAutospacing="0" w:after="0" w:afterAutospacing="0" w:line="480" w:lineRule="auto"/>
        <w:ind w:firstLine="720"/>
        <w:rPr>
          <w:rStyle w:val="Strong"/>
          <w:rFonts w:eastAsiaTheme="minorHAnsi"/>
          <w:b w:val="0"/>
          <w:bCs w:val="0"/>
        </w:rPr>
      </w:pPr>
      <w:r w:rsidRPr="000E609B">
        <w:rPr>
          <w:rStyle w:val="Strong"/>
          <w:rFonts w:eastAsiaTheme="minorHAnsi"/>
          <w:b w:val="0"/>
          <w:bCs w:val="0"/>
        </w:rPr>
        <w:t>Upon determination of eligibility, a brief explanation of study activities, and expression of interest, one copy of the Phase II Consent Form (</w:t>
      </w:r>
      <w:r w:rsidRPr="00AB593D">
        <w:rPr>
          <w:rStyle w:val="Strong"/>
          <w:rFonts w:eastAsiaTheme="minorHAnsi"/>
          <w:bCs w:val="0"/>
        </w:rPr>
        <w:t>Appendix D</w:t>
      </w:r>
      <w:r w:rsidRPr="00AB593D">
        <w:rPr>
          <w:rStyle w:val="Strong"/>
          <w:rFonts w:eastAsiaTheme="minorHAnsi"/>
          <w:b w:val="0"/>
          <w:bCs w:val="0"/>
        </w:rPr>
        <w:t>)</w:t>
      </w:r>
      <w:r w:rsidRPr="000E609B">
        <w:rPr>
          <w:rStyle w:val="Strong"/>
          <w:rFonts w:eastAsiaTheme="minorHAnsi"/>
          <w:b w:val="0"/>
          <w:bCs w:val="0"/>
        </w:rPr>
        <w:t xml:space="preserve"> was mailed to the potential participant</w:t>
      </w:r>
      <w:r>
        <w:rPr>
          <w:rStyle w:val="Strong"/>
          <w:rFonts w:eastAsiaTheme="minorHAnsi"/>
          <w:b w:val="0"/>
          <w:bCs w:val="0"/>
        </w:rPr>
        <w:t>s</w:t>
      </w:r>
      <w:r w:rsidRPr="000E609B">
        <w:rPr>
          <w:rStyle w:val="Strong"/>
          <w:rFonts w:eastAsiaTheme="minorHAnsi"/>
          <w:b w:val="0"/>
          <w:bCs w:val="0"/>
        </w:rPr>
        <w:t xml:space="preserve">. They were instructed to keep this copy of the form for their personal records. </w:t>
      </w:r>
      <w:proofErr w:type="gramStart"/>
      <w:r>
        <w:rPr>
          <w:rStyle w:val="Strong"/>
          <w:rFonts w:eastAsiaTheme="minorHAnsi"/>
          <w:b w:val="0"/>
          <w:bCs w:val="0"/>
        </w:rPr>
        <w:t xml:space="preserve">Another copy of the </w:t>
      </w:r>
      <w:r w:rsidRPr="000E609B">
        <w:rPr>
          <w:rStyle w:val="Strong"/>
          <w:rFonts w:eastAsiaTheme="minorHAnsi"/>
          <w:b w:val="0"/>
          <w:bCs w:val="0"/>
        </w:rPr>
        <w:t>consent form was signed by the participants</w:t>
      </w:r>
      <w:proofErr w:type="gramEnd"/>
      <w:r w:rsidRPr="000E609B">
        <w:rPr>
          <w:rStyle w:val="Strong"/>
          <w:rFonts w:eastAsiaTheme="minorHAnsi"/>
          <w:b w:val="0"/>
          <w:bCs w:val="0"/>
        </w:rPr>
        <w:t xml:space="preserve"> during the home visits prior to the commencement of study activities</w:t>
      </w:r>
      <w:r>
        <w:rPr>
          <w:rStyle w:val="Strong"/>
          <w:rFonts w:eastAsiaTheme="minorHAnsi"/>
          <w:b w:val="0"/>
          <w:bCs w:val="0"/>
        </w:rPr>
        <w:t xml:space="preserve"> (described in detail below)</w:t>
      </w:r>
      <w:r w:rsidRPr="000E609B">
        <w:rPr>
          <w:rStyle w:val="Strong"/>
          <w:rFonts w:eastAsiaTheme="minorHAnsi"/>
          <w:b w:val="0"/>
          <w:bCs w:val="0"/>
        </w:rPr>
        <w:t xml:space="preserve">. The signed forms were stored in a locked office of </w:t>
      </w:r>
      <w:r>
        <w:rPr>
          <w:rStyle w:val="Strong"/>
          <w:rFonts w:eastAsiaTheme="minorHAnsi"/>
          <w:b w:val="0"/>
          <w:bCs w:val="0"/>
        </w:rPr>
        <w:t xml:space="preserve">the </w:t>
      </w:r>
      <w:r w:rsidRPr="000E609B">
        <w:rPr>
          <w:rStyle w:val="Strong"/>
          <w:rFonts w:eastAsiaTheme="minorHAnsi"/>
          <w:b w:val="0"/>
          <w:bCs w:val="0"/>
        </w:rPr>
        <w:t>Jessie Harris Building (213-A)</w:t>
      </w:r>
      <w:r>
        <w:rPr>
          <w:rStyle w:val="Strong"/>
          <w:rFonts w:eastAsiaTheme="minorHAnsi"/>
          <w:b w:val="0"/>
          <w:bCs w:val="0"/>
        </w:rPr>
        <w:t>.</w:t>
      </w:r>
    </w:p>
    <w:p w14:paraId="6653402D" w14:textId="77777777" w:rsidR="00920779" w:rsidRPr="00E8350B" w:rsidRDefault="00920779" w:rsidP="001C77AB">
      <w:pPr>
        <w:spacing w:line="480" w:lineRule="auto"/>
        <w:rPr>
          <w:i/>
        </w:rPr>
      </w:pPr>
      <w:r w:rsidRPr="00E8350B">
        <w:rPr>
          <w:i/>
        </w:rPr>
        <w:t>Study Instruments</w:t>
      </w:r>
    </w:p>
    <w:p w14:paraId="22D1E740" w14:textId="4699B90F" w:rsidR="00920779" w:rsidRPr="00E8350B" w:rsidRDefault="00920779" w:rsidP="001C77AB">
      <w:pPr>
        <w:spacing w:line="480" w:lineRule="auto"/>
      </w:pPr>
      <w:r w:rsidRPr="00E8350B">
        <w:rPr>
          <w:u w:val="single"/>
        </w:rPr>
        <w:t>Infant Formula Preparation Checklist:</w:t>
      </w:r>
      <w:r w:rsidRPr="00E8350B">
        <w:t xml:space="preserve"> The Infant Formula Preparation </w:t>
      </w:r>
      <w:r w:rsidRPr="00AB593D">
        <w:t>checklist (</w:t>
      </w:r>
      <w:r w:rsidRPr="00AB593D">
        <w:rPr>
          <w:b/>
        </w:rPr>
        <w:t>Appe</w:t>
      </w:r>
      <w:r>
        <w:rPr>
          <w:b/>
        </w:rPr>
        <w:t>n</w:t>
      </w:r>
      <w:r w:rsidRPr="00AB593D">
        <w:rPr>
          <w:b/>
        </w:rPr>
        <w:t>dix E</w:t>
      </w:r>
      <w:r w:rsidRPr="00AB593D">
        <w:t>)</w:t>
      </w:r>
      <w:r>
        <w:t xml:space="preserve"> </w:t>
      </w:r>
      <w:r w:rsidRPr="00E8350B">
        <w:t>was designed by the research team to assess maternal behaviors related to appropriate and safe infant formula preparation such as hand washing, appropriate measuring techniques, and using correct formula to water ratios. Behaviors not specifically captured by the checklist, such as the state of the environment in which the formula preparation occurred, were recorded in a notes section.</w:t>
      </w:r>
      <w:r w:rsidR="00937197">
        <w:t xml:space="preserve"> </w:t>
      </w:r>
    </w:p>
    <w:p w14:paraId="69A1411D" w14:textId="77777777" w:rsidR="00920779" w:rsidRPr="00BF44C6" w:rsidRDefault="00920779" w:rsidP="001C77AB">
      <w:pPr>
        <w:spacing w:line="480" w:lineRule="auto"/>
        <w:rPr>
          <w:rStyle w:val="Strong"/>
          <w:b w:val="0"/>
          <w:bCs w:val="0"/>
        </w:rPr>
      </w:pPr>
      <w:r w:rsidRPr="00E8350B">
        <w:rPr>
          <w:u w:val="single"/>
        </w:rPr>
        <w:t xml:space="preserve">Semi-structured Interview Guide: </w:t>
      </w:r>
      <w:proofErr w:type="gramStart"/>
      <w:r w:rsidRPr="00E8350B">
        <w:t>The interview guide was designed by members of the researc</w:t>
      </w:r>
      <w:r>
        <w:t>h team</w:t>
      </w:r>
      <w:proofErr w:type="gramEnd"/>
      <w:r>
        <w:t xml:space="preserve"> with expertise in infant-</w:t>
      </w:r>
      <w:r w:rsidRPr="00E8350B">
        <w:t>feeding (KK, JN), qualitative methods (LG), and infant-feeding food safety practices (JB). Research assistants were trained in qualitative data collection and analysis methods by LG</w:t>
      </w:r>
      <w:r>
        <w:t>, as previously described</w:t>
      </w:r>
      <w:r w:rsidRPr="00E8350B">
        <w:t xml:space="preserve">. </w:t>
      </w:r>
      <w:r>
        <w:t xml:space="preserve">The semi-structured interview guide can be found after the infant formula preparation checklist in </w:t>
      </w:r>
      <w:r w:rsidRPr="00AB593D">
        <w:rPr>
          <w:b/>
        </w:rPr>
        <w:t>Appendix E</w:t>
      </w:r>
      <w:r>
        <w:t xml:space="preserve">. </w:t>
      </w:r>
      <w:r w:rsidRPr="00E8350B">
        <w:t>Interviewers were encouraged to probe further, when appropriate.</w:t>
      </w:r>
    </w:p>
    <w:p w14:paraId="6A4BDE95" w14:textId="77777777" w:rsidR="00920779" w:rsidRDefault="00920779" w:rsidP="001C77AB">
      <w:pPr>
        <w:pStyle w:val="NormalWeb"/>
        <w:spacing w:before="0" w:beforeAutospacing="0" w:after="0" w:afterAutospacing="0" w:line="480" w:lineRule="auto"/>
        <w:rPr>
          <w:rStyle w:val="Strong"/>
          <w:rFonts w:eastAsiaTheme="minorHAnsi"/>
          <w:b w:val="0"/>
          <w:bCs w:val="0"/>
          <w:i/>
        </w:rPr>
      </w:pPr>
      <w:r>
        <w:rPr>
          <w:rStyle w:val="Strong"/>
          <w:rFonts w:eastAsiaTheme="minorHAnsi"/>
          <w:b w:val="0"/>
          <w:bCs w:val="0"/>
          <w:i/>
        </w:rPr>
        <w:t>Study Activities</w:t>
      </w:r>
    </w:p>
    <w:p w14:paraId="7BA6ED4A" w14:textId="63102529" w:rsidR="00920779" w:rsidRPr="00E8350B" w:rsidRDefault="00920779" w:rsidP="001C77AB">
      <w:pPr>
        <w:spacing w:line="480" w:lineRule="auto"/>
      </w:pPr>
      <w:r w:rsidRPr="00E8350B">
        <w:rPr>
          <w:u w:val="single"/>
        </w:rPr>
        <w:t xml:space="preserve">Home Observation of Infant Formula Preparation: </w:t>
      </w:r>
      <w:r w:rsidR="00425030">
        <w:t>At each home visit, participants</w:t>
      </w:r>
      <w:r w:rsidRPr="00E8350B">
        <w:t xml:space="preserve"> were asked to prepare a</w:t>
      </w:r>
      <w:r>
        <w:t xml:space="preserve">t least </w:t>
      </w:r>
      <w:r w:rsidR="00425030">
        <w:t xml:space="preserve">2 </w:t>
      </w:r>
      <w:r>
        <w:t>infant formula bottles</w:t>
      </w:r>
      <w:r w:rsidR="00425030">
        <w:t xml:space="preserve"> (described below), and 2 r</w:t>
      </w:r>
      <w:r w:rsidR="00425030" w:rsidRPr="00E8350B">
        <w:t>esearch assistants observed and documented maternal behaviors using identical checklists</w:t>
      </w:r>
      <w:r>
        <w:t xml:space="preserve">. First, </w:t>
      </w:r>
      <w:r w:rsidR="00425030">
        <w:t>participants</w:t>
      </w:r>
      <w:r>
        <w:t xml:space="preserve"> were asked to prepare a </w:t>
      </w:r>
      <w:r w:rsidRPr="00E8350B">
        <w:t xml:space="preserve">bottle as they normally would, using their own infant formula and equipment (‘Bottle 1’). </w:t>
      </w:r>
      <w:r>
        <w:t>The purpose of Bottle 1 was to assess how participants normally pr</w:t>
      </w:r>
      <w:r w:rsidR="00D341E8">
        <w:t>epared infant formula bottles. After preparing Bottle 1, p</w:t>
      </w:r>
      <w:r>
        <w:t>articipants</w:t>
      </w:r>
      <w:r w:rsidRPr="00E8350B">
        <w:t xml:space="preserve"> were asked to prepare a bottle using supplies provided by the research team, which included a brand and type of infant formula </w:t>
      </w:r>
      <w:r>
        <w:t xml:space="preserve">that was </w:t>
      </w:r>
      <w:r w:rsidRPr="00E8350B">
        <w:t xml:space="preserve">different from what each </w:t>
      </w:r>
      <w:r>
        <w:t>participant</w:t>
      </w:r>
      <w:r w:rsidRPr="00E8350B">
        <w:t xml:space="preserve"> reported using</w:t>
      </w:r>
      <w:r>
        <w:t xml:space="preserve"> prior to the home visit</w:t>
      </w:r>
      <w:r w:rsidRPr="00E8350B">
        <w:t xml:space="preserve"> (‘Bottle 2’). </w:t>
      </w:r>
      <w:r>
        <w:t xml:space="preserve">The purpose of Bottle 2 was to determine if participants prepared bottles differently and/or read the directions on the back of the formula can when presented with an unfamiliar brand/type of infant formula. </w:t>
      </w:r>
      <w:r w:rsidRPr="00E8350B">
        <w:t xml:space="preserve">After preparing Bottle 2, </w:t>
      </w:r>
      <w:r>
        <w:t xml:space="preserve">participants </w:t>
      </w:r>
      <w:r w:rsidRPr="00E8350B">
        <w:t xml:space="preserve">were asked if they ever prepared an infant formula bottle differently than they prepared Bottle 1. </w:t>
      </w:r>
      <w:r>
        <w:t>If participants answered</w:t>
      </w:r>
      <w:r w:rsidRPr="00E8350B">
        <w:t xml:space="preserve"> in the affirmative</w:t>
      </w:r>
      <w:r>
        <w:t>, they</w:t>
      </w:r>
      <w:r w:rsidRPr="00E8350B">
        <w:t xml:space="preserve"> were asked to prepare a third bottle to demonstrate how they might prepare bottles differently (‘Bottle 3’).</w:t>
      </w:r>
      <w:r>
        <w:t xml:space="preserve"> The purpose of Bottle 3 was to assess other ways participants prepared infant formula bottles.</w:t>
      </w:r>
    </w:p>
    <w:p w14:paraId="4DEA370E" w14:textId="4EE09926" w:rsidR="00920779" w:rsidRDefault="00920779" w:rsidP="001C77AB">
      <w:pPr>
        <w:spacing w:line="480" w:lineRule="auto"/>
      </w:pPr>
      <w:r w:rsidRPr="00E8350B">
        <w:rPr>
          <w:u w:val="single"/>
        </w:rPr>
        <w:t xml:space="preserve">Semi-structured, In-depth Interviews: </w:t>
      </w:r>
      <w:r w:rsidRPr="00E8350B">
        <w:t xml:space="preserve">After completing the bottle-preparation activity, </w:t>
      </w:r>
      <w:r>
        <w:t xml:space="preserve">participants </w:t>
      </w:r>
      <w:r w:rsidRPr="00E8350B">
        <w:t>completed the in-depth interview. One research assistant served as the interviewer and the second served as the note taker. Note takers were also responsible for writing up field notes immediately following the home visit</w:t>
      </w:r>
      <w:r w:rsidR="00937197">
        <w:t>s</w:t>
      </w:r>
      <w:r w:rsidRPr="00E8350B">
        <w:t xml:space="preserve">. </w:t>
      </w:r>
      <w:r>
        <w:t xml:space="preserve">An example of the field notes recorded can be found </w:t>
      </w:r>
      <w:r w:rsidRPr="00CB6C96">
        <w:t xml:space="preserve">in </w:t>
      </w:r>
      <w:r w:rsidRPr="00CB6C96">
        <w:rPr>
          <w:b/>
        </w:rPr>
        <w:t>Appendix F</w:t>
      </w:r>
      <w:r w:rsidRPr="00CB6C96">
        <w:t>. Interviews were audio</w:t>
      </w:r>
      <w:r w:rsidRPr="00E8350B">
        <w:t>-recorded.</w:t>
      </w:r>
    </w:p>
    <w:p w14:paraId="2D4EE1A3" w14:textId="77777777" w:rsidR="00920779" w:rsidRDefault="00920779" w:rsidP="001C77AB">
      <w:pPr>
        <w:spacing w:line="480" w:lineRule="auto"/>
        <w:rPr>
          <w:i/>
        </w:rPr>
      </w:pPr>
      <w:r>
        <w:rPr>
          <w:u w:val="single"/>
        </w:rPr>
        <w:t>Participant Compensation</w:t>
      </w:r>
      <w:r w:rsidRPr="008C0258">
        <w:rPr>
          <w:u w:val="single"/>
        </w:rPr>
        <w:t>:</w:t>
      </w:r>
      <w:r>
        <w:t xml:space="preserve"> </w:t>
      </w:r>
      <w:r w:rsidRPr="00BF44C6">
        <w:t>Each participant received $20 in gift cards to a lo</w:t>
      </w:r>
      <w:r>
        <w:t>cal retailer as compensation for completing study activities. F</w:t>
      </w:r>
      <w:r w:rsidRPr="00BF44C6">
        <w:t>ollowing each home visit, participant</w:t>
      </w:r>
      <w:r>
        <w:t>s</w:t>
      </w:r>
      <w:r w:rsidRPr="00BF44C6">
        <w:t xml:space="preserve"> </w:t>
      </w:r>
      <w:r>
        <w:t>were</w:t>
      </w:r>
      <w:r w:rsidRPr="00BF44C6">
        <w:t xml:space="preserve"> mailed a copy of the “Making Safe Formula” flyer found in </w:t>
      </w:r>
      <w:r w:rsidRPr="00CB6C96">
        <w:rPr>
          <w:b/>
        </w:rPr>
        <w:t>Appendix G</w:t>
      </w:r>
      <w:r>
        <w:t>, which describes the appropriate way to prepare infant formula.</w:t>
      </w:r>
    </w:p>
    <w:p w14:paraId="463303FB" w14:textId="77777777" w:rsidR="00920779" w:rsidRPr="00E8350B" w:rsidRDefault="00920779" w:rsidP="001C77AB">
      <w:pPr>
        <w:spacing w:line="480" w:lineRule="auto"/>
        <w:rPr>
          <w:i/>
        </w:rPr>
      </w:pPr>
      <w:r w:rsidRPr="00E8350B">
        <w:rPr>
          <w:i/>
        </w:rPr>
        <w:t>Data Analysis</w:t>
      </w:r>
    </w:p>
    <w:p w14:paraId="2E2C7EE3" w14:textId="17FE4AE7" w:rsidR="00920779" w:rsidRPr="00E8350B" w:rsidRDefault="00920779" w:rsidP="00BE70BE">
      <w:pPr>
        <w:spacing w:line="480" w:lineRule="auto"/>
        <w:ind w:firstLine="720"/>
      </w:pPr>
      <w:r w:rsidRPr="00E8350B">
        <w:t xml:space="preserve">Immediately after each home visit, the two infant formula preparation checklists were compared and any discrepancies were discussed. A final master copy was then created using the agreed upon responses. For example, if one observer was distracted by a child and did not observe whether or not the formula scoop was leveled, then preference would be given to the observer who did observe this maternal behavior. The master copy was subsequently coded and </w:t>
      </w:r>
      <w:proofErr w:type="gramStart"/>
      <w:r w:rsidRPr="00E8350B">
        <w:t>double-entered</w:t>
      </w:r>
      <w:proofErr w:type="gramEnd"/>
      <w:r w:rsidRPr="00E8350B">
        <w:t xml:space="preserve"> into an electronic spreadsheet. Descriptive statistics (means, frequencies, and standard deviations) were used to describe observed maternal behaviors. </w:t>
      </w:r>
      <w:r>
        <w:t xml:space="preserve">SPSS Statistics </w:t>
      </w:r>
      <w:r w:rsidR="006D1458">
        <w:t>(</w:t>
      </w:r>
      <w:r>
        <w:t>version 22</w:t>
      </w:r>
      <w:r w:rsidR="006D1458">
        <w:t>)</w:t>
      </w:r>
      <w:r>
        <w:t xml:space="preserve"> was used to calculate descriptive statistics for each variable.</w:t>
      </w:r>
    </w:p>
    <w:p w14:paraId="0ACC446A" w14:textId="28B9BECF" w:rsidR="00D73C24" w:rsidRDefault="00920779" w:rsidP="001C77AB">
      <w:pPr>
        <w:spacing w:line="480" w:lineRule="auto"/>
        <w:ind w:firstLine="720"/>
        <w:sectPr w:rsidR="00D73C24" w:rsidSect="00ED2DE3">
          <w:pgSz w:w="12240" w:h="15840"/>
          <w:pgMar w:top="1440" w:right="1440" w:bottom="1440" w:left="1440" w:header="720" w:footer="1440" w:gutter="0"/>
          <w:cols w:space="720"/>
          <w:docGrid w:linePitch="360"/>
        </w:sectPr>
      </w:pPr>
      <w:r w:rsidRPr="00E8350B">
        <w:t>For the in-depth interviews, audio-recordings were uploaded to a password-protected computer and backed up on a secure server. Recordings were then transcribed, verbatim, by trained research assistants using a transcription software program (</w:t>
      </w:r>
      <w:proofErr w:type="spellStart"/>
      <w:r w:rsidRPr="00E8350B">
        <w:t>InqScribe</w:t>
      </w:r>
      <w:proofErr w:type="spellEnd"/>
      <w:r w:rsidRPr="00E8350B">
        <w:t xml:space="preserve">). </w:t>
      </w:r>
      <w:r>
        <w:t>A second research assistant reviewed each transcript for accuracy. Six</w:t>
      </w:r>
      <w:r w:rsidRPr="00E8350B">
        <w:t xml:space="preserve"> members of the research team (RE, JN, KB,</w:t>
      </w:r>
      <w:r>
        <w:t xml:space="preserve"> ZL,</w:t>
      </w:r>
      <w:r w:rsidRPr="00E8350B">
        <w:t xml:space="preserve"> KK, LG</w:t>
      </w:r>
      <w:r>
        <w:t>,</w:t>
      </w:r>
      <w:r w:rsidRPr="00E8350B">
        <w:t xml:space="preserve">) independently read, </w:t>
      </w:r>
      <w:proofErr w:type="spellStart"/>
      <w:r w:rsidRPr="00E8350B">
        <w:t>memoed</w:t>
      </w:r>
      <w:proofErr w:type="spellEnd"/>
      <w:r w:rsidRPr="00E8350B">
        <w:t xml:space="preserve">, and summarized major themes present in each transcript. After each transcript was independently reviewed, the </w:t>
      </w:r>
      <w:r>
        <w:t>six</w:t>
      </w:r>
      <w:r w:rsidRPr="00E8350B">
        <w:t xml:space="preserve"> research team members met to discuss identified themes, documenting the number of times each theme arose. This process was repeated for each transcript, with identified and emergent themes being organized by frequency. The research team agreed that saturation was reached after the completion of </w:t>
      </w:r>
      <w:r w:rsidR="00B23CB3">
        <w:t>10</w:t>
      </w:r>
      <w:r w:rsidRPr="00E8350B">
        <w:t xml:space="preserve"> in-depth interviews. Three additional interviews were conducted and analyzed, confirming saturation. Therefore, a total of </w:t>
      </w:r>
      <w:r w:rsidR="00B23CB3">
        <w:t>13</w:t>
      </w:r>
      <w:r w:rsidR="00D73C24">
        <w:t xml:space="preserve"> interviews were completed.</w:t>
      </w:r>
    </w:p>
    <w:p w14:paraId="59693E38" w14:textId="6D045D33" w:rsidR="00D73C24" w:rsidRPr="00E8350B" w:rsidRDefault="00D73C24" w:rsidP="00D73C24">
      <w:pPr>
        <w:pStyle w:val="Heading1"/>
      </w:pPr>
      <w:bookmarkStart w:id="14" w:name="_Toc279699123"/>
      <w:r>
        <w:t>REFERENCES</w:t>
      </w:r>
      <w:bookmarkEnd w:id="14"/>
    </w:p>
    <w:p w14:paraId="3584CE86" w14:textId="77777777" w:rsidR="00D73C24" w:rsidRDefault="00D73C24" w:rsidP="00D73C24">
      <w:pPr>
        <w:pStyle w:val="Heading1"/>
      </w:pPr>
    </w:p>
    <w:p w14:paraId="42F3BEE6" w14:textId="77777777" w:rsidR="00D73C24" w:rsidRPr="00D73C24" w:rsidRDefault="00D73C24" w:rsidP="00D73C24">
      <w:pPr>
        <w:sectPr w:rsidR="00D73C24" w:rsidRPr="00D73C24" w:rsidSect="00ED2DE3">
          <w:pgSz w:w="12240" w:h="15840"/>
          <w:pgMar w:top="1440" w:right="1440" w:bottom="1440" w:left="1440" w:header="0" w:footer="1440" w:gutter="0"/>
          <w:cols w:space="720"/>
          <w:docGrid w:linePitch="360"/>
        </w:sectPr>
      </w:pPr>
    </w:p>
    <w:p w14:paraId="1BEF5DB1" w14:textId="77777777" w:rsidR="00D73C24" w:rsidRPr="00FE2F9D" w:rsidRDefault="00D73C24" w:rsidP="00D73C24">
      <w:pPr>
        <w:pStyle w:val="EndNoteBibliography"/>
        <w:ind w:left="720" w:hanging="720"/>
        <w:rPr>
          <w:noProof/>
        </w:rPr>
      </w:pPr>
      <w:bookmarkStart w:id="15" w:name="_ENREF_1"/>
      <w:r w:rsidRPr="00FE2F9D">
        <w:rPr>
          <w:b/>
          <w:noProof/>
        </w:rPr>
        <w:t>1.</w:t>
      </w:r>
      <w:r w:rsidRPr="00FE2F9D">
        <w:rPr>
          <w:noProof/>
        </w:rPr>
        <w:tab/>
        <w:t xml:space="preserve">Cali AM, Caprio S. Obesity in children and adolescents. </w:t>
      </w:r>
      <w:r w:rsidRPr="00FE2F9D">
        <w:rPr>
          <w:i/>
          <w:noProof/>
        </w:rPr>
        <w:t xml:space="preserve">The Journal of clinical endocrinology and metabolism. </w:t>
      </w:r>
      <w:r w:rsidRPr="00FE2F9D">
        <w:rPr>
          <w:noProof/>
        </w:rPr>
        <w:t>Nov 2008;93(11 Suppl 1):S31-36.</w:t>
      </w:r>
      <w:bookmarkEnd w:id="15"/>
    </w:p>
    <w:p w14:paraId="48EA0480" w14:textId="471DD63B" w:rsidR="00D73C24" w:rsidRPr="00FE2F9D" w:rsidRDefault="00D73C24" w:rsidP="00D73C24">
      <w:pPr>
        <w:pStyle w:val="EndNoteBibliography"/>
        <w:ind w:left="720" w:hanging="720"/>
        <w:rPr>
          <w:noProof/>
        </w:rPr>
      </w:pPr>
      <w:bookmarkStart w:id="16" w:name="_ENREF_2"/>
      <w:r w:rsidRPr="00FE2F9D">
        <w:rPr>
          <w:b/>
          <w:noProof/>
        </w:rPr>
        <w:t>2.</w:t>
      </w:r>
      <w:r w:rsidRPr="00FE2F9D">
        <w:rPr>
          <w:noProof/>
        </w:rPr>
        <w:tab/>
        <w:t xml:space="preserve">Ogden CL, Carroll MD, Curtin LR, McDowell MA, Tabak CJ, Flegal KM. Prevalence of overweight and obesity in the United States, 1999-2004. </w:t>
      </w:r>
      <w:r w:rsidR="00240E80">
        <w:rPr>
          <w:i/>
          <w:noProof/>
        </w:rPr>
        <w:t>J</w:t>
      </w:r>
      <w:r w:rsidRPr="00FE2F9D">
        <w:rPr>
          <w:i/>
          <w:noProof/>
        </w:rPr>
        <w:t xml:space="preserve">ournal of the American Medical Association. </w:t>
      </w:r>
      <w:r w:rsidRPr="00FE2F9D">
        <w:rPr>
          <w:noProof/>
        </w:rPr>
        <w:t>Apr 5 2006;295(13):1549-1555.</w:t>
      </w:r>
      <w:bookmarkEnd w:id="16"/>
    </w:p>
    <w:p w14:paraId="54BB7AFD" w14:textId="77777777" w:rsidR="00D73C24" w:rsidRPr="00FE2F9D" w:rsidRDefault="00D73C24" w:rsidP="00D73C24">
      <w:pPr>
        <w:pStyle w:val="EndNoteBibliography"/>
        <w:ind w:left="720" w:hanging="720"/>
        <w:rPr>
          <w:noProof/>
        </w:rPr>
      </w:pPr>
      <w:bookmarkStart w:id="17" w:name="_ENREF_3"/>
      <w:r w:rsidRPr="00FE2F9D">
        <w:rPr>
          <w:b/>
          <w:noProof/>
        </w:rPr>
        <w:t>3.</w:t>
      </w:r>
      <w:r w:rsidRPr="00FE2F9D">
        <w:rPr>
          <w:noProof/>
        </w:rPr>
        <w:tab/>
        <w:t xml:space="preserve">Francischetti EA, Genelhu VA. Obesity-hypertension: an ongoing pandemic. </w:t>
      </w:r>
      <w:r w:rsidRPr="00FE2F9D">
        <w:rPr>
          <w:i/>
          <w:noProof/>
        </w:rPr>
        <w:t xml:space="preserve">International journal of clinical practice. </w:t>
      </w:r>
      <w:r w:rsidRPr="00FE2F9D">
        <w:rPr>
          <w:noProof/>
        </w:rPr>
        <w:t>Feb 2007;61(2):269-280.</w:t>
      </w:r>
      <w:bookmarkEnd w:id="17"/>
    </w:p>
    <w:p w14:paraId="376A299B" w14:textId="6AC09F43" w:rsidR="00D73C24" w:rsidRPr="00FE2F9D" w:rsidRDefault="00D73C24" w:rsidP="00D73C24">
      <w:pPr>
        <w:pStyle w:val="EndNoteBibliography"/>
        <w:ind w:left="720" w:hanging="720"/>
        <w:rPr>
          <w:noProof/>
        </w:rPr>
      </w:pPr>
      <w:bookmarkStart w:id="18" w:name="_ENREF_4"/>
      <w:r w:rsidRPr="00FE2F9D">
        <w:rPr>
          <w:b/>
          <w:noProof/>
        </w:rPr>
        <w:t>4.</w:t>
      </w:r>
      <w:r w:rsidRPr="00FE2F9D">
        <w:rPr>
          <w:noProof/>
        </w:rPr>
        <w:tab/>
        <w:t xml:space="preserve">Oldridge NB. Economic burden of physical inactivity: healthcare costs associated with cardiovascular disease. </w:t>
      </w:r>
      <w:r w:rsidRPr="00FE2F9D">
        <w:rPr>
          <w:i/>
          <w:noProof/>
        </w:rPr>
        <w:t>European journal of cardiovascula</w:t>
      </w:r>
      <w:r>
        <w:rPr>
          <w:i/>
          <w:noProof/>
        </w:rPr>
        <w:t>r prevention and rehabilitation</w:t>
      </w:r>
      <w:r w:rsidR="0039489E">
        <w:rPr>
          <w:i/>
          <w:noProof/>
        </w:rPr>
        <w:t xml:space="preserve">. </w:t>
      </w:r>
      <w:r w:rsidRPr="00FE2F9D">
        <w:rPr>
          <w:noProof/>
        </w:rPr>
        <w:t>Apr 2008;15(2):130-139.</w:t>
      </w:r>
      <w:bookmarkEnd w:id="18"/>
    </w:p>
    <w:p w14:paraId="7ECAF626" w14:textId="77777777" w:rsidR="00D73C24" w:rsidRPr="00FE2F9D" w:rsidRDefault="00D73C24" w:rsidP="00D73C24">
      <w:pPr>
        <w:pStyle w:val="EndNoteBibliography"/>
        <w:ind w:left="720" w:hanging="720"/>
        <w:rPr>
          <w:noProof/>
        </w:rPr>
      </w:pPr>
      <w:bookmarkStart w:id="19" w:name="_ENREF_5"/>
      <w:r w:rsidRPr="00FE2F9D">
        <w:rPr>
          <w:b/>
          <w:noProof/>
        </w:rPr>
        <w:t>5.</w:t>
      </w:r>
      <w:r w:rsidRPr="00FE2F9D">
        <w:rPr>
          <w:noProof/>
        </w:rPr>
        <w:tab/>
      </w:r>
      <w:r w:rsidRPr="0039489E">
        <w:rPr>
          <w:i/>
          <w:noProof/>
        </w:rPr>
        <w:t>Overweight and Obesity: Facts. 2014</w:t>
      </w:r>
      <w:r w:rsidRPr="00FE2F9D">
        <w:rPr>
          <w:noProof/>
        </w:rPr>
        <w:t xml:space="preserve">; </w:t>
      </w:r>
      <w:r w:rsidRPr="00920779">
        <w:rPr>
          <w:noProof/>
        </w:rPr>
        <w:t>http://www.cdc.gov/obesity/data/facts.html</w:t>
      </w:r>
      <w:r w:rsidRPr="00FE2F9D">
        <w:rPr>
          <w:noProof/>
        </w:rPr>
        <w:t>.</w:t>
      </w:r>
      <w:bookmarkEnd w:id="19"/>
    </w:p>
    <w:p w14:paraId="4B51FDA6" w14:textId="012CB241" w:rsidR="00D73C24" w:rsidRPr="00FE2F9D" w:rsidRDefault="00D73C24" w:rsidP="00D73C24">
      <w:pPr>
        <w:pStyle w:val="EndNoteBibliography"/>
        <w:ind w:left="720" w:hanging="720"/>
        <w:rPr>
          <w:noProof/>
        </w:rPr>
      </w:pPr>
      <w:bookmarkStart w:id="20" w:name="_ENREF_6"/>
      <w:r w:rsidRPr="00FE2F9D">
        <w:rPr>
          <w:b/>
          <w:noProof/>
        </w:rPr>
        <w:t>6.</w:t>
      </w:r>
      <w:r w:rsidRPr="00FE2F9D">
        <w:rPr>
          <w:noProof/>
        </w:rPr>
        <w:tab/>
        <w:t xml:space="preserve">Avery A, Bostock L, McCullough F. A systematic review investigating interventions that can help reduce consumption of sugar-sweetened beverages in children leading to changes in body fatness. </w:t>
      </w:r>
      <w:r w:rsidRPr="00FE2F9D">
        <w:rPr>
          <w:i/>
          <w:noProof/>
        </w:rPr>
        <w:t xml:space="preserve">Journal of human nutrition and dietetics. </w:t>
      </w:r>
      <w:r w:rsidRPr="00FE2F9D">
        <w:rPr>
          <w:noProof/>
        </w:rPr>
        <w:t>Sep 19 2014.</w:t>
      </w:r>
      <w:bookmarkEnd w:id="20"/>
    </w:p>
    <w:p w14:paraId="237CAE3C" w14:textId="77777777" w:rsidR="00D73C24" w:rsidRPr="00FE2F9D" w:rsidRDefault="00D73C24" w:rsidP="00D73C24">
      <w:pPr>
        <w:pStyle w:val="EndNoteBibliography"/>
        <w:ind w:left="720" w:hanging="720"/>
        <w:rPr>
          <w:noProof/>
        </w:rPr>
      </w:pPr>
      <w:bookmarkStart w:id="21" w:name="_ENREF_7"/>
      <w:r w:rsidRPr="00FE2F9D">
        <w:rPr>
          <w:b/>
          <w:noProof/>
        </w:rPr>
        <w:t>7.</w:t>
      </w:r>
      <w:r w:rsidRPr="00FE2F9D">
        <w:rPr>
          <w:noProof/>
        </w:rPr>
        <w:tab/>
        <w:t xml:space="preserve">Rush E, Simmons D. Physical activity in children: prevention of obesity and type 2 diabetes. </w:t>
      </w:r>
      <w:r w:rsidRPr="00FE2F9D">
        <w:rPr>
          <w:i/>
          <w:noProof/>
        </w:rPr>
        <w:t xml:space="preserve">Medicine and sport science. </w:t>
      </w:r>
      <w:r w:rsidRPr="00FE2F9D">
        <w:rPr>
          <w:noProof/>
        </w:rPr>
        <w:t>2014;60:113-121.</w:t>
      </w:r>
      <w:bookmarkEnd w:id="21"/>
    </w:p>
    <w:p w14:paraId="013500FA" w14:textId="77777777" w:rsidR="00D73C24" w:rsidRPr="00FE2F9D" w:rsidRDefault="00D73C24" w:rsidP="00D73C24">
      <w:pPr>
        <w:pStyle w:val="EndNoteBibliography"/>
        <w:ind w:left="720" w:hanging="720"/>
        <w:rPr>
          <w:noProof/>
        </w:rPr>
      </w:pPr>
      <w:bookmarkStart w:id="22" w:name="_ENREF_8"/>
      <w:r w:rsidRPr="00FE2F9D">
        <w:rPr>
          <w:b/>
          <w:noProof/>
        </w:rPr>
        <w:t>8.</w:t>
      </w:r>
      <w:r w:rsidRPr="00FE2F9D">
        <w:rPr>
          <w:noProof/>
        </w:rPr>
        <w:tab/>
        <w:t xml:space="preserve">Havas S, Aronne LJ, Woodworth KA. The problem of obesity in the United States has become increasingly prominent and is now recognized as a critical target for public health intervention. Introduction. </w:t>
      </w:r>
      <w:r w:rsidRPr="00FE2F9D">
        <w:rPr>
          <w:i/>
          <w:noProof/>
        </w:rPr>
        <w:t xml:space="preserve">The American journal of medicine. </w:t>
      </w:r>
      <w:r w:rsidRPr="00FE2F9D">
        <w:rPr>
          <w:noProof/>
        </w:rPr>
        <w:t>Apr 2009;122(4 Suppl 1):S1-3.</w:t>
      </w:r>
      <w:bookmarkEnd w:id="22"/>
    </w:p>
    <w:p w14:paraId="69732DBE" w14:textId="77777777" w:rsidR="00D73C24" w:rsidRPr="00FE2F9D" w:rsidRDefault="00D73C24" w:rsidP="00D73C24">
      <w:pPr>
        <w:pStyle w:val="EndNoteBibliography"/>
        <w:ind w:left="720" w:hanging="720"/>
        <w:rPr>
          <w:noProof/>
        </w:rPr>
      </w:pPr>
      <w:bookmarkStart w:id="23" w:name="_ENREF_9"/>
      <w:r w:rsidRPr="00FE2F9D">
        <w:rPr>
          <w:b/>
          <w:noProof/>
        </w:rPr>
        <w:t>9.</w:t>
      </w:r>
      <w:r w:rsidRPr="00FE2F9D">
        <w:rPr>
          <w:noProof/>
        </w:rPr>
        <w:tab/>
        <w:t xml:space="preserve">Johnston LM, Matteson CL, Finegood DT. Systems science and obesity policy: a novel framework for analyzing and rethinking population-level planning. </w:t>
      </w:r>
      <w:r w:rsidRPr="00FE2F9D">
        <w:rPr>
          <w:i/>
          <w:noProof/>
        </w:rPr>
        <w:t xml:space="preserve">American journal of public health. </w:t>
      </w:r>
      <w:r w:rsidRPr="00FE2F9D">
        <w:rPr>
          <w:noProof/>
        </w:rPr>
        <w:t>Jul 2014;104(7):1270-1278.</w:t>
      </w:r>
      <w:bookmarkEnd w:id="23"/>
    </w:p>
    <w:p w14:paraId="02AEB156" w14:textId="77777777" w:rsidR="00D73C24" w:rsidRPr="00FE2F9D" w:rsidRDefault="00D73C24" w:rsidP="00D73C24">
      <w:pPr>
        <w:pStyle w:val="EndNoteBibliography"/>
        <w:ind w:left="720" w:hanging="720"/>
        <w:rPr>
          <w:noProof/>
        </w:rPr>
      </w:pPr>
      <w:bookmarkStart w:id="24" w:name="_ENREF_10"/>
      <w:r w:rsidRPr="00FE2F9D">
        <w:rPr>
          <w:b/>
          <w:noProof/>
        </w:rPr>
        <w:t>10.</w:t>
      </w:r>
      <w:r w:rsidRPr="00FE2F9D">
        <w:rPr>
          <w:noProof/>
        </w:rPr>
        <w:tab/>
        <w:t xml:space="preserve">Stettler N, Zemel BS, Kumanyika S, Stallings VA. Infant weight gain and childhood overweight status in a multicenter, cohort study. </w:t>
      </w:r>
      <w:r w:rsidRPr="00FE2F9D">
        <w:rPr>
          <w:i/>
          <w:noProof/>
        </w:rPr>
        <w:t xml:space="preserve">Pediatrics. </w:t>
      </w:r>
      <w:r w:rsidRPr="00FE2F9D">
        <w:rPr>
          <w:noProof/>
        </w:rPr>
        <w:t>Feb 2002;109(2):194-199.</w:t>
      </w:r>
      <w:bookmarkEnd w:id="24"/>
    </w:p>
    <w:p w14:paraId="02D5F0FC" w14:textId="77777777" w:rsidR="00D73C24" w:rsidRPr="00FE2F9D" w:rsidRDefault="00D73C24" w:rsidP="00D73C24">
      <w:pPr>
        <w:pStyle w:val="EndNoteBibliography"/>
        <w:ind w:left="720" w:hanging="720"/>
        <w:rPr>
          <w:noProof/>
        </w:rPr>
      </w:pPr>
      <w:bookmarkStart w:id="25" w:name="_ENREF_11"/>
      <w:r w:rsidRPr="00FE2F9D">
        <w:rPr>
          <w:b/>
          <w:noProof/>
        </w:rPr>
        <w:t>11.</w:t>
      </w:r>
      <w:r w:rsidRPr="00FE2F9D">
        <w:rPr>
          <w:noProof/>
        </w:rPr>
        <w:tab/>
        <w:t xml:space="preserve">Sacco MR, de Castro NP, Euclydes VL, Souza JM, Rondo PH. Birth weight, rapid weight gain in infancy and markers of overweight and obesity in childhood. </w:t>
      </w:r>
      <w:r w:rsidRPr="00FE2F9D">
        <w:rPr>
          <w:i/>
          <w:noProof/>
        </w:rPr>
        <w:t xml:space="preserve">European journal of clinical nutrition. </w:t>
      </w:r>
      <w:r w:rsidRPr="00FE2F9D">
        <w:rPr>
          <w:noProof/>
        </w:rPr>
        <w:t>Nov 2013;67(11):1147-1153.</w:t>
      </w:r>
      <w:bookmarkEnd w:id="25"/>
    </w:p>
    <w:p w14:paraId="648AA4A0" w14:textId="77777777" w:rsidR="00D73C24" w:rsidRPr="00FE2F9D" w:rsidRDefault="00D73C24" w:rsidP="00D73C24">
      <w:pPr>
        <w:pStyle w:val="EndNoteBibliography"/>
        <w:ind w:left="720" w:hanging="720"/>
        <w:rPr>
          <w:noProof/>
        </w:rPr>
      </w:pPr>
      <w:bookmarkStart w:id="26" w:name="_ENREF_12"/>
      <w:r w:rsidRPr="00FE2F9D">
        <w:rPr>
          <w:b/>
          <w:noProof/>
        </w:rPr>
        <w:t>12.</w:t>
      </w:r>
      <w:r w:rsidRPr="00FE2F9D">
        <w:rPr>
          <w:noProof/>
        </w:rPr>
        <w:tab/>
        <w:t xml:space="preserve">Birch LL, Anzman-Frasca S, Paul IM. Starting early: obesity prevention during infancy. </w:t>
      </w:r>
      <w:r w:rsidRPr="00FE2F9D">
        <w:rPr>
          <w:i/>
          <w:noProof/>
        </w:rPr>
        <w:t xml:space="preserve">Nestle Nutrition Institute workshop series. </w:t>
      </w:r>
      <w:r w:rsidRPr="00FE2F9D">
        <w:rPr>
          <w:noProof/>
        </w:rPr>
        <w:t>2012;73:81-94.</w:t>
      </w:r>
      <w:bookmarkEnd w:id="26"/>
    </w:p>
    <w:p w14:paraId="35DA7DFD" w14:textId="77777777" w:rsidR="00D73C24" w:rsidRPr="00FE2F9D" w:rsidRDefault="00D73C24" w:rsidP="00D73C24">
      <w:pPr>
        <w:pStyle w:val="EndNoteBibliography"/>
        <w:ind w:left="720" w:hanging="720"/>
        <w:rPr>
          <w:noProof/>
        </w:rPr>
      </w:pPr>
      <w:bookmarkStart w:id="27" w:name="_ENREF_13"/>
      <w:r w:rsidRPr="00FE2F9D">
        <w:rPr>
          <w:b/>
          <w:noProof/>
        </w:rPr>
        <w:t>13.</w:t>
      </w:r>
      <w:r w:rsidRPr="00FE2F9D">
        <w:rPr>
          <w:noProof/>
        </w:rPr>
        <w:tab/>
        <w:t xml:space="preserve">Howe LD, Chaturvedi N, Lawlor DA, et al. Rapid increases in infant adiposity and overweight/obesity in childhood are associated with higher central and brachial blood pressure in early adulthood. </w:t>
      </w:r>
      <w:r w:rsidRPr="00FE2F9D">
        <w:rPr>
          <w:i/>
          <w:noProof/>
        </w:rPr>
        <w:t xml:space="preserve">Journal of hypertension. </w:t>
      </w:r>
      <w:r w:rsidRPr="00FE2F9D">
        <w:rPr>
          <w:noProof/>
        </w:rPr>
        <w:t>Sep 2014;32(9):1789-1796.</w:t>
      </w:r>
      <w:bookmarkEnd w:id="27"/>
    </w:p>
    <w:p w14:paraId="1A202C61" w14:textId="77777777" w:rsidR="00D73C24" w:rsidRPr="00FE2F9D" w:rsidRDefault="00D73C24" w:rsidP="00D73C24">
      <w:pPr>
        <w:pStyle w:val="EndNoteBibliography"/>
        <w:ind w:left="720" w:hanging="720"/>
        <w:rPr>
          <w:noProof/>
        </w:rPr>
      </w:pPr>
      <w:bookmarkStart w:id="28" w:name="_ENREF_14"/>
      <w:r w:rsidRPr="00FE2F9D">
        <w:rPr>
          <w:b/>
          <w:noProof/>
        </w:rPr>
        <w:t>14.</w:t>
      </w:r>
      <w:r w:rsidRPr="00FE2F9D">
        <w:rPr>
          <w:noProof/>
        </w:rPr>
        <w:tab/>
        <w:t xml:space="preserve">Imai CM, Gunnarsdottir I, Thorisdottir B, Halldorsson TI, Thorsdottir I. Associations between infant feeding practice prior to six months and body mass index at six years of age. </w:t>
      </w:r>
      <w:r w:rsidRPr="00FE2F9D">
        <w:rPr>
          <w:i/>
          <w:noProof/>
        </w:rPr>
        <w:t xml:space="preserve">Nutrients. </w:t>
      </w:r>
      <w:r w:rsidRPr="00FE2F9D">
        <w:rPr>
          <w:noProof/>
        </w:rPr>
        <w:t>Apr 2014;6(4):1608-1617.</w:t>
      </w:r>
      <w:bookmarkEnd w:id="28"/>
    </w:p>
    <w:p w14:paraId="5F533411" w14:textId="77777777" w:rsidR="00D73C24" w:rsidRPr="00FE2F9D" w:rsidRDefault="00D73C24" w:rsidP="00D73C24">
      <w:pPr>
        <w:pStyle w:val="EndNoteBibliography"/>
        <w:ind w:left="720" w:hanging="720"/>
        <w:rPr>
          <w:noProof/>
        </w:rPr>
      </w:pPr>
      <w:bookmarkStart w:id="29" w:name="_ENREF_15"/>
      <w:r w:rsidRPr="00FE2F9D">
        <w:rPr>
          <w:b/>
          <w:noProof/>
        </w:rPr>
        <w:t>15.</w:t>
      </w:r>
      <w:r w:rsidRPr="00FE2F9D">
        <w:rPr>
          <w:noProof/>
        </w:rPr>
        <w:tab/>
        <w:t xml:space="preserve">Gaffney KF, Kitsantas P, Brito A, Kastello J. Baby steps in the prevention of childhood obesity: IOM guidelines for pediatric practice. </w:t>
      </w:r>
      <w:r w:rsidRPr="00FE2F9D">
        <w:rPr>
          <w:i/>
          <w:noProof/>
        </w:rPr>
        <w:t xml:space="preserve">Journal of pediatric nursing. </w:t>
      </w:r>
      <w:r w:rsidRPr="00FE2F9D">
        <w:rPr>
          <w:noProof/>
        </w:rPr>
        <w:t>Mar-Apr 2014;29(2):108-113.</w:t>
      </w:r>
      <w:bookmarkEnd w:id="29"/>
    </w:p>
    <w:p w14:paraId="16015E2C" w14:textId="77777777" w:rsidR="00D73C24" w:rsidRPr="00FE2F9D" w:rsidRDefault="00D73C24" w:rsidP="00D73C24">
      <w:pPr>
        <w:pStyle w:val="EndNoteBibliography"/>
        <w:ind w:left="720" w:hanging="720"/>
        <w:rPr>
          <w:noProof/>
        </w:rPr>
      </w:pPr>
      <w:bookmarkStart w:id="30" w:name="_ENREF_16"/>
      <w:r w:rsidRPr="00FE2F9D">
        <w:rPr>
          <w:b/>
          <w:noProof/>
        </w:rPr>
        <w:t>16.</w:t>
      </w:r>
      <w:r w:rsidRPr="00FE2F9D">
        <w:rPr>
          <w:noProof/>
        </w:rPr>
        <w:tab/>
        <w:t xml:space="preserve">Whitaker RC, Wright JA, Pepe MS, Seidel KD, Dietz WH. Predicting obesity in young adulthood from childhood and parental obesity. </w:t>
      </w:r>
      <w:r w:rsidRPr="00FE2F9D">
        <w:rPr>
          <w:i/>
          <w:noProof/>
        </w:rPr>
        <w:t xml:space="preserve">The New England journal of medicine. </w:t>
      </w:r>
      <w:r w:rsidRPr="00FE2F9D">
        <w:rPr>
          <w:noProof/>
        </w:rPr>
        <w:t>Sep 25 1997;337(13):869-873.</w:t>
      </w:r>
      <w:bookmarkEnd w:id="30"/>
    </w:p>
    <w:p w14:paraId="4D868A56" w14:textId="77777777" w:rsidR="00D73C24" w:rsidRPr="00FE2F9D" w:rsidRDefault="00D73C24" w:rsidP="00D73C24">
      <w:pPr>
        <w:pStyle w:val="EndNoteBibliography"/>
        <w:ind w:left="720" w:hanging="720"/>
        <w:rPr>
          <w:noProof/>
        </w:rPr>
      </w:pPr>
      <w:bookmarkStart w:id="31" w:name="_ENREF_17"/>
      <w:r w:rsidRPr="00FE2F9D">
        <w:rPr>
          <w:b/>
          <w:noProof/>
        </w:rPr>
        <w:t>17.</w:t>
      </w:r>
      <w:r w:rsidRPr="00FE2F9D">
        <w:rPr>
          <w:noProof/>
        </w:rPr>
        <w:tab/>
        <w:t xml:space="preserve">Eriksson JG, Forsen T, Tuomilehto J, Osmond C, Barker DJ. Early adiposity rebound in childhood and risk of Type 2 diabetes in adult life. </w:t>
      </w:r>
      <w:r w:rsidRPr="00FE2F9D">
        <w:rPr>
          <w:i/>
          <w:noProof/>
        </w:rPr>
        <w:t xml:space="preserve">Diabetologia. </w:t>
      </w:r>
      <w:r w:rsidRPr="00FE2F9D">
        <w:rPr>
          <w:noProof/>
        </w:rPr>
        <w:t>Feb 2003;46(2):190-194.</w:t>
      </w:r>
      <w:bookmarkEnd w:id="31"/>
    </w:p>
    <w:p w14:paraId="3D75E29A" w14:textId="77777777" w:rsidR="00D73C24" w:rsidRPr="00FE2F9D" w:rsidRDefault="00D73C24" w:rsidP="00D73C24">
      <w:pPr>
        <w:pStyle w:val="EndNoteBibliography"/>
        <w:ind w:left="720" w:hanging="720"/>
        <w:rPr>
          <w:noProof/>
        </w:rPr>
      </w:pPr>
      <w:bookmarkStart w:id="32" w:name="_ENREF_18"/>
      <w:r w:rsidRPr="00FE2F9D">
        <w:rPr>
          <w:b/>
          <w:noProof/>
        </w:rPr>
        <w:t>18.</w:t>
      </w:r>
      <w:r w:rsidRPr="00FE2F9D">
        <w:rPr>
          <w:noProof/>
        </w:rPr>
        <w:tab/>
        <w:t xml:space="preserve">Freedman DS, Khan LK, Dietz WH, Srinivasan SR, Berenson GS. Relationship of childhood obesity to coronary heart disease risk factors in adulthood: the Bogalusa Heart Study. </w:t>
      </w:r>
      <w:r w:rsidRPr="00FE2F9D">
        <w:rPr>
          <w:i/>
          <w:noProof/>
        </w:rPr>
        <w:t xml:space="preserve">Pediatrics. </w:t>
      </w:r>
      <w:r w:rsidRPr="00FE2F9D">
        <w:rPr>
          <w:noProof/>
        </w:rPr>
        <w:t>Sep 2001;108(3):712-718.</w:t>
      </w:r>
      <w:bookmarkEnd w:id="32"/>
    </w:p>
    <w:p w14:paraId="6E831438" w14:textId="77777777" w:rsidR="00D73C24" w:rsidRPr="00FE2F9D" w:rsidRDefault="00D73C24" w:rsidP="00D73C24">
      <w:pPr>
        <w:pStyle w:val="EndNoteBibliography"/>
        <w:ind w:left="720" w:hanging="720"/>
        <w:rPr>
          <w:noProof/>
        </w:rPr>
      </w:pPr>
      <w:bookmarkStart w:id="33" w:name="_ENREF_19"/>
      <w:r w:rsidRPr="00FE2F9D">
        <w:rPr>
          <w:b/>
          <w:noProof/>
        </w:rPr>
        <w:t>19.</w:t>
      </w:r>
      <w:r w:rsidRPr="00FE2F9D">
        <w:rPr>
          <w:noProof/>
        </w:rPr>
        <w:tab/>
        <w:t xml:space="preserve">Ong KK, Ahmed ML, Emmett PM, Preece MA, Dunger DB. Association between postnatal catch-up growth and obesity in childhood: prospective cohort study. </w:t>
      </w:r>
      <w:r w:rsidRPr="00FE2F9D">
        <w:rPr>
          <w:i/>
          <w:noProof/>
        </w:rPr>
        <w:t xml:space="preserve">BMJ (Clinical research ed.). </w:t>
      </w:r>
      <w:r w:rsidRPr="00FE2F9D">
        <w:rPr>
          <w:noProof/>
        </w:rPr>
        <w:t>Apr 8 2000;320(7240):967-971.</w:t>
      </w:r>
      <w:bookmarkEnd w:id="33"/>
    </w:p>
    <w:p w14:paraId="35ABA639" w14:textId="77777777" w:rsidR="00D73C24" w:rsidRPr="00FE2F9D" w:rsidRDefault="00D73C24" w:rsidP="00D73C24">
      <w:pPr>
        <w:pStyle w:val="EndNoteBibliography"/>
        <w:ind w:left="720" w:hanging="720"/>
        <w:rPr>
          <w:noProof/>
        </w:rPr>
      </w:pPr>
      <w:bookmarkStart w:id="34" w:name="_ENREF_20"/>
      <w:r w:rsidRPr="00FE2F9D">
        <w:rPr>
          <w:b/>
          <w:noProof/>
        </w:rPr>
        <w:t>20.</w:t>
      </w:r>
      <w:r w:rsidRPr="00FE2F9D">
        <w:rPr>
          <w:noProof/>
        </w:rPr>
        <w:tab/>
        <w:t xml:space="preserve">James DC, Lessen R. Position of the American Dietetic Association: promoting and supporting breastfeeding. </w:t>
      </w:r>
      <w:r w:rsidRPr="00FE2F9D">
        <w:rPr>
          <w:i/>
          <w:noProof/>
        </w:rPr>
        <w:t xml:space="preserve">Journal of the American Dietetic Association. </w:t>
      </w:r>
      <w:r w:rsidRPr="00FE2F9D">
        <w:rPr>
          <w:noProof/>
        </w:rPr>
        <w:t>Nov 2009;109(11):1926-1942.</w:t>
      </w:r>
      <w:bookmarkEnd w:id="34"/>
    </w:p>
    <w:p w14:paraId="1514B88B" w14:textId="77777777" w:rsidR="00D73C24" w:rsidRPr="00FE2F9D" w:rsidRDefault="00D73C24" w:rsidP="00D73C24">
      <w:pPr>
        <w:pStyle w:val="EndNoteBibliography"/>
        <w:ind w:left="720" w:hanging="720"/>
        <w:rPr>
          <w:noProof/>
        </w:rPr>
      </w:pPr>
      <w:bookmarkStart w:id="35" w:name="_ENREF_21"/>
      <w:r w:rsidRPr="00FE2F9D">
        <w:rPr>
          <w:b/>
          <w:noProof/>
        </w:rPr>
        <w:t>21.</w:t>
      </w:r>
      <w:r w:rsidRPr="00FE2F9D">
        <w:rPr>
          <w:noProof/>
        </w:rPr>
        <w:tab/>
      </w:r>
      <w:r w:rsidRPr="0039489E">
        <w:rPr>
          <w:i/>
          <w:noProof/>
        </w:rPr>
        <w:t xml:space="preserve">Facts for Life. 4th ed: </w:t>
      </w:r>
      <w:r w:rsidRPr="0039489E">
        <w:rPr>
          <w:noProof/>
        </w:rPr>
        <w:t>World Health Organization; 2010.</w:t>
      </w:r>
      <w:bookmarkEnd w:id="35"/>
    </w:p>
    <w:p w14:paraId="56F86C2F" w14:textId="7BB60827" w:rsidR="00D73C24" w:rsidRPr="00FE2F9D" w:rsidRDefault="00D73C24" w:rsidP="00D73C24">
      <w:pPr>
        <w:pStyle w:val="EndNoteBibliography"/>
        <w:ind w:left="720" w:hanging="720"/>
        <w:rPr>
          <w:noProof/>
        </w:rPr>
      </w:pPr>
      <w:bookmarkStart w:id="36" w:name="_ENREF_22"/>
      <w:r w:rsidRPr="00FE2F9D">
        <w:rPr>
          <w:b/>
          <w:noProof/>
        </w:rPr>
        <w:t>22.</w:t>
      </w:r>
      <w:r w:rsidRPr="00FE2F9D">
        <w:rPr>
          <w:noProof/>
        </w:rPr>
        <w:tab/>
      </w:r>
      <w:r w:rsidRPr="00FE2F9D">
        <w:rPr>
          <w:i/>
          <w:noProof/>
        </w:rPr>
        <w:t>Breastfeeding and the Use of Human Milk.</w:t>
      </w:r>
      <w:r w:rsidRPr="00FE2F9D">
        <w:rPr>
          <w:noProof/>
        </w:rPr>
        <w:t xml:space="preserve"> American Academy of Pediatric</w:t>
      </w:r>
      <w:r w:rsidR="0039489E">
        <w:rPr>
          <w:noProof/>
        </w:rPr>
        <w:t>s</w:t>
      </w:r>
      <w:r w:rsidRPr="00FE2F9D">
        <w:rPr>
          <w:noProof/>
        </w:rPr>
        <w:t>;</w:t>
      </w:r>
      <w:r w:rsidR="0039489E">
        <w:rPr>
          <w:noProof/>
        </w:rPr>
        <w:t xml:space="preserve"> </w:t>
      </w:r>
      <w:r w:rsidRPr="00FE2F9D">
        <w:rPr>
          <w:noProof/>
        </w:rPr>
        <w:t>2012.</w:t>
      </w:r>
      <w:bookmarkEnd w:id="36"/>
    </w:p>
    <w:p w14:paraId="135B300D" w14:textId="3C7C6FE0" w:rsidR="00D73C24" w:rsidRPr="00FE2F9D" w:rsidRDefault="00D73C24" w:rsidP="00D73C24">
      <w:pPr>
        <w:pStyle w:val="EndNoteBibliography"/>
        <w:ind w:left="720" w:hanging="720"/>
        <w:rPr>
          <w:noProof/>
        </w:rPr>
      </w:pPr>
      <w:bookmarkStart w:id="37" w:name="_ENREF_23"/>
      <w:r w:rsidRPr="00FE2F9D">
        <w:rPr>
          <w:b/>
          <w:noProof/>
        </w:rPr>
        <w:t>23.</w:t>
      </w:r>
      <w:r w:rsidRPr="00FE2F9D">
        <w:rPr>
          <w:noProof/>
        </w:rPr>
        <w:tab/>
        <w:t xml:space="preserve">Heinig MJ, Nommsen LA, Peerson JM, Lonnerdal B, Dewey KG. Intake and growth of breast-fed and formula-fed infants in relation to the timing of introduction of complementary foods: the DARLING study. Davis Area Research on Lactation, Infant Nutrition and Growth. </w:t>
      </w:r>
      <w:r w:rsidRPr="00FE2F9D">
        <w:rPr>
          <w:i/>
          <w:noProof/>
        </w:rPr>
        <w:t xml:space="preserve">Acta paediatrica. </w:t>
      </w:r>
      <w:r w:rsidRPr="00FE2F9D">
        <w:rPr>
          <w:noProof/>
        </w:rPr>
        <w:t>Dec 1993;82(12):999-1006.</w:t>
      </w:r>
      <w:bookmarkEnd w:id="37"/>
    </w:p>
    <w:p w14:paraId="2C4F288F" w14:textId="77777777" w:rsidR="00D73C24" w:rsidRPr="00FE2F9D" w:rsidRDefault="00D73C24" w:rsidP="00D73C24">
      <w:pPr>
        <w:pStyle w:val="EndNoteBibliography"/>
        <w:ind w:left="720" w:hanging="720"/>
        <w:rPr>
          <w:noProof/>
        </w:rPr>
      </w:pPr>
      <w:bookmarkStart w:id="38" w:name="_ENREF_24"/>
      <w:r w:rsidRPr="00FE2F9D">
        <w:rPr>
          <w:b/>
          <w:noProof/>
        </w:rPr>
        <w:t>24.</w:t>
      </w:r>
      <w:r w:rsidRPr="00FE2F9D">
        <w:rPr>
          <w:noProof/>
        </w:rPr>
        <w:tab/>
        <w:t xml:space="preserve">Li R, Magadia J, Fein SB, Grummer-Strawn LM. Risk of bottle-feeding for rapid weight gain during the first year of life. </w:t>
      </w:r>
      <w:r w:rsidRPr="00FE2F9D">
        <w:rPr>
          <w:i/>
          <w:noProof/>
        </w:rPr>
        <w:t xml:space="preserve">Archives of pediatrics &amp; adolescent medicine. </w:t>
      </w:r>
      <w:r w:rsidRPr="00FE2F9D">
        <w:rPr>
          <w:noProof/>
        </w:rPr>
        <w:t>May 2012;166(5):431-436.</w:t>
      </w:r>
      <w:bookmarkEnd w:id="38"/>
    </w:p>
    <w:p w14:paraId="73D3B483" w14:textId="77777777" w:rsidR="00D73C24" w:rsidRPr="00FE2F9D" w:rsidRDefault="00D73C24" w:rsidP="00D73C24">
      <w:pPr>
        <w:pStyle w:val="EndNoteBibliography"/>
        <w:ind w:left="720" w:hanging="720"/>
        <w:rPr>
          <w:noProof/>
        </w:rPr>
      </w:pPr>
      <w:bookmarkStart w:id="39" w:name="_ENREF_25"/>
      <w:r w:rsidRPr="00FE2F9D">
        <w:rPr>
          <w:b/>
          <w:noProof/>
        </w:rPr>
        <w:t>25.</w:t>
      </w:r>
      <w:r w:rsidRPr="00FE2F9D">
        <w:rPr>
          <w:noProof/>
        </w:rPr>
        <w:tab/>
        <w:t xml:space="preserve">Hodges EA, Johnson SL, Hughes SO, Hopkinson JM, Butte NF, Fisher JO. Development of the responsiveness to child feeding cues scale. </w:t>
      </w:r>
      <w:r w:rsidRPr="00FE2F9D">
        <w:rPr>
          <w:i/>
          <w:noProof/>
        </w:rPr>
        <w:t xml:space="preserve">Appetite. </w:t>
      </w:r>
      <w:r w:rsidRPr="00FE2F9D">
        <w:rPr>
          <w:noProof/>
        </w:rPr>
        <w:t>Jun 2013;65:210-219.</w:t>
      </w:r>
      <w:bookmarkEnd w:id="39"/>
    </w:p>
    <w:p w14:paraId="1BC0F922" w14:textId="77777777" w:rsidR="00D73C24" w:rsidRPr="00FE2F9D" w:rsidRDefault="00D73C24" w:rsidP="00D73C24">
      <w:pPr>
        <w:pStyle w:val="EndNoteBibliography"/>
        <w:ind w:left="720" w:hanging="720"/>
        <w:rPr>
          <w:noProof/>
        </w:rPr>
      </w:pPr>
      <w:bookmarkStart w:id="40" w:name="_ENREF_26"/>
      <w:r w:rsidRPr="00FE2F9D">
        <w:rPr>
          <w:b/>
          <w:noProof/>
        </w:rPr>
        <w:t>26.</w:t>
      </w:r>
      <w:r w:rsidRPr="00FE2F9D">
        <w:rPr>
          <w:noProof/>
        </w:rPr>
        <w:tab/>
        <w:t xml:space="preserve">Li R, Fein SB, Grummer-Strawn LM. Association of breastfeeding intensity and bottle-emptying behaviors at early infancy with infants' risk for excess weight at late infancy. </w:t>
      </w:r>
      <w:r w:rsidRPr="00FE2F9D">
        <w:rPr>
          <w:i/>
          <w:noProof/>
        </w:rPr>
        <w:t xml:space="preserve">Pediatrics. </w:t>
      </w:r>
      <w:r w:rsidRPr="00FE2F9D">
        <w:rPr>
          <w:noProof/>
        </w:rPr>
        <w:t>Oct 2008;122 Suppl 2:S77-84.</w:t>
      </w:r>
      <w:bookmarkEnd w:id="40"/>
    </w:p>
    <w:p w14:paraId="5522446C" w14:textId="77777777" w:rsidR="00D73C24" w:rsidRPr="00FE2F9D" w:rsidRDefault="00D73C24" w:rsidP="00D73C24">
      <w:pPr>
        <w:pStyle w:val="EndNoteBibliography"/>
        <w:ind w:left="720" w:hanging="720"/>
        <w:rPr>
          <w:noProof/>
        </w:rPr>
      </w:pPr>
      <w:bookmarkStart w:id="41" w:name="_ENREF_27"/>
      <w:r w:rsidRPr="00FE2F9D">
        <w:rPr>
          <w:b/>
          <w:noProof/>
        </w:rPr>
        <w:t>27.</w:t>
      </w:r>
      <w:r w:rsidRPr="00FE2F9D">
        <w:rPr>
          <w:noProof/>
        </w:rPr>
        <w:tab/>
      </w:r>
      <w:r w:rsidRPr="0039489E">
        <w:rPr>
          <w:i/>
          <w:noProof/>
        </w:rPr>
        <w:t>Breastfeeding Report Card. United States</w:t>
      </w:r>
      <w:r w:rsidRPr="00FE2F9D">
        <w:rPr>
          <w:noProof/>
        </w:rPr>
        <w:t>: Centers for Disease Control and Prevention; 2014.</w:t>
      </w:r>
      <w:bookmarkEnd w:id="41"/>
    </w:p>
    <w:p w14:paraId="1EA7D07B" w14:textId="77777777" w:rsidR="00D73C24" w:rsidRPr="00FE2F9D" w:rsidRDefault="00D73C24" w:rsidP="00D73C24">
      <w:pPr>
        <w:pStyle w:val="EndNoteBibliography"/>
        <w:ind w:left="720" w:hanging="720"/>
        <w:rPr>
          <w:noProof/>
        </w:rPr>
      </w:pPr>
      <w:bookmarkStart w:id="42" w:name="_ENREF_28"/>
      <w:r w:rsidRPr="00FE2F9D">
        <w:rPr>
          <w:b/>
          <w:noProof/>
        </w:rPr>
        <w:t>28.</w:t>
      </w:r>
      <w:r w:rsidRPr="00FE2F9D">
        <w:rPr>
          <w:noProof/>
        </w:rPr>
        <w:tab/>
      </w:r>
      <w:r w:rsidRPr="00DC0A71">
        <w:rPr>
          <w:i/>
          <w:noProof/>
        </w:rPr>
        <w:t>Healthy People 2020</w:t>
      </w:r>
      <w:r w:rsidRPr="00FE2F9D">
        <w:rPr>
          <w:noProof/>
        </w:rPr>
        <w:t>. 2010.</w:t>
      </w:r>
      <w:bookmarkEnd w:id="42"/>
    </w:p>
    <w:p w14:paraId="26F5D215" w14:textId="77777777" w:rsidR="00D73C24" w:rsidRPr="00FE2F9D" w:rsidRDefault="00D73C24" w:rsidP="00D73C24">
      <w:pPr>
        <w:pStyle w:val="EndNoteBibliography"/>
        <w:ind w:left="720" w:hanging="720"/>
        <w:rPr>
          <w:noProof/>
        </w:rPr>
      </w:pPr>
      <w:bookmarkStart w:id="43" w:name="_ENREF_29"/>
      <w:r w:rsidRPr="00FE2F9D">
        <w:rPr>
          <w:b/>
          <w:noProof/>
        </w:rPr>
        <w:t>29.</w:t>
      </w:r>
      <w:r w:rsidRPr="00FE2F9D">
        <w:rPr>
          <w:noProof/>
        </w:rPr>
        <w:tab/>
        <w:t xml:space="preserve">Li R, Fein SB, Chen J, Grummer-Strawn LM. Why mothers stop breastfeeding: mothers' self-reported reasons for stopping during the first year. </w:t>
      </w:r>
      <w:r w:rsidRPr="00FE2F9D">
        <w:rPr>
          <w:i/>
          <w:noProof/>
        </w:rPr>
        <w:t xml:space="preserve">Pediatrics. </w:t>
      </w:r>
      <w:r w:rsidRPr="00FE2F9D">
        <w:rPr>
          <w:noProof/>
        </w:rPr>
        <w:t>Oct 2008;122 Suppl 2:S69-76.</w:t>
      </w:r>
      <w:bookmarkEnd w:id="43"/>
    </w:p>
    <w:p w14:paraId="3F892979" w14:textId="387761DF" w:rsidR="00D73C24" w:rsidRPr="00FE2F9D" w:rsidRDefault="00D73C24" w:rsidP="00D73C24">
      <w:pPr>
        <w:pStyle w:val="EndNoteBibliography"/>
        <w:ind w:left="720" w:hanging="720"/>
        <w:rPr>
          <w:noProof/>
        </w:rPr>
      </w:pPr>
      <w:bookmarkStart w:id="44" w:name="_ENREF_30"/>
      <w:r w:rsidRPr="00FE2F9D">
        <w:rPr>
          <w:b/>
          <w:noProof/>
        </w:rPr>
        <w:t>30.</w:t>
      </w:r>
      <w:r w:rsidRPr="00FE2F9D">
        <w:rPr>
          <w:noProof/>
        </w:rPr>
        <w:tab/>
        <w:t xml:space="preserve">Brown CR, Dodds L, Legge A, Bryanton J, Semenic S. Factors influencing the reasons why mothers stop breastfeeding. </w:t>
      </w:r>
      <w:r w:rsidRPr="00FE2F9D">
        <w:rPr>
          <w:i/>
          <w:noProof/>
        </w:rPr>
        <w:t xml:space="preserve">Canadian journal of public health. </w:t>
      </w:r>
      <w:r w:rsidRPr="00FE2F9D">
        <w:rPr>
          <w:noProof/>
        </w:rPr>
        <w:t>2014;105(3):e179-185.</w:t>
      </w:r>
      <w:bookmarkEnd w:id="44"/>
    </w:p>
    <w:p w14:paraId="0C08E97E" w14:textId="77777777" w:rsidR="00D73C24" w:rsidRPr="00FE2F9D" w:rsidRDefault="00D73C24" w:rsidP="00D73C24">
      <w:pPr>
        <w:pStyle w:val="EndNoteBibliography"/>
        <w:ind w:left="720" w:hanging="720"/>
        <w:rPr>
          <w:noProof/>
        </w:rPr>
      </w:pPr>
      <w:bookmarkStart w:id="45" w:name="_ENREF_31"/>
      <w:r w:rsidRPr="00FE2F9D">
        <w:rPr>
          <w:b/>
          <w:noProof/>
        </w:rPr>
        <w:t>31.</w:t>
      </w:r>
      <w:r w:rsidRPr="00FE2F9D">
        <w:rPr>
          <w:noProof/>
        </w:rPr>
        <w:tab/>
        <w:t xml:space="preserve">Grummer-Strawn LM, Scanlon KS, Fein SB. Infant feeding and feeding transitions during the first year of life. </w:t>
      </w:r>
      <w:r w:rsidRPr="00FE2F9D">
        <w:rPr>
          <w:i/>
          <w:noProof/>
        </w:rPr>
        <w:t xml:space="preserve">Pediatrics. </w:t>
      </w:r>
      <w:r w:rsidRPr="00FE2F9D">
        <w:rPr>
          <w:noProof/>
        </w:rPr>
        <w:t>Oct 2008;122 Suppl 2:S36-42.</w:t>
      </w:r>
      <w:bookmarkEnd w:id="45"/>
    </w:p>
    <w:p w14:paraId="4CF234C7" w14:textId="77777777" w:rsidR="00D73C24" w:rsidRPr="00FE2F9D" w:rsidRDefault="00D73C24" w:rsidP="00D73C24">
      <w:pPr>
        <w:pStyle w:val="EndNoteBibliography"/>
        <w:ind w:left="720" w:hanging="720"/>
        <w:rPr>
          <w:noProof/>
        </w:rPr>
      </w:pPr>
      <w:bookmarkStart w:id="46" w:name="_ENREF_32"/>
      <w:r w:rsidRPr="00FE2F9D">
        <w:rPr>
          <w:b/>
          <w:noProof/>
        </w:rPr>
        <w:t>32.</w:t>
      </w:r>
      <w:r w:rsidRPr="00FE2F9D">
        <w:rPr>
          <w:noProof/>
        </w:rPr>
        <w:tab/>
      </w:r>
      <w:r w:rsidRPr="00DC0A71">
        <w:rPr>
          <w:i/>
          <w:noProof/>
        </w:rPr>
        <w:t xml:space="preserve">East Tennessee Children's Hospital Infant Feeding Guidelines. </w:t>
      </w:r>
      <w:r w:rsidRPr="00FE2F9D">
        <w:rPr>
          <w:noProof/>
        </w:rPr>
        <w:t>2005.</w:t>
      </w:r>
      <w:bookmarkEnd w:id="46"/>
    </w:p>
    <w:p w14:paraId="02DFA45E" w14:textId="77777777" w:rsidR="00D73C24" w:rsidRPr="00FE2F9D" w:rsidRDefault="00D73C24" w:rsidP="00D73C24">
      <w:pPr>
        <w:pStyle w:val="EndNoteBibliography"/>
        <w:ind w:left="720" w:hanging="720"/>
        <w:rPr>
          <w:noProof/>
        </w:rPr>
      </w:pPr>
      <w:bookmarkStart w:id="47" w:name="_ENREF_33"/>
      <w:r w:rsidRPr="00FE2F9D">
        <w:rPr>
          <w:b/>
          <w:noProof/>
        </w:rPr>
        <w:t>33.</w:t>
      </w:r>
      <w:r w:rsidRPr="00FE2F9D">
        <w:rPr>
          <w:noProof/>
        </w:rPr>
        <w:tab/>
        <w:t xml:space="preserve">Kleinman R. </w:t>
      </w:r>
      <w:r w:rsidRPr="00FE2F9D">
        <w:rPr>
          <w:i/>
          <w:noProof/>
        </w:rPr>
        <w:t>Pediatric Nutrition Handbook.</w:t>
      </w:r>
      <w:r w:rsidRPr="00FE2F9D">
        <w:rPr>
          <w:noProof/>
        </w:rPr>
        <w:t xml:space="preserve"> 5th ed2004.</w:t>
      </w:r>
      <w:bookmarkEnd w:id="47"/>
    </w:p>
    <w:p w14:paraId="58B1571B" w14:textId="77777777" w:rsidR="00D73C24" w:rsidRPr="00FE2F9D" w:rsidRDefault="00D73C24" w:rsidP="00D73C24">
      <w:pPr>
        <w:pStyle w:val="EndNoteBibliography"/>
        <w:ind w:left="720" w:hanging="720"/>
        <w:rPr>
          <w:noProof/>
        </w:rPr>
      </w:pPr>
      <w:bookmarkStart w:id="48" w:name="_ENREF_34"/>
      <w:r w:rsidRPr="00FE2F9D">
        <w:rPr>
          <w:b/>
          <w:noProof/>
        </w:rPr>
        <w:t>34.</w:t>
      </w:r>
      <w:r w:rsidRPr="00FE2F9D">
        <w:rPr>
          <w:noProof/>
        </w:rPr>
        <w:tab/>
        <w:t xml:space="preserve">Weng SF, Redsell SA, Swift JA, Yang M, Glazebrook CP. Systematic review and meta-analyses of risk factors for childhood overweight identifiable during infancy. </w:t>
      </w:r>
      <w:r w:rsidRPr="00FE2F9D">
        <w:rPr>
          <w:i/>
          <w:noProof/>
        </w:rPr>
        <w:t xml:space="preserve">Archives of disease in childhood. </w:t>
      </w:r>
      <w:r w:rsidRPr="00FE2F9D">
        <w:rPr>
          <w:noProof/>
        </w:rPr>
        <w:t>Dec 2012;97(12):1019-1026.</w:t>
      </w:r>
      <w:bookmarkEnd w:id="48"/>
    </w:p>
    <w:p w14:paraId="2667800D" w14:textId="77777777" w:rsidR="00D73C24" w:rsidRPr="00FE2F9D" w:rsidRDefault="00D73C24" w:rsidP="00D73C24">
      <w:pPr>
        <w:pStyle w:val="EndNoteBibliography"/>
        <w:ind w:left="720" w:hanging="720"/>
        <w:rPr>
          <w:noProof/>
        </w:rPr>
      </w:pPr>
      <w:bookmarkStart w:id="49" w:name="_ENREF_35"/>
      <w:r w:rsidRPr="00FE2F9D">
        <w:rPr>
          <w:b/>
          <w:noProof/>
        </w:rPr>
        <w:t>35.</w:t>
      </w:r>
      <w:r w:rsidRPr="00FE2F9D">
        <w:rPr>
          <w:noProof/>
        </w:rPr>
        <w:tab/>
        <w:t xml:space="preserve">Cubero J, Chanclon B, Sanchez S, Rivero M, Rodriguez AB, Barriga C. Improving the quality of infant sleep through the inclusion at supper of cereals enriched with tryptophan, adenosine-5'-phosphate, and uridine-5'-phosphate. </w:t>
      </w:r>
      <w:r w:rsidRPr="00FE2F9D">
        <w:rPr>
          <w:i/>
          <w:noProof/>
        </w:rPr>
        <w:t xml:space="preserve">Nutritional neuroscience. </w:t>
      </w:r>
      <w:r w:rsidRPr="00FE2F9D">
        <w:rPr>
          <w:noProof/>
        </w:rPr>
        <w:t>Dec 2009;12(6):272-280.</w:t>
      </w:r>
      <w:bookmarkEnd w:id="49"/>
    </w:p>
    <w:p w14:paraId="6BA84A03" w14:textId="77777777" w:rsidR="00D73C24" w:rsidRPr="00FE2F9D" w:rsidRDefault="00D73C24" w:rsidP="00D73C24">
      <w:pPr>
        <w:pStyle w:val="EndNoteBibliography"/>
        <w:ind w:left="720" w:hanging="720"/>
        <w:rPr>
          <w:noProof/>
        </w:rPr>
      </w:pPr>
      <w:bookmarkStart w:id="50" w:name="_ENREF_36"/>
      <w:r w:rsidRPr="00FE2F9D">
        <w:rPr>
          <w:b/>
          <w:noProof/>
        </w:rPr>
        <w:t>36.</w:t>
      </w:r>
      <w:r w:rsidRPr="00FE2F9D">
        <w:rPr>
          <w:noProof/>
        </w:rPr>
        <w:tab/>
        <w:t xml:space="preserve">Crocetti M, Dudas R, Krugman S. Parental beliefs and practices regarding early introduction of solid foods to their children. </w:t>
      </w:r>
      <w:r w:rsidRPr="00FE2F9D">
        <w:rPr>
          <w:i/>
          <w:noProof/>
        </w:rPr>
        <w:t xml:space="preserve">Clinical pediatrics. </w:t>
      </w:r>
      <w:r w:rsidRPr="00FE2F9D">
        <w:rPr>
          <w:noProof/>
        </w:rPr>
        <w:t>Jul-Aug 2004;43(6):541-547.</w:t>
      </w:r>
      <w:bookmarkEnd w:id="50"/>
    </w:p>
    <w:p w14:paraId="322C4662" w14:textId="2C812701" w:rsidR="00D73C24" w:rsidRPr="00FE2F9D" w:rsidRDefault="00D73C24" w:rsidP="00D73C24">
      <w:pPr>
        <w:pStyle w:val="EndNoteBibliography"/>
        <w:ind w:left="720" w:hanging="720"/>
        <w:rPr>
          <w:noProof/>
        </w:rPr>
      </w:pPr>
      <w:bookmarkStart w:id="51" w:name="_ENREF_37"/>
      <w:r w:rsidRPr="00FE2F9D">
        <w:rPr>
          <w:b/>
          <w:noProof/>
        </w:rPr>
        <w:t>37.</w:t>
      </w:r>
      <w:r w:rsidRPr="00FE2F9D">
        <w:rPr>
          <w:noProof/>
        </w:rPr>
        <w:tab/>
        <w:t xml:space="preserve">Heinig MJ, Follett JR, Ishii KD, Kavanagh-Prochaska K, Cohen R, Panchula J. Barriers to compliance with infant-feeding recommendations among low-income women. </w:t>
      </w:r>
      <w:r>
        <w:rPr>
          <w:i/>
          <w:noProof/>
        </w:rPr>
        <w:t>Journal of human lactation</w:t>
      </w:r>
      <w:r w:rsidRPr="00FE2F9D">
        <w:rPr>
          <w:i/>
          <w:noProof/>
        </w:rPr>
        <w:t xml:space="preserve">. </w:t>
      </w:r>
      <w:r w:rsidRPr="00FE2F9D">
        <w:rPr>
          <w:noProof/>
        </w:rPr>
        <w:t>Feb 2006;22(1):27-38.</w:t>
      </w:r>
      <w:bookmarkEnd w:id="51"/>
    </w:p>
    <w:p w14:paraId="6794E9A7" w14:textId="77777777" w:rsidR="00D73C24" w:rsidRPr="00FE2F9D" w:rsidRDefault="00D73C24" w:rsidP="00D73C24">
      <w:pPr>
        <w:pStyle w:val="EndNoteBibliography"/>
        <w:ind w:left="720" w:hanging="720"/>
        <w:rPr>
          <w:noProof/>
        </w:rPr>
      </w:pPr>
      <w:bookmarkStart w:id="52" w:name="_ENREF_38"/>
      <w:r w:rsidRPr="00FE2F9D">
        <w:rPr>
          <w:b/>
          <w:noProof/>
        </w:rPr>
        <w:t>38.</w:t>
      </w:r>
      <w:r w:rsidRPr="00FE2F9D">
        <w:rPr>
          <w:noProof/>
        </w:rPr>
        <w:tab/>
        <w:t xml:space="preserve">Horvath A, Dziechciarz P, Szajewska H. The effect of thickened-feed interventions on gastroesophageal reflux in infants: systematic review and meta-analysis of randomized, controlled trials. </w:t>
      </w:r>
      <w:r w:rsidRPr="00FE2F9D">
        <w:rPr>
          <w:i/>
          <w:noProof/>
        </w:rPr>
        <w:t xml:space="preserve">Pediatrics. </w:t>
      </w:r>
      <w:r w:rsidRPr="00FE2F9D">
        <w:rPr>
          <w:noProof/>
        </w:rPr>
        <w:t>Dec 2008;122(6):e1268-1277.</w:t>
      </w:r>
      <w:bookmarkEnd w:id="52"/>
    </w:p>
    <w:p w14:paraId="56D49384" w14:textId="77777777" w:rsidR="00D73C24" w:rsidRPr="00FE2F9D" w:rsidRDefault="00D73C24" w:rsidP="00D73C24">
      <w:pPr>
        <w:pStyle w:val="EndNoteBibliography"/>
        <w:ind w:left="720" w:hanging="720"/>
        <w:rPr>
          <w:noProof/>
        </w:rPr>
      </w:pPr>
      <w:bookmarkStart w:id="53" w:name="_ENREF_39"/>
      <w:r w:rsidRPr="00FE2F9D">
        <w:rPr>
          <w:b/>
          <w:noProof/>
        </w:rPr>
        <w:t>39.</w:t>
      </w:r>
      <w:r w:rsidRPr="00FE2F9D">
        <w:rPr>
          <w:noProof/>
        </w:rPr>
        <w:tab/>
        <w:t xml:space="preserve">Vandenplas Y RC, Lorenzo CD, Hassall E, Liptak G, Mazur L, Sondheimer J, Staiano A, Thomson M, Veereman-Wauters G, Wenzl TG. Pediatric Gastroesophageal Reﬂux Clinical Practice Guidelines: Joint Recommendations of the North American Society for Pediatric Gastroenterology, Hepatology, and Nutrition (NASPGHAN) and the European Society for Pediatric Gastroenterology, Hepatology, and Nutrition (ESPGHAN). </w:t>
      </w:r>
      <w:r w:rsidRPr="00FE2F9D">
        <w:rPr>
          <w:i/>
          <w:noProof/>
        </w:rPr>
        <w:t xml:space="preserve">Journal of pediatric gastroenterology and nutrition. </w:t>
      </w:r>
      <w:r w:rsidRPr="00FE2F9D">
        <w:rPr>
          <w:noProof/>
        </w:rPr>
        <w:t>2009;49:498–547.</w:t>
      </w:r>
      <w:bookmarkEnd w:id="53"/>
    </w:p>
    <w:p w14:paraId="342C25B7" w14:textId="77777777" w:rsidR="00D73C24" w:rsidRPr="00FE2F9D" w:rsidRDefault="00D73C24" w:rsidP="00D73C24">
      <w:pPr>
        <w:pStyle w:val="EndNoteBibliography"/>
        <w:ind w:left="720" w:hanging="720"/>
        <w:rPr>
          <w:noProof/>
        </w:rPr>
      </w:pPr>
      <w:bookmarkStart w:id="54" w:name="_ENREF_40"/>
      <w:r w:rsidRPr="00FE2F9D">
        <w:rPr>
          <w:b/>
          <w:noProof/>
        </w:rPr>
        <w:t>40.</w:t>
      </w:r>
      <w:r w:rsidRPr="00FE2F9D">
        <w:rPr>
          <w:noProof/>
        </w:rPr>
        <w:tab/>
      </w:r>
      <w:r w:rsidRPr="00DC0A71">
        <w:rPr>
          <w:i/>
          <w:noProof/>
        </w:rPr>
        <w:t>FAQs about Baby Formula, Bottle Feeding and Infant Nutrition.</w:t>
      </w:r>
      <w:r w:rsidRPr="00FE2F9D">
        <w:rPr>
          <w:noProof/>
        </w:rPr>
        <w:t xml:space="preserve"> World Health Organization; 2009.</w:t>
      </w:r>
      <w:bookmarkEnd w:id="54"/>
    </w:p>
    <w:p w14:paraId="1CAFB380" w14:textId="77777777" w:rsidR="00D73C24" w:rsidRPr="00FE2F9D" w:rsidRDefault="00D73C24" w:rsidP="00D73C24">
      <w:pPr>
        <w:pStyle w:val="EndNoteBibliography"/>
        <w:ind w:left="720" w:hanging="720"/>
        <w:rPr>
          <w:noProof/>
        </w:rPr>
      </w:pPr>
      <w:bookmarkStart w:id="55" w:name="_ENREF_41"/>
      <w:r w:rsidRPr="00FE2F9D">
        <w:rPr>
          <w:b/>
          <w:noProof/>
        </w:rPr>
        <w:t>41.</w:t>
      </w:r>
      <w:r w:rsidRPr="00FE2F9D">
        <w:rPr>
          <w:noProof/>
        </w:rPr>
        <w:tab/>
      </w:r>
      <w:r w:rsidRPr="00FE2F9D">
        <w:rPr>
          <w:i/>
          <w:noProof/>
        </w:rPr>
        <w:t>WIC: Frequently asked questions about cereal.</w:t>
      </w:r>
      <w:r w:rsidRPr="00FE2F9D">
        <w:rPr>
          <w:noProof/>
        </w:rPr>
        <w:t xml:space="preserve"> Maryland Department of Health.</w:t>
      </w:r>
      <w:bookmarkEnd w:id="55"/>
    </w:p>
    <w:p w14:paraId="1B85FD0F" w14:textId="4E2709C0" w:rsidR="00D73C24" w:rsidRPr="00FE2F9D" w:rsidRDefault="00D73C24" w:rsidP="00D73C24">
      <w:pPr>
        <w:pStyle w:val="EndNoteBibliography"/>
        <w:ind w:left="720" w:hanging="720"/>
        <w:rPr>
          <w:noProof/>
        </w:rPr>
      </w:pPr>
      <w:bookmarkStart w:id="56" w:name="_ENREF_42"/>
      <w:r w:rsidRPr="00FE2F9D">
        <w:rPr>
          <w:b/>
          <w:noProof/>
        </w:rPr>
        <w:t>42.</w:t>
      </w:r>
      <w:r w:rsidRPr="00FE2F9D">
        <w:rPr>
          <w:noProof/>
        </w:rPr>
        <w:tab/>
        <w:t xml:space="preserve">Norris JM, Barriga K, Klingensmith G, et al. Timing of initial cereal exposure in infancy and risk of islet autoimmunity. </w:t>
      </w:r>
      <w:r w:rsidR="00240E80">
        <w:rPr>
          <w:i/>
          <w:noProof/>
        </w:rPr>
        <w:t>J</w:t>
      </w:r>
      <w:r w:rsidRPr="00FE2F9D">
        <w:rPr>
          <w:i/>
          <w:noProof/>
        </w:rPr>
        <w:t xml:space="preserve">ournal of the American Medical Association. </w:t>
      </w:r>
      <w:r w:rsidRPr="00FE2F9D">
        <w:rPr>
          <w:noProof/>
        </w:rPr>
        <w:t>Oct 1 2003;290(13):1713-1720.</w:t>
      </w:r>
      <w:bookmarkEnd w:id="56"/>
    </w:p>
    <w:p w14:paraId="7E49EDD4" w14:textId="77777777" w:rsidR="00D73C24" w:rsidRPr="00FE2F9D" w:rsidRDefault="00D73C24" w:rsidP="00D73C24">
      <w:pPr>
        <w:pStyle w:val="EndNoteBibliography"/>
        <w:ind w:left="720" w:hanging="720"/>
        <w:rPr>
          <w:noProof/>
        </w:rPr>
      </w:pPr>
      <w:bookmarkStart w:id="57" w:name="_ENREF_43"/>
      <w:r w:rsidRPr="00FE2F9D">
        <w:rPr>
          <w:b/>
          <w:noProof/>
        </w:rPr>
        <w:t>43.</w:t>
      </w:r>
      <w:r w:rsidRPr="00FE2F9D">
        <w:rPr>
          <w:noProof/>
        </w:rPr>
        <w:tab/>
        <w:t xml:space="preserve">Carletti C, Cattaneo A. Home preparation of powdered infant formula: is it safe? </w:t>
      </w:r>
      <w:r w:rsidRPr="00FE2F9D">
        <w:rPr>
          <w:i/>
          <w:noProof/>
        </w:rPr>
        <w:t>Acta paediatrica</w:t>
      </w:r>
      <w:r>
        <w:rPr>
          <w:i/>
          <w:noProof/>
        </w:rPr>
        <w:t xml:space="preserve">. </w:t>
      </w:r>
      <w:r w:rsidRPr="00FE2F9D">
        <w:rPr>
          <w:noProof/>
        </w:rPr>
        <w:t>Aug 2008;97(8):1131-1132.</w:t>
      </w:r>
      <w:bookmarkEnd w:id="57"/>
    </w:p>
    <w:p w14:paraId="7535E5DC" w14:textId="77777777" w:rsidR="00D73C24" w:rsidRPr="00FE2F9D" w:rsidRDefault="00D73C24" w:rsidP="00D73C24">
      <w:pPr>
        <w:pStyle w:val="EndNoteBibliography"/>
        <w:ind w:left="720" w:hanging="720"/>
        <w:rPr>
          <w:noProof/>
        </w:rPr>
      </w:pPr>
      <w:bookmarkStart w:id="58" w:name="_ENREF_44"/>
      <w:r w:rsidRPr="00FE2F9D">
        <w:rPr>
          <w:b/>
          <w:noProof/>
        </w:rPr>
        <w:t>44.</w:t>
      </w:r>
      <w:r w:rsidRPr="00FE2F9D">
        <w:rPr>
          <w:noProof/>
        </w:rPr>
        <w:tab/>
        <w:t xml:space="preserve">Richards GM, Gurtler JB, Beuchat LR. Survival and growth of Enterobacter sakazakii in infant rice cereal reconstituted with water, milk, liquid infant formula, or apple juice. </w:t>
      </w:r>
      <w:r w:rsidRPr="00FE2F9D">
        <w:rPr>
          <w:i/>
          <w:noProof/>
        </w:rPr>
        <w:t xml:space="preserve">Journal of applied microbiology. </w:t>
      </w:r>
      <w:r w:rsidRPr="00FE2F9D">
        <w:rPr>
          <w:noProof/>
        </w:rPr>
        <w:t>2005;99(4):844-850.</w:t>
      </w:r>
      <w:bookmarkEnd w:id="58"/>
    </w:p>
    <w:p w14:paraId="2FC00EE7" w14:textId="77777777" w:rsidR="00D73C24" w:rsidRPr="00FE2F9D" w:rsidRDefault="00D73C24" w:rsidP="00D73C24">
      <w:pPr>
        <w:pStyle w:val="EndNoteBibliography"/>
        <w:ind w:left="720" w:hanging="720"/>
        <w:rPr>
          <w:noProof/>
        </w:rPr>
      </w:pPr>
      <w:bookmarkStart w:id="59" w:name="_ENREF_45"/>
      <w:r w:rsidRPr="00FE2F9D">
        <w:rPr>
          <w:b/>
          <w:noProof/>
        </w:rPr>
        <w:t>45.</w:t>
      </w:r>
      <w:r w:rsidRPr="00FE2F9D">
        <w:rPr>
          <w:noProof/>
        </w:rPr>
        <w:tab/>
        <w:t xml:space="preserve">Poole JA, Barriga K, Leung DY, et al. Timing of initial exposure to cereal grains and the risk of wheat allergy. </w:t>
      </w:r>
      <w:r w:rsidRPr="00FE2F9D">
        <w:rPr>
          <w:i/>
          <w:noProof/>
        </w:rPr>
        <w:t xml:space="preserve">Pediatrics. </w:t>
      </w:r>
      <w:r w:rsidRPr="00FE2F9D">
        <w:rPr>
          <w:noProof/>
        </w:rPr>
        <w:t>Jun 2006;117(6):2175-2182.</w:t>
      </w:r>
      <w:bookmarkEnd w:id="59"/>
    </w:p>
    <w:p w14:paraId="76086FA2" w14:textId="3D896BF8" w:rsidR="00D73C24" w:rsidRPr="00FE2F9D" w:rsidRDefault="00D73C24" w:rsidP="00D73C24">
      <w:pPr>
        <w:pStyle w:val="EndNoteBibliography"/>
        <w:ind w:left="720" w:hanging="720"/>
        <w:rPr>
          <w:noProof/>
        </w:rPr>
      </w:pPr>
      <w:bookmarkStart w:id="60" w:name="_ENREF_46"/>
      <w:r w:rsidRPr="00FE2F9D">
        <w:rPr>
          <w:b/>
          <w:noProof/>
        </w:rPr>
        <w:t>46.</w:t>
      </w:r>
      <w:r w:rsidRPr="00FE2F9D">
        <w:rPr>
          <w:noProof/>
        </w:rPr>
        <w:tab/>
        <w:t>Ziegler AG</w:t>
      </w:r>
      <w:r w:rsidR="00DC0A71">
        <w:rPr>
          <w:noProof/>
        </w:rPr>
        <w:t>,</w:t>
      </w:r>
      <w:r w:rsidRPr="00FE2F9D">
        <w:rPr>
          <w:noProof/>
        </w:rPr>
        <w:t xml:space="preserve"> S</w:t>
      </w:r>
      <w:r w:rsidR="00DC0A71">
        <w:rPr>
          <w:noProof/>
        </w:rPr>
        <w:t xml:space="preserve">chmid </w:t>
      </w:r>
      <w:r w:rsidRPr="00FE2F9D">
        <w:rPr>
          <w:noProof/>
        </w:rPr>
        <w:t xml:space="preserve">S, Huber D, Hummel M, Bonifacio E. Early infant feeding and risk of developing type 1 diabetes-associated autoantibodies. </w:t>
      </w:r>
      <w:r w:rsidR="00240E80">
        <w:rPr>
          <w:i/>
          <w:noProof/>
        </w:rPr>
        <w:t>J</w:t>
      </w:r>
      <w:r w:rsidRPr="00FE2F9D">
        <w:rPr>
          <w:i/>
          <w:noProof/>
        </w:rPr>
        <w:t xml:space="preserve">ournal of the American Medical Association. </w:t>
      </w:r>
      <w:r w:rsidRPr="00FE2F9D">
        <w:rPr>
          <w:noProof/>
        </w:rPr>
        <w:t>2003;290(13):1721-1728.</w:t>
      </w:r>
      <w:bookmarkEnd w:id="60"/>
    </w:p>
    <w:p w14:paraId="3CAF9123" w14:textId="77777777" w:rsidR="00D73C24" w:rsidRPr="00FE2F9D" w:rsidRDefault="00D73C24" w:rsidP="00D73C24">
      <w:pPr>
        <w:pStyle w:val="EndNoteBibliography"/>
        <w:ind w:left="720" w:hanging="720"/>
        <w:rPr>
          <w:noProof/>
        </w:rPr>
      </w:pPr>
      <w:bookmarkStart w:id="61" w:name="_ENREF_47"/>
      <w:r w:rsidRPr="00FE2F9D">
        <w:rPr>
          <w:b/>
          <w:noProof/>
        </w:rPr>
        <w:t>47.</w:t>
      </w:r>
      <w:r w:rsidRPr="00FE2F9D">
        <w:rPr>
          <w:noProof/>
        </w:rPr>
        <w:tab/>
        <w:t xml:space="preserve">Fomon SJ, Filer LJ, Jr., Thomas LN, Rogers RR, Proksch AM. Relationship between formula concentration and rate of growth of normal infants. </w:t>
      </w:r>
      <w:r w:rsidRPr="00FE2F9D">
        <w:rPr>
          <w:i/>
          <w:noProof/>
        </w:rPr>
        <w:t xml:space="preserve">The Journal of nutrition. </w:t>
      </w:r>
      <w:r w:rsidRPr="00FE2F9D">
        <w:rPr>
          <w:noProof/>
        </w:rPr>
        <w:t>Jun 1969;98(2):241-254.</w:t>
      </w:r>
      <w:bookmarkEnd w:id="61"/>
    </w:p>
    <w:p w14:paraId="365FCC26" w14:textId="77777777" w:rsidR="00D73C24" w:rsidRPr="00FE2F9D" w:rsidRDefault="00D73C24" w:rsidP="00D73C24">
      <w:pPr>
        <w:pStyle w:val="EndNoteBibliography"/>
        <w:ind w:left="720" w:hanging="720"/>
        <w:rPr>
          <w:noProof/>
        </w:rPr>
      </w:pPr>
      <w:bookmarkStart w:id="62" w:name="_ENREF_48"/>
      <w:r w:rsidRPr="00FE2F9D">
        <w:rPr>
          <w:b/>
          <w:noProof/>
        </w:rPr>
        <w:t>48.</w:t>
      </w:r>
      <w:r w:rsidRPr="00FE2F9D">
        <w:rPr>
          <w:noProof/>
        </w:rPr>
        <w:tab/>
        <w:t xml:space="preserve">Fomon SJ, Filmer LJ, Jr., Thomas LN, Anderson TA, Nelson SE. Influence of formula concentration on caloric intake and growth of normal infants. </w:t>
      </w:r>
      <w:r w:rsidRPr="00FE2F9D">
        <w:rPr>
          <w:i/>
          <w:noProof/>
        </w:rPr>
        <w:t xml:space="preserve">Acta paediatrica Scandinavica. </w:t>
      </w:r>
      <w:r w:rsidRPr="00FE2F9D">
        <w:rPr>
          <w:noProof/>
        </w:rPr>
        <w:t>Mar 1975;64(2):172-181.</w:t>
      </w:r>
      <w:bookmarkEnd w:id="62"/>
    </w:p>
    <w:p w14:paraId="14279EE1" w14:textId="14E3EE75" w:rsidR="00D73C24" w:rsidRPr="00FE2F9D" w:rsidRDefault="00D73C24" w:rsidP="00D73C24">
      <w:pPr>
        <w:pStyle w:val="EndNoteBibliography"/>
        <w:ind w:left="720" w:hanging="720"/>
        <w:rPr>
          <w:noProof/>
        </w:rPr>
      </w:pPr>
      <w:bookmarkStart w:id="63" w:name="_ENREF_49"/>
      <w:r w:rsidRPr="00FE2F9D">
        <w:rPr>
          <w:b/>
          <w:noProof/>
        </w:rPr>
        <w:t>49.</w:t>
      </w:r>
      <w:r w:rsidRPr="00FE2F9D">
        <w:rPr>
          <w:noProof/>
        </w:rPr>
        <w:tab/>
        <w:t xml:space="preserve">Jeon GW, Jung YJ, Koh SY, et al. Preterm infants fed nutrient-enriched formula until 6 months show improved growth and development. </w:t>
      </w:r>
      <w:r w:rsidRPr="00FE2F9D">
        <w:rPr>
          <w:i/>
          <w:noProof/>
        </w:rPr>
        <w:t>Pediatrics internatio</w:t>
      </w:r>
      <w:r>
        <w:rPr>
          <w:i/>
          <w:noProof/>
        </w:rPr>
        <w:t>nal</w:t>
      </w:r>
      <w:r w:rsidRPr="00FE2F9D">
        <w:rPr>
          <w:i/>
          <w:noProof/>
        </w:rPr>
        <w:t xml:space="preserve">. </w:t>
      </w:r>
      <w:r w:rsidRPr="00FE2F9D">
        <w:rPr>
          <w:noProof/>
        </w:rPr>
        <w:t>Oct 2011;53(5):683-688.</w:t>
      </w:r>
      <w:bookmarkEnd w:id="63"/>
    </w:p>
    <w:p w14:paraId="4F06E5BE" w14:textId="77777777" w:rsidR="00D73C24" w:rsidRPr="00FE2F9D" w:rsidRDefault="00D73C24" w:rsidP="00D73C24">
      <w:pPr>
        <w:pStyle w:val="EndNoteBibliography"/>
        <w:ind w:left="720" w:hanging="720"/>
        <w:rPr>
          <w:noProof/>
        </w:rPr>
      </w:pPr>
      <w:bookmarkStart w:id="64" w:name="_ENREF_50"/>
      <w:r w:rsidRPr="00FE2F9D">
        <w:rPr>
          <w:b/>
          <w:noProof/>
        </w:rPr>
        <w:t>50.</w:t>
      </w:r>
      <w:r w:rsidRPr="00FE2F9D">
        <w:rPr>
          <w:noProof/>
        </w:rPr>
        <w:tab/>
        <w:t xml:space="preserve">Dewey KG, Heinig MJ, Nommsen LA, Peerson JM, Lonnerdal B. Breast-fed infants are leaner than formula-fed infants at 1 y of age: the DARLING study. </w:t>
      </w:r>
      <w:r w:rsidRPr="00FE2F9D">
        <w:rPr>
          <w:i/>
          <w:noProof/>
        </w:rPr>
        <w:t xml:space="preserve">The American journal of clinical nutrition. </w:t>
      </w:r>
      <w:r w:rsidRPr="00FE2F9D">
        <w:rPr>
          <w:noProof/>
        </w:rPr>
        <w:t>Feb 1993;57(2):140-145.</w:t>
      </w:r>
      <w:bookmarkEnd w:id="64"/>
    </w:p>
    <w:p w14:paraId="56A89937" w14:textId="77777777" w:rsidR="00D73C24" w:rsidRPr="00FE2F9D" w:rsidRDefault="00D73C24" w:rsidP="00D73C24">
      <w:pPr>
        <w:pStyle w:val="EndNoteBibliography"/>
        <w:ind w:left="720" w:hanging="720"/>
        <w:rPr>
          <w:noProof/>
        </w:rPr>
      </w:pPr>
      <w:bookmarkStart w:id="65" w:name="_ENREF_51"/>
      <w:r w:rsidRPr="00FE2F9D">
        <w:rPr>
          <w:b/>
          <w:noProof/>
        </w:rPr>
        <w:t>51.</w:t>
      </w:r>
      <w:r w:rsidRPr="00FE2F9D">
        <w:rPr>
          <w:noProof/>
        </w:rPr>
        <w:tab/>
        <w:t xml:space="preserve">Thompson AL. Intergenerational impact of maternal obesity and postnatal feeding practices on pediatric obesity. </w:t>
      </w:r>
      <w:r w:rsidRPr="00FE2F9D">
        <w:rPr>
          <w:i/>
          <w:noProof/>
        </w:rPr>
        <w:t xml:space="preserve">Nutrition reviews. </w:t>
      </w:r>
      <w:r w:rsidRPr="00FE2F9D">
        <w:rPr>
          <w:noProof/>
        </w:rPr>
        <w:t>Oct 2013;71 Suppl 1:S55-61.</w:t>
      </w:r>
      <w:bookmarkEnd w:id="65"/>
    </w:p>
    <w:p w14:paraId="1D0AC21A" w14:textId="77777777" w:rsidR="00D73C24" w:rsidRPr="00FE2F9D" w:rsidRDefault="00D73C24" w:rsidP="00D73C24">
      <w:pPr>
        <w:pStyle w:val="EndNoteBibliography"/>
        <w:ind w:left="720" w:hanging="720"/>
        <w:rPr>
          <w:noProof/>
        </w:rPr>
      </w:pPr>
      <w:bookmarkStart w:id="66" w:name="_ENREF_52"/>
      <w:r w:rsidRPr="00FE2F9D">
        <w:rPr>
          <w:b/>
          <w:noProof/>
        </w:rPr>
        <w:t>52.</w:t>
      </w:r>
      <w:r w:rsidRPr="00FE2F9D">
        <w:rPr>
          <w:noProof/>
        </w:rPr>
        <w:tab/>
        <w:t xml:space="preserve">Huh SY, Rifas-Shiman SL, Taveras EM, Oken E, Gillman MW. Timing of solid food introduction and risk of obesity in preschool-aged children. </w:t>
      </w:r>
      <w:r w:rsidRPr="00FE2F9D">
        <w:rPr>
          <w:i/>
          <w:noProof/>
        </w:rPr>
        <w:t xml:space="preserve">Pediatrics. </w:t>
      </w:r>
      <w:r w:rsidRPr="00FE2F9D">
        <w:rPr>
          <w:noProof/>
        </w:rPr>
        <w:t>Mar 2011;127(3):e544-551.</w:t>
      </w:r>
      <w:bookmarkEnd w:id="66"/>
    </w:p>
    <w:p w14:paraId="40C5213C" w14:textId="77777777" w:rsidR="00D73C24" w:rsidRPr="00FE2F9D" w:rsidRDefault="00D73C24" w:rsidP="00D73C24">
      <w:pPr>
        <w:pStyle w:val="EndNoteBibliography"/>
        <w:ind w:left="720" w:hanging="720"/>
        <w:rPr>
          <w:noProof/>
        </w:rPr>
      </w:pPr>
      <w:bookmarkStart w:id="67" w:name="_ENREF_53"/>
      <w:r w:rsidRPr="00FE2F9D">
        <w:rPr>
          <w:b/>
          <w:noProof/>
        </w:rPr>
        <w:t>53.</w:t>
      </w:r>
      <w:r w:rsidRPr="00FE2F9D">
        <w:rPr>
          <w:noProof/>
        </w:rPr>
        <w:tab/>
        <w:t xml:space="preserve">Penna de Carvalho MF, Morais TB, Batista de Morais M. Home-made feeding bottles have inadequacies in their nutritional composition regardless of socioeconomic class. </w:t>
      </w:r>
      <w:r w:rsidRPr="00FE2F9D">
        <w:rPr>
          <w:i/>
          <w:noProof/>
        </w:rPr>
        <w:t xml:space="preserve">Journal of tropical pediatrics. </w:t>
      </w:r>
      <w:r w:rsidRPr="00FE2F9D">
        <w:rPr>
          <w:noProof/>
        </w:rPr>
        <w:t>Aug 2013;59(4):286-291.</w:t>
      </w:r>
      <w:bookmarkEnd w:id="67"/>
    </w:p>
    <w:p w14:paraId="6598C0B4" w14:textId="77777777" w:rsidR="00D73C24" w:rsidRPr="00FE2F9D" w:rsidRDefault="00D73C24" w:rsidP="00D73C24">
      <w:pPr>
        <w:pStyle w:val="EndNoteBibliography"/>
        <w:ind w:left="720" w:hanging="720"/>
        <w:rPr>
          <w:noProof/>
        </w:rPr>
      </w:pPr>
      <w:bookmarkStart w:id="68" w:name="_ENREF_54"/>
      <w:r w:rsidRPr="00FE2F9D">
        <w:rPr>
          <w:b/>
          <w:noProof/>
        </w:rPr>
        <w:t>54.</w:t>
      </w:r>
      <w:r w:rsidRPr="00FE2F9D">
        <w:rPr>
          <w:noProof/>
        </w:rPr>
        <w:tab/>
        <w:t xml:space="preserve">Renfrew MJ, Ansell P, Macleod KL. Formula feed preparation: helping reduce the risks; a systematic review. </w:t>
      </w:r>
      <w:r w:rsidRPr="00FE2F9D">
        <w:rPr>
          <w:i/>
          <w:noProof/>
        </w:rPr>
        <w:t xml:space="preserve">Archives of disease in childhood. </w:t>
      </w:r>
      <w:r w:rsidRPr="00FE2F9D">
        <w:rPr>
          <w:noProof/>
        </w:rPr>
        <w:t>Oct 2003;88(10):855-858.</w:t>
      </w:r>
      <w:bookmarkEnd w:id="68"/>
    </w:p>
    <w:p w14:paraId="3025A54A" w14:textId="77777777" w:rsidR="00D73C24" w:rsidRPr="00FE2F9D" w:rsidRDefault="00D73C24" w:rsidP="00D73C24">
      <w:pPr>
        <w:pStyle w:val="EndNoteBibliography"/>
        <w:ind w:left="720" w:hanging="720"/>
        <w:rPr>
          <w:noProof/>
        </w:rPr>
      </w:pPr>
      <w:bookmarkStart w:id="69" w:name="_ENREF_55"/>
      <w:r w:rsidRPr="00FE2F9D">
        <w:rPr>
          <w:b/>
          <w:noProof/>
        </w:rPr>
        <w:t>55.</w:t>
      </w:r>
      <w:r w:rsidRPr="00FE2F9D">
        <w:rPr>
          <w:noProof/>
        </w:rPr>
        <w:tab/>
        <w:t xml:space="preserve">Yin HS, Sanders LM, Rothman RL, et al. Parent health literacy and "obesogenic" feeding and physical activity-related infant care behaviors. </w:t>
      </w:r>
      <w:r w:rsidRPr="00FE2F9D">
        <w:rPr>
          <w:i/>
          <w:noProof/>
        </w:rPr>
        <w:t xml:space="preserve">The Journal of pediatrics. </w:t>
      </w:r>
      <w:r w:rsidRPr="00FE2F9D">
        <w:rPr>
          <w:noProof/>
        </w:rPr>
        <w:t>Mar 2014;164(3):577-583.e571.</w:t>
      </w:r>
      <w:bookmarkEnd w:id="69"/>
    </w:p>
    <w:p w14:paraId="2F42D0F0" w14:textId="5CC98FB7" w:rsidR="00D73C24" w:rsidRPr="00FE2F9D" w:rsidRDefault="00D73C24" w:rsidP="00D73C24">
      <w:pPr>
        <w:pStyle w:val="EndNoteBibliography"/>
        <w:ind w:left="720" w:hanging="720"/>
        <w:rPr>
          <w:noProof/>
        </w:rPr>
      </w:pPr>
      <w:bookmarkStart w:id="70" w:name="_ENREF_56"/>
      <w:r w:rsidRPr="00FE2F9D">
        <w:rPr>
          <w:b/>
          <w:noProof/>
        </w:rPr>
        <w:t>56.</w:t>
      </w:r>
      <w:r w:rsidRPr="00FE2F9D">
        <w:rPr>
          <w:noProof/>
        </w:rPr>
        <w:tab/>
        <w:t xml:space="preserve">Thompson AL, Bentley ME. The critical period of infant feeding for the development of early disparities in obesity. </w:t>
      </w:r>
      <w:r w:rsidRPr="00FE2F9D">
        <w:rPr>
          <w:i/>
          <w:noProof/>
        </w:rPr>
        <w:t xml:space="preserve">Social science &amp; medicine. </w:t>
      </w:r>
      <w:r w:rsidRPr="00FE2F9D">
        <w:rPr>
          <w:noProof/>
        </w:rPr>
        <w:t>Nov 2013;97:288-296.</w:t>
      </w:r>
      <w:bookmarkEnd w:id="70"/>
    </w:p>
    <w:p w14:paraId="315664D9" w14:textId="77777777" w:rsidR="00D73C24" w:rsidRPr="00FE2F9D" w:rsidRDefault="00D73C24" w:rsidP="00D73C24">
      <w:pPr>
        <w:pStyle w:val="EndNoteBibliography"/>
        <w:ind w:left="720" w:hanging="720"/>
        <w:rPr>
          <w:noProof/>
        </w:rPr>
      </w:pPr>
      <w:bookmarkStart w:id="71" w:name="_ENREF_57"/>
      <w:r w:rsidRPr="00FE2F9D">
        <w:rPr>
          <w:b/>
          <w:noProof/>
        </w:rPr>
        <w:t>57.</w:t>
      </w:r>
      <w:r w:rsidRPr="00FE2F9D">
        <w:rPr>
          <w:noProof/>
        </w:rPr>
        <w:tab/>
        <w:t>Oliveira V</w:t>
      </w:r>
      <w:r>
        <w:rPr>
          <w:noProof/>
        </w:rPr>
        <w:t>,</w:t>
      </w:r>
      <w:r w:rsidRPr="00FE2F9D">
        <w:rPr>
          <w:noProof/>
        </w:rPr>
        <w:t xml:space="preserve"> R</w:t>
      </w:r>
      <w:r>
        <w:rPr>
          <w:noProof/>
        </w:rPr>
        <w:t xml:space="preserve">acine </w:t>
      </w:r>
      <w:r w:rsidRPr="00FE2F9D">
        <w:rPr>
          <w:noProof/>
        </w:rPr>
        <w:t>E,</w:t>
      </w:r>
      <w:r>
        <w:rPr>
          <w:noProof/>
        </w:rPr>
        <w:t xml:space="preserve"> Olmsted J, Ghelfi LM. The WIC program: background, trends, and issues food assistance and nutrition r</w:t>
      </w:r>
      <w:r w:rsidRPr="00FE2F9D">
        <w:rPr>
          <w:noProof/>
        </w:rPr>
        <w:t>es</w:t>
      </w:r>
      <w:r>
        <w:rPr>
          <w:noProof/>
        </w:rPr>
        <w:t>earch r</w:t>
      </w:r>
      <w:r w:rsidRPr="00FE2F9D">
        <w:rPr>
          <w:noProof/>
        </w:rPr>
        <w:t>eport</w:t>
      </w:r>
      <w:r>
        <w:rPr>
          <w:noProof/>
        </w:rPr>
        <w:t>;</w:t>
      </w:r>
      <w:r w:rsidRPr="00FE2F9D">
        <w:rPr>
          <w:noProof/>
        </w:rPr>
        <w:t xml:space="preserve"> 2002.</w:t>
      </w:r>
      <w:bookmarkEnd w:id="71"/>
    </w:p>
    <w:p w14:paraId="5A67B49E" w14:textId="77777777" w:rsidR="00D73C24" w:rsidRPr="00FE2F9D" w:rsidRDefault="00D73C24" w:rsidP="00D73C24">
      <w:pPr>
        <w:pStyle w:val="EndNoteBibliography"/>
        <w:ind w:left="720" w:hanging="720"/>
        <w:rPr>
          <w:noProof/>
        </w:rPr>
      </w:pPr>
      <w:bookmarkStart w:id="72" w:name="_ENREF_58"/>
      <w:r w:rsidRPr="00FE2F9D">
        <w:rPr>
          <w:b/>
          <w:noProof/>
        </w:rPr>
        <w:t>58.</w:t>
      </w:r>
      <w:r w:rsidRPr="00FE2F9D">
        <w:rPr>
          <w:noProof/>
        </w:rPr>
        <w:tab/>
      </w:r>
      <w:r w:rsidRPr="006C6B6B">
        <w:rPr>
          <w:i/>
          <w:noProof/>
        </w:rPr>
        <w:t>About WIC- WIC at a Glance</w:t>
      </w:r>
      <w:r w:rsidRPr="00FE2F9D">
        <w:rPr>
          <w:noProof/>
        </w:rPr>
        <w:t xml:space="preserve">. 2013; </w:t>
      </w:r>
      <w:r w:rsidRPr="00920779">
        <w:rPr>
          <w:noProof/>
        </w:rPr>
        <w:t>http://www.fns.usda.gov/wic/about-wic-wic-glance</w:t>
      </w:r>
      <w:r w:rsidRPr="00FE2F9D">
        <w:rPr>
          <w:noProof/>
        </w:rPr>
        <w:t>.</w:t>
      </w:r>
      <w:bookmarkEnd w:id="72"/>
    </w:p>
    <w:p w14:paraId="5788FECB" w14:textId="77777777" w:rsidR="00D73C24" w:rsidRPr="00FE2F9D" w:rsidRDefault="00D73C24" w:rsidP="00D73C24">
      <w:pPr>
        <w:pStyle w:val="EndNoteBibliography"/>
        <w:ind w:left="720" w:hanging="720"/>
        <w:rPr>
          <w:noProof/>
        </w:rPr>
      </w:pPr>
      <w:bookmarkStart w:id="73" w:name="_ENREF_59"/>
      <w:r w:rsidRPr="00FE2F9D">
        <w:rPr>
          <w:b/>
          <w:noProof/>
        </w:rPr>
        <w:t>59.</w:t>
      </w:r>
      <w:r w:rsidRPr="00FE2F9D">
        <w:rPr>
          <w:noProof/>
        </w:rPr>
        <w:tab/>
      </w:r>
      <w:r w:rsidRPr="006C6B6B">
        <w:rPr>
          <w:i/>
          <w:noProof/>
        </w:rPr>
        <w:t>WIC Food Packages Maximum Monthy Allowances.</w:t>
      </w:r>
      <w:r w:rsidRPr="00FE2F9D">
        <w:rPr>
          <w:noProof/>
        </w:rPr>
        <w:t xml:space="preserve"> 2012; </w:t>
      </w:r>
      <w:r w:rsidRPr="00920779">
        <w:rPr>
          <w:noProof/>
        </w:rPr>
        <w:t>http://www.fns.usda.gov/wic/benefitsandservices/foodpkgallowances.HTM</w:t>
      </w:r>
      <w:r w:rsidRPr="00FE2F9D">
        <w:rPr>
          <w:noProof/>
        </w:rPr>
        <w:t>.</w:t>
      </w:r>
      <w:bookmarkEnd w:id="73"/>
    </w:p>
    <w:p w14:paraId="3DA39314" w14:textId="77777777" w:rsidR="00D73C24" w:rsidRPr="00FE2F9D" w:rsidRDefault="00D73C24" w:rsidP="00D73C24">
      <w:pPr>
        <w:pStyle w:val="EndNoteBibliography"/>
        <w:ind w:left="720" w:hanging="720"/>
        <w:rPr>
          <w:noProof/>
        </w:rPr>
      </w:pPr>
      <w:bookmarkStart w:id="74" w:name="_ENREF_60"/>
      <w:r w:rsidRPr="00FE2F9D">
        <w:rPr>
          <w:b/>
          <w:noProof/>
        </w:rPr>
        <w:t>60.</w:t>
      </w:r>
      <w:r w:rsidRPr="00FE2F9D">
        <w:rPr>
          <w:noProof/>
        </w:rPr>
        <w:tab/>
        <w:t>Fornasaro-Donahue VM</w:t>
      </w:r>
      <w:r>
        <w:rPr>
          <w:noProof/>
        </w:rPr>
        <w:t>,</w:t>
      </w:r>
      <w:r w:rsidRPr="00FE2F9D">
        <w:rPr>
          <w:noProof/>
        </w:rPr>
        <w:t xml:space="preserve"> T</w:t>
      </w:r>
      <w:r>
        <w:rPr>
          <w:noProof/>
        </w:rPr>
        <w:t xml:space="preserve">ovar </w:t>
      </w:r>
      <w:r w:rsidRPr="00FE2F9D">
        <w:rPr>
          <w:noProof/>
        </w:rPr>
        <w:t>A, Se</w:t>
      </w:r>
      <w:r>
        <w:rPr>
          <w:noProof/>
        </w:rPr>
        <w:t>belia L, Greene GW. Increasing breastfeeding in WIC participants: cost of formula as a m</w:t>
      </w:r>
      <w:r w:rsidRPr="00FE2F9D">
        <w:rPr>
          <w:noProof/>
        </w:rPr>
        <w:t xml:space="preserve">otivator. </w:t>
      </w:r>
      <w:r w:rsidRPr="00FE2F9D">
        <w:rPr>
          <w:i/>
          <w:noProof/>
        </w:rPr>
        <w:t xml:space="preserve">Journal of nutrition education and behavior. </w:t>
      </w:r>
      <w:r w:rsidRPr="00FE2F9D">
        <w:rPr>
          <w:noProof/>
        </w:rPr>
        <w:t>2014.</w:t>
      </w:r>
      <w:bookmarkEnd w:id="74"/>
    </w:p>
    <w:p w14:paraId="474E3E3B" w14:textId="77777777" w:rsidR="00D73C24" w:rsidRPr="00FE2F9D" w:rsidRDefault="00D73C24" w:rsidP="00D73C24">
      <w:pPr>
        <w:pStyle w:val="EndNoteBibliography"/>
        <w:ind w:left="720" w:hanging="720"/>
        <w:rPr>
          <w:noProof/>
        </w:rPr>
      </w:pPr>
      <w:bookmarkStart w:id="75" w:name="_ENREF_61"/>
      <w:r w:rsidRPr="00FE2F9D">
        <w:rPr>
          <w:b/>
          <w:noProof/>
        </w:rPr>
        <w:t>61.</w:t>
      </w:r>
      <w:r>
        <w:rPr>
          <w:noProof/>
        </w:rPr>
        <w:tab/>
        <w:t>Yin RK. Mixed methods research: are the methods genuinely integrated or merely p</w:t>
      </w:r>
      <w:r w:rsidRPr="00FE2F9D">
        <w:rPr>
          <w:noProof/>
        </w:rPr>
        <w:t xml:space="preserve">arallel? </w:t>
      </w:r>
      <w:r w:rsidRPr="00FE2F9D">
        <w:rPr>
          <w:i/>
          <w:noProof/>
        </w:rPr>
        <w:t>Research</w:t>
      </w:r>
      <w:r>
        <w:rPr>
          <w:i/>
          <w:noProof/>
        </w:rPr>
        <w:t xml:space="preserve"> in the s</w:t>
      </w:r>
      <w:r w:rsidRPr="00FE2F9D">
        <w:rPr>
          <w:i/>
          <w:noProof/>
        </w:rPr>
        <w:t xml:space="preserve">chools. </w:t>
      </w:r>
      <w:r w:rsidRPr="00FE2F9D">
        <w:rPr>
          <w:noProof/>
        </w:rPr>
        <w:t>2006;13(1):41-47.</w:t>
      </w:r>
      <w:bookmarkEnd w:id="75"/>
    </w:p>
    <w:p w14:paraId="1FB640B7" w14:textId="77777777" w:rsidR="00D73C24" w:rsidRPr="00FE2F9D" w:rsidRDefault="00D73C24" w:rsidP="00D73C24">
      <w:pPr>
        <w:pStyle w:val="EndNoteBibliography"/>
        <w:ind w:left="720" w:hanging="720"/>
        <w:rPr>
          <w:noProof/>
        </w:rPr>
      </w:pPr>
      <w:bookmarkStart w:id="76" w:name="_ENREF_62"/>
      <w:r w:rsidRPr="00FE2F9D">
        <w:rPr>
          <w:b/>
          <w:noProof/>
        </w:rPr>
        <w:t>62.</w:t>
      </w:r>
      <w:r w:rsidRPr="00FE2F9D">
        <w:rPr>
          <w:noProof/>
        </w:rPr>
        <w:tab/>
        <w:t>Meissner HI</w:t>
      </w:r>
      <w:r>
        <w:rPr>
          <w:noProof/>
        </w:rPr>
        <w:t>,</w:t>
      </w:r>
      <w:r w:rsidRPr="00FE2F9D">
        <w:rPr>
          <w:noProof/>
        </w:rPr>
        <w:t xml:space="preserve"> C</w:t>
      </w:r>
      <w:r>
        <w:rPr>
          <w:noProof/>
        </w:rPr>
        <w:t xml:space="preserve">reswell </w:t>
      </w:r>
      <w:r w:rsidRPr="00FE2F9D">
        <w:rPr>
          <w:noProof/>
        </w:rPr>
        <w:t>J</w:t>
      </w:r>
      <w:r>
        <w:rPr>
          <w:noProof/>
        </w:rPr>
        <w:t>W</w:t>
      </w:r>
      <w:r w:rsidRPr="00FE2F9D">
        <w:rPr>
          <w:noProof/>
        </w:rPr>
        <w:t xml:space="preserve">, Klassen AC, Plano-Clark VL, Clegg-Smitt K. </w:t>
      </w:r>
      <w:r>
        <w:rPr>
          <w:i/>
          <w:noProof/>
        </w:rPr>
        <w:t>Best practices for mixed methods research in the health s</w:t>
      </w:r>
      <w:r w:rsidRPr="00FE2F9D">
        <w:rPr>
          <w:i/>
          <w:noProof/>
        </w:rPr>
        <w:t>ciences.</w:t>
      </w:r>
      <w:r w:rsidRPr="00FE2F9D">
        <w:rPr>
          <w:noProof/>
        </w:rPr>
        <w:t xml:space="preserve"> United States Department of Health and Human Services, National Institutes of Health, Office of Behavioral and Social Sciences Research;</w:t>
      </w:r>
      <w:r>
        <w:rPr>
          <w:noProof/>
        </w:rPr>
        <w:t xml:space="preserve"> </w:t>
      </w:r>
      <w:r w:rsidRPr="00FE2F9D">
        <w:rPr>
          <w:noProof/>
        </w:rPr>
        <w:t>2011.</w:t>
      </w:r>
      <w:bookmarkEnd w:id="76"/>
    </w:p>
    <w:p w14:paraId="2DDD79CF" w14:textId="77777777" w:rsidR="00D73C24" w:rsidRPr="00FE2F9D" w:rsidRDefault="00D73C24" w:rsidP="00D73C24">
      <w:pPr>
        <w:pStyle w:val="EndNoteBibliography"/>
        <w:ind w:left="720" w:hanging="720"/>
        <w:rPr>
          <w:noProof/>
        </w:rPr>
      </w:pPr>
      <w:bookmarkStart w:id="77" w:name="_ENREF_63"/>
      <w:r w:rsidRPr="00FE2F9D">
        <w:rPr>
          <w:b/>
          <w:noProof/>
        </w:rPr>
        <w:t>63.</w:t>
      </w:r>
      <w:r w:rsidRPr="00FE2F9D">
        <w:rPr>
          <w:noProof/>
        </w:rPr>
        <w:tab/>
        <w:t xml:space="preserve">Birch LL, Doub AE. Learning to eat: birth to age 2 y. </w:t>
      </w:r>
      <w:r w:rsidRPr="00FE2F9D">
        <w:rPr>
          <w:i/>
          <w:noProof/>
        </w:rPr>
        <w:t xml:space="preserve">The American journal of clinical nutrition. </w:t>
      </w:r>
      <w:r w:rsidRPr="00FE2F9D">
        <w:rPr>
          <w:noProof/>
        </w:rPr>
        <w:t>Mar 2014;99(3):723s-728s.</w:t>
      </w:r>
      <w:bookmarkEnd w:id="77"/>
    </w:p>
    <w:p w14:paraId="2496BF0F" w14:textId="77777777" w:rsidR="00D73C24" w:rsidRPr="00FE2F9D" w:rsidRDefault="00D73C24" w:rsidP="00D73C24">
      <w:pPr>
        <w:pStyle w:val="EndNoteBibliography"/>
        <w:ind w:left="720" w:hanging="720"/>
        <w:rPr>
          <w:noProof/>
        </w:rPr>
      </w:pPr>
      <w:bookmarkStart w:id="78" w:name="_ENREF_64"/>
      <w:r w:rsidRPr="00FE2F9D">
        <w:rPr>
          <w:b/>
          <w:noProof/>
        </w:rPr>
        <w:t>64.</w:t>
      </w:r>
      <w:r w:rsidRPr="00FE2F9D">
        <w:rPr>
          <w:noProof/>
        </w:rPr>
        <w:tab/>
      </w:r>
      <w:r w:rsidRPr="006C6B6B">
        <w:rPr>
          <w:i/>
          <w:noProof/>
        </w:rPr>
        <w:t>Women, I</w:t>
      </w:r>
      <w:r>
        <w:rPr>
          <w:i/>
          <w:noProof/>
        </w:rPr>
        <w:t>nfants and Children (WIC): WIC income eligibility g</w:t>
      </w:r>
      <w:r w:rsidRPr="006C6B6B">
        <w:rPr>
          <w:i/>
          <w:noProof/>
        </w:rPr>
        <w:t xml:space="preserve">uidelines.  </w:t>
      </w:r>
      <w:r w:rsidRPr="00920779">
        <w:rPr>
          <w:noProof/>
        </w:rPr>
        <w:t>http://www.fns.usda.gov/wic/wic-income-eligibility-guidelines</w:t>
      </w:r>
      <w:r w:rsidRPr="00FE2F9D">
        <w:rPr>
          <w:noProof/>
        </w:rPr>
        <w:t>.</w:t>
      </w:r>
      <w:bookmarkEnd w:id="78"/>
    </w:p>
    <w:p w14:paraId="462C7984" w14:textId="77777777" w:rsidR="00D73C24" w:rsidRPr="00FE2F9D" w:rsidRDefault="00D73C24" w:rsidP="00D73C24">
      <w:pPr>
        <w:pStyle w:val="EndNoteBibliography"/>
        <w:ind w:left="720" w:hanging="720"/>
        <w:rPr>
          <w:noProof/>
        </w:rPr>
      </w:pPr>
      <w:bookmarkStart w:id="79" w:name="_ENREF_65"/>
      <w:r w:rsidRPr="00FE2F9D">
        <w:rPr>
          <w:b/>
          <w:noProof/>
        </w:rPr>
        <w:t>65.</w:t>
      </w:r>
      <w:r w:rsidRPr="00FE2F9D">
        <w:rPr>
          <w:noProof/>
        </w:rPr>
        <w:tab/>
        <w:t>Waller JH</w:t>
      </w:r>
      <w:r>
        <w:rPr>
          <w:noProof/>
        </w:rPr>
        <w:t>,</w:t>
      </w:r>
      <w:r w:rsidRPr="00FE2F9D">
        <w:rPr>
          <w:noProof/>
        </w:rPr>
        <w:t xml:space="preserve"> B</w:t>
      </w:r>
      <w:r>
        <w:rPr>
          <w:noProof/>
        </w:rPr>
        <w:t xml:space="preserve">ower </w:t>
      </w:r>
      <w:r w:rsidRPr="00FE2F9D">
        <w:rPr>
          <w:noProof/>
        </w:rPr>
        <w:t>K,</w:t>
      </w:r>
      <w:r>
        <w:rPr>
          <w:noProof/>
        </w:rPr>
        <w:t xml:space="preserve"> Spence ML, Kavanagh KF. Using grounded theory m</w:t>
      </w:r>
      <w:r w:rsidRPr="00FE2F9D">
        <w:rPr>
          <w:noProof/>
        </w:rPr>
        <w:t>ethodology to conceptualize the mother</w:t>
      </w:r>
      <w:r>
        <w:rPr>
          <w:noProof/>
        </w:rPr>
        <w:t>-infant communication dynamic: p</w:t>
      </w:r>
      <w:r w:rsidRPr="00FE2F9D">
        <w:rPr>
          <w:noProof/>
        </w:rPr>
        <w:t xml:space="preserve">otential application to compliance with infant-feeding recommendations. </w:t>
      </w:r>
      <w:r>
        <w:rPr>
          <w:i/>
          <w:noProof/>
        </w:rPr>
        <w:t>Maternal and child n</w:t>
      </w:r>
      <w:r w:rsidRPr="00FE2F9D">
        <w:rPr>
          <w:i/>
          <w:noProof/>
        </w:rPr>
        <w:t xml:space="preserve">utrition. </w:t>
      </w:r>
      <w:r w:rsidRPr="00FE2F9D">
        <w:rPr>
          <w:noProof/>
        </w:rPr>
        <w:t>2013.</w:t>
      </w:r>
      <w:bookmarkEnd w:id="79"/>
    </w:p>
    <w:p w14:paraId="333E9957" w14:textId="77777777" w:rsidR="00D73C24" w:rsidRPr="00FE2F9D" w:rsidRDefault="00D73C24" w:rsidP="00D73C24">
      <w:pPr>
        <w:pStyle w:val="EndNoteBibliography"/>
        <w:ind w:left="720" w:hanging="720"/>
        <w:rPr>
          <w:noProof/>
        </w:rPr>
      </w:pPr>
      <w:bookmarkStart w:id="80" w:name="_ENREF_66"/>
      <w:r w:rsidRPr="00FE2F9D">
        <w:rPr>
          <w:b/>
          <w:noProof/>
        </w:rPr>
        <w:t>66.</w:t>
      </w:r>
      <w:r w:rsidRPr="00FE2F9D">
        <w:rPr>
          <w:noProof/>
        </w:rPr>
        <w:tab/>
        <w:t xml:space="preserve">Meysenburg R, Albrecht JA, Litchfield R, Ritter-Gooder PK. Food safety knowledge, practices and beliefs of primary food preparers in families with young children. A mixed methods study. </w:t>
      </w:r>
      <w:r w:rsidRPr="00FE2F9D">
        <w:rPr>
          <w:i/>
          <w:noProof/>
        </w:rPr>
        <w:t xml:space="preserve">Appetite. </w:t>
      </w:r>
      <w:r w:rsidRPr="00FE2F9D">
        <w:rPr>
          <w:noProof/>
        </w:rPr>
        <w:t>Feb 2014;73:121-131.</w:t>
      </w:r>
      <w:bookmarkEnd w:id="80"/>
    </w:p>
    <w:p w14:paraId="332C3D7A" w14:textId="77777777" w:rsidR="00ED2DE3" w:rsidRDefault="00ED2DE3" w:rsidP="001C77AB">
      <w:pPr>
        <w:spacing w:line="480" w:lineRule="auto"/>
        <w:ind w:firstLine="720"/>
        <w:sectPr w:rsidR="00ED2DE3" w:rsidSect="00ED2DE3">
          <w:pgSz w:w="12240" w:h="15840"/>
          <w:pgMar w:top="1440" w:right="1440" w:bottom="1440" w:left="1440" w:header="720" w:footer="1440" w:gutter="0"/>
          <w:cols w:space="720"/>
          <w:docGrid w:linePitch="360"/>
        </w:sectPr>
      </w:pPr>
    </w:p>
    <w:p w14:paraId="7C0CA7F9" w14:textId="5435FCC3" w:rsidR="00920779" w:rsidRDefault="00ED2DE3" w:rsidP="00ED2DE3">
      <w:pPr>
        <w:pStyle w:val="Heading1"/>
        <w:sectPr w:rsidR="00920779" w:rsidSect="00ED2DE3">
          <w:pgSz w:w="12240" w:h="15840"/>
          <w:pgMar w:top="1440" w:right="1440" w:bottom="1440" w:left="1440" w:header="720" w:footer="1440" w:gutter="0"/>
          <w:cols w:space="720"/>
          <w:docGrid w:linePitch="360"/>
        </w:sectPr>
      </w:pPr>
      <w:bookmarkStart w:id="81" w:name="_Toc279699124"/>
      <w:r>
        <w:t>APPENDICES</w:t>
      </w:r>
      <w:bookmarkEnd w:id="81"/>
    </w:p>
    <w:p w14:paraId="0C94EFAD" w14:textId="77777777" w:rsidR="00920779" w:rsidRPr="00E8350B" w:rsidRDefault="00920779" w:rsidP="00ED2DE3">
      <w:pPr>
        <w:pStyle w:val="Heading2"/>
        <w:jc w:val="center"/>
      </w:pPr>
      <w:bookmarkStart w:id="82" w:name="_Toc279699125"/>
      <w:r>
        <w:t>Appendix A</w:t>
      </w:r>
      <w:r w:rsidRPr="00E8350B">
        <w:t>: Prescreening Form</w:t>
      </w:r>
      <w:bookmarkEnd w:id="82"/>
    </w:p>
    <w:p w14:paraId="48BB68D5" w14:textId="77777777" w:rsidR="00920779" w:rsidRPr="00E8350B" w:rsidRDefault="00920779" w:rsidP="001C77AB"/>
    <w:p w14:paraId="58B19AEE" w14:textId="77777777" w:rsidR="00920779" w:rsidRPr="001935FB" w:rsidRDefault="00920779" w:rsidP="001C77AB">
      <w:pPr>
        <w:spacing w:before="120" w:after="120" w:line="360" w:lineRule="auto"/>
        <w:rPr>
          <w:sz w:val="22"/>
          <w:szCs w:val="22"/>
        </w:rPr>
      </w:pPr>
      <w:r w:rsidRPr="001935FB">
        <w:rPr>
          <w:sz w:val="22"/>
          <w:szCs w:val="22"/>
        </w:rPr>
        <w:t>Date: _____________</w:t>
      </w:r>
      <w:r w:rsidRPr="001935FB">
        <w:rPr>
          <w:sz w:val="22"/>
          <w:szCs w:val="22"/>
        </w:rPr>
        <w:tab/>
        <w:t>Screener Initials: ________</w:t>
      </w:r>
      <w:r w:rsidRPr="001935FB">
        <w:rPr>
          <w:sz w:val="22"/>
          <w:szCs w:val="22"/>
        </w:rPr>
        <w:tab/>
        <w:t xml:space="preserve">or </w:t>
      </w:r>
      <w:r w:rsidRPr="001935FB">
        <w:rPr>
          <w:sz w:val="22"/>
          <w:szCs w:val="22"/>
        </w:rPr>
        <w:tab/>
      </w:r>
      <w:proofErr w:type="gramStart"/>
      <w:r w:rsidRPr="001935FB">
        <w:rPr>
          <w:sz w:val="22"/>
          <w:szCs w:val="22"/>
        </w:rPr>
        <w:t>□  Online</w:t>
      </w:r>
      <w:proofErr w:type="gramEnd"/>
      <w:r w:rsidRPr="001935FB">
        <w:rPr>
          <w:sz w:val="22"/>
          <w:szCs w:val="22"/>
        </w:rPr>
        <w:t xml:space="preserve"> Form</w:t>
      </w:r>
    </w:p>
    <w:p w14:paraId="3091775A"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How did you hear about our study? ____________________________________</w:t>
      </w:r>
    </w:p>
    <w:p w14:paraId="579C77D5" w14:textId="77777777" w:rsidR="00920779" w:rsidRPr="001935FB" w:rsidRDefault="00920779" w:rsidP="001C77AB">
      <w:pPr>
        <w:pStyle w:val="Footer"/>
        <w:numPr>
          <w:ilvl w:val="0"/>
          <w:numId w:val="10"/>
        </w:numPr>
        <w:tabs>
          <w:tab w:val="clear" w:pos="4320"/>
          <w:tab w:val="clear" w:pos="8640"/>
        </w:tabs>
        <w:spacing w:line="360" w:lineRule="auto"/>
        <w:rPr>
          <w:sz w:val="22"/>
          <w:szCs w:val="22"/>
        </w:rPr>
      </w:pPr>
      <w:r w:rsidRPr="001935FB">
        <w:rPr>
          <w:sz w:val="22"/>
          <w:szCs w:val="22"/>
        </w:rPr>
        <w:t>What ZIP code do you live in?</w:t>
      </w:r>
      <w:r w:rsidRPr="001935FB">
        <w:rPr>
          <w:sz w:val="22"/>
          <w:szCs w:val="22"/>
        </w:rPr>
        <w:tab/>
        <w:t>______________________________________</w:t>
      </w:r>
      <w:r w:rsidRPr="001935FB">
        <w:rPr>
          <w:sz w:val="22"/>
          <w:szCs w:val="22"/>
        </w:rPr>
        <w:tab/>
      </w:r>
    </w:p>
    <w:p w14:paraId="28AE12CD" w14:textId="77777777" w:rsidR="00920779" w:rsidRPr="001935FB" w:rsidRDefault="00AE7A19" w:rsidP="001C77AB">
      <w:pPr>
        <w:pStyle w:val="Footer"/>
        <w:numPr>
          <w:ilvl w:val="0"/>
          <w:numId w:val="10"/>
        </w:numPr>
        <w:tabs>
          <w:tab w:val="clear" w:pos="4320"/>
          <w:tab w:val="clear" w:pos="8640"/>
        </w:tabs>
        <w:spacing w:line="360" w:lineRule="auto"/>
        <w:rPr>
          <w:sz w:val="22"/>
          <w:szCs w:val="22"/>
        </w:rPr>
      </w:pPr>
      <w:r>
        <w:rPr>
          <w:noProof/>
          <w:sz w:val="22"/>
          <w:szCs w:val="22"/>
        </w:rPr>
        <mc:AlternateContent>
          <mc:Choice Requires="wps">
            <w:drawing>
              <wp:anchor distT="0" distB="0" distL="114300" distR="114300" simplePos="0" relativeHeight="251672576" behindDoc="0" locked="0" layoutInCell="1" allowOverlap="1" wp14:anchorId="7368D55B" wp14:editId="17CDE8FD">
                <wp:simplePos x="0" y="0"/>
                <wp:positionH relativeFrom="column">
                  <wp:posOffset>5372100</wp:posOffset>
                </wp:positionH>
                <wp:positionV relativeFrom="paragraph">
                  <wp:posOffset>6350</wp:posOffset>
                </wp:positionV>
                <wp:extent cx="228600" cy="342265"/>
                <wp:effectExtent l="0" t="0" r="25400" b="1333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8B0274D" id="Rectangle 15" o:spid="_x0000_s1026" style="position:absolute;margin-left:423pt;margin-top:.5pt;width:18pt;height:26.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"/>
            </w:pict>
          </mc:Fallback>
        </mc:AlternateContent>
      </w:r>
      <w:r w:rsidR="00920779" w:rsidRPr="001935FB">
        <w:rPr>
          <w:sz w:val="22"/>
          <w:szCs w:val="22"/>
        </w:rPr>
        <w:t>What is your date of birth?</w:t>
      </w:r>
      <w:r w:rsidR="00920779" w:rsidRPr="001935FB">
        <w:rPr>
          <w:sz w:val="22"/>
          <w:szCs w:val="22"/>
        </w:rPr>
        <w:tab/>
      </w:r>
      <w:r w:rsidR="00920779" w:rsidRPr="001935FB">
        <w:rPr>
          <w:sz w:val="22"/>
          <w:szCs w:val="22"/>
        </w:rPr>
        <w:tab/>
      </w:r>
      <w:r w:rsidR="00920779" w:rsidRPr="001935FB">
        <w:rPr>
          <w:sz w:val="22"/>
          <w:szCs w:val="22"/>
        </w:rPr>
        <w:tab/>
        <w:t xml:space="preserve">____/_____/____        </w:t>
      </w:r>
    </w:p>
    <w:p w14:paraId="391415F2" w14:textId="77777777" w:rsidR="00920779" w:rsidRPr="001935FB" w:rsidRDefault="00920779" w:rsidP="001C77AB">
      <w:pPr>
        <w:pStyle w:val="Footer"/>
        <w:spacing w:line="360" w:lineRule="auto"/>
        <w:ind w:left="4320" w:firstLine="720"/>
        <w:rPr>
          <w:sz w:val="22"/>
          <w:szCs w:val="22"/>
        </w:rPr>
      </w:pPr>
      <w:proofErr w:type="gramStart"/>
      <w:r w:rsidRPr="001935FB">
        <w:rPr>
          <w:sz w:val="22"/>
          <w:szCs w:val="22"/>
        </w:rPr>
        <w:t>mm</w:t>
      </w:r>
      <w:proofErr w:type="gramEnd"/>
      <w:r w:rsidRPr="001935FB">
        <w:rPr>
          <w:sz w:val="22"/>
          <w:szCs w:val="22"/>
        </w:rPr>
        <w:t xml:space="preserve">   </w:t>
      </w:r>
      <w:proofErr w:type="spellStart"/>
      <w:r w:rsidRPr="001935FB">
        <w:rPr>
          <w:sz w:val="22"/>
          <w:szCs w:val="22"/>
        </w:rPr>
        <w:t>dd</w:t>
      </w:r>
      <w:proofErr w:type="spellEnd"/>
      <w:r w:rsidRPr="001935FB">
        <w:rPr>
          <w:sz w:val="22"/>
          <w:szCs w:val="22"/>
        </w:rPr>
        <w:t xml:space="preserve">    </w:t>
      </w:r>
      <w:proofErr w:type="spellStart"/>
      <w:r w:rsidRPr="001935FB">
        <w:rPr>
          <w:sz w:val="22"/>
          <w:szCs w:val="22"/>
        </w:rPr>
        <w:t>yyyy</w:t>
      </w:r>
      <w:proofErr w:type="spellEnd"/>
    </w:p>
    <w:p w14:paraId="529AA5BA"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 xml:space="preserve">Do you have a baby or are you expecting? </w:t>
      </w:r>
    </w:p>
    <w:p w14:paraId="11D4AEFC" w14:textId="77777777" w:rsidR="00920779" w:rsidRPr="001935FB" w:rsidRDefault="00920779" w:rsidP="001C77AB">
      <w:pPr>
        <w:spacing w:line="360" w:lineRule="auto"/>
        <w:ind w:firstLine="720"/>
        <w:rPr>
          <w:sz w:val="22"/>
          <w:szCs w:val="22"/>
        </w:rPr>
      </w:pPr>
      <w:r w:rsidRPr="001935FB">
        <w:rPr>
          <w:sz w:val="22"/>
          <w:szCs w:val="22"/>
        </w:rPr>
        <w:t>□   Baby (0)</w:t>
      </w:r>
      <w:r w:rsidRPr="001935FB">
        <w:rPr>
          <w:sz w:val="22"/>
          <w:szCs w:val="22"/>
        </w:rPr>
        <w:tab/>
      </w:r>
      <w:r w:rsidRPr="001935FB">
        <w:rPr>
          <w:sz w:val="22"/>
          <w:szCs w:val="22"/>
        </w:rPr>
        <w:tab/>
        <w:t xml:space="preserve">□   Pregnant (1) </w:t>
      </w:r>
      <w:r w:rsidRPr="001935FB">
        <w:rPr>
          <w:sz w:val="22"/>
          <w:szCs w:val="22"/>
        </w:rPr>
        <w:sym w:font="Wingdings" w:char="F0E0"/>
      </w:r>
      <w:r w:rsidRPr="001935FB">
        <w:rPr>
          <w:sz w:val="22"/>
          <w:szCs w:val="22"/>
        </w:rPr>
        <w:t xml:space="preserve"> </w:t>
      </w:r>
      <w:r w:rsidRPr="001935FB">
        <w:rPr>
          <w:sz w:val="22"/>
          <w:szCs w:val="22"/>
        </w:rPr>
        <w:tab/>
      </w:r>
      <w:proofErr w:type="gramStart"/>
      <w:r w:rsidRPr="001935FB">
        <w:rPr>
          <w:sz w:val="22"/>
          <w:szCs w:val="22"/>
        </w:rPr>
        <w:t>What</w:t>
      </w:r>
      <w:proofErr w:type="gramEnd"/>
      <w:r w:rsidRPr="001935FB">
        <w:rPr>
          <w:sz w:val="22"/>
          <w:szCs w:val="22"/>
        </w:rPr>
        <w:t xml:space="preserve"> is your due date?</w:t>
      </w:r>
      <w:r w:rsidRPr="001935FB">
        <w:rPr>
          <w:sz w:val="22"/>
          <w:szCs w:val="22"/>
        </w:rPr>
        <w:tab/>
        <w:t>____/_____/____</w:t>
      </w:r>
    </w:p>
    <w:p w14:paraId="2749A7EE" w14:textId="77777777" w:rsidR="00920779" w:rsidRPr="001935FB" w:rsidRDefault="00920779" w:rsidP="001C77AB">
      <w:pPr>
        <w:spacing w:line="360" w:lineRule="auto"/>
        <w:ind w:firstLine="720"/>
        <w:rPr>
          <w:sz w:val="22"/>
          <w:szCs w:val="22"/>
        </w:rPr>
      </w:pP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r w:rsidRPr="001935FB">
        <w:rPr>
          <w:i/>
          <w:iCs/>
          <w:sz w:val="22"/>
          <w:szCs w:val="22"/>
        </w:rPr>
        <w:tab/>
      </w:r>
      <w:proofErr w:type="gramStart"/>
      <w:r w:rsidRPr="001935FB">
        <w:rPr>
          <w:sz w:val="22"/>
          <w:szCs w:val="22"/>
        </w:rPr>
        <w:t>mm</w:t>
      </w:r>
      <w:proofErr w:type="gramEnd"/>
      <w:r w:rsidRPr="001935FB">
        <w:rPr>
          <w:sz w:val="22"/>
          <w:szCs w:val="22"/>
        </w:rPr>
        <w:t xml:space="preserve">   </w:t>
      </w:r>
      <w:proofErr w:type="spellStart"/>
      <w:r w:rsidRPr="001935FB">
        <w:rPr>
          <w:sz w:val="22"/>
          <w:szCs w:val="22"/>
        </w:rPr>
        <w:t>dd</w:t>
      </w:r>
      <w:proofErr w:type="spellEnd"/>
      <w:r w:rsidRPr="001935FB">
        <w:rPr>
          <w:sz w:val="22"/>
          <w:szCs w:val="22"/>
        </w:rPr>
        <w:t xml:space="preserve">    </w:t>
      </w:r>
      <w:proofErr w:type="spellStart"/>
      <w:r w:rsidRPr="001935FB">
        <w:rPr>
          <w:sz w:val="22"/>
          <w:szCs w:val="22"/>
        </w:rPr>
        <w:t>yyyy</w:t>
      </w:r>
      <w:proofErr w:type="spellEnd"/>
      <w:r w:rsidRPr="001935FB">
        <w:rPr>
          <w:sz w:val="22"/>
          <w:szCs w:val="22"/>
        </w:rPr>
        <w:t xml:space="preserve">   </w:t>
      </w:r>
    </w:p>
    <w:p w14:paraId="4FBC19A5" w14:textId="77777777" w:rsidR="00920779" w:rsidRPr="001935FB" w:rsidRDefault="00920779" w:rsidP="001C77AB">
      <w:pPr>
        <w:pStyle w:val="Footer"/>
        <w:spacing w:line="360" w:lineRule="auto"/>
        <w:ind w:left="360"/>
        <w:rPr>
          <w:b/>
          <w:i/>
          <w:iCs/>
          <w:sz w:val="22"/>
          <w:szCs w:val="22"/>
          <w:u w:val="single"/>
        </w:rPr>
      </w:pPr>
      <w:r w:rsidRPr="001935FB">
        <w:rPr>
          <w:b/>
          <w:i/>
          <w:iCs/>
          <w:sz w:val="22"/>
          <w:szCs w:val="22"/>
          <w:u w:val="single"/>
        </w:rPr>
        <w:t>If “PREGNANT”, skip to question 12</w:t>
      </w:r>
    </w:p>
    <w:p w14:paraId="7E30B404" w14:textId="77777777" w:rsidR="00920779" w:rsidRPr="001935FB" w:rsidRDefault="00920779" w:rsidP="001C77AB">
      <w:pPr>
        <w:pStyle w:val="Footer"/>
        <w:spacing w:line="360" w:lineRule="auto"/>
        <w:ind w:left="720"/>
        <w:rPr>
          <w:i/>
          <w:iCs/>
          <w:sz w:val="22"/>
          <w:szCs w:val="22"/>
        </w:rPr>
      </w:pPr>
    </w:p>
    <w:p w14:paraId="2D76FEEE" w14:textId="77777777" w:rsidR="00920779" w:rsidRPr="001935FB" w:rsidRDefault="00920779" w:rsidP="001C77AB">
      <w:pPr>
        <w:pStyle w:val="Footer"/>
        <w:numPr>
          <w:ilvl w:val="0"/>
          <w:numId w:val="10"/>
        </w:numPr>
        <w:tabs>
          <w:tab w:val="clear" w:pos="4320"/>
          <w:tab w:val="clear" w:pos="8640"/>
        </w:tabs>
        <w:spacing w:line="360" w:lineRule="auto"/>
        <w:rPr>
          <w:sz w:val="22"/>
          <w:szCs w:val="22"/>
        </w:rPr>
      </w:pPr>
      <w:r w:rsidRPr="001935FB">
        <w:rPr>
          <w:sz w:val="22"/>
          <w:szCs w:val="22"/>
        </w:rPr>
        <w:t>What is your baby’s birth date?</w:t>
      </w:r>
      <w:r w:rsidRPr="001935FB">
        <w:rPr>
          <w:sz w:val="22"/>
          <w:szCs w:val="22"/>
        </w:rPr>
        <w:tab/>
      </w:r>
      <w:r w:rsidRPr="001935FB">
        <w:rPr>
          <w:sz w:val="22"/>
          <w:szCs w:val="22"/>
        </w:rPr>
        <w:tab/>
        <w:t xml:space="preserve">___/____/____    </w:t>
      </w:r>
    </w:p>
    <w:p w14:paraId="491EC581" w14:textId="77777777" w:rsidR="00920779" w:rsidRPr="001935FB" w:rsidRDefault="00920779" w:rsidP="001C77AB">
      <w:pPr>
        <w:spacing w:line="360" w:lineRule="auto"/>
        <w:rPr>
          <w:sz w:val="22"/>
          <w:szCs w:val="22"/>
        </w:rPr>
      </w:pPr>
      <w:r w:rsidRPr="001935FB">
        <w:rPr>
          <w:sz w:val="22"/>
          <w:szCs w:val="22"/>
        </w:rPr>
        <w:t xml:space="preserve">                                                             </w:t>
      </w:r>
      <w:r w:rsidRPr="001935FB">
        <w:rPr>
          <w:sz w:val="22"/>
          <w:szCs w:val="22"/>
        </w:rPr>
        <w:tab/>
      </w:r>
      <w:r w:rsidRPr="001935FB">
        <w:rPr>
          <w:sz w:val="22"/>
          <w:szCs w:val="22"/>
        </w:rPr>
        <w:tab/>
      </w:r>
      <w:proofErr w:type="gramStart"/>
      <w:r w:rsidRPr="001935FB">
        <w:rPr>
          <w:sz w:val="22"/>
          <w:szCs w:val="22"/>
        </w:rPr>
        <w:t>mm</w:t>
      </w:r>
      <w:proofErr w:type="gramEnd"/>
      <w:r w:rsidRPr="001935FB">
        <w:rPr>
          <w:sz w:val="22"/>
          <w:szCs w:val="22"/>
        </w:rPr>
        <w:t xml:space="preserve">    </w:t>
      </w:r>
      <w:proofErr w:type="spellStart"/>
      <w:r w:rsidRPr="001935FB">
        <w:rPr>
          <w:sz w:val="22"/>
          <w:szCs w:val="22"/>
        </w:rPr>
        <w:t>dd</w:t>
      </w:r>
      <w:proofErr w:type="spellEnd"/>
      <w:r w:rsidRPr="001935FB">
        <w:rPr>
          <w:sz w:val="22"/>
          <w:szCs w:val="22"/>
        </w:rPr>
        <w:t xml:space="preserve">   </w:t>
      </w:r>
      <w:proofErr w:type="spellStart"/>
      <w:r w:rsidRPr="001935FB">
        <w:rPr>
          <w:sz w:val="22"/>
          <w:szCs w:val="22"/>
        </w:rPr>
        <w:t>yyyy</w:t>
      </w:r>
      <w:proofErr w:type="spellEnd"/>
    </w:p>
    <w:p w14:paraId="3C8BC5EC" w14:textId="77777777" w:rsidR="00920779" w:rsidRPr="001935FB" w:rsidRDefault="00920779" w:rsidP="001C77AB">
      <w:pPr>
        <w:spacing w:line="360" w:lineRule="auto"/>
        <w:ind w:left="360"/>
        <w:rPr>
          <w:sz w:val="22"/>
          <w:szCs w:val="22"/>
        </w:rPr>
      </w:pPr>
      <w:r w:rsidRPr="001935FB">
        <w:rPr>
          <w:i/>
          <w:iCs/>
          <w:sz w:val="22"/>
          <w:szCs w:val="22"/>
        </w:rPr>
        <w:t xml:space="preserve">    </w:t>
      </w:r>
      <w:r w:rsidRPr="001935FB">
        <w:rPr>
          <w:i/>
          <w:iCs/>
          <w:sz w:val="22"/>
          <w:szCs w:val="22"/>
        </w:rPr>
        <w:tab/>
        <w:t>6a. Age of baby in days/months</w:t>
      </w:r>
      <w:proofErr w:type="gramStart"/>
      <w:r w:rsidRPr="001935FB">
        <w:rPr>
          <w:i/>
          <w:iCs/>
          <w:sz w:val="22"/>
          <w:szCs w:val="22"/>
        </w:rPr>
        <w:t>:</w:t>
      </w:r>
      <w:r w:rsidRPr="001935FB">
        <w:rPr>
          <w:sz w:val="22"/>
          <w:szCs w:val="22"/>
        </w:rPr>
        <w:t>_</w:t>
      </w:r>
      <w:proofErr w:type="gramEnd"/>
      <w:r w:rsidRPr="001935FB">
        <w:rPr>
          <w:sz w:val="22"/>
          <w:szCs w:val="22"/>
        </w:rPr>
        <w:t xml:space="preserve">_____________________ </w:t>
      </w:r>
      <w:r w:rsidRPr="001935FB">
        <w:rPr>
          <w:i/>
          <w:iCs/>
          <w:sz w:val="22"/>
          <w:szCs w:val="22"/>
        </w:rPr>
        <w:t>(Screener calculates)</w:t>
      </w:r>
      <w:r w:rsidRPr="001935FB">
        <w:rPr>
          <w:sz w:val="22"/>
          <w:szCs w:val="22"/>
        </w:rPr>
        <w:t xml:space="preserve">        </w:t>
      </w:r>
    </w:p>
    <w:p w14:paraId="5934C354" w14:textId="77777777" w:rsidR="00920779" w:rsidRPr="001935FB" w:rsidRDefault="00AE7A19" w:rsidP="001C77AB">
      <w:pPr>
        <w:tabs>
          <w:tab w:val="left" w:pos="540"/>
        </w:tabs>
        <w:spacing w:line="360" w:lineRule="auto"/>
        <w:rPr>
          <w:i/>
          <w:sz w:val="22"/>
          <w:szCs w:val="22"/>
        </w:rPr>
      </w:pPr>
      <w:r>
        <w:rPr>
          <w:noProof/>
          <w:sz w:val="22"/>
          <w:szCs w:val="22"/>
        </w:rPr>
        <mc:AlternateContent>
          <mc:Choice Requires="wps">
            <w:drawing>
              <wp:anchor distT="0" distB="0" distL="114300" distR="114300" simplePos="0" relativeHeight="251664384" behindDoc="0" locked="0" layoutInCell="1" allowOverlap="1" wp14:anchorId="516FFF29" wp14:editId="509CAC26">
                <wp:simplePos x="0" y="0"/>
                <wp:positionH relativeFrom="column">
                  <wp:posOffset>5372100</wp:posOffset>
                </wp:positionH>
                <wp:positionV relativeFrom="paragraph">
                  <wp:posOffset>65405</wp:posOffset>
                </wp:positionV>
                <wp:extent cx="228600" cy="342265"/>
                <wp:effectExtent l="0" t="0" r="25400" b="13335"/>
                <wp:wrapNone/>
                <wp:docPr id="1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0858D2" id="Rectangle 15" o:spid="_x0000_s1026" style="position:absolute;margin-left:423pt;margin-top:5.15pt;width:18pt;height:2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T0IQIAAD0EAAAOAAAAZHJzL2Uyb0RvYy54bWysU9tuEzEQfUfiHyy/k700Ce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"/>
            </w:pict>
          </mc:Fallback>
        </mc:AlternateContent>
      </w:r>
      <w:r w:rsidR="00920779" w:rsidRPr="001935FB">
        <w:rPr>
          <w:sz w:val="22"/>
          <w:szCs w:val="22"/>
        </w:rPr>
        <w:t xml:space="preserve">         </w:t>
      </w:r>
      <w:r w:rsidR="00920779" w:rsidRPr="001935FB">
        <w:rPr>
          <w:i/>
          <w:iCs/>
          <w:sz w:val="22"/>
          <w:szCs w:val="22"/>
        </w:rPr>
        <w:t xml:space="preserve"> </w:t>
      </w:r>
      <w:r w:rsidR="00920779" w:rsidRPr="001935FB">
        <w:rPr>
          <w:i/>
          <w:iCs/>
          <w:sz w:val="22"/>
          <w:szCs w:val="22"/>
        </w:rPr>
        <w:tab/>
        <w:t>6b</w:t>
      </w:r>
      <w:r w:rsidR="00920779" w:rsidRPr="001935FB">
        <w:rPr>
          <w:i/>
          <w:sz w:val="22"/>
          <w:szCs w:val="22"/>
        </w:rPr>
        <w:t xml:space="preserve">. </w:t>
      </w:r>
      <w:proofErr w:type="gramStart"/>
      <w:r w:rsidR="00920779" w:rsidRPr="001935FB">
        <w:rPr>
          <w:i/>
          <w:sz w:val="22"/>
          <w:szCs w:val="22"/>
        </w:rPr>
        <w:t>Is</w:t>
      </w:r>
      <w:proofErr w:type="gramEnd"/>
      <w:r w:rsidR="00920779" w:rsidRPr="001935FB">
        <w:rPr>
          <w:i/>
          <w:sz w:val="22"/>
          <w:szCs w:val="22"/>
        </w:rPr>
        <w:t xml:space="preserve"> baby &gt; 3 months (91 days) old?                        </w:t>
      </w:r>
      <w:r w:rsidR="00920779" w:rsidRPr="001935FB">
        <w:rPr>
          <w:sz w:val="22"/>
          <w:szCs w:val="22"/>
        </w:rPr>
        <w:t>□   No  (0</w:t>
      </w:r>
      <w:proofErr w:type="gramStart"/>
      <w:r w:rsidR="00920779" w:rsidRPr="001935FB">
        <w:rPr>
          <w:sz w:val="22"/>
          <w:szCs w:val="22"/>
        </w:rPr>
        <w:t>)        □</w:t>
      </w:r>
      <w:proofErr w:type="gramEnd"/>
      <w:r w:rsidR="00920779" w:rsidRPr="001935FB">
        <w:rPr>
          <w:sz w:val="22"/>
          <w:szCs w:val="22"/>
        </w:rPr>
        <w:t xml:space="preserve">   Yes (1)</w:t>
      </w:r>
      <w:r w:rsidR="00920779" w:rsidRPr="001935FB">
        <w:rPr>
          <w:i/>
          <w:sz w:val="22"/>
          <w:szCs w:val="22"/>
        </w:rPr>
        <w:t xml:space="preserve">    </w:t>
      </w:r>
    </w:p>
    <w:p w14:paraId="58364A20" w14:textId="77777777" w:rsidR="00920779" w:rsidRPr="001935FB" w:rsidRDefault="00920779" w:rsidP="001C77AB">
      <w:pPr>
        <w:spacing w:line="360" w:lineRule="auto"/>
        <w:rPr>
          <w:b/>
          <w:i/>
          <w:sz w:val="22"/>
          <w:szCs w:val="22"/>
        </w:rPr>
      </w:pPr>
      <w:r w:rsidRPr="001935FB">
        <w:rPr>
          <w:i/>
          <w:sz w:val="22"/>
          <w:szCs w:val="22"/>
        </w:rPr>
        <w:t xml:space="preserve">             </w:t>
      </w:r>
      <w:r w:rsidRPr="001935FB">
        <w:rPr>
          <w:i/>
          <w:iCs/>
          <w:sz w:val="22"/>
          <w:szCs w:val="22"/>
        </w:rPr>
        <w:t xml:space="preserve">EXCLUSION CRITERION: </w:t>
      </w:r>
      <w:r w:rsidRPr="001935FB">
        <w:rPr>
          <w:b/>
          <w:i/>
          <w:sz w:val="22"/>
          <w:szCs w:val="22"/>
        </w:rPr>
        <w:t>If YES, check box</w:t>
      </w:r>
    </w:p>
    <w:p w14:paraId="35C69AF2" w14:textId="77777777" w:rsidR="00920779" w:rsidRPr="001935FB" w:rsidRDefault="00920779" w:rsidP="001C77AB">
      <w:pPr>
        <w:pStyle w:val="ListParagraph"/>
        <w:spacing w:line="360" w:lineRule="auto"/>
        <w:rPr>
          <w:iCs/>
          <w:sz w:val="22"/>
          <w:szCs w:val="22"/>
        </w:rPr>
      </w:pPr>
    </w:p>
    <w:p w14:paraId="1F331048"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Is your baby a boy or a girl?</w:t>
      </w:r>
      <w:r w:rsidRPr="001935FB">
        <w:rPr>
          <w:sz w:val="22"/>
          <w:szCs w:val="22"/>
        </w:rPr>
        <w:tab/>
      </w:r>
      <w:r w:rsidRPr="001935FB">
        <w:rPr>
          <w:sz w:val="22"/>
          <w:szCs w:val="22"/>
        </w:rPr>
        <w:tab/>
        <w:t>□   M (0)</w:t>
      </w:r>
      <w:r w:rsidRPr="001935FB">
        <w:rPr>
          <w:sz w:val="22"/>
          <w:szCs w:val="22"/>
        </w:rPr>
        <w:tab/>
        <w:t>□   F (1)</w:t>
      </w:r>
    </w:p>
    <w:p w14:paraId="05044FE2" w14:textId="77777777" w:rsidR="00920779" w:rsidRPr="001935FB" w:rsidRDefault="00920779" w:rsidP="001C77AB">
      <w:pPr>
        <w:pStyle w:val="ListParagraph"/>
        <w:spacing w:line="360" w:lineRule="auto"/>
        <w:rPr>
          <w:sz w:val="22"/>
          <w:szCs w:val="22"/>
        </w:rPr>
      </w:pPr>
    </w:p>
    <w:p w14:paraId="11794DA6"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How much did your baby weigh at birth?</w:t>
      </w:r>
      <w:r w:rsidRPr="001935FB">
        <w:rPr>
          <w:sz w:val="22"/>
          <w:szCs w:val="22"/>
        </w:rPr>
        <w:tab/>
        <w:t>_____</w:t>
      </w:r>
      <w:proofErr w:type="spellStart"/>
      <w:proofErr w:type="gramStart"/>
      <w:r w:rsidRPr="001935FB">
        <w:rPr>
          <w:sz w:val="22"/>
          <w:szCs w:val="22"/>
        </w:rPr>
        <w:t>lbs</w:t>
      </w:r>
      <w:proofErr w:type="spellEnd"/>
      <w:proofErr w:type="gramEnd"/>
      <w:r w:rsidRPr="001935FB">
        <w:rPr>
          <w:sz w:val="22"/>
          <w:szCs w:val="22"/>
        </w:rPr>
        <w:t>, _____oz.  (_____</w:t>
      </w:r>
      <w:proofErr w:type="gramStart"/>
      <w:r w:rsidRPr="001935FB">
        <w:rPr>
          <w:sz w:val="22"/>
          <w:szCs w:val="22"/>
        </w:rPr>
        <w:t>kg</w:t>
      </w:r>
      <w:proofErr w:type="gramEnd"/>
      <w:r w:rsidRPr="001935FB">
        <w:rPr>
          <w:sz w:val="22"/>
          <w:szCs w:val="22"/>
        </w:rPr>
        <w:t>, _____g)</w:t>
      </w:r>
    </w:p>
    <w:p w14:paraId="75A483C9" w14:textId="77777777" w:rsidR="00920779" w:rsidRPr="001935FB" w:rsidRDefault="00920779" w:rsidP="001C77AB">
      <w:pPr>
        <w:spacing w:line="360" w:lineRule="auto"/>
        <w:ind w:firstLine="720"/>
        <w:rPr>
          <w:i/>
          <w:iCs/>
          <w:sz w:val="22"/>
          <w:szCs w:val="22"/>
        </w:rPr>
      </w:pPr>
      <w:r w:rsidRPr="001935FB">
        <w:rPr>
          <w:i/>
          <w:iCs/>
          <w:sz w:val="22"/>
          <w:szCs w:val="22"/>
        </w:rPr>
        <w:t xml:space="preserve">8a. </w:t>
      </w:r>
      <w:proofErr w:type="gramStart"/>
      <w:r w:rsidRPr="001935FB">
        <w:rPr>
          <w:i/>
          <w:iCs/>
          <w:sz w:val="22"/>
          <w:szCs w:val="22"/>
        </w:rPr>
        <w:t>Was</w:t>
      </w:r>
      <w:proofErr w:type="gramEnd"/>
      <w:r w:rsidRPr="001935FB">
        <w:rPr>
          <w:i/>
          <w:iCs/>
          <w:sz w:val="22"/>
          <w:szCs w:val="22"/>
        </w:rPr>
        <w:t xml:space="preserve"> infant &gt;/= 5 </w:t>
      </w:r>
      <w:proofErr w:type="spellStart"/>
      <w:r w:rsidRPr="001935FB">
        <w:rPr>
          <w:i/>
          <w:iCs/>
          <w:sz w:val="22"/>
          <w:szCs w:val="22"/>
        </w:rPr>
        <w:t>lbs</w:t>
      </w:r>
      <w:proofErr w:type="spellEnd"/>
      <w:r w:rsidRPr="001935FB">
        <w:rPr>
          <w:i/>
          <w:iCs/>
          <w:sz w:val="22"/>
          <w:szCs w:val="22"/>
        </w:rPr>
        <w:t>, 8oz at birth? (2.5 kg or 2500 g)</w:t>
      </w:r>
      <w:r w:rsidRPr="001935FB">
        <w:rPr>
          <w:sz w:val="22"/>
          <w:szCs w:val="22"/>
        </w:rPr>
        <w:t xml:space="preserve">      □   No  (0</w:t>
      </w:r>
      <w:proofErr w:type="gramStart"/>
      <w:r w:rsidRPr="001935FB">
        <w:rPr>
          <w:sz w:val="22"/>
          <w:szCs w:val="22"/>
        </w:rPr>
        <w:t>)       □</w:t>
      </w:r>
      <w:proofErr w:type="gramEnd"/>
      <w:r w:rsidRPr="001935FB">
        <w:rPr>
          <w:sz w:val="22"/>
          <w:szCs w:val="22"/>
        </w:rPr>
        <w:t xml:space="preserve">   Yes (1) TERM</w:t>
      </w:r>
    </w:p>
    <w:p w14:paraId="4360B5D9" w14:textId="77777777" w:rsidR="00920779" w:rsidRPr="001935FB" w:rsidRDefault="00AE7A19" w:rsidP="001C77AB">
      <w:pPr>
        <w:spacing w:line="360" w:lineRule="auto"/>
        <w:ind w:firstLine="720"/>
        <w:rPr>
          <w:b/>
          <w:i/>
          <w:iCs/>
          <w:sz w:val="22"/>
          <w:szCs w:val="22"/>
        </w:rPr>
      </w:pPr>
      <w:r>
        <w:rPr>
          <w:noProof/>
          <w:sz w:val="22"/>
          <w:szCs w:val="22"/>
        </w:rPr>
        <mc:AlternateContent>
          <mc:Choice Requires="wps">
            <w:drawing>
              <wp:anchor distT="0" distB="0" distL="114300" distR="114300" simplePos="0" relativeHeight="251659264" behindDoc="0" locked="0" layoutInCell="1" allowOverlap="1" wp14:anchorId="258508FF" wp14:editId="7BB6D448">
                <wp:simplePos x="0" y="0"/>
                <wp:positionH relativeFrom="column">
                  <wp:posOffset>5372100</wp:posOffset>
                </wp:positionH>
                <wp:positionV relativeFrom="paragraph">
                  <wp:posOffset>132715</wp:posOffset>
                </wp:positionV>
                <wp:extent cx="228600" cy="342265"/>
                <wp:effectExtent l="0" t="0" r="25400" b="13335"/>
                <wp:wrapNone/>
                <wp:docPr id="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43FF56" id="Rectangle 15" o:spid="_x0000_s1026" style="position:absolute;margin-left:423pt;margin-top:10.45pt;width:18pt;height:2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bkDIQIAADw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"/>
            </w:pict>
          </mc:Fallback>
        </mc:AlternateContent>
      </w:r>
      <w:r w:rsidR="00920779" w:rsidRPr="001935FB">
        <w:rPr>
          <w:i/>
          <w:iCs/>
          <w:sz w:val="22"/>
          <w:szCs w:val="22"/>
        </w:rPr>
        <w:t xml:space="preserve">EXCLUSION CRITERION: </w:t>
      </w:r>
      <w:r w:rsidR="00920779" w:rsidRPr="001935FB">
        <w:rPr>
          <w:b/>
          <w:i/>
          <w:iCs/>
          <w:sz w:val="22"/>
          <w:szCs w:val="22"/>
        </w:rPr>
        <w:t>If NO, check box</w:t>
      </w:r>
    </w:p>
    <w:p w14:paraId="702D1B2C" w14:textId="77777777" w:rsidR="00920779" w:rsidRPr="001935FB" w:rsidRDefault="00920779" w:rsidP="001C77AB">
      <w:pPr>
        <w:pStyle w:val="ListParagraph"/>
        <w:spacing w:line="360" w:lineRule="auto"/>
        <w:rPr>
          <w:sz w:val="22"/>
          <w:szCs w:val="22"/>
        </w:rPr>
      </w:pPr>
    </w:p>
    <w:p w14:paraId="0D7862EB"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Does your baby have, or has he/she had any chronic health conditions since birth?</w:t>
      </w:r>
    </w:p>
    <w:p w14:paraId="5E7795A1" w14:textId="10DE4168" w:rsidR="00920779" w:rsidRPr="001935FB" w:rsidRDefault="00AE7A19" w:rsidP="001C77AB">
      <w:pPr>
        <w:pStyle w:val="ListParagraph"/>
        <w:spacing w:line="360" w:lineRule="auto"/>
        <w:rPr>
          <w:sz w:val="22"/>
          <w:szCs w:val="22"/>
        </w:rPr>
      </w:pPr>
      <w:r>
        <w:rPr>
          <w:noProof/>
          <w:sz w:val="22"/>
          <w:szCs w:val="22"/>
        </w:rPr>
        <mc:AlternateContent>
          <mc:Choice Requires="wps">
            <w:drawing>
              <wp:anchor distT="0" distB="0" distL="114300" distR="114300" simplePos="0" relativeHeight="251660288" behindDoc="0" locked="0" layoutInCell="1" allowOverlap="1" wp14:anchorId="2FFAD075" wp14:editId="441BED8C">
                <wp:simplePos x="0" y="0"/>
                <wp:positionH relativeFrom="column">
                  <wp:posOffset>5372100</wp:posOffset>
                </wp:positionH>
                <wp:positionV relativeFrom="paragraph">
                  <wp:posOffset>275590</wp:posOffset>
                </wp:positionV>
                <wp:extent cx="228600" cy="342265"/>
                <wp:effectExtent l="0" t="0" r="25400" b="13335"/>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AD409B" id="Rectangle 15" o:spid="_x0000_s1026" style="position:absolute;margin-left:423pt;margin-top:21.7pt;width:18pt;height:2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"/>
            </w:pict>
          </mc:Fallback>
        </mc:AlternateContent>
      </w:r>
      <w:r w:rsidR="00920779" w:rsidRPr="001935FB">
        <w:rPr>
          <w:sz w:val="22"/>
          <w:szCs w:val="22"/>
        </w:rPr>
        <w:t>(</w:t>
      </w:r>
      <w:proofErr w:type="gramStart"/>
      <w:r w:rsidR="00920779" w:rsidRPr="001935FB">
        <w:rPr>
          <w:sz w:val="22"/>
          <w:szCs w:val="22"/>
        </w:rPr>
        <w:t>prompt</w:t>
      </w:r>
      <w:proofErr w:type="gramEnd"/>
      <w:r w:rsidR="00920779" w:rsidRPr="001935FB">
        <w:rPr>
          <w:sz w:val="22"/>
          <w:szCs w:val="22"/>
        </w:rPr>
        <w:t xml:space="preserve"> to parent: “such as kidney problems, heart problems, etc</w:t>
      </w:r>
      <w:r w:rsidR="00D17810">
        <w:rPr>
          <w:sz w:val="22"/>
          <w:szCs w:val="22"/>
        </w:rPr>
        <w:t>.”</w:t>
      </w:r>
      <w:r w:rsidR="00920779" w:rsidRPr="001935FB">
        <w:rPr>
          <w:sz w:val="22"/>
          <w:szCs w:val="22"/>
        </w:rPr>
        <w:t>)</w:t>
      </w:r>
      <w:r w:rsidR="00920779" w:rsidRPr="001935FB">
        <w:rPr>
          <w:sz w:val="22"/>
          <w:szCs w:val="22"/>
        </w:rPr>
        <w:tab/>
      </w:r>
      <w:r w:rsidR="00920779" w:rsidRPr="001935FB">
        <w:rPr>
          <w:sz w:val="22"/>
          <w:szCs w:val="22"/>
        </w:rPr>
        <w:tab/>
      </w:r>
      <w:r w:rsidR="00920779" w:rsidRPr="001935FB">
        <w:rPr>
          <w:sz w:val="22"/>
          <w:szCs w:val="22"/>
        </w:rPr>
        <w:tab/>
      </w:r>
      <w:r w:rsidR="00920779" w:rsidRPr="001935FB">
        <w:rPr>
          <w:sz w:val="22"/>
          <w:szCs w:val="22"/>
        </w:rPr>
        <w:tab/>
      </w:r>
      <w:r w:rsidR="00920779" w:rsidRPr="001935FB">
        <w:rPr>
          <w:sz w:val="22"/>
          <w:szCs w:val="22"/>
        </w:rPr>
        <w:tab/>
      </w:r>
      <w:r w:rsidR="00920779" w:rsidRPr="001935FB">
        <w:rPr>
          <w:sz w:val="22"/>
          <w:szCs w:val="22"/>
        </w:rPr>
        <w:tab/>
        <w:t>□   No    (0) HEALTHY</w:t>
      </w:r>
      <w:r w:rsidR="00920779" w:rsidRPr="001935FB">
        <w:rPr>
          <w:sz w:val="22"/>
          <w:szCs w:val="22"/>
        </w:rPr>
        <w:tab/>
      </w:r>
      <w:r w:rsidR="00920779" w:rsidRPr="001935FB">
        <w:rPr>
          <w:sz w:val="22"/>
          <w:szCs w:val="22"/>
        </w:rPr>
        <w:tab/>
        <w:t>□   Yes (1)</w:t>
      </w:r>
      <w:r w:rsidR="00920779" w:rsidRPr="001935FB">
        <w:rPr>
          <w:noProof/>
          <w:sz w:val="22"/>
          <w:szCs w:val="22"/>
        </w:rPr>
        <w:t xml:space="preserve"> </w:t>
      </w:r>
    </w:p>
    <w:p w14:paraId="2CB42D89" w14:textId="77777777" w:rsidR="00920779" w:rsidRPr="001935FB" w:rsidRDefault="00920779" w:rsidP="001C77AB">
      <w:pPr>
        <w:spacing w:line="360" w:lineRule="auto"/>
        <w:ind w:firstLine="720"/>
        <w:rPr>
          <w:b/>
          <w:i/>
          <w:iCs/>
          <w:sz w:val="22"/>
          <w:szCs w:val="22"/>
        </w:rPr>
      </w:pPr>
      <w:r w:rsidRPr="001935FB">
        <w:rPr>
          <w:i/>
          <w:iCs/>
          <w:sz w:val="22"/>
          <w:szCs w:val="22"/>
        </w:rPr>
        <w:t xml:space="preserve">EXCLUSION CRITERION: </w:t>
      </w:r>
      <w:r w:rsidRPr="001935FB">
        <w:rPr>
          <w:b/>
          <w:i/>
          <w:iCs/>
          <w:sz w:val="22"/>
          <w:szCs w:val="22"/>
        </w:rPr>
        <w:t xml:space="preserve"> If YES, check box</w:t>
      </w:r>
    </w:p>
    <w:p w14:paraId="1743B7C4" w14:textId="77777777" w:rsidR="00920779" w:rsidRPr="001935FB" w:rsidRDefault="00920779" w:rsidP="001C77AB">
      <w:pPr>
        <w:pStyle w:val="ListParagraph"/>
        <w:spacing w:line="360" w:lineRule="auto"/>
        <w:rPr>
          <w:iCs/>
          <w:sz w:val="22"/>
          <w:szCs w:val="22"/>
        </w:rPr>
      </w:pPr>
    </w:p>
    <w:p w14:paraId="1BED8943" w14:textId="77777777" w:rsidR="00920779" w:rsidRPr="001935FB" w:rsidRDefault="00920779" w:rsidP="001C77AB">
      <w:pPr>
        <w:pStyle w:val="ListParagraph"/>
        <w:numPr>
          <w:ilvl w:val="0"/>
          <w:numId w:val="10"/>
        </w:numPr>
        <w:spacing w:line="360" w:lineRule="auto"/>
        <w:rPr>
          <w:iCs/>
          <w:sz w:val="22"/>
          <w:szCs w:val="22"/>
        </w:rPr>
      </w:pPr>
      <w:r w:rsidRPr="001935FB">
        <w:rPr>
          <w:iCs/>
          <w:sz w:val="22"/>
          <w:szCs w:val="22"/>
        </w:rPr>
        <w:t>Is your baby currently breastfeeding or using formula, or both?</w:t>
      </w:r>
    </w:p>
    <w:p w14:paraId="02B78584" w14:textId="77777777" w:rsidR="00920779" w:rsidRPr="001935FB" w:rsidRDefault="00920779" w:rsidP="001C77AB">
      <w:pPr>
        <w:spacing w:line="360" w:lineRule="auto"/>
        <w:ind w:firstLine="720"/>
        <w:rPr>
          <w:iCs/>
          <w:sz w:val="22"/>
          <w:szCs w:val="22"/>
        </w:rPr>
      </w:pPr>
      <w:r w:rsidRPr="001935FB">
        <w:rPr>
          <w:sz w:val="22"/>
          <w:szCs w:val="22"/>
        </w:rPr>
        <w:t>□   Formula only (0)</w:t>
      </w:r>
      <w:r w:rsidRPr="001935FB">
        <w:rPr>
          <w:sz w:val="22"/>
          <w:szCs w:val="22"/>
        </w:rPr>
        <w:tab/>
      </w:r>
      <w:r w:rsidRPr="001935FB">
        <w:rPr>
          <w:sz w:val="22"/>
          <w:szCs w:val="22"/>
        </w:rPr>
        <w:tab/>
        <w:t>□   Breastfeeding only (1)</w:t>
      </w:r>
      <w:r w:rsidRPr="001935FB">
        <w:rPr>
          <w:sz w:val="22"/>
          <w:szCs w:val="22"/>
        </w:rPr>
        <w:tab/>
      </w:r>
      <w:r w:rsidRPr="001935FB">
        <w:rPr>
          <w:sz w:val="22"/>
          <w:szCs w:val="22"/>
        </w:rPr>
        <w:tab/>
        <w:t xml:space="preserve">□   </w:t>
      </w:r>
      <w:proofErr w:type="gramStart"/>
      <w:r w:rsidRPr="001935FB">
        <w:rPr>
          <w:sz w:val="22"/>
          <w:szCs w:val="22"/>
        </w:rPr>
        <w:t>Both</w:t>
      </w:r>
      <w:proofErr w:type="gramEnd"/>
      <w:r w:rsidRPr="001935FB">
        <w:rPr>
          <w:sz w:val="22"/>
          <w:szCs w:val="22"/>
        </w:rPr>
        <w:t xml:space="preserve"> (2)</w:t>
      </w:r>
      <w:r w:rsidRPr="001935FB">
        <w:rPr>
          <w:sz w:val="22"/>
          <w:szCs w:val="22"/>
        </w:rPr>
        <w:tab/>
      </w:r>
      <w:r w:rsidRPr="001935FB">
        <w:rPr>
          <w:sz w:val="22"/>
          <w:szCs w:val="22"/>
        </w:rPr>
        <w:tab/>
        <w:t>□ Neither (3)</w:t>
      </w:r>
    </w:p>
    <w:p w14:paraId="5589D8F1" w14:textId="77777777" w:rsidR="00920779" w:rsidRPr="001935FB" w:rsidRDefault="00AE7A19" w:rsidP="001C77AB">
      <w:pPr>
        <w:spacing w:line="360" w:lineRule="auto"/>
        <w:ind w:left="720"/>
        <w:rPr>
          <w:i/>
          <w:iCs/>
          <w:sz w:val="22"/>
          <w:szCs w:val="22"/>
        </w:rPr>
      </w:pPr>
      <w:r>
        <w:rPr>
          <w:noProof/>
          <w:sz w:val="22"/>
          <w:szCs w:val="22"/>
        </w:rPr>
        <mc:AlternateContent>
          <mc:Choice Requires="wps">
            <w:drawing>
              <wp:anchor distT="0" distB="0" distL="114300" distR="114300" simplePos="0" relativeHeight="251661312" behindDoc="0" locked="0" layoutInCell="1" allowOverlap="1" wp14:anchorId="7E74F3EA" wp14:editId="67BE52F7">
                <wp:simplePos x="0" y="0"/>
                <wp:positionH relativeFrom="column">
                  <wp:posOffset>5372100</wp:posOffset>
                </wp:positionH>
                <wp:positionV relativeFrom="paragraph">
                  <wp:posOffset>0</wp:posOffset>
                </wp:positionV>
                <wp:extent cx="228600" cy="342265"/>
                <wp:effectExtent l="0" t="0" r="25400" b="13335"/>
                <wp:wrapNone/>
                <wp:docPr id="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7F508E" id="Rectangle 15" o:spid="_x0000_s1026" style="position:absolute;margin-left:423pt;margin-top:0;width:18pt;height:2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"/>
            </w:pict>
          </mc:Fallback>
        </mc:AlternateContent>
      </w:r>
      <w:r w:rsidR="00920779" w:rsidRPr="001935FB">
        <w:rPr>
          <w:i/>
          <w:iCs/>
          <w:sz w:val="22"/>
          <w:szCs w:val="22"/>
        </w:rPr>
        <w:t>If “Both”, ask:</w:t>
      </w:r>
      <w:r w:rsidR="00920779" w:rsidRPr="001935FB">
        <w:rPr>
          <w:i/>
          <w:iCs/>
          <w:sz w:val="22"/>
          <w:szCs w:val="22"/>
        </w:rPr>
        <w:tab/>
      </w:r>
      <w:r w:rsidR="00920779" w:rsidRPr="001935FB">
        <w:rPr>
          <w:iCs/>
          <w:sz w:val="22"/>
          <w:szCs w:val="22"/>
        </w:rPr>
        <w:t>10a. How many times do you nurse a day?</w:t>
      </w:r>
      <w:r w:rsidR="00920779" w:rsidRPr="001935FB">
        <w:rPr>
          <w:i/>
          <w:iCs/>
          <w:sz w:val="22"/>
          <w:szCs w:val="22"/>
        </w:rPr>
        <w:t xml:space="preserve"> __________ </w:t>
      </w:r>
    </w:p>
    <w:p w14:paraId="2454740A" w14:textId="77777777" w:rsidR="00920779" w:rsidRPr="001935FB" w:rsidRDefault="00920779" w:rsidP="001C77AB">
      <w:pPr>
        <w:spacing w:line="360" w:lineRule="auto"/>
        <w:ind w:firstLine="720"/>
        <w:rPr>
          <w:b/>
          <w:i/>
          <w:iCs/>
          <w:sz w:val="22"/>
          <w:szCs w:val="22"/>
        </w:rPr>
      </w:pPr>
      <w:r w:rsidRPr="001935FB">
        <w:rPr>
          <w:i/>
          <w:iCs/>
          <w:sz w:val="22"/>
          <w:szCs w:val="22"/>
        </w:rPr>
        <w:t>EXCLUSION CRITERION:</w:t>
      </w:r>
      <w:r w:rsidRPr="001935FB">
        <w:rPr>
          <w:b/>
          <w:i/>
          <w:iCs/>
          <w:sz w:val="22"/>
          <w:szCs w:val="22"/>
        </w:rPr>
        <w:t xml:space="preserve"> If &gt; 2/day, check box</w:t>
      </w:r>
    </w:p>
    <w:p w14:paraId="56F46FFC" w14:textId="77777777" w:rsidR="00920779" w:rsidRPr="001935FB" w:rsidRDefault="00920779" w:rsidP="001C77AB">
      <w:pPr>
        <w:pStyle w:val="ListParagraph"/>
        <w:numPr>
          <w:ilvl w:val="0"/>
          <w:numId w:val="10"/>
        </w:numPr>
        <w:spacing w:line="360" w:lineRule="auto"/>
        <w:rPr>
          <w:i/>
          <w:sz w:val="22"/>
          <w:szCs w:val="22"/>
        </w:rPr>
      </w:pPr>
      <w:r w:rsidRPr="001935FB">
        <w:rPr>
          <w:i/>
          <w:sz w:val="22"/>
          <w:szCs w:val="22"/>
        </w:rPr>
        <w:t>If offering formula:</w:t>
      </w:r>
    </w:p>
    <w:p w14:paraId="7A78F3E7" w14:textId="77777777" w:rsidR="00920779" w:rsidRPr="001935FB" w:rsidRDefault="00920779" w:rsidP="001C77AB">
      <w:pPr>
        <w:pStyle w:val="ListParagraph"/>
        <w:spacing w:line="360" w:lineRule="auto"/>
        <w:rPr>
          <w:sz w:val="22"/>
          <w:szCs w:val="22"/>
        </w:rPr>
      </w:pPr>
      <w:r w:rsidRPr="001935FB">
        <w:rPr>
          <w:sz w:val="22"/>
          <w:szCs w:val="22"/>
        </w:rPr>
        <w:t>Are you using powdered, from-concentrate, or ready-to-feed formula?</w:t>
      </w:r>
      <w:r w:rsidRPr="001935FB">
        <w:rPr>
          <w:sz w:val="22"/>
          <w:szCs w:val="22"/>
        </w:rPr>
        <w:tab/>
      </w:r>
      <w:r w:rsidRPr="001935FB">
        <w:rPr>
          <w:sz w:val="22"/>
          <w:szCs w:val="22"/>
        </w:rPr>
        <w:tab/>
      </w:r>
    </w:p>
    <w:p w14:paraId="0D31F190" w14:textId="77777777" w:rsidR="00920779" w:rsidRPr="001935FB" w:rsidRDefault="00920779" w:rsidP="001C77AB">
      <w:pPr>
        <w:pStyle w:val="ListParagraph"/>
        <w:spacing w:line="360" w:lineRule="auto"/>
        <w:rPr>
          <w:sz w:val="22"/>
          <w:szCs w:val="22"/>
        </w:rPr>
      </w:pPr>
      <w:r w:rsidRPr="001935FB">
        <w:rPr>
          <w:sz w:val="22"/>
          <w:szCs w:val="22"/>
        </w:rPr>
        <w:t>□ Powdered (0)</w:t>
      </w:r>
      <w:r w:rsidRPr="001935FB">
        <w:rPr>
          <w:sz w:val="22"/>
          <w:szCs w:val="22"/>
        </w:rPr>
        <w:tab/>
        <w:t>□ From-concentrate (1)</w:t>
      </w:r>
      <w:r w:rsidRPr="001935FB">
        <w:rPr>
          <w:sz w:val="22"/>
          <w:szCs w:val="22"/>
        </w:rPr>
        <w:tab/>
        <w:t>□ Ready-to-feed (2)</w:t>
      </w:r>
      <w:r w:rsidRPr="001935FB">
        <w:rPr>
          <w:sz w:val="22"/>
          <w:szCs w:val="22"/>
        </w:rPr>
        <w:tab/>
        <w:t xml:space="preserve">□ </w:t>
      </w:r>
      <w:proofErr w:type="gramStart"/>
      <w:r w:rsidRPr="001935FB">
        <w:rPr>
          <w:sz w:val="22"/>
          <w:szCs w:val="22"/>
        </w:rPr>
        <w:t>Not</w:t>
      </w:r>
      <w:proofErr w:type="gramEnd"/>
      <w:r w:rsidRPr="001935FB">
        <w:rPr>
          <w:sz w:val="22"/>
          <w:szCs w:val="22"/>
        </w:rPr>
        <w:t xml:space="preserve"> offering formula (3)</w:t>
      </w:r>
    </w:p>
    <w:p w14:paraId="500CD28A" w14:textId="77777777" w:rsidR="00920779" w:rsidRPr="001935FB" w:rsidRDefault="00920779" w:rsidP="001C77AB">
      <w:pPr>
        <w:spacing w:line="360" w:lineRule="auto"/>
        <w:ind w:firstLine="720"/>
        <w:rPr>
          <w:b/>
          <w:i/>
          <w:iCs/>
          <w:sz w:val="22"/>
          <w:szCs w:val="22"/>
        </w:rPr>
      </w:pPr>
      <w:r w:rsidRPr="001935FB">
        <w:rPr>
          <w:i/>
          <w:iCs/>
          <w:sz w:val="22"/>
          <w:szCs w:val="22"/>
        </w:rPr>
        <w:t>EXCLUSION CRITERION:</w:t>
      </w:r>
      <w:r w:rsidRPr="001935FB">
        <w:rPr>
          <w:b/>
          <w:i/>
          <w:iCs/>
          <w:sz w:val="22"/>
          <w:szCs w:val="22"/>
        </w:rPr>
        <w:t xml:space="preserve"> If from concentrate, ready-to-feed, or not offering, check box</w:t>
      </w:r>
    </w:p>
    <w:p w14:paraId="16F5DEF0" w14:textId="77777777" w:rsidR="00920779" w:rsidRPr="001935FB" w:rsidRDefault="00920779" w:rsidP="001C77AB">
      <w:pPr>
        <w:pStyle w:val="ListParagraph"/>
        <w:spacing w:line="360" w:lineRule="auto"/>
        <w:rPr>
          <w:sz w:val="22"/>
          <w:szCs w:val="22"/>
        </w:rPr>
      </w:pPr>
    </w:p>
    <w:p w14:paraId="717658C1" w14:textId="77777777" w:rsidR="00920779" w:rsidRPr="001935FB" w:rsidRDefault="00AE7A19" w:rsidP="001C77AB">
      <w:pPr>
        <w:pStyle w:val="ListParagraph"/>
        <w:numPr>
          <w:ilvl w:val="0"/>
          <w:numId w:val="10"/>
        </w:numPr>
        <w:spacing w:line="360" w:lineRule="auto"/>
        <w:rPr>
          <w:sz w:val="22"/>
          <w:szCs w:val="22"/>
        </w:rPr>
      </w:pPr>
      <w:r>
        <w:rPr>
          <w:noProof/>
          <w:sz w:val="22"/>
          <w:szCs w:val="22"/>
        </w:rPr>
        <mc:AlternateContent>
          <mc:Choice Requires="wps">
            <w:drawing>
              <wp:anchor distT="0" distB="0" distL="114300" distR="114300" simplePos="0" relativeHeight="251663360" behindDoc="0" locked="0" layoutInCell="1" allowOverlap="1" wp14:anchorId="0B81AA6C" wp14:editId="087398CD">
                <wp:simplePos x="0" y="0"/>
                <wp:positionH relativeFrom="column">
                  <wp:posOffset>5486400</wp:posOffset>
                </wp:positionH>
                <wp:positionV relativeFrom="paragraph">
                  <wp:posOffset>19050</wp:posOffset>
                </wp:positionV>
                <wp:extent cx="228600" cy="342265"/>
                <wp:effectExtent l="0" t="0" r="25400" b="13335"/>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3E99CB" id="Rectangle 15" o:spid="_x0000_s1026" style="position:absolute;margin-left:6in;margin-top:1.5pt;width:18pt;height:2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"/>
            </w:pict>
          </mc:Fallback>
        </mc:AlternateContent>
      </w:r>
      <w:r w:rsidR="00920779" w:rsidRPr="001935FB">
        <w:rPr>
          <w:sz w:val="22"/>
          <w:szCs w:val="22"/>
        </w:rPr>
        <w:t>Do you participate in the WIC program?</w:t>
      </w:r>
      <w:r w:rsidR="00920779" w:rsidRPr="001935FB">
        <w:rPr>
          <w:sz w:val="22"/>
          <w:szCs w:val="22"/>
        </w:rPr>
        <w:tab/>
        <w:t>□   No  (0)</w:t>
      </w:r>
      <w:r w:rsidR="00920779" w:rsidRPr="001935FB">
        <w:rPr>
          <w:sz w:val="22"/>
          <w:szCs w:val="22"/>
        </w:rPr>
        <w:tab/>
      </w:r>
      <w:r w:rsidR="00920779" w:rsidRPr="001935FB">
        <w:rPr>
          <w:sz w:val="22"/>
          <w:szCs w:val="22"/>
        </w:rPr>
        <w:tab/>
        <w:t>□   Yes (1)</w:t>
      </w:r>
      <w:r w:rsidR="00920779" w:rsidRPr="001935FB">
        <w:rPr>
          <w:noProof/>
          <w:sz w:val="22"/>
          <w:szCs w:val="22"/>
        </w:rPr>
        <w:t xml:space="preserve"> </w:t>
      </w:r>
    </w:p>
    <w:p w14:paraId="6437CD76" w14:textId="5A1AA378" w:rsidR="00920779" w:rsidRPr="001935FB" w:rsidRDefault="00B23CB3" w:rsidP="001C77AB">
      <w:pPr>
        <w:spacing w:line="360" w:lineRule="auto"/>
        <w:ind w:left="720"/>
        <w:rPr>
          <w:i/>
          <w:iCs/>
          <w:sz w:val="22"/>
          <w:szCs w:val="22"/>
        </w:rPr>
      </w:pPr>
      <w:r>
        <w:rPr>
          <w:i/>
          <w:iCs/>
          <w:sz w:val="22"/>
          <w:szCs w:val="22"/>
        </w:rPr>
        <w:t>If “no,” continue to question 12</w:t>
      </w:r>
      <w:r w:rsidR="00920779" w:rsidRPr="001935FB">
        <w:rPr>
          <w:i/>
          <w:iCs/>
          <w:sz w:val="22"/>
          <w:szCs w:val="22"/>
        </w:rPr>
        <w:t>.</w:t>
      </w:r>
      <w:r w:rsidR="00920779" w:rsidRPr="001935FB">
        <w:rPr>
          <w:noProof/>
          <w:sz w:val="22"/>
          <w:szCs w:val="22"/>
        </w:rPr>
        <w:t xml:space="preserve"> </w:t>
      </w:r>
    </w:p>
    <w:p w14:paraId="4BD210B1" w14:textId="0EF092D8" w:rsidR="00920779" w:rsidRPr="001935FB" w:rsidRDefault="00920779" w:rsidP="001C77AB">
      <w:pPr>
        <w:spacing w:line="360" w:lineRule="auto"/>
        <w:ind w:firstLine="720"/>
        <w:rPr>
          <w:i/>
          <w:iCs/>
          <w:sz w:val="22"/>
          <w:szCs w:val="22"/>
        </w:rPr>
      </w:pPr>
      <w:r w:rsidRPr="001935FB">
        <w:rPr>
          <w:i/>
          <w:iCs/>
          <w:sz w:val="22"/>
          <w:szCs w:val="22"/>
        </w:rPr>
        <w:t>I</w:t>
      </w:r>
      <w:r w:rsidR="00B23CB3">
        <w:rPr>
          <w:i/>
          <w:iCs/>
          <w:sz w:val="22"/>
          <w:szCs w:val="22"/>
        </w:rPr>
        <w:t>f “yes,” continue to question 13</w:t>
      </w:r>
      <w:r w:rsidRPr="001935FB">
        <w:rPr>
          <w:i/>
          <w:iCs/>
          <w:sz w:val="22"/>
          <w:szCs w:val="22"/>
        </w:rPr>
        <w:t>.</w:t>
      </w:r>
    </w:p>
    <w:p w14:paraId="54D7348F" w14:textId="77777777" w:rsidR="00920779" w:rsidRPr="001935FB" w:rsidRDefault="00920779" w:rsidP="001C77AB">
      <w:pPr>
        <w:pStyle w:val="ListParagraph"/>
        <w:numPr>
          <w:ilvl w:val="0"/>
          <w:numId w:val="10"/>
        </w:numPr>
        <w:spacing w:line="360" w:lineRule="auto"/>
        <w:rPr>
          <w:sz w:val="22"/>
          <w:szCs w:val="22"/>
        </w:rPr>
      </w:pPr>
      <w:r w:rsidRPr="001935FB">
        <w:rPr>
          <w:sz w:val="22"/>
          <w:szCs w:val="22"/>
        </w:rPr>
        <w:t>Do you receive Food Stamps?</w:t>
      </w:r>
      <w:r w:rsidRPr="001935FB">
        <w:rPr>
          <w:sz w:val="22"/>
          <w:szCs w:val="22"/>
        </w:rPr>
        <w:tab/>
      </w:r>
      <w:r w:rsidRPr="001935FB">
        <w:rPr>
          <w:sz w:val="22"/>
          <w:szCs w:val="22"/>
        </w:rPr>
        <w:tab/>
        <w:t>□   No  (0)</w:t>
      </w:r>
      <w:r w:rsidRPr="001935FB">
        <w:rPr>
          <w:sz w:val="22"/>
          <w:szCs w:val="22"/>
        </w:rPr>
        <w:tab/>
      </w:r>
      <w:r w:rsidRPr="001935FB">
        <w:rPr>
          <w:sz w:val="22"/>
          <w:szCs w:val="22"/>
        </w:rPr>
        <w:tab/>
        <w:t>□   Yes (1)</w:t>
      </w:r>
    </w:p>
    <w:p w14:paraId="5F083F1E" w14:textId="77777777" w:rsidR="00920779" w:rsidRPr="001935FB" w:rsidRDefault="00920779" w:rsidP="001C77AB">
      <w:pPr>
        <w:spacing w:line="360" w:lineRule="auto"/>
        <w:ind w:firstLine="720"/>
        <w:rPr>
          <w:i/>
          <w:iCs/>
          <w:sz w:val="22"/>
          <w:szCs w:val="22"/>
        </w:rPr>
      </w:pPr>
      <w:r w:rsidRPr="001935FB">
        <w:rPr>
          <w:i/>
          <w:iCs/>
          <w:sz w:val="22"/>
          <w:szCs w:val="22"/>
        </w:rPr>
        <w:t>If “no,” ask:</w:t>
      </w:r>
    </w:p>
    <w:p w14:paraId="5A6A54B0" w14:textId="77777777" w:rsidR="00920779" w:rsidRPr="001935FB" w:rsidRDefault="00920779" w:rsidP="001C77AB">
      <w:pPr>
        <w:tabs>
          <w:tab w:val="left" w:pos="9000"/>
        </w:tabs>
        <w:spacing w:line="360" w:lineRule="auto"/>
        <w:ind w:left="720"/>
        <w:rPr>
          <w:iCs/>
          <w:sz w:val="22"/>
          <w:szCs w:val="22"/>
        </w:rPr>
      </w:pPr>
      <w:r w:rsidRPr="001935FB">
        <w:rPr>
          <w:iCs/>
          <w:sz w:val="22"/>
          <w:szCs w:val="22"/>
        </w:rPr>
        <w:t xml:space="preserve">13a. </w:t>
      </w:r>
      <w:proofErr w:type="gramStart"/>
      <w:r w:rsidRPr="001935FB">
        <w:rPr>
          <w:iCs/>
          <w:sz w:val="22"/>
          <w:szCs w:val="22"/>
        </w:rPr>
        <w:t>How</w:t>
      </w:r>
      <w:proofErr w:type="gramEnd"/>
      <w:r w:rsidRPr="001935FB">
        <w:rPr>
          <w:iCs/>
          <w:sz w:val="22"/>
          <w:szCs w:val="22"/>
        </w:rPr>
        <w:t xml:space="preserve"> many people are in your household?   ___________</w:t>
      </w:r>
    </w:p>
    <w:p w14:paraId="3C3FC844" w14:textId="77777777" w:rsidR="00920779" w:rsidRPr="001935FB" w:rsidRDefault="00920779" w:rsidP="001C77AB">
      <w:pPr>
        <w:spacing w:line="360" w:lineRule="auto"/>
        <w:ind w:left="720"/>
        <w:rPr>
          <w:i/>
          <w:iCs/>
          <w:sz w:val="22"/>
          <w:szCs w:val="22"/>
        </w:rPr>
      </w:pPr>
      <w:r w:rsidRPr="001935FB">
        <w:rPr>
          <w:i/>
          <w:iCs/>
          <w:sz w:val="22"/>
          <w:szCs w:val="22"/>
        </w:rPr>
        <w:t>13b. Based on the number given in 13a, find and circle the annual income on the chart.</w:t>
      </w:r>
    </w:p>
    <w:p w14:paraId="75F2BADB" w14:textId="77777777" w:rsidR="00920779" w:rsidRPr="001935FB" w:rsidRDefault="00920779" w:rsidP="001C77AB">
      <w:pPr>
        <w:ind w:firstLine="720"/>
        <w:rPr>
          <w:b/>
          <w:i/>
          <w:iCs/>
          <w:sz w:val="22"/>
          <w:szCs w:val="22"/>
        </w:rPr>
      </w:pPr>
      <w:r w:rsidRPr="001935FB">
        <w:rPr>
          <w:b/>
          <w:i/>
          <w:iCs/>
          <w:sz w:val="22"/>
          <w:szCs w:val="22"/>
        </w:rPr>
        <w:t>Effective July 1, 2012 through June 30, 2013</w:t>
      </w:r>
    </w:p>
    <w:tbl>
      <w:tblPr>
        <w:tblStyle w:val="TableGrid"/>
        <w:tblpPr w:leftFromText="180" w:rightFromText="180" w:vertAnchor="text" w:horzAnchor="page" w:tblpX="3529" w:tblpY="207"/>
        <w:tblW w:w="0" w:type="auto"/>
        <w:tblLook w:val="04A0" w:firstRow="1" w:lastRow="0" w:firstColumn="1" w:lastColumn="0" w:noHBand="0" w:noVBand="1"/>
      </w:tblPr>
      <w:tblGrid>
        <w:gridCol w:w="2295"/>
        <w:gridCol w:w="2313"/>
      </w:tblGrid>
      <w:tr w:rsidR="00920779" w:rsidRPr="001935FB" w14:paraId="5A11F6C4" w14:textId="77777777" w:rsidTr="001C77AB">
        <w:tc>
          <w:tcPr>
            <w:tcW w:w="2295" w:type="dxa"/>
          </w:tcPr>
          <w:p w14:paraId="7BF761CF" w14:textId="77777777" w:rsidR="00920779" w:rsidRPr="001935FB" w:rsidRDefault="00920779" w:rsidP="001C77AB">
            <w:pPr>
              <w:jc w:val="center"/>
              <w:rPr>
                <w:b/>
                <w:sz w:val="22"/>
                <w:szCs w:val="22"/>
              </w:rPr>
            </w:pPr>
            <w:r w:rsidRPr="001935FB">
              <w:rPr>
                <w:b/>
                <w:sz w:val="22"/>
                <w:szCs w:val="22"/>
              </w:rPr>
              <w:t>Size of Family Unit</w:t>
            </w:r>
          </w:p>
        </w:tc>
        <w:tc>
          <w:tcPr>
            <w:tcW w:w="2313" w:type="dxa"/>
          </w:tcPr>
          <w:p w14:paraId="5C7044F3" w14:textId="77777777" w:rsidR="00920779" w:rsidRPr="001935FB" w:rsidRDefault="00920779" w:rsidP="001C77AB">
            <w:pPr>
              <w:jc w:val="center"/>
              <w:rPr>
                <w:b/>
                <w:sz w:val="22"/>
                <w:szCs w:val="22"/>
              </w:rPr>
            </w:pPr>
            <w:r w:rsidRPr="001935FB">
              <w:rPr>
                <w:b/>
                <w:sz w:val="22"/>
                <w:szCs w:val="22"/>
              </w:rPr>
              <w:t>185% of Poverty</w:t>
            </w:r>
          </w:p>
        </w:tc>
      </w:tr>
      <w:tr w:rsidR="00920779" w:rsidRPr="001935FB" w14:paraId="4FBAE09C" w14:textId="77777777" w:rsidTr="001C77AB">
        <w:tc>
          <w:tcPr>
            <w:tcW w:w="2295" w:type="dxa"/>
          </w:tcPr>
          <w:p w14:paraId="7E34AAE5" w14:textId="77777777" w:rsidR="00920779" w:rsidRPr="001935FB" w:rsidRDefault="00920779" w:rsidP="001C77AB">
            <w:pPr>
              <w:jc w:val="center"/>
              <w:rPr>
                <w:sz w:val="22"/>
                <w:szCs w:val="22"/>
              </w:rPr>
            </w:pPr>
            <w:r w:rsidRPr="001935FB">
              <w:rPr>
                <w:sz w:val="22"/>
                <w:szCs w:val="22"/>
              </w:rPr>
              <w:t>1</w:t>
            </w:r>
          </w:p>
        </w:tc>
        <w:tc>
          <w:tcPr>
            <w:tcW w:w="2313" w:type="dxa"/>
          </w:tcPr>
          <w:p w14:paraId="458D1066" w14:textId="77777777" w:rsidR="00920779" w:rsidRPr="001935FB" w:rsidRDefault="00920779" w:rsidP="001C77AB">
            <w:pPr>
              <w:jc w:val="center"/>
              <w:rPr>
                <w:sz w:val="22"/>
                <w:szCs w:val="22"/>
              </w:rPr>
            </w:pPr>
            <w:r w:rsidRPr="001935FB">
              <w:rPr>
                <w:sz w:val="22"/>
                <w:szCs w:val="22"/>
              </w:rPr>
              <w:t>$20,665</w:t>
            </w:r>
          </w:p>
        </w:tc>
      </w:tr>
      <w:tr w:rsidR="00920779" w:rsidRPr="001935FB" w14:paraId="3C997099" w14:textId="77777777" w:rsidTr="001C77AB">
        <w:tc>
          <w:tcPr>
            <w:tcW w:w="2295" w:type="dxa"/>
          </w:tcPr>
          <w:p w14:paraId="4F47AC6B" w14:textId="77777777" w:rsidR="00920779" w:rsidRPr="001935FB" w:rsidRDefault="00920779" w:rsidP="001C77AB">
            <w:pPr>
              <w:jc w:val="center"/>
              <w:rPr>
                <w:sz w:val="22"/>
                <w:szCs w:val="22"/>
              </w:rPr>
            </w:pPr>
            <w:r w:rsidRPr="001935FB">
              <w:rPr>
                <w:sz w:val="22"/>
                <w:szCs w:val="22"/>
              </w:rPr>
              <w:t>2</w:t>
            </w:r>
          </w:p>
        </w:tc>
        <w:tc>
          <w:tcPr>
            <w:tcW w:w="2313" w:type="dxa"/>
          </w:tcPr>
          <w:p w14:paraId="0BAE665B" w14:textId="77777777" w:rsidR="00920779" w:rsidRPr="001935FB" w:rsidRDefault="00920779" w:rsidP="001C77AB">
            <w:pPr>
              <w:jc w:val="center"/>
              <w:rPr>
                <w:sz w:val="22"/>
                <w:szCs w:val="22"/>
              </w:rPr>
            </w:pPr>
            <w:r w:rsidRPr="001935FB">
              <w:rPr>
                <w:sz w:val="22"/>
                <w:szCs w:val="22"/>
              </w:rPr>
              <w:t>$27,991</w:t>
            </w:r>
          </w:p>
        </w:tc>
      </w:tr>
      <w:tr w:rsidR="00920779" w:rsidRPr="001935FB" w14:paraId="37A0AAEC" w14:textId="77777777" w:rsidTr="001C77AB">
        <w:tc>
          <w:tcPr>
            <w:tcW w:w="2295" w:type="dxa"/>
          </w:tcPr>
          <w:p w14:paraId="6581789E" w14:textId="77777777" w:rsidR="00920779" w:rsidRPr="001935FB" w:rsidRDefault="00920779" w:rsidP="001C77AB">
            <w:pPr>
              <w:jc w:val="center"/>
              <w:rPr>
                <w:sz w:val="22"/>
                <w:szCs w:val="22"/>
              </w:rPr>
            </w:pPr>
            <w:r w:rsidRPr="001935FB">
              <w:rPr>
                <w:sz w:val="22"/>
                <w:szCs w:val="22"/>
              </w:rPr>
              <w:t>3</w:t>
            </w:r>
          </w:p>
        </w:tc>
        <w:tc>
          <w:tcPr>
            <w:tcW w:w="2313" w:type="dxa"/>
          </w:tcPr>
          <w:p w14:paraId="32FD39D7" w14:textId="77777777" w:rsidR="00920779" w:rsidRPr="001935FB" w:rsidRDefault="00920779" w:rsidP="001C77AB">
            <w:pPr>
              <w:jc w:val="center"/>
              <w:rPr>
                <w:sz w:val="22"/>
                <w:szCs w:val="22"/>
              </w:rPr>
            </w:pPr>
            <w:r w:rsidRPr="001935FB">
              <w:rPr>
                <w:sz w:val="22"/>
                <w:szCs w:val="22"/>
              </w:rPr>
              <w:t>$35,317</w:t>
            </w:r>
          </w:p>
        </w:tc>
      </w:tr>
      <w:tr w:rsidR="00920779" w:rsidRPr="001935FB" w14:paraId="07B7027F" w14:textId="77777777" w:rsidTr="001C77AB">
        <w:tc>
          <w:tcPr>
            <w:tcW w:w="2295" w:type="dxa"/>
          </w:tcPr>
          <w:p w14:paraId="29C9F3F5" w14:textId="77777777" w:rsidR="00920779" w:rsidRPr="001935FB" w:rsidRDefault="00920779" w:rsidP="001C77AB">
            <w:pPr>
              <w:jc w:val="center"/>
              <w:rPr>
                <w:sz w:val="22"/>
                <w:szCs w:val="22"/>
              </w:rPr>
            </w:pPr>
            <w:r w:rsidRPr="001935FB">
              <w:rPr>
                <w:sz w:val="22"/>
                <w:szCs w:val="22"/>
              </w:rPr>
              <w:t>4</w:t>
            </w:r>
          </w:p>
        </w:tc>
        <w:tc>
          <w:tcPr>
            <w:tcW w:w="2313" w:type="dxa"/>
          </w:tcPr>
          <w:p w14:paraId="43A0B7C6" w14:textId="77777777" w:rsidR="00920779" w:rsidRPr="001935FB" w:rsidRDefault="00920779" w:rsidP="001C77AB">
            <w:pPr>
              <w:jc w:val="center"/>
              <w:rPr>
                <w:sz w:val="22"/>
                <w:szCs w:val="22"/>
              </w:rPr>
            </w:pPr>
            <w:r w:rsidRPr="001935FB">
              <w:rPr>
                <w:sz w:val="22"/>
                <w:szCs w:val="22"/>
              </w:rPr>
              <w:t>$42,643</w:t>
            </w:r>
          </w:p>
        </w:tc>
      </w:tr>
      <w:tr w:rsidR="00920779" w:rsidRPr="001935FB" w14:paraId="1F945C1D" w14:textId="77777777" w:rsidTr="001C77AB">
        <w:tc>
          <w:tcPr>
            <w:tcW w:w="2295" w:type="dxa"/>
          </w:tcPr>
          <w:p w14:paraId="12E77444" w14:textId="77777777" w:rsidR="00920779" w:rsidRPr="001935FB" w:rsidRDefault="00920779" w:rsidP="001C77AB">
            <w:pPr>
              <w:jc w:val="center"/>
              <w:rPr>
                <w:sz w:val="22"/>
                <w:szCs w:val="22"/>
              </w:rPr>
            </w:pPr>
            <w:r w:rsidRPr="001935FB">
              <w:rPr>
                <w:sz w:val="22"/>
                <w:szCs w:val="22"/>
              </w:rPr>
              <w:t>5</w:t>
            </w:r>
          </w:p>
        </w:tc>
        <w:tc>
          <w:tcPr>
            <w:tcW w:w="2313" w:type="dxa"/>
          </w:tcPr>
          <w:p w14:paraId="54641C09" w14:textId="77777777" w:rsidR="00920779" w:rsidRPr="001935FB" w:rsidRDefault="00920779" w:rsidP="001C77AB">
            <w:pPr>
              <w:jc w:val="center"/>
              <w:rPr>
                <w:sz w:val="22"/>
                <w:szCs w:val="22"/>
              </w:rPr>
            </w:pPr>
            <w:r w:rsidRPr="001935FB">
              <w:rPr>
                <w:sz w:val="22"/>
                <w:szCs w:val="22"/>
              </w:rPr>
              <w:t>$49,969</w:t>
            </w:r>
          </w:p>
        </w:tc>
      </w:tr>
      <w:tr w:rsidR="00920779" w:rsidRPr="001935FB" w14:paraId="0E886F0A" w14:textId="77777777" w:rsidTr="001C77AB">
        <w:tc>
          <w:tcPr>
            <w:tcW w:w="2295" w:type="dxa"/>
          </w:tcPr>
          <w:p w14:paraId="199E8C05" w14:textId="77777777" w:rsidR="00920779" w:rsidRPr="001935FB" w:rsidRDefault="00920779" w:rsidP="001C77AB">
            <w:pPr>
              <w:jc w:val="center"/>
              <w:rPr>
                <w:sz w:val="22"/>
                <w:szCs w:val="22"/>
              </w:rPr>
            </w:pPr>
            <w:r w:rsidRPr="001935FB">
              <w:rPr>
                <w:sz w:val="22"/>
                <w:szCs w:val="22"/>
              </w:rPr>
              <w:t>6</w:t>
            </w:r>
          </w:p>
        </w:tc>
        <w:tc>
          <w:tcPr>
            <w:tcW w:w="2313" w:type="dxa"/>
          </w:tcPr>
          <w:p w14:paraId="726E5A3B" w14:textId="77777777" w:rsidR="00920779" w:rsidRPr="001935FB" w:rsidRDefault="00920779" w:rsidP="001C77AB">
            <w:pPr>
              <w:jc w:val="center"/>
              <w:rPr>
                <w:sz w:val="22"/>
                <w:szCs w:val="22"/>
              </w:rPr>
            </w:pPr>
            <w:r w:rsidRPr="001935FB">
              <w:rPr>
                <w:sz w:val="22"/>
                <w:szCs w:val="22"/>
              </w:rPr>
              <w:t>$57,295</w:t>
            </w:r>
          </w:p>
        </w:tc>
      </w:tr>
      <w:tr w:rsidR="00920779" w:rsidRPr="001935FB" w14:paraId="4CE50BCD" w14:textId="77777777" w:rsidTr="001C77AB">
        <w:tc>
          <w:tcPr>
            <w:tcW w:w="2295" w:type="dxa"/>
          </w:tcPr>
          <w:p w14:paraId="231891CD" w14:textId="77777777" w:rsidR="00920779" w:rsidRPr="001935FB" w:rsidRDefault="00920779" w:rsidP="001C77AB">
            <w:pPr>
              <w:jc w:val="center"/>
              <w:rPr>
                <w:sz w:val="22"/>
                <w:szCs w:val="22"/>
              </w:rPr>
            </w:pPr>
            <w:r w:rsidRPr="001935FB">
              <w:rPr>
                <w:sz w:val="22"/>
                <w:szCs w:val="22"/>
              </w:rPr>
              <w:t>7</w:t>
            </w:r>
          </w:p>
        </w:tc>
        <w:tc>
          <w:tcPr>
            <w:tcW w:w="2313" w:type="dxa"/>
          </w:tcPr>
          <w:p w14:paraId="009E1DAC" w14:textId="77777777" w:rsidR="00920779" w:rsidRPr="001935FB" w:rsidRDefault="00920779" w:rsidP="001C77AB">
            <w:pPr>
              <w:jc w:val="center"/>
              <w:rPr>
                <w:sz w:val="22"/>
                <w:szCs w:val="22"/>
              </w:rPr>
            </w:pPr>
            <w:r w:rsidRPr="001935FB">
              <w:rPr>
                <w:sz w:val="22"/>
                <w:szCs w:val="22"/>
              </w:rPr>
              <w:t>$64,621</w:t>
            </w:r>
          </w:p>
        </w:tc>
      </w:tr>
      <w:tr w:rsidR="00920779" w:rsidRPr="001935FB" w14:paraId="409D3E8B" w14:textId="77777777" w:rsidTr="001C77AB">
        <w:tc>
          <w:tcPr>
            <w:tcW w:w="2295" w:type="dxa"/>
          </w:tcPr>
          <w:p w14:paraId="0A0299C9" w14:textId="77777777" w:rsidR="00920779" w:rsidRPr="001935FB" w:rsidRDefault="00920779" w:rsidP="001C77AB">
            <w:pPr>
              <w:jc w:val="center"/>
              <w:rPr>
                <w:sz w:val="22"/>
                <w:szCs w:val="22"/>
              </w:rPr>
            </w:pPr>
            <w:r w:rsidRPr="001935FB">
              <w:rPr>
                <w:sz w:val="22"/>
                <w:szCs w:val="22"/>
              </w:rPr>
              <w:t>8</w:t>
            </w:r>
          </w:p>
        </w:tc>
        <w:tc>
          <w:tcPr>
            <w:tcW w:w="2313" w:type="dxa"/>
          </w:tcPr>
          <w:p w14:paraId="20D25896" w14:textId="77777777" w:rsidR="00920779" w:rsidRPr="001935FB" w:rsidRDefault="00920779" w:rsidP="001C77AB">
            <w:pPr>
              <w:jc w:val="center"/>
              <w:rPr>
                <w:sz w:val="22"/>
                <w:szCs w:val="22"/>
              </w:rPr>
            </w:pPr>
            <w:r w:rsidRPr="001935FB">
              <w:rPr>
                <w:sz w:val="22"/>
                <w:szCs w:val="22"/>
              </w:rPr>
              <w:t>$71,947</w:t>
            </w:r>
          </w:p>
        </w:tc>
      </w:tr>
      <w:tr w:rsidR="00920779" w:rsidRPr="001935FB" w14:paraId="0C7F20BC" w14:textId="77777777" w:rsidTr="001C77AB">
        <w:tc>
          <w:tcPr>
            <w:tcW w:w="4608" w:type="dxa"/>
            <w:gridSpan w:val="2"/>
          </w:tcPr>
          <w:p w14:paraId="6B754258" w14:textId="77777777" w:rsidR="00920779" w:rsidRPr="001935FB" w:rsidRDefault="00920779" w:rsidP="001C77AB">
            <w:pPr>
              <w:jc w:val="center"/>
              <w:rPr>
                <w:b/>
                <w:sz w:val="22"/>
                <w:szCs w:val="22"/>
              </w:rPr>
            </w:pPr>
            <w:r w:rsidRPr="001935FB">
              <w:rPr>
                <w:b/>
                <w:sz w:val="22"/>
                <w:szCs w:val="22"/>
              </w:rPr>
              <w:t>*For family units with &gt; 8 members, add $7,326 for each additional person</w:t>
            </w:r>
          </w:p>
        </w:tc>
      </w:tr>
    </w:tbl>
    <w:p w14:paraId="04177C08" w14:textId="77777777" w:rsidR="00920779" w:rsidRPr="001935FB" w:rsidRDefault="00920779" w:rsidP="001C77AB">
      <w:pPr>
        <w:spacing w:line="360" w:lineRule="auto"/>
        <w:ind w:left="720"/>
        <w:rPr>
          <w:iCs/>
          <w:sz w:val="22"/>
          <w:szCs w:val="22"/>
        </w:rPr>
      </w:pPr>
    </w:p>
    <w:p w14:paraId="13FDE712" w14:textId="77777777" w:rsidR="00920779" w:rsidRPr="001935FB" w:rsidRDefault="00920779" w:rsidP="001C77AB">
      <w:pPr>
        <w:spacing w:line="360" w:lineRule="auto"/>
        <w:ind w:left="720"/>
        <w:jc w:val="center"/>
        <w:rPr>
          <w:i/>
          <w:iCs/>
          <w:sz w:val="22"/>
          <w:szCs w:val="22"/>
        </w:rPr>
      </w:pPr>
    </w:p>
    <w:p w14:paraId="0E965ECE" w14:textId="77777777" w:rsidR="00920779" w:rsidRPr="001935FB" w:rsidRDefault="00920779" w:rsidP="001C77AB">
      <w:pPr>
        <w:spacing w:line="360" w:lineRule="auto"/>
        <w:ind w:left="720"/>
        <w:jc w:val="center"/>
        <w:rPr>
          <w:i/>
          <w:iCs/>
          <w:sz w:val="22"/>
          <w:szCs w:val="22"/>
        </w:rPr>
      </w:pPr>
    </w:p>
    <w:p w14:paraId="39BFC054" w14:textId="77777777" w:rsidR="00920779" w:rsidRPr="001935FB" w:rsidRDefault="00920779" w:rsidP="001C77AB">
      <w:pPr>
        <w:spacing w:line="360" w:lineRule="auto"/>
        <w:ind w:left="720"/>
        <w:jc w:val="center"/>
        <w:rPr>
          <w:i/>
          <w:iCs/>
          <w:sz w:val="22"/>
          <w:szCs w:val="22"/>
        </w:rPr>
      </w:pPr>
    </w:p>
    <w:p w14:paraId="0C4238E6" w14:textId="77777777" w:rsidR="00920779" w:rsidRPr="001935FB" w:rsidRDefault="00920779" w:rsidP="001C77AB">
      <w:pPr>
        <w:spacing w:line="360" w:lineRule="auto"/>
        <w:ind w:left="720"/>
        <w:jc w:val="center"/>
        <w:rPr>
          <w:i/>
          <w:iCs/>
          <w:sz w:val="22"/>
          <w:szCs w:val="22"/>
        </w:rPr>
      </w:pPr>
    </w:p>
    <w:p w14:paraId="638D95FC" w14:textId="77777777" w:rsidR="00920779" w:rsidRPr="001935FB" w:rsidRDefault="00920779" w:rsidP="001C77AB">
      <w:pPr>
        <w:spacing w:line="360" w:lineRule="auto"/>
        <w:ind w:left="720"/>
        <w:jc w:val="center"/>
        <w:rPr>
          <w:i/>
          <w:iCs/>
          <w:sz w:val="22"/>
          <w:szCs w:val="22"/>
        </w:rPr>
      </w:pPr>
    </w:p>
    <w:p w14:paraId="49BFDADC" w14:textId="77777777" w:rsidR="00920779" w:rsidRPr="001935FB" w:rsidRDefault="00920779" w:rsidP="001C77AB">
      <w:pPr>
        <w:spacing w:line="360" w:lineRule="auto"/>
        <w:ind w:left="720"/>
        <w:rPr>
          <w:i/>
          <w:iCs/>
          <w:sz w:val="22"/>
          <w:szCs w:val="22"/>
        </w:rPr>
      </w:pPr>
    </w:p>
    <w:p w14:paraId="603BFC7E" w14:textId="77777777" w:rsidR="00920779" w:rsidRPr="001935FB" w:rsidRDefault="00920779" w:rsidP="001C77AB">
      <w:pPr>
        <w:spacing w:line="360" w:lineRule="auto"/>
        <w:ind w:left="720"/>
        <w:rPr>
          <w:i/>
          <w:iCs/>
          <w:sz w:val="22"/>
          <w:szCs w:val="22"/>
        </w:rPr>
      </w:pPr>
    </w:p>
    <w:p w14:paraId="78524E0E" w14:textId="77777777" w:rsidR="00920779" w:rsidRPr="001935FB" w:rsidRDefault="00920779" w:rsidP="001C77AB">
      <w:pPr>
        <w:spacing w:line="360" w:lineRule="auto"/>
        <w:ind w:left="720"/>
        <w:rPr>
          <w:i/>
          <w:iCs/>
          <w:sz w:val="22"/>
          <w:szCs w:val="22"/>
        </w:rPr>
      </w:pPr>
    </w:p>
    <w:p w14:paraId="08895897" w14:textId="77777777" w:rsidR="00920779" w:rsidRPr="001935FB" w:rsidRDefault="00920779" w:rsidP="001C77AB">
      <w:pPr>
        <w:spacing w:line="360" w:lineRule="auto"/>
        <w:ind w:left="720"/>
        <w:rPr>
          <w:iCs/>
          <w:sz w:val="22"/>
          <w:szCs w:val="22"/>
        </w:rPr>
      </w:pPr>
      <w:r w:rsidRPr="001935FB">
        <w:rPr>
          <w:i/>
          <w:iCs/>
          <w:sz w:val="22"/>
          <w:szCs w:val="22"/>
        </w:rPr>
        <w:t xml:space="preserve">13c. Ask: </w:t>
      </w:r>
      <w:r w:rsidRPr="001935FB">
        <w:rPr>
          <w:iCs/>
          <w:sz w:val="22"/>
          <w:szCs w:val="22"/>
        </w:rPr>
        <w:t>Is your household income less than or equal to ____________________?</w:t>
      </w:r>
    </w:p>
    <w:p w14:paraId="181842BE" w14:textId="77777777" w:rsidR="00920779" w:rsidRPr="001935FB" w:rsidRDefault="00AE7A19" w:rsidP="001C77AB">
      <w:pPr>
        <w:spacing w:line="360" w:lineRule="auto"/>
        <w:ind w:left="720" w:firstLine="720"/>
        <w:rPr>
          <w:iCs/>
          <w:sz w:val="22"/>
          <w:szCs w:val="22"/>
        </w:rPr>
      </w:pPr>
      <w:r>
        <w:rPr>
          <w:noProof/>
          <w:sz w:val="22"/>
          <w:szCs w:val="22"/>
        </w:rPr>
        <mc:AlternateContent>
          <mc:Choice Requires="wps">
            <w:drawing>
              <wp:anchor distT="0" distB="0" distL="114300" distR="114300" simplePos="0" relativeHeight="251662336" behindDoc="0" locked="0" layoutInCell="1" allowOverlap="1" wp14:anchorId="55B9A05A" wp14:editId="4D497928">
                <wp:simplePos x="0" y="0"/>
                <wp:positionH relativeFrom="column">
                  <wp:posOffset>5486400</wp:posOffset>
                </wp:positionH>
                <wp:positionV relativeFrom="paragraph">
                  <wp:posOffset>35560</wp:posOffset>
                </wp:positionV>
                <wp:extent cx="228600" cy="342265"/>
                <wp:effectExtent l="0" t="0" r="25400" b="13335"/>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28F545" id="Rectangle 15" o:spid="_x0000_s1026" style="position:absolute;margin-left:6in;margin-top:2.8pt;width:18pt;height:2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"/>
            </w:pict>
          </mc:Fallback>
        </mc:AlternateContent>
      </w:r>
      <w:r w:rsidR="00920779" w:rsidRPr="001935FB">
        <w:rPr>
          <w:sz w:val="22"/>
          <w:szCs w:val="22"/>
        </w:rPr>
        <w:t>□   Less than (1)</w:t>
      </w:r>
      <w:r w:rsidR="00920779" w:rsidRPr="001935FB">
        <w:rPr>
          <w:sz w:val="22"/>
          <w:szCs w:val="22"/>
        </w:rPr>
        <w:tab/>
      </w:r>
      <w:r w:rsidR="00920779" w:rsidRPr="001935FB">
        <w:rPr>
          <w:sz w:val="22"/>
          <w:szCs w:val="22"/>
        </w:rPr>
        <w:tab/>
        <w:t>□   Equal to (1)</w:t>
      </w:r>
      <w:r w:rsidR="00920779" w:rsidRPr="001935FB">
        <w:rPr>
          <w:sz w:val="22"/>
          <w:szCs w:val="22"/>
        </w:rPr>
        <w:tab/>
      </w:r>
      <w:r w:rsidR="00920779" w:rsidRPr="001935FB">
        <w:rPr>
          <w:sz w:val="22"/>
          <w:szCs w:val="22"/>
        </w:rPr>
        <w:tab/>
        <w:t>□   Greater than (0)</w:t>
      </w:r>
    </w:p>
    <w:p w14:paraId="75C53B1A" w14:textId="77777777" w:rsidR="00920779" w:rsidRPr="001935FB" w:rsidRDefault="00920779" w:rsidP="001C77AB">
      <w:pPr>
        <w:spacing w:line="360" w:lineRule="auto"/>
        <w:ind w:firstLine="720"/>
        <w:rPr>
          <w:b/>
          <w:i/>
          <w:iCs/>
          <w:sz w:val="22"/>
          <w:szCs w:val="22"/>
        </w:rPr>
      </w:pPr>
      <w:r w:rsidRPr="001935FB">
        <w:rPr>
          <w:i/>
          <w:iCs/>
          <w:sz w:val="22"/>
          <w:szCs w:val="22"/>
        </w:rPr>
        <w:t>EXCLUSION CRITERION:</w:t>
      </w:r>
      <w:r w:rsidRPr="001935FB">
        <w:rPr>
          <w:b/>
          <w:i/>
          <w:iCs/>
          <w:sz w:val="22"/>
          <w:szCs w:val="22"/>
        </w:rPr>
        <w:t xml:space="preserve"> If greater than, check box</w:t>
      </w:r>
    </w:p>
    <w:p w14:paraId="2A794A9C" w14:textId="77777777" w:rsidR="00920779" w:rsidRPr="00E8350B" w:rsidRDefault="00920779" w:rsidP="001C77AB">
      <w:pPr>
        <w:pStyle w:val="NoSpacing"/>
        <w:pBdr>
          <w:bottom w:val="single" w:sz="12" w:space="1" w:color="auto"/>
        </w:pBdr>
        <w:rPr>
          <w:rFonts w:ascii="Times New Roman" w:hAnsi="Times New Roman" w:cs="Times New Roman"/>
          <w:i/>
          <w:sz w:val="24"/>
          <w:szCs w:val="24"/>
        </w:rPr>
      </w:pPr>
    </w:p>
    <w:p w14:paraId="0A300762" w14:textId="77777777" w:rsidR="00920779" w:rsidRPr="00E8350B" w:rsidRDefault="00920779" w:rsidP="001C77AB"/>
    <w:p w14:paraId="6F9803BB" w14:textId="77777777" w:rsidR="00920779" w:rsidRPr="00E8350B" w:rsidRDefault="00920779" w:rsidP="001C77AB">
      <w:pPr>
        <w:sectPr w:rsidR="00920779" w:rsidRPr="00E8350B" w:rsidSect="00ED2DE3">
          <w:pgSz w:w="12240" w:h="15840"/>
          <w:pgMar w:top="1440" w:right="1440" w:bottom="1440" w:left="1440" w:header="720" w:footer="1440" w:gutter="0"/>
          <w:cols w:space="720"/>
          <w:docGrid w:linePitch="360"/>
        </w:sectPr>
      </w:pPr>
    </w:p>
    <w:p w14:paraId="35D40190" w14:textId="77777777" w:rsidR="00920779" w:rsidRPr="00E8350B" w:rsidRDefault="00920779" w:rsidP="00ED2DE3">
      <w:pPr>
        <w:pStyle w:val="Heading2"/>
        <w:jc w:val="center"/>
      </w:pPr>
      <w:bookmarkStart w:id="83" w:name="_Toc279699126"/>
      <w:r>
        <w:t>Appendix B</w:t>
      </w:r>
      <w:r w:rsidRPr="00E8350B">
        <w:t>: Recruitment Flyer</w:t>
      </w:r>
      <w:bookmarkEnd w:id="83"/>
    </w:p>
    <w:p w14:paraId="214CC90E" w14:textId="77777777" w:rsidR="00920779" w:rsidRPr="00E8350B" w:rsidRDefault="00920779" w:rsidP="001C77AB">
      <w:pPr>
        <w:pStyle w:val="Heading2"/>
        <w:ind w:left="720" w:firstLine="720"/>
      </w:pPr>
    </w:p>
    <w:p w14:paraId="19C9EC77" w14:textId="77777777" w:rsidR="00920779" w:rsidRPr="00E8350B" w:rsidRDefault="00920779" w:rsidP="001C77AB">
      <w:pPr>
        <w:pStyle w:val="Heading2"/>
        <w:ind w:left="720" w:firstLine="720"/>
      </w:pPr>
      <w:r w:rsidRPr="00E8350B">
        <w:rPr>
          <w:noProof/>
        </w:rPr>
        <w:drawing>
          <wp:inline distT="0" distB="0" distL="0" distR="0" wp14:anchorId="16B9D2EB" wp14:editId="71DD3D9C">
            <wp:extent cx="3997988" cy="3073400"/>
            <wp:effectExtent l="0" t="0" r="0" b="0"/>
            <wp:docPr id="1" name="Picture 1" descr="Macintosh HD:Users:rebeccagraves:Desktop:Screen Shot 2014-09-22 at 12.31.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ebeccagraves:Desktop:Screen Shot 2014-09-22 at 12.31.42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8003" cy="3073411"/>
                    </a:xfrm>
                    <a:prstGeom prst="rect">
                      <a:avLst/>
                    </a:prstGeom>
                    <a:noFill/>
                    <a:ln>
                      <a:noFill/>
                    </a:ln>
                  </pic:spPr>
                </pic:pic>
              </a:graphicData>
            </a:graphic>
          </wp:inline>
        </w:drawing>
      </w:r>
    </w:p>
    <w:p w14:paraId="7281448E" w14:textId="77777777" w:rsidR="00920779" w:rsidRDefault="00920779" w:rsidP="001C77AB">
      <w:pPr>
        <w:pStyle w:val="Heading2"/>
        <w:jc w:val="center"/>
        <w:sectPr w:rsidR="00920779" w:rsidSect="00ED2DE3">
          <w:pgSz w:w="12240" w:h="15840"/>
          <w:pgMar w:top="1440" w:right="1440" w:bottom="1440" w:left="1440" w:header="720" w:footer="1440" w:gutter="0"/>
          <w:cols w:space="720"/>
          <w:docGrid w:linePitch="360"/>
        </w:sectPr>
      </w:pPr>
    </w:p>
    <w:p w14:paraId="642FE5AF" w14:textId="77777777" w:rsidR="00920779" w:rsidRPr="00E8350B" w:rsidRDefault="00920779" w:rsidP="00ED2DE3">
      <w:pPr>
        <w:pStyle w:val="Heading2"/>
        <w:jc w:val="center"/>
        <w:sectPr w:rsidR="00920779" w:rsidRPr="00E8350B" w:rsidSect="00ED2DE3">
          <w:pgSz w:w="12240" w:h="15840"/>
          <w:pgMar w:top="1440" w:right="1440" w:bottom="1440" w:left="1440" w:header="720" w:footer="1440" w:gutter="0"/>
          <w:cols w:space="720"/>
          <w:docGrid w:linePitch="360"/>
        </w:sectPr>
      </w:pPr>
      <w:bookmarkStart w:id="84" w:name="_Toc279699127"/>
      <w:r w:rsidRPr="00E8350B">
        <w:t>Appendix C: Script to Determine Interest for Eligible</w:t>
      </w:r>
      <w:r>
        <w:t xml:space="preserve"> Participants</w:t>
      </w:r>
      <w:bookmarkEnd w:id="84"/>
    </w:p>
    <w:p w14:paraId="1C8B4C35"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If </w:t>
      </w:r>
      <w:r w:rsidRPr="00E8350B">
        <w:rPr>
          <w:rFonts w:ascii="Times New Roman" w:hAnsi="Times New Roman" w:cs="Times New Roman"/>
          <w:b/>
          <w:sz w:val="24"/>
          <w:szCs w:val="24"/>
        </w:rPr>
        <w:t>ELIGIBLE</w:t>
      </w:r>
      <w:r w:rsidRPr="00E8350B">
        <w:rPr>
          <w:rFonts w:ascii="Times New Roman" w:hAnsi="Times New Roman" w:cs="Times New Roman"/>
          <w:sz w:val="24"/>
          <w:szCs w:val="24"/>
        </w:rPr>
        <w:t xml:space="preserve"> for </w:t>
      </w:r>
      <w:r w:rsidRPr="00E8350B">
        <w:rPr>
          <w:rFonts w:ascii="Times New Roman" w:hAnsi="Times New Roman" w:cs="Times New Roman"/>
          <w:b/>
          <w:sz w:val="24"/>
          <w:szCs w:val="24"/>
        </w:rPr>
        <w:t>Baby Mine Phase 2A – Home Interviews</w:t>
      </w:r>
      <w:r w:rsidRPr="00E8350B">
        <w:rPr>
          <w:rFonts w:ascii="Times New Roman" w:hAnsi="Times New Roman" w:cs="Times New Roman"/>
          <w:sz w:val="24"/>
          <w:szCs w:val="24"/>
        </w:rPr>
        <w:t>:</w:t>
      </w:r>
    </w:p>
    <w:p w14:paraId="26F75ABB" w14:textId="77777777" w:rsidR="00920779" w:rsidRPr="00E8350B" w:rsidRDefault="00920779" w:rsidP="001C77AB">
      <w:pPr>
        <w:pStyle w:val="NoSpacing"/>
        <w:rPr>
          <w:rFonts w:ascii="Times New Roman" w:hAnsi="Times New Roman" w:cs="Times New Roman"/>
          <w:sz w:val="24"/>
          <w:szCs w:val="24"/>
        </w:rPr>
      </w:pPr>
    </w:p>
    <w:p w14:paraId="7A608ABA"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I really appreciate your time spent answering these questions. Based on your answers, you are eligible to participate in one of our projects. Now I’d like to briefly explain what participating in this project means:</w:t>
      </w:r>
    </w:p>
    <w:p w14:paraId="64B6F6C2"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 </w:t>
      </w:r>
    </w:p>
    <w:p w14:paraId="5A254D9C"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You would help us to learn more about mothers and babies by participating in an interview. You will be asked to do two things:</w:t>
      </w:r>
    </w:p>
    <w:p w14:paraId="641F5168" w14:textId="77777777" w:rsidR="00920779" w:rsidRPr="00E8350B" w:rsidRDefault="00920779" w:rsidP="001C77AB">
      <w:pPr>
        <w:pStyle w:val="NoSpacing"/>
        <w:numPr>
          <w:ilvl w:val="0"/>
          <w:numId w:val="40"/>
        </w:numPr>
        <w:rPr>
          <w:rFonts w:ascii="Times New Roman" w:hAnsi="Times New Roman" w:cs="Times New Roman"/>
          <w:sz w:val="24"/>
          <w:szCs w:val="24"/>
        </w:rPr>
      </w:pPr>
      <w:r w:rsidRPr="00E8350B">
        <w:rPr>
          <w:rFonts w:ascii="Times New Roman" w:hAnsi="Times New Roman" w:cs="Times New Roman"/>
          <w:sz w:val="24"/>
          <w:szCs w:val="24"/>
        </w:rPr>
        <w:t>Show us how you make your baby’s formula bottles</w:t>
      </w:r>
    </w:p>
    <w:p w14:paraId="2082E6AA" w14:textId="77777777" w:rsidR="00920779" w:rsidRPr="00E8350B" w:rsidRDefault="00920779" w:rsidP="001C77AB">
      <w:pPr>
        <w:pStyle w:val="NoSpacing"/>
        <w:numPr>
          <w:ilvl w:val="0"/>
          <w:numId w:val="40"/>
        </w:numPr>
        <w:rPr>
          <w:rFonts w:ascii="Times New Roman" w:hAnsi="Times New Roman" w:cs="Times New Roman"/>
          <w:sz w:val="24"/>
          <w:szCs w:val="24"/>
        </w:rPr>
      </w:pPr>
      <w:r w:rsidRPr="00E8350B">
        <w:rPr>
          <w:rFonts w:ascii="Times New Roman" w:hAnsi="Times New Roman" w:cs="Times New Roman"/>
          <w:sz w:val="24"/>
          <w:szCs w:val="24"/>
        </w:rPr>
        <w:t>Complete a one-on-one recorded discussion about feeding babies</w:t>
      </w:r>
    </w:p>
    <w:p w14:paraId="58D7C01A" w14:textId="77777777" w:rsidR="00920779" w:rsidRPr="00E8350B" w:rsidRDefault="00920779" w:rsidP="001C77AB">
      <w:pPr>
        <w:pStyle w:val="NoSpacing"/>
        <w:ind w:left="720"/>
        <w:rPr>
          <w:rFonts w:ascii="Times New Roman" w:hAnsi="Times New Roman" w:cs="Times New Roman"/>
          <w:sz w:val="24"/>
          <w:szCs w:val="24"/>
        </w:rPr>
      </w:pPr>
    </w:p>
    <w:p w14:paraId="67F1960F"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This will take place at your home and it will take 1 to 1 ½ hours to complete. There is no cost to you to participate, and you will receive </w:t>
      </w:r>
      <w:r w:rsidRPr="00E8350B">
        <w:rPr>
          <w:rFonts w:ascii="Times New Roman" w:hAnsi="Times New Roman" w:cs="Times New Roman"/>
          <w:b/>
          <w:sz w:val="24"/>
          <w:szCs w:val="24"/>
        </w:rPr>
        <w:t>$20 in gift cards</w:t>
      </w:r>
      <w:r w:rsidRPr="00E8350B">
        <w:rPr>
          <w:rFonts w:ascii="Times New Roman" w:hAnsi="Times New Roman" w:cs="Times New Roman"/>
          <w:sz w:val="24"/>
          <w:szCs w:val="24"/>
        </w:rPr>
        <w:t xml:space="preserve"> after completing all of the study activities.</w:t>
      </w:r>
    </w:p>
    <w:p w14:paraId="3A16BDE1" w14:textId="77777777" w:rsidR="00920779" w:rsidRPr="00E8350B" w:rsidRDefault="00920779" w:rsidP="001C77AB">
      <w:pPr>
        <w:pStyle w:val="NoSpacing"/>
        <w:rPr>
          <w:rFonts w:ascii="Times New Roman" w:hAnsi="Times New Roman" w:cs="Times New Roman"/>
          <w:sz w:val="24"/>
          <w:szCs w:val="24"/>
        </w:rPr>
      </w:pPr>
    </w:p>
    <w:p w14:paraId="157F20F4"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Would you be interested in participating in this project?      ____ </w:t>
      </w:r>
      <w:proofErr w:type="gramStart"/>
      <w:r w:rsidRPr="00E8350B">
        <w:rPr>
          <w:rFonts w:ascii="Times New Roman" w:hAnsi="Times New Roman" w:cs="Times New Roman"/>
          <w:sz w:val="24"/>
          <w:szCs w:val="24"/>
        </w:rPr>
        <w:t>yes</w:t>
      </w:r>
      <w:proofErr w:type="gramEnd"/>
      <w:r w:rsidRPr="00E8350B">
        <w:rPr>
          <w:rFonts w:ascii="Times New Roman" w:hAnsi="Times New Roman" w:cs="Times New Roman"/>
          <w:sz w:val="24"/>
          <w:szCs w:val="24"/>
        </w:rPr>
        <w:t xml:space="preserve">       ____ no (if no, go to </w:t>
      </w:r>
      <w:r w:rsidRPr="00E8350B">
        <w:rPr>
          <w:rFonts w:ascii="Times New Roman" w:hAnsi="Times New Roman" w:cs="Times New Roman"/>
          <w:b/>
          <w:sz w:val="24"/>
          <w:szCs w:val="24"/>
        </w:rPr>
        <w:t>REFUSAL</w:t>
      </w:r>
      <w:r w:rsidRPr="00E8350B">
        <w:rPr>
          <w:rFonts w:ascii="Times New Roman" w:hAnsi="Times New Roman" w:cs="Times New Roman"/>
          <w:sz w:val="24"/>
          <w:szCs w:val="24"/>
        </w:rPr>
        <w:t>)</w:t>
      </w:r>
    </w:p>
    <w:p w14:paraId="491FFDAB" w14:textId="77777777" w:rsidR="00920779" w:rsidRPr="00E8350B" w:rsidRDefault="00920779" w:rsidP="001C77AB">
      <w:pPr>
        <w:pStyle w:val="NoSpacing"/>
        <w:rPr>
          <w:rFonts w:ascii="Times New Roman" w:hAnsi="Times New Roman" w:cs="Times New Roman"/>
          <w:sz w:val="24"/>
          <w:szCs w:val="24"/>
        </w:rPr>
      </w:pPr>
    </w:p>
    <w:p w14:paraId="6B535878" w14:textId="77777777" w:rsidR="00920779" w:rsidRPr="00E8350B" w:rsidRDefault="00920779" w:rsidP="001C77AB">
      <w:pPr>
        <w:pStyle w:val="NoSpacing"/>
        <w:rPr>
          <w:rFonts w:ascii="Times New Roman" w:hAnsi="Times New Roman" w:cs="Times New Roman"/>
          <w:i/>
          <w:sz w:val="24"/>
          <w:szCs w:val="24"/>
        </w:rPr>
      </w:pPr>
      <w:r w:rsidRPr="00E8350B">
        <w:rPr>
          <w:rFonts w:ascii="Times New Roman" w:hAnsi="Times New Roman" w:cs="Times New Roman"/>
          <w:i/>
          <w:sz w:val="24"/>
          <w:szCs w:val="24"/>
        </w:rPr>
        <w:t xml:space="preserve">If yes, </w:t>
      </w:r>
    </w:p>
    <w:p w14:paraId="7775DB24"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Wonderful, may I please have your name? ______________________</w:t>
      </w:r>
    </w:p>
    <w:p w14:paraId="7F64F57A" w14:textId="77777777" w:rsidR="00920779" w:rsidRPr="00E8350B" w:rsidRDefault="00920779" w:rsidP="001C77AB">
      <w:pPr>
        <w:pStyle w:val="NoSpacing"/>
        <w:rPr>
          <w:rFonts w:ascii="Times New Roman" w:hAnsi="Times New Roman" w:cs="Times New Roman"/>
          <w:sz w:val="24"/>
          <w:szCs w:val="24"/>
        </w:rPr>
      </w:pPr>
    </w:p>
    <w:p w14:paraId="5F2A3DD5" w14:textId="77777777" w:rsidR="00920779" w:rsidRPr="00E8350B" w:rsidRDefault="00920779" w:rsidP="001C77AB">
      <w:pPr>
        <w:pStyle w:val="NoSpacing"/>
        <w:rPr>
          <w:rFonts w:ascii="Times New Roman" w:hAnsi="Times New Roman" w:cs="Times New Roman"/>
          <w:i/>
          <w:sz w:val="24"/>
          <w:szCs w:val="24"/>
        </w:rPr>
      </w:pPr>
      <w:r w:rsidRPr="00E8350B">
        <w:rPr>
          <w:rFonts w:ascii="Times New Roman" w:hAnsi="Times New Roman" w:cs="Times New Roman"/>
          <w:sz w:val="24"/>
          <w:szCs w:val="24"/>
        </w:rPr>
        <w:t xml:space="preserve">Can we set up a date and time for the home visit? </w:t>
      </w:r>
      <w:r w:rsidRPr="00E8350B">
        <w:rPr>
          <w:rFonts w:ascii="Times New Roman" w:hAnsi="Times New Roman" w:cs="Times New Roman"/>
          <w:i/>
          <w:sz w:val="24"/>
          <w:szCs w:val="24"/>
        </w:rPr>
        <w:t>(</w:t>
      </w:r>
      <w:proofErr w:type="gramStart"/>
      <w:r w:rsidRPr="00E8350B">
        <w:rPr>
          <w:rFonts w:ascii="Times New Roman" w:hAnsi="Times New Roman" w:cs="Times New Roman"/>
          <w:i/>
          <w:sz w:val="24"/>
          <w:szCs w:val="24"/>
        </w:rPr>
        <w:t>at</w:t>
      </w:r>
      <w:proofErr w:type="gramEnd"/>
      <w:r w:rsidRPr="00E8350B">
        <w:rPr>
          <w:rFonts w:ascii="Times New Roman" w:hAnsi="Times New Roman" w:cs="Times New Roman"/>
          <w:i/>
          <w:sz w:val="24"/>
          <w:szCs w:val="24"/>
        </w:rPr>
        <w:t xml:space="preserve"> least </w:t>
      </w:r>
      <w:r w:rsidRPr="00E8350B">
        <w:rPr>
          <w:rFonts w:ascii="Times New Roman" w:hAnsi="Times New Roman" w:cs="Times New Roman"/>
          <w:b/>
          <w:i/>
          <w:sz w:val="24"/>
          <w:szCs w:val="24"/>
        </w:rPr>
        <w:t>3 days later</w:t>
      </w:r>
      <w:r w:rsidRPr="00E8350B">
        <w:rPr>
          <w:rFonts w:ascii="Times New Roman" w:hAnsi="Times New Roman" w:cs="Times New Roman"/>
          <w:i/>
          <w:sz w:val="24"/>
          <w:szCs w:val="24"/>
        </w:rPr>
        <w:t>)</w:t>
      </w:r>
    </w:p>
    <w:p w14:paraId="7292FF99" w14:textId="77777777" w:rsidR="00920779" w:rsidRPr="00E8350B" w:rsidRDefault="00920779" w:rsidP="001C77AB">
      <w:pPr>
        <w:pStyle w:val="NoSpacing"/>
        <w:rPr>
          <w:rFonts w:ascii="Times New Roman" w:hAnsi="Times New Roman" w:cs="Times New Roman"/>
          <w:sz w:val="24"/>
          <w:szCs w:val="24"/>
        </w:rPr>
      </w:pPr>
    </w:p>
    <w:p w14:paraId="0C648E04"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_____________________________________________________________</w:t>
      </w:r>
    </w:p>
    <w:p w14:paraId="08A8E5A1" w14:textId="77777777" w:rsidR="00920779" w:rsidRPr="00E8350B" w:rsidRDefault="00920779" w:rsidP="001C77AB">
      <w:pPr>
        <w:pStyle w:val="NoSpacing"/>
        <w:rPr>
          <w:rFonts w:ascii="Times New Roman" w:hAnsi="Times New Roman" w:cs="Times New Roman"/>
          <w:sz w:val="24"/>
          <w:szCs w:val="24"/>
        </w:rPr>
      </w:pPr>
    </w:p>
    <w:p w14:paraId="527E117A"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We will be mailing the consent form to you before the visit. Can we have your home address? </w:t>
      </w:r>
    </w:p>
    <w:p w14:paraId="497153CE"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i/>
          <w:sz w:val="24"/>
          <w:szCs w:val="24"/>
        </w:rPr>
        <w:t xml:space="preserve">Address: </w:t>
      </w:r>
    </w:p>
    <w:p w14:paraId="1BA8E18D" w14:textId="77777777" w:rsidR="00920779" w:rsidRPr="00E8350B" w:rsidRDefault="00920779" w:rsidP="001C77AB">
      <w:pPr>
        <w:pStyle w:val="NoSpacing"/>
        <w:rPr>
          <w:rFonts w:ascii="Times New Roman" w:hAnsi="Times New Roman" w:cs="Times New Roman"/>
          <w:sz w:val="24"/>
          <w:szCs w:val="24"/>
        </w:rPr>
      </w:pPr>
    </w:p>
    <w:p w14:paraId="38E19E49" w14:textId="77777777" w:rsidR="00920779" w:rsidRPr="00E8350B" w:rsidRDefault="00920779" w:rsidP="001C77AB">
      <w:pPr>
        <w:pStyle w:val="NoSpacing"/>
        <w:rPr>
          <w:rFonts w:ascii="Times New Roman" w:hAnsi="Times New Roman" w:cs="Times New Roman"/>
          <w:sz w:val="24"/>
          <w:szCs w:val="24"/>
        </w:rPr>
      </w:pPr>
    </w:p>
    <w:p w14:paraId="42823BF9" w14:textId="77777777" w:rsidR="00920779" w:rsidRPr="00E8350B" w:rsidRDefault="00920779" w:rsidP="001C77AB">
      <w:pPr>
        <w:pStyle w:val="NoSpacing"/>
        <w:rPr>
          <w:rFonts w:ascii="Times New Roman" w:hAnsi="Times New Roman" w:cs="Times New Roman"/>
          <w:sz w:val="24"/>
          <w:szCs w:val="24"/>
        </w:rPr>
      </w:pPr>
    </w:p>
    <w:p w14:paraId="1943970D" w14:textId="77777777" w:rsidR="00920779" w:rsidRPr="00E8350B" w:rsidRDefault="00920779" w:rsidP="001C77AB">
      <w:pPr>
        <w:pStyle w:val="NoSpacing"/>
        <w:spacing w:line="360" w:lineRule="auto"/>
        <w:rPr>
          <w:rFonts w:ascii="Times New Roman" w:hAnsi="Times New Roman" w:cs="Times New Roman"/>
          <w:sz w:val="24"/>
          <w:szCs w:val="24"/>
        </w:rPr>
      </w:pPr>
      <w:r w:rsidRPr="00E8350B">
        <w:rPr>
          <w:rFonts w:ascii="Times New Roman" w:hAnsi="Times New Roman" w:cs="Times New Roman"/>
          <w:sz w:val="24"/>
          <w:szCs w:val="24"/>
        </w:rPr>
        <w:t>Best phone #: _____________________Best time to call this number: ____________________</w:t>
      </w:r>
    </w:p>
    <w:p w14:paraId="51068E29" w14:textId="77777777" w:rsidR="00920779" w:rsidRPr="00E8350B" w:rsidRDefault="00920779" w:rsidP="001C77AB">
      <w:pPr>
        <w:pStyle w:val="NoSpacing"/>
        <w:spacing w:line="360" w:lineRule="auto"/>
        <w:rPr>
          <w:rFonts w:ascii="Times New Roman" w:hAnsi="Times New Roman" w:cs="Times New Roman"/>
          <w:sz w:val="24"/>
          <w:szCs w:val="24"/>
        </w:rPr>
      </w:pPr>
      <w:r w:rsidRPr="00E8350B">
        <w:rPr>
          <w:rFonts w:ascii="Times New Roman" w:hAnsi="Times New Roman" w:cs="Times New Roman"/>
          <w:sz w:val="24"/>
          <w:szCs w:val="24"/>
        </w:rPr>
        <w:t>May we leave a message at this number? ___ Y  ____N</w:t>
      </w:r>
    </w:p>
    <w:p w14:paraId="03889CD4" w14:textId="77777777" w:rsidR="00920779" w:rsidRPr="00E8350B" w:rsidRDefault="00920779" w:rsidP="001C77AB">
      <w:pPr>
        <w:pStyle w:val="NoSpacing"/>
        <w:spacing w:line="360" w:lineRule="auto"/>
        <w:rPr>
          <w:rFonts w:ascii="Times New Roman" w:hAnsi="Times New Roman" w:cs="Times New Roman"/>
          <w:sz w:val="24"/>
          <w:szCs w:val="24"/>
        </w:rPr>
      </w:pPr>
      <w:r w:rsidRPr="00E8350B">
        <w:rPr>
          <w:rFonts w:ascii="Times New Roman" w:hAnsi="Times New Roman" w:cs="Times New Roman"/>
          <w:sz w:val="24"/>
          <w:szCs w:val="24"/>
        </w:rPr>
        <w:t>Alternate phone #: ___________________Who alternate phone belongs to: _______________</w:t>
      </w:r>
    </w:p>
    <w:p w14:paraId="2AF53401" w14:textId="77777777" w:rsidR="00920779" w:rsidRPr="00E8350B" w:rsidRDefault="00920779" w:rsidP="001C77AB">
      <w:pPr>
        <w:pStyle w:val="NoSpacing"/>
        <w:spacing w:line="360" w:lineRule="auto"/>
        <w:rPr>
          <w:rFonts w:ascii="Times New Roman" w:hAnsi="Times New Roman" w:cs="Times New Roman"/>
          <w:sz w:val="24"/>
          <w:szCs w:val="24"/>
        </w:rPr>
      </w:pPr>
      <w:r w:rsidRPr="00E8350B">
        <w:rPr>
          <w:rFonts w:ascii="Times New Roman" w:hAnsi="Times New Roman" w:cs="Times New Roman"/>
          <w:sz w:val="24"/>
          <w:szCs w:val="24"/>
        </w:rPr>
        <w:t>May we leave a message at this number? ___ Y  ____N</w:t>
      </w:r>
    </w:p>
    <w:p w14:paraId="1BD8CCAD" w14:textId="77777777" w:rsidR="00920779" w:rsidRPr="00E8350B" w:rsidRDefault="00920779" w:rsidP="001C77AB">
      <w:pPr>
        <w:pStyle w:val="NoSpacing"/>
        <w:rPr>
          <w:rFonts w:ascii="Times New Roman" w:hAnsi="Times New Roman" w:cs="Times New Roman"/>
          <w:sz w:val="24"/>
          <w:szCs w:val="24"/>
        </w:rPr>
      </w:pPr>
    </w:p>
    <w:p w14:paraId="6730D92B"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 xml:space="preserve">If parent </w:t>
      </w:r>
      <w:r w:rsidRPr="00E8350B">
        <w:rPr>
          <w:rFonts w:ascii="Times New Roman" w:hAnsi="Times New Roman" w:cs="Times New Roman"/>
          <w:b/>
          <w:sz w:val="24"/>
          <w:szCs w:val="24"/>
        </w:rPr>
        <w:t>REFUSES</w:t>
      </w:r>
      <w:r w:rsidRPr="00E8350B">
        <w:rPr>
          <w:rFonts w:ascii="Times New Roman" w:hAnsi="Times New Roman" w:cs="Times New Roman"/>
          <w:sz w:val="24"/>
          <w:szCs w:val="24"/>
        </w:rPr>
        <w:t>:</w:t>
      </w:r>
      <w:r w:rsidRPr="00E8350B">
        <w:rPr>
          <w:rFonts w:ascii="Times New Roman" w:hAnsi="Times New Roman" w:cs="Times New Roman"/>
          <w:sz w:val="24"/>
          <w:szCs w:val="24"/>
        </w:rPr>
        <w:br/>
        <w:t>Could you please tell me why you don’t wish to participate? This helps us to better design studies in the future.</w:t>
      </w:r>
    </w:p>
    <w:p w14:paraId="58083C08" w14:textId="77777777" w:rsidR="00920779" w:rsidRPr="00E8350B" w:rsidRDefault="00920779" w:rsidP="001C77AB">
      <w:pPr>
        <w:pStyle w:val="NoSpacing"/>
        <w:rPr>
          <w:rFonts w:ascii="Times New Roman" w:hAnsi="Times New Roman" w:cs="Times New Roman"/>
          <w:sz w:val="24"/>
          <w:szCs w:val="24"/>
        </w:rPr>
      </w:pPr>
      <w:r w:rsidRPr="00E8350B">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4EF3F0F2" w14:textId="77777777" w:rsidR="00920779" w:rsidRPr="00E8350B" w:rsidRDefault="00920779" w:rsidP="001C77AB">
      <w:pPr>
        <w:pStyle w:val="NoSpacing"/>
        <w:rPr>
          <w:rFonts w:ascii="Times New Roman" w:hAnsi="Times New Roman" w:cs="Times New Roman"/>
          <w:sz w:val="24"/>
          <w:szCs w:val="24"/>
        </w:rPr>
      </w:pPr>
    </w:p>
    <w:p w14:paraId="7F6F5F48" w14:textId="77777777" w:rsidR="00920779" w:rsidRPr="00E8350B" w:rsidRDefault="00920779" w:rsidP="001C77AB">
      <w:pPr>
        <w:pStyle w:val="NoSpacing"/>
        <w:rPr>
          <w:rFonts w:ascii="Times New Roman" w:hAnsi="Times New Roman" w:cs="Times New Roman"/>
          <w:sz w:val="24"/>
          <w:szCs w:val="24"/>
        </w:rPr>
      </w:pPr>
    </w:p>
    <w:p w14:paraId="6EA75885" w14:textId="77777777" w:rsidR="00920779" w:rsidRPr="00E8350B" w:rsidRDefault="00920779" w:rsidP="001C77AB">
      <w:pPr>
        <w:pStyle w:val="NoSpacing"/>
        <w:rPr>
          <w:rFonts w:ascii="Times New Roman" w:hAnsi="Times New Roman" w:cs="Times New Roman"/>
          <w:sz w:val="24"/>
          <w:szCs w:val="24"/>
        </w:rPr>
        <w:sectPr w:rsidR="00920779" w:rsidRPr="00E8350B" w:rsidSect="00ED2DE3">
          <w:pgSz w:w="12240" w:h="15840"/>
          <w:pgMar w:top="1440" w:right="1440" w:bottom="1440" w:left="1440" w:header="720" w:footer="1440" w:gutter="0"/>
          <w:cols w:space="720"/>
          <w:docGrid w:linePitch="360"/>
        </w:sectPr>
      </w:pPr>
      <w:r w:rsidRPr="00E8350B">
        <w:rPr>
          <w:rFonts w:ascii="Times New Roman" w:hAnsi="Times New Roman" w:cs="Times New Roman"/>
          <w:sz w:val="24"/>
          <w:szCs w:val="24"/>
        </w:rPr>
        <w:t>Thank you so much for your time today.  We appreciate your answering these questions and wish the best for you and your baby.</w:t>
      </w:r>
    </w:p>
    <w:p w14:paraId="24FBE0D3" w14:textId="77777777" w:rsidR="00920779" w:rsidRPr="00E8350B" w:rsidRDefault="00920779" w:rsidP="00ED2DE3">
      <w:pPr>
        <w:pStyle w:val="Heading2"/>
        <w:jc w:val="center"/>
      </w:pPr>
      <w:bookmarkStart w:id="85" w:name="_Toc279699128"/>
      <w:r w:rsidRPr="00E8350B">
        <w:t>Appendix D: Informed Consent</w:t>
      </w:r>
      <w:bookmarkEnd w:id="85"/>
    </w:p>
    <w:p w14:paraId="6DECD7E4" w14:textId="77777777" w:rsidR="00920779" w:rsidRPr="00E8350B" w:rsidRDefault="00920779" w:rsidP="001C77AB"/>
    <w:p w14:paraId="32232C7B" w14:textId="77777777" w:rsidR="00920779" w:rsidRPr="00E8350B" w:rsidRDefault="00920779" w:rsidP="001C77AB">
      <w:pPr>
        <w:pStyle w:val="Heading2"/>
        <w:sectPr w:rsidR="00920779" w:rsidRPr="00E8350B" w:rsidSect="00ED2DE3">
          <w:pgSz w:w="12240" w:h="15840"/>
          <w:pgMar w:top="1440" w:right="1440" w:bottom="1440" w:left="1440" w:header="720" w:footer="1440" w:gutter="0"/>
          <w:cols w:space="720"/>
          <w:docGrid w:linePitch="360"/>
        </w:sectPr>
      </w:pPr>
    </w:p>
    <w:p w14:paraId="0A6E3ED5" w14:textId="77777777" w:rsidR="00920779" w:rsidRPr="001935FB" w:rsidRDefault="00920779" w:rsidP="001C77AB">
      <w:pPr>
        <w:jc w:val="center"/>
        <w:rPr>
          <w:rFonts w:eastAsia="Times New Roman"/>
          <w:sz w:val="22"/>
          <w:szCs w:val="22"/>
        </w:rPr>
      </w:pPr>
      <w:r w:rsidRPr="001935FB">
        <w:rPr>
          <w:rFonts w:eastAsia="Times New Roman"/>
          <w:b/>
          <w:bCs/>
          <w:sz w:val="22"/>
          <w:szCs w:val="22"/>
        </w:rPr>
        <w:t xml:space="preserve">INFORMED CONSENT STATEMENT (IRB# 7234B) </w:t>
      </w:r>
      <w:r w:rsidRPr="001935FB">
        <w:rPr>
          <w:rFonts w:eastAsia="Times New Roman"/>
          <w:b/>
          <w:bCs/>
          <w:sz w:val="22"/>
          <w:szCs w:val="22"/>
        </w:rPr>
        <w:br/>
      </w:r>
      <w:r w:rsidRPr="001935FB">
        <w:rPr>
          <w:rFonts w:eastAsia="Times New Roman"/>
          <w:sz w:val="22"/>
          <w:szCs w:val="22"/>
        </w:rPr>
        <w:t xml:space="preserve">University of Tennessee Infant Study </w:t>
      </w:r>
    </w:p>
    <w:p w14:paraId="426D242E" w14:textId="77777777" w:rsidR="00920779" w:rsidRPr="001935FB" w:rsidRDefault="00920779" w:rsidP="001C77AB">
      <w:pPr>
        <w:rPr>
          <w:rFonts w:eastAsia="Times New Roman"/>
          <w:b/>
          <w:bCs/>
          <w:sz w:val="22"/>
          <w:szCs w:val="22"/>
        </w:rPr>
      </w:pPr>
      <w:r w:rsidRPr="001935FB">
        <w:rPr>
          <w:rFonts w:eastAsia="Times New Roman"/>
          <w:b/>
          <w:bCs/>
          <w:sz w:val="22"/>
          <w:szCs w:val="22"/>
        </w:rPr>
        <w:t>INTRODUCTION</w:t>
      </w:r>
      <w:r w:rsidRPr="001935FB">
        <w:rPr>
          <w:rFonts w:eastAsia="Times New Roman"/>
          <w:sz w:val="22"/>
          <w:szCs w:val="22"/>
        </w:rPr>
        <w:t xml:space="preserve"> </w:t>
      </w:r>
      <w:r w:rsidRPr="001935FB">
        <w:rPr>
          <w:rFonts w:eastAsia="Times New Roman"/>
          <w:sz w:val="22"/>
          <w:szCs w:val="22"/>
        </w:rPr>
        <w:br/>
        <w:t xml:space="preserve">You are invited to participate in a research study. The purpose of this study is to learn more about babies.  </w:t>
      </w:r>
      <w:r w:rsidRPr="001935FB">
        <w:rPr>
          <w:rFonts w:eastAsia="Times New Roman"/>
          <w:sz w:val="22"/>
          <w:szCs w:val="22"/>
        </w:rPr>
        <w:br/>
      </w:r>
      <w:r w:rsidRPr="001935FB">
        <w:rPr>
          <w:rFonts w:eastAsia="Times New Roman"/>
          <w:sz w:val="22"/>
          <w:szCs w:val="22"/>
        </w:rPr>
        <w:br/>
      </w:r>
      <w:r w:rsidRPr="001935FB">
        <w:rPr>
          <w:rFonts w:eastAsia="Times New Roman"/>
          <w:b/>
          <w:bCs/>
          <w:sz w:val="22"/>
          <w:szCs w:val="22"/>
        </w:rPr>
        <w:t>INFORMATION ABOUT PARTICIPANTS' INVOLVEMENT IN THE STUDY</w:t>
      </w:r>
      <w:r w:rsidRPr="001935FB">
        <w:rPr>
          <w:rFonts w:eastAsia="Times New Roman"/>
          <w:sz w:val="22"/>
          <w:szCs w:val="22"/>
        </w:rPr>
        <w:t xml:space="preserve"> </w:t>
      </w:r>
      <w:r w:rsidRPr="001935FB">
        <w:rPr>
          <w:rFonts w:eastAsia="Times New Roman"/>
          <w:sz w:val="22"/>
          <w:szCs w:val="22"/>
        </w:rPr>
        <w:br/>
      </w:r>
      <w:r w:rsidRPr="001935FB">
        <w:rPr>
          <w:rFonts w:eastAsia="Times New Roman"/>
          <w:sz w:val="22"/>
          <w:szCs w:val="22"/>
        </w:rPr>
        <w:br/>
      </w:r>
      <w:r w:rsidRPr="001935FB">
        <w:rPr>
          <w:rFonts w:eastAsia="Times New Roman"/>
          <w:bCs/>
          <w:sz w:val="22"/>
          <w:szCs w:val="22"/>
        </w:rPr>
        <w:t>We will be recruiting parents or other caregivers of infants less than 12 months old and pregnant women.  If you decide to volunteer, we will</w:t>
      </w:r>
      <w:r w:rsidRPr="001935FB">
        <w:rPr>
          <w:rFonts w:eastAsia="Times New Roman"/>
          <w:sz w:val="22"/>
          <w:szCs w:val="22"/>
        </w:rPr>
        <w:t xml:space="preserve"> ask you to participate in the following activity:</w:t>
      </w:r>
      <w:r w:rsidRPr="001935FB">
        <w:rPr>
          <w:rFonts w:eastAsia="Times New Roman"/>
          <w:b/>
          <w:bCs/>
          <w:sz w:val="22"/>
          <w:szCs w:val="22"/>
        </w:rPr>
        <w:t xml:space="preserve"> </w:t>
      </w:r>
    </w:p>
    <w:p w14:paraId="7011D864" w14:textId="77777777" w:rsidR="00920779" w:rsidRPr="001935FB" w:rsidRDefault="00920779" w:rsidP="001C77AB">
      <w:pPr>
        <w:ind w:left="360"/>
        <w:rPr>
          <w:rFonts w:eastAsia="Times New Roman"/>
          <w:sz w:val="22"/>
          <w:szCs w:val="22"/>
        </w:rPr>
      </w:pPr>
    </w:p>
    <w:p w14:paraId="77A772CE" w14:textId="77777777" w:rsidR="00920779" w:rsidRPr="001935FB" w:rsidRDefault="00920779" w:rsidP="001C77AB">
      <w:pPr>
        <w:ind w:left="360"/>
        <w:rPr>
          <w:rFonts w:eastAsia="Times New Roman"/>
          <w:sz w:val="22"/>
          <w:szCs w:val="22"/>
        </w:rPr>
      </w:pPr>
      <w:r w:rsidRPr="001935FB">
        <w:rPr>
          <w:rFonts w:eastAsia="Times New Roman"/>
          <w:sz w:val="22"/>
          <w:szCs w:val="22"/>
        </w:rPr>
        <w:t xml:space="preserve">You will be asked to participate in one audio-recorded discussion of how parents and others interact with babies who are less than 12 months old. This conversation will occur either one-on-one or in a group with other parents. If one-on-one, it may occur in person or over the telephone. </w:t>
      </w:r>
    </w:p>
    <w:p w14:paraId="6DEC3A0D" w14:textId="77777777" w:rsidR="00920779" w:rsidRPr="001935FB" w:rsidRDefault="00920779" w:rsidP="001C77AB">
      <w:pPr>
        <w:rPr>
          <w:rFonts w:eastAsia="Times New Roman"/>
          <w:sz w:val="22"/>
          <w:szCs w:val="22"/>
        </w:rPr>
      </w:pPr>
    </w:p>
    <w:p w14:paraId="1A7BF03F" w14:textId="77777777" w:rsidR="00920779" w:rsidRPr="001935FB" w:rsidRDefault="00920779" w:rsidP="001C77AB">
      <w:pPr>
        <w:rPr>
          <w:rFonts w:eastAsia="Times New Roman"/>
          <w:sz w:val="22"/>
          <w:szCs w:val="22"/>
        </w:rPr>
      </w:pPr>
      <w:r w:rsidRPr="001935FB">
        <w:rPr>
          <w:rFonts w:eastAsia="Times New Roman"/>
          <w:b/>
          <w:bCs/>
          <w:sz w:val="22"/>
          <w:szCs w:val="22"/>
        </w:rPr>
        <w:t>RISKS</w:t>
      </w:r>
      <w:r w:rsidRPr="001935FB">
        <w:rPr>
          <w:rFonts w:eastAsia="Times New Roman"/>
          <w:sz w:val="22"/>
          <w:szCs w:val="22"/>
        </w:rPr>
        <w:t xml:space="preserve"> </w:t>
      </w:r>
      <w:r w:rsidRPr="001935FB">
        <w:rPr>
          <w:rFonts w:eastAsia="Times New Roman"/>
          <w:sz w:val="22"/>
          <w:szCs w:val="22"/>
        </w:rPr>
        <w:br/>
      </w:r>
      <w:r w:rsidRPr="001935FB">
        <w:rPr>
          <w:rFonts w:eastAsia="Times New Roman"/>
          <w:bCs/>
          <w:sz w:val="22"/>
          <w:szCs w:val="22"/>
        </w:rPr>
        <w:t>There are no risks to you for participating in this study.</w:t>
      </w:r>
    </w:p>
    <w:p w14:paraId="1FBC6D8A" w14:textId="77777777" w:rsidR="00920779" w:rsidRPr="001935FB" w:rsidRDefault="00920779" w:rsidP="001C77AB">
      <w:pPr>
        <w:spacing w:before="100" w:beforeAutospacing="1" w:after="100" w:afterAutospacing="1"/>
        <w:rPr>
          <w:rFonts w:eastAsia="Times New Roman"/>
          <w:sz w:val="22"/>
          <w:szCs w:val="22"/>
        </w:rPr>
      </w:pPr>
      <w:r w:rsidRPr="001935FB">
        <w:rPr>
          <w:rFonts w:eastAsia="Times New Roman"/>
          <w:b/>
          <w:sz w:val="22"/>
          <w:szCs w:val="22"/>
        </w:rPr>
        <w:t>BENEFITS</w:t>
      </w:r>
      <w:r w:rsidRPr="001935FB">
        <w:rPr>
          <w:rFonts w:eastAsia="Times New Roman"/>
          <w:sz w:val="22"/>
          <w:szCs w:val="22"/>
        </w:rPr>
        <w:br/>
        <w:t xml:space="preserve">You will not personally benefit from this study, however this information will help us to understand more about how parents and other caregivers in East Tennessee interact with their babies and will be beneficial to future parents and their children. </w:t>
      </w:r>
    </w:p>
    <w:p w14:paraId="1AC31A02" w14:textId="77777777" w:rsidR="00920779" w:rsidRPr="001935FB" w:rsidRDefault="00920779" w:rsidP="001C77AB">
      <w:pPr>
        <w:rPr>
          <w:rFonts w:eastAsia="Times New Roman"/>
          <w:sz w:val="22"/>
          <w:szCs w:val="22"/>
        </w:rPr>
      </w:pPr>
      <w:r w:rsidRPr="001935FB">
        <w:rPr>
          <w:rFonts w:eastAsia="Times New Roman"/>
          <w:b/>
          <w:sz w:val="22"/>
          <w:szCs w:val="22"/>
        </w:rPr>
        <w:t xml:space="preserve">CONFIDENTIALITY </w:t>
      </w:r>
      <w:r w:rsidRPr="001935FB">
        <w:rPr>
          <w:rFonts w:eastAsia="Times New Roman"/>
          <w:sz w:val="22"/>
          <w:szCs w:val="22"/>
        </w:rPr>
        <w:br/>
        <w:t xml:space="preserve">The procedures for </w:t>
      </w:r>
      <w:proofErr w:type="gramStart"/>
      <w:r w:rsidRPr="001935FB">
        <w:rPr>
          <w:rFonts w:eastAsia="Times New Roman"/>
          <w:sz w:val="22"/>
          <w:szCs w:val="22"/>
        </w:rPr>
        <w:t>audio-taping</w:t>
      </w:r>
      <w:proofErr w:type="gramEnd"/>
      <w:r w:rsidRPr="001935FB">
        <w:rPr>
          <w:rFonts w:eastAsia="Times New Roman"/>
          <w:sz w:val="22"/>
          <w:szCs w:val="22"/>
        </w:rPr>
        <w:t xml:space="preserve"> include no identifying information to link you with the resulting audiotape or electronic text files.  Your confidentiality will be maintained on the audiotapes and electronic files, therefore, because there will be no way we can learn your identity from the data collected.  However, it is important for you to understand that the researchers cannot fully control confidentiality of research conducted in a group setting (should you participate in a group conversation and not a phone call).  Confidentiality will be maintained to the best of our ability, but cannot be guaranteed after leaving the focus group setting.  The project-related materials, including the audiotapes without identifiers, will be stored in a locked office on the UT campus.  Only project staff will have access to data from the project.  All audiotapes will be destroyed after 10 years.</w:t>
      </w:r>
    </w:p>
    <w:p w14:paraId="49C96E28" w14:textId="77777777" w:rsidR="00920779" w:rsidRPr="001935FB" w:rsidRDefault="00920779" w:rsidP="001C77AB">
      <w:pPr>
        <w:spacing w:before="100" w:beforeAutospacing="1" w:after="100" w:afterAutospacing="1"/>
        <w:rPr>
          <w:rFonts w:eastAsia="Times New Roman"/>
          <w:sz w:val="22"/>
          <w:szCs w:val="22"/>
        </w:rPr>
      </w:pPr>
      <w:r w:rsidRPr="001935FB">
        <w:rPr>
          <w:rFonts w:eastAsia="Times New Roman"/>
          <w:sz w:val="22"/>
          <w:szCs w:val="22"/>
        </w:rPr>
        <w:t>Any information obtained in connection with this study will be used in a manner that does not publicly disclose your identity and will be kept confidential.</w:t>
      </w:r>
      <w:r w:rsidRPr="001935FB">
        <w:rPr>
          <w:rFonts w:eastAsia="Times New Roman"/>
          <w:b/>
          <w:sz w:val="22"/>
          <w:szCs w:val="22"/>
        </w:rPr>
        <w:t xml:space="preserve"> </w:t>
      </w:r>
      <w:r w:rsidRPr="001935FB">
        <w:rPr>
          <w:rFonts w:eastAsia="Times New Roman"/>
          <w:sz w:val="22"/>
          <w:szCs w:val="22"/>
        </w:rPr>
        <w:t xml:space="preserve">Data will be stored securely and will be made available only to persons conducting the study unless participants specifically give permission in writing to do otherwise. No reference will be made in oral or written </w:t>
      </w:r>
      <w:proofErr w:type="gramStart"/>
      <w:r w:rsidRPr="001935FB">
        <w:rPr>
          <w:rFonts w:eastAsia="Times New Roman"/>
          <w:sz w:val="22"/>
          <w:szCs w:val="22"/>
        </w:rPr>
        <w:t>reports which</w:t>
      </w:r>
      <w:proofErr w:type="gramEnd"/>
      <w:r w:rsidRPr="001935FB">
        <w:rPr>
          <w:rFonts w:eastAsia="Times New Roman"/>
          <w:sz w:val="22"/>
          <w:szCs w:val="22"/>
        </w:rPr>
        <w:t xml:space="preserve"> could link participants to the study. </w:t>
      </w:r>
      <w:r w:rsidRPr="001935FB">
        <w:rPr>
          <w:rFonts w:eastAsia="Times New Roman"/>
          <w:sz w:val="22"/>
          <w:szCs w:val="22"/>
        </w:rPr>
        <w:br/>
      </w:r>
      <w:r w:rsidRPr="001935FB">
        <w:rPr>
          <w:rFonts w:eastAsia="Times New Roman"/>
          <w:sz w:val="22"/>
          <w:szCs w:val="22"/>
        </w:rPr>
        <w:br/>
      </w:r>
      <w:r w:rsidRPr="001935FB">
        <w:rPr>
          <w:rFonts w:eastAsia="Times New Roman"/>
          <w:b/>
          <w:sz w:val="22"/>
          <w:szCs w:val="22"/>
        </w:rPr>
        <w:t xml:space="preserve">COMPENSATION </w:t>
      </w:r>
      <w:r w:rsidRPr="001935FB">
        <w:rPr>
          <w:rFonts w:eastAsia="Times New Roman"/>
          <w:sz w:val="22"/>
          <w:szCs w:val="22"/>
        </w:rPr>
        <w:br/>
      </w:r>
      <w:r w:rsidRPr="001935FB">
        <w:rPr>
          <w:rFonts w:eastAsia="Times New Roman"/>
          <w:b/>
          <w:sz w:val="22"/>
          <w:szCs w:val="22"/>
        </w:rPr>
        <w:t xml:space="preserve">There is no cost to you to participate in this study.  </w:t>
      </w:r>
      <w:r w:rsidRPr="001935FB">
        <w:rPr>
          <w:rFonts w:eastAsia="Times New Roman"/>
          <w:sz w:val="22"/>
          <w:szCs w:val="22"/>
        </w:rPr>
        <w:t>Participants will be compensated for their time and effort with a $20 gift card to a local department store. Compensation will be received upon completion of group discussion or phone call.</w:t>
      </w:r>
    </w:p>
    <w:p w14:paraId="4F93CD8C" w14:textId="77777777" w:rsidR="00920779" w:rsidRPr="001935FB" w:rsidRDefault="00920779" w:rsidP="001C77AB">
      <w:pPr>
        <w:rPr>
          <w:rFonts w:eastAsia="Times New Roman"/>
          <w:sz w:val="22"/>
          <w:szCs w:val="22"/>
        </w:rPr>
      </w:pPr>
      <w:r w:rsidRPr="001935FB">
        <w:rPr>
          <w:rFonts w:eastAsia="Times New Roman"/>
          <w:b/>
          <w:sz w:val="22"/>
          <w:szCs w:val="22"/>
        </w:rPr>
        <w:t>EMERGENCY MEDICAL TREATMENT</w:t>
      </w:r>
      <w:r w:rsidRPr="001935FB">
        <w:rPr>
          <w:rFonts w:eastAsia="Times New Roman"/>
          <w:sz w:val="22"/>
          <w:szCs w:val="22"/>
        </w:rPr>
        <w:t xml:space="preserve"> </w:t>
      </w:r>
    </w:p>
    <w:p w14:paraId="7441459A" w14:textId="77777777" w:rsidR="00920779" w:rsidRPr="001935FB" w:rsidRDefault="00920779" w:rsidP="001C77AB">
      <w:pPr>
        <w:rPr>
          <w:rFonts w:eastAsia="Times New Roman"/>
          <w:sz w:val="22"/>
          <w:szCs w:val="22"/>
        </w:rPr>
      </w:pPr>
      <w:r w:rsidRPr="001935FB">
        <w:rPr>
          <w:rFonts w:eastAsia="Times New Roman"/>
          <w:sz w:val="22"/>
          <w:szCs w:val="22"/>
        </w:rPr>
        <w:t>The University of Tennessee does not "automatically" reimburse subjects for medical claims or other compensation. If physical injury is suffered in the course of research, or for more information, please notify the investigator in charge, Ka</w:t>
      </w:r>
      <w:r>
        <w:rPr>
          <w:rFonts w:eastAsia="Times New Roman"/>
          <w:sz w:val="22"/>
          <w:szCs w:val="22"/>
        </w:rPr>
        <w:t xml:space="preserve">tie Kavanagh, at 865-974-6250. </w:t>
      </w:r>
    </w:p>
    <w:p w14:paraId="07182BAC" w14:textId="77777777" w:rsidR="00920779" w:rsidRPr="001935FB" w:rsidRDefault="00920779" w:rsidP="001C77AB">
      <w:pPr>
        <w:pBdr>
          <w:bottom w:val="single" w:sz="12" w:space="1" w:color="auto"/>
        </w:pBdr>
        <w:spacing w:before="100" w:beforeAutospacing="1" w:after="100" w:afterAutospacing="1"/>
        <w:rPr>
          <w:rFonts w:eastAsia="Times New Roman"/>
          <w:sz w:val="22"/>
          <w:szCs w:val="22"/>
        </w:rPr>
        <w:sectPr w:rsidR="00920779" w:rsidRPr="001935FB" w:rsidSect="00ED2DE3">
          <w:pgSz w:w="12240" w:h="15840"/>
          <w:pgMar w:top="1440" w:right="1440" w:bottom="1440" w:left="1440" w:header="720" w:footer="1440" w:gutter="0"/>
          <w:cols w:space="720"/>
          <w:docGrid w:linePitch="360"/>
        </w:sectPr>
      </w:pPr>
      <w:r w:rsidRPr="001935FB">
        <w:rPr>
          <w:rFonts w:eastAsia="Times New Roman"/>
          <w:sz w:val="22"/>
          <w:szCs w:val="22"/>
        </w:rPr>
        <w:t xml:space="preserve">________ Participant's initials </w:t>
      </w:r>
    </w:p>
    <w:p w14:paraId="45500960" w14:textId="77777777" w:rsidR="00920779" w:rsidRPr="001935FB" w:rsidRDefault="00920779" w:rsidP="001C77AB">
      <w:pPr>
        <w:pBdr>
          <w:bottom w:val="single" w:sz="12" w:space="1" w:color="auto"/>
        </w:pBdr>
        <w:spacing w:before="100" w:beforeAutospacing="1" w:after="100" w:afterAutospacing="1"/>
        <w:rPr>
          <w:rFonts w:eastAsia="Times New Roman"/>
          <w:sz w:val="22"/>
          <w:szCs w:val="22"/>
        </w:rPr>
      </w:pPr>
      <w:r w:rsidRPr="001935FB">
        <w:rPr>
          <w:rFonts w:eastAsia="Times New Roman"/>
          <w:b/>
          <w:bCs/>
          <w:sz w:val="22"/>
          <w:szCs w:val="22"/>
        </w:rPr>
        <w:t xml:space="preserve">CONTACT INFORMATION </w:t>
      </w:r>
      <w:r w:rsidRPr="001935FB">
        <w:rPr>
          <w:rFonts w:eastAsia="Times New Roman"/>
          <w:sz w:val="22"/>
          <w:szCs w:val="22"/>
        </w:rPr>
        <w:br/>
        <w:t xml:space="preserve">If you have questions at any time about the study or the procedures, (or you experience adverse effects as a result of participating in this study,) you may contact the researcher, Katie Kavanagh, at 229 Jessie Harris Building, and 865-974-6250. If you have questions about your rights as a participant, contact the Office of Research </w:t>
      </w:r>
      <w:hyperlink r:id="rId13" w:history="1">
        <w:r w:rsidRPr="001935FB">
          <w:rPr>
            <w:rFonts w:eastAsia="Times New Roman"/>
            <w:color w:val="0000FF"/>
            <w:sz w:val="22"/>
            <w:szCs w:val="22"/>
            <w:u w:val="single"/>
          </w:rPr>
          <w:t>Compliance Officer</w:t>
        </w:r>
      </w:hyperlink>
      <w:r w:rsidRPr="001935FB">
        <w:rPr>
          <w:rFonts w:eastAsia="Times New Roman"/>
          <w:sz w:val="22"/>
          <w:szCs w:val="22"/>
        </w:rPr>
        <w:t xml:space="preserve"> at (865) 974-3466. </w:t>
      </w:r>
      <w:r w:rsidRPr="001935FB">
        <w:rPr>
          <w:rFonts w:eastAsia="Times New Roman"/>
          <w:sz w:val="22"/>
          <w:szCs w:val="22"/>
        </w:rPr>
        <w:br/>
      </w:r>
      <w:r w:rsidRPr="001935FB">
        <w:rPr>
          <w:rFonts w:eastAsia="Times New Roman"/>
          <w:sz w:val="22"/>
          <w:szCs w:val="22"/>
        </w:rPr>
        <w:br/>
      </w:r>
      <w:r w:rsidRPr="001935FB">
        <w:rPr>
          <w:rFonts w:eastAsia="Times New Roman"/>
          <w:b/>
          <w:bCs/>
          <w:sz w:val="22"/>
          <w:szCs w:val="22"/>
        </w:rPr>
        <w:t>PARTICIPATION</w:t>
      </w:r>
      <w:r w:rsidRPr="001935FB">
        <w:rPr>
          <w:rFonts w:eastAsia="Times New Roman"/>
          <w:sz w:val="22"/>
          <w:szCs w:val="22"/>
        </w:rPr>
        <w:t xml:space="preserve"> </w:t>
      </w:r>
      <w:r w:rsidRPr="001935FB">
        <w:rPr>
          <w:rFonts w:eastAsia="Times New Roman"/>
          <w:sz w:val="22"/>
          <w:szCs w:val="22"/>
        </w:rPr>
        <w:br/>
        <w:t>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returned to you or destroyed.</w:t>
      </w:r>
    </w:p>
    <w:p w14:paraId="2A8481F1" w14:textId="77777777" w:rsidR="00920779" w:rsidRPr="001935FB" w:rsidRDefault="00920779" w:rsidP="001C77AB">
      <w:pPr>
        <w:rPr>
          <w:rFonts w:eastAsia="Times New Roman"/>
          <w:sz w:val="22"/>
          <w:szCs w:val="22"/>
        </w:rPr>
      </w:pPr>
      <w:r w:rsidRPr="001935FB">
        <w:rPr>
          <w:rFonts w:eastAsia="Times New Roman"/>
          <w:b/>
          <w:bCs/>
          <w:sz w:val="22"/>
          <w:szCs w:val="22"/>
        </w:rPr>
        <w:t>CONSENT</w:t>
      </w:r>
      <w:r w:rsidRPr="001935FB">
        <w:rPr>
          <w:rFonts w:eastAsia="Times New Roman"/>
          <w:sz w:val="22"/>
          <w:szCs w:val="22"/>
        </w:rPr>
        <w:t xml:space="preserve"> </w:t>
      </w:r>
      <w:r w:rsidRPr="001935FB">
        <w:rPr>
          <w:rFonts w:eastAsia="Times New Roman"/>
          <w:sz w:val="22"/>
          <w:szCs w:val="22"/>
        </w:rPr>
        <w:br/>
      </w:r>
      <w:r w:rsidRPr="001935FB">
        <w:rPr>
          <w:rFonts w:eastAsia="Times New Roman"/>
          <w:sz w:val="22"/>
          <w:szCs w:val="22"/>
        </w:rPr>
        <w:br/>
        <w:t xml:space="preserve">I have read the above information. I certify that I am 18 years of age or older. I have received a copy of this form. I agree to participate in this study. </w:t>
      </w:r>
      <w:r w:rsidRPr="001935FB">
        <w:rPr>
          <w:rFonts w:eastAsia="Times New Roman"/>
          <w:sz w:val="22"/>
          <w:szCs w:val="22"/>
        </w:rPr>
        <w:br/>
      </w:r>
      <w:r w:rsidRPr="001935FB">
        <w:rPr>
          <w:rFonts w:eastAsia="Times New Roman"/>
          <w:sz w:val="22"/>
          <w:szCs w:val="22"/>
        </w:rPr>
        <w:br/>
      </w:r>
      <w:r w:rsidRPr="001935FB">
        <w:rPr>
          <w:rFonts w:eastAsia="Times New Roman"/>
          <w:sz w:val="22"/>
          <w:szCs w:val="22"/>
        </w:rPr>
        <w:br/>
        <w:t xml:space="preserve">Participant's signature ______________________________ Date __________ </w:t>
      </w:r>
      <w:r w:rsidRPr="001935FB">
        <w:rPr>
          <w:rFonts w:eastAsia="Times New Roman"/>
          <w:sz w:val="22"/>
          <w:szCs w:val="22"/>
        </w:rPr>
        <w:br/>
      </w:r>
      <w:r w:rsidRPr="001935FB">
        <w:rPr>
          <w:rFonts w:eastAsia="Times New Roman"/>
          <w:sz w:val="22"/>
          <w:szCs w:val="22"/>
        </w:rPr>
        <w:br/>
      </w:r>
      <w:r w:rsidRPr="001935FB">
        <w:rPr>
          <w:rFonts w:eastAsia="Times New Roman"/>
          <w:sz w:val="22"/>
          <w:szCs w:val="22"/>
        </w:rPr>
        <w:br/>
      </w:r>
      <w:r w:rsidRPr="001935FB">
        <w:rPr>
          <w:rFonts w:eastAsia="Times New Roman"/>
          <w:sz w:val="22"/>
          <w:szCs w:val="22"/>
        </w:rPr>
        <w:br/>
        <w:t xml:space="preserve">Investigator's signature _____________________________ Date __________ </w:t>
      </w:r>
      <w:r w:rsidRPr="001935FB">
        <w:rPr>
          <w:rFonts w:eastAsia="Times New Roman"/>
          <w:sz w:val="22"/>
          <w:szCs w:val="22"/>
        </w:rPr>
        <w:br/>
      </w:r>
    </w:p>
    <w:p w14:paraId="3879BAC4" w14:textId="77777777" w:rsidR="00920779" w:rsidRPr="001935FB" w:rsidRDefault="00920779" w:rsidP="001C77AB">
      <w:pPr>
        <w:rPr>
          <w:rFonts w:eastAsia="Times New Roman"/>
          <w:sz w:val="22"/>
          <w:szCs w:val="22"/>
        </w:rPr>
      </w:pPr>
    </w:p>
    <w:p w14:paraId="30FEBE3B" w14:textId="77777777" w:rsidR="00920779" w:rsidRPr="001935FB" w:rsidRDefault="00920779" w:rsidP="001C77AB">
      <w:pPr>
        <w:rPr>
          <w:rFonts w:eastAsia="Times New Roman"/>
          <w:sz w:val="22"/>
          <w:szCs w:val="22"/>
        </w:rPr>
      </w:pPr>
      <w:r w:rsidRPr="001935FB">
        <w:rPr>
          <w:rFonts w:eastAsia="Times New Roman"/>
          <w:sz w:val="22"/>
          <w:szCs w:val="22"/>
        </w:rPr>
        <w:t xml:space="preserve">This consent form will be stored for three years past the completion of the study. </w:t>
      </w:r>
    </w:p>
    <w:p w14:paraId="37D4ACC9" w14:textId="77777777" w:rsidR="00920779" w:rsidRPr="00E8350B" w:rsidRDefault="00920779" w:rsidP="001C77AB">
      <w:pPr>
        <w:sectPr w:rsidR="00920779" w:rsidRPr="00E8350B" w:rsidSect="00ED2DE3">
          <w:pgSz w:w="12240" w:h="15840"/>
          <w:pgMar w:top="1440" w:right="1440" w:bottom="1440" w:left="1440" w:header="720" w:footer="1440" w:gutter="0"/>
          <w:cols w:space="720"/>
          <w:docGrid w:linePitch="360"/>
        </w:sectPr>
      </w:pPr>
    </w:p>
    <w:p w14:paraId="74F55C34" w14:textId="77777777" w:rsidR="00920779" w:rsidRPr="00E8350B" w:rsidRDefault="00920779" w:rsidP="00ED2DE3">
      <w:pPr>
        <w:pStyle w:val="Heading2"/>
        <w:jc w:val="center"/>
        <w:sectPr w:rsidR="00920779" w:rsidRPr="00E8350B" w:rsidSect="00ED2DE3">
          <w:pgSz w:w="12240" w:h="15840"/>
          <w:pgMar w:top="1440" w:right="1440" w:bottom="1440" w:left="1440" w:header="720" w:footer="1440" w:gutter="0"/>
          <w:cols w:space="720"/>
          <w:docGrid w:linePitch="360"/>
        </w:sectPr>
      </w:pPr>
      <w:bookmarkStart w:id="86" w:name="_Toc279699129"/>
      <w:r w:rsidRPr="00E8350B">
        <w:t xml:space="preserve">Appendix E: </w:t>
      </w:r>
      <w:r>
        <w:t>Infant Formula Preparation</w:t>
      </w:r>
      <w:r w:rsidRPr="00E8350B">
        <w:t xml:space="preserve"> Checklist and Semi-Structured Interview Script</w:t>
      </w:r>
      <w:bookmarkEnd w:id="86"/>
    </w:p>
    <w:p w14:paraId="03DF3825" w14:textId="77777777" w:rsidR="00920779" w:rsidRPr="00E8350B" w:rsidRDefault="00920779" w:rsidP="001C77AB">
      <w:pPr>
        <w:contextualSpacing/>
        <w:rPr>
          <w:rFonts w:eastAsia="MS Mincho"/>
          <w:color w:val="808080"/>
        </w:rPr>
      </w:pPr>
      <w:r w:rsidRPr="00E8350B">
        <w:rPr>
          <w:rFonts w:eastAsia="MS Mincho"/>
          <w:b/>
        </w:rPr>
        <w:t xml:space="preserve">Introduction: </w:t>
      </w:r>
    </w:p>
    <w:p w14:paraId="2579A3A8" w14:textId="77777777" w:rsidR="00920779" w:rsidRPr="00E8350B" w:rsidRDefault="00920779" w:rsidP="001C77AB">
      <w:pPr>
        <w:rPr>
          <w:rFonts w:eastAsia="MS Mincho"/>
        </w:rPr>
      </w:pPr>
    </w:p>
    <w:p w14:paraId="4688310F" w14:textId="77777777" w:rsidR="00920779" w:rsidRPr="00E8350B" w:rsidRDefault="00920779" w:rsidP="001C77AB">
      <w:pPr>
        <w:rPr>
          <w:rFonts w:eastAsia="MS Mincho"/>
        </w:rPr>
      </w:pPr>
      <w:r w:rsidRPr="00E8350B">
        <w:rPr>
          <w:rFonts w:eastAsia="MS Mincho"/>
        </w:rPr>
        <w:t>Thank you for agreeing to meet with us today. Just a quick refresher; we will do two things:</w:t>
      </w:r>
    </w:p>
    <w:p w14:paraId="71CEDBCC" w14:textId="71C84D4E" w:rsidR="00920779" w:rsidRPr="00E8350B" w:rsidRDefault="00920779" w:rsidP="001C77AB">
      <w:pPr>
        <w:numPr>
          <w:ilvl w:val="0"/>
          <w:numId w:val="30"/>
        </w:numPr>
        <w:spacing w:after="200" w:line="276" w:lineRule="auto"/>
        <w:rPr>
          <w:rFonts w:eastAsia="MS Mincho"/>
        </w:rPr>
      </w:pPr>
      <w:r w:rsidRPr="00E8350B">
        <w:rPr>
          <w:rFonts w:eastAsia="MS Mincho"/>
        </w:rPr>
        <w:t>First</w:t>
      </w:r>
      <w:r w:rsidR="00B23CB3">
        <w:rPr>
          <w:rFonts w:eastAsia="MS Mincho"/>
        </w:rPr>
        <w:t>,</w:t>
      </w:r>
      <w:r w:rsidRPr="00E8350B">
        <w:rPr>
          <w:rFonts w:eastAsia="MS Mincho"/>
        </w:rPr>
        <w:t xml:space="preserve"> we’ll ask you to show us how you make your baby’s bottle</w:t>
      </w:r>
      <w:r w:rsidR="00B23CB3">
        <w:rPr>
          <w:rFonts w:eastAsia="MS Mincho"/>
        </w:rPr>
        <w:t>s</w:t>
      </w:r>
    </w:p>
    <w:p w14:paraId="27D308A9" w14:textId="2C4A9C34" w:rsidR="00920779" w:rsidRPr="00E8350B" w:rsidRDefault="00920779" w:rsidP="001C77AB">
      <w:pPr>
        <w:numPr>
          <w:ilvl w:val="0"/>
          <w:numId w:val="30"/>
        </w:numPr>
        <w:spacing w:after="200" w:line="276" w:lineRule="auto"/>
        <w:rPr>
          <w:rFonts w:eastAsia="MS Mincho"/>
        </w:rPr>
      </w:pPr>
      <w:r w:rsidRPr="00E8350B">
        <w:rPr>
          <w:rFonts w:eastAsia="MS Mincho"/>
        </w:rPr>
        <w:t>Then</w:t>
      </w:r>
      <w:r w:rsidR="00B23CB3">
        <w:rPr>
          <w:rFonts w:eastAsia="MS Mincho"/>
        </w:rPr>
        <w:t>,</w:t>
      </w:r>
      <w:r w:rsidRPr="00E8350B">
        <w:rPr>
          <w:rFonts w:eastAsia="MS Mincho"/>
        </w:rPr>
        <w:t xml:space="preserve"> we will ask you some questions about how you do that</w:t>
      </w:r>
      <w:r w:rsidRPr="00E8350B">
        <w:rPr>
          <w:rFonts w:eastAsia="MS Mincho"/>
        </w:rPr>
        <w:br/>
      </w:r>
    </w:p>
    <w:p w14:paraId="6600166E" w14:textId="77777777" w:rsidR="00920779" w:rsidRPr="00E8350B" w:rsidRDefault="00920779" w:rsidP="001C77AB">
      <w:pPr>
        <w:rPr>
          <w:rFonts w:eastAsia="MS Mincho"/>
        </w:rPr>
      </w:pPr>
      <w:r w:rsidRPr="00E8350B">
        <w:rPr>
          <w:rFonts w:eastAsia="MS Mincho"/>
        </w:rPr>
        <w:t xml:space="preserve">The whole thing should take about an hour to an hour and a half. Once we’re done with everything, we’ll give you 2 $10 gift cards. </w:t>
      </w:r>
    </w:p>
    <w:p w14:paraId="2C696E67" w14:textId="77777777" w:rsidR="00920779" w:rsidRPr="00E8350B" w:rsidRDefault="00920779" w:rsidP="001C77AB">
      <w:pPr>
        <w:rPr>
          <w:rFonts w:eastAsia="MS Mincho"/>
        </w:rPr>
      </w:pPr>
    </w:p>
    <w:p w14:paraId="63BD233B" w14:textId="77777777" w:rsidR="00920779" w:rsidRPr="00E8350B" w:rsidRDefault="00920779" w:rsidP="001C77AB">
      <w:pPr>
        <w:rPr>
          <w:rFonts w:eastAsia="MS Mincho"/>
        </w:rPr>
      </w:pPr>
      <w:r w:rsidRPr="00E8350B">
        <w:rPr>
          <w:rFonts w:eastAsia="MS Mincho"/>
        </w:rPr>
        <w:t xml:space="preserve">Before we start, we’ll go over the consent form. Have you had time to look at it? </w:t>
      </w:r>
    </w:p>
    <w:p w14:paraId="69FD8904" w14:textId="77777777" w:rsidR="00920779" w:rsidRPr="00E8350B" w:rsidRDefault="00920779" w:rsidP="001C77AB">
      <w:pPr>
        <w:rPr>
          <w:rFonts w:eastAsia="MS Mincho"/>
          <w:color w:val="808080"/>
        </w:rPr>
      </w:pPr>
      <w:r w:rsidRPr="00E8350B">
        <w:rPr>
          <w:rFonts w:eastAsia="MS Mincho"/>
          <w:color w:val="808080"/>
        </w:rPr>
        <w:t>[Review form with subject]</w:t>
      </w:r>
    </w:p>
    <w:p w14:paraId="3E7E3E96" w14:textId="77777777" w:rsidR="00920779" w:rsidRPr="00E8350B" w:rsidRDefault="00920779" w:rsidP="001C77AB">
      <w:pPr>
        <w:rPr>
          <w:rFonts w:eastAsia="MS Mincho"/>
        </w:rPr>
      </w:pPr>
    </w:p>
    <w:p w14:paraId="0C33DC0F" w14:textId="77777777" w:rsidR="00920779" w:rsidRPr="00E8350B" w:rsidRDefault="00920779" w:rsidP="001C77AB">
      <w:pPr>
        <w:rPr>
          <w:rFonts w:eastAsia="MS Mincho"/>
        </w:rPr>
      </w:pPr>
      <w:r w:rsidRPr="00E8350B">
        <w:rPr>
          <w:rFonts w:eastAsia="MS Mincho"/>
        </w:rPr>
        <w:t xml:space="preserve">Do you have any questions about the form? </w:t>
      </w:r>
    </w:p>
    <w:p w14:paraId="3C8DDD94" w14:textId="77777777" w:rsidR="00920779" w:rsidRPr="00E8350B" w:rsidRDefault="00920779" w:rsidP="001C77AB">
      <w:pPr>
        <w:rPr>
          <w:rFonts w:eastAsia="MS Mincho"/>
        </w:rPr>
      </w:pPr>
    </w:p>
    <w:p w14:paraId="297A3E19" w14:textId="77777777" w:rsidR="00920779" w:rsidRPr="00E8350B" w:rsidRDefault="00920779" w:rsidP="001C77AB">
      <w:pPr>
        <w:rPr>
          <w:rFonts w:eastAsia="MS Mincho"/>
        </w:rPr>
      </w:pPr>
      <w:r w:rsidRPr="00E8350B">
        <w:rPr>
          <w:rFonts w:eastAsia="MS Mincho"/>
        </w:rPr>
        <w:t>Great, you can keep the one we sent to you, that’s your copy. Please sign this copy for us to keep on file.</w:t>
      </w:r>
    </w:p>
    <w:p w14:paraId="51AD1BEC" w14:textId="77777777" w:rsidR="00920779" w:rsidRPr="00E8350B" w:rsidRDefault="00920779" w:rsidP="001C77AB">
      <w:pPr>
        <w:rPr>
          <w:rFonts w:eastAsia="MS Mincho"/>
        </w:rPr>
      </w:pPr>
    </w:p>
    <w:p w14:paraId="79151A93" w14:textId="77777777" w:rsidR="00920779" w:rsidRPr="00E8350B" w:rsidRDefault="00920779" w:rsidP="001C77AB">
      <w:pPr>
        <w:rPr>
          <w:rFonts w:eastAsia="MS Mincho"/>
        </w:rPr>
      </w:pPr>
      <w:r w:rsidRPr="00E8350B">
        <w:rPr>
          <w:rFonts w:eastAsia="MS Mincho"/>
        </w:rPr>
        <w:t>(Once they sign) Thank you. Do you have any other questions before we get started?</w:t>
      </w:r>
    </w:p>
    <w:p w14:paraId="39A9848B" w14:textId="77777777" w:rsidR="00920779" w:rsidRPr="00E8350B" w:rsidRDefault="00920779" w:rsidP="001C77AB">
      <w:pPr>
        <w:contextualSpacing/>
        <w:rPr>
          <w:rFonts w:eastAsia="MS Mincho"/>
          <w:b/>
        </w:rPr>
      </w:pPr>
    </w:p>
    <w:p w14:paraId="374EAE2D" w14:textId="77777777" w:rsidR="00920779" w:rsidRPr="00E8350B" w:rsidRDefault="00920779" w:rsidP="001C77AB">
      <w:pPr>
        <w:contextualSpacing/>
        <w:rPr>
          <w:rFonts w:eastAsia="MS Mincho"/>
          <w:b/>
        </w:rPr>
      </w:pPr>
    </w:p>
    <w:p w14:paraId="607CBA7B" w14:textId="77777777" w:rsidR="00920779" w:rsidRPr="00E8350B" w:rsidRDefault="00920779" w:rsidP="001C77AB">
      <w:pPr>
        <w:contextualSpacing/>
        <w:rPr>
          <w:rFonts w:eastAsia="MS Mincho"/>
          <w:b/>
        </w:rPr>
      </w:pPr>
    </w:p>
    <w:p w14:paraId="2C0ADB20" w14:textId="77777777" w:rsidR="00920779" w:rsidRPr="00E8350B" w:rsidRDefault="00920779" w:rsidP="001C77AB">
      <w:pPr>
        <w:rPr>
          <w:rFonts w:eastAsia="MS Mincho"/>
          <w:b/>
        </w:rPr>
      </w:pPr>
      <w:r w:rsidRPr="00E8350B">
        <w:rPr>
          <w:rFonts w:eastAsia="MS Mincho"/>
          <w:b/>
        </w:rPr>
        <w:t xml:space="preserve">Observation: </w:t>
      </w:r>
    </w:p>
    <w:p w14:paraId="37851751" w14:textId="77777777" w:rsidR="00920779" w:rsidRPr="00E8350B" w:rsidRDefault="00920779" w:rsidP="001C77AB">
      <w:pPr>
        <w:rPr>
          <w:rFonts w:eastAsia="MS Mincho"/>
        </w:rPr>
      </w:pPr>
    </w:p>
    <w:p w14:paraId="07DC5D37" w14:textId="77777777" w:rsidR="00920779" w:rsidRPr="00E8350B" w:rsidRDefault="00920779" w:rsidP="001C77AB">
      <w:pPr>
        <w:rPr>
          <w:rFonts w:eastAsia="MS Mincho"/>
        </w:rPr>
      </w:pPr>
      <w:r w:rsidRPr="00E8350B">
        <w:rPr>
          <w:rFonts w:eastAsia="MS Mincho"/>
        </w:rPr>
        <w:t>Ok, let’s start with the bottles. Please show us how you normally make your baby’s bottle. You can talk us through it or just show us, whichever is more comfortable for you.</w:t>
      </w:r>
    </w:p>
    <w:p w14:paraId="2BF0B1D7" w14:textId="77777777" w:rsidR="00920779" w:rsidRPr="00E8350B" w:rsidRDefault="00920779" w:rsidP="001C77AB">
      <w:pPr>
        <w:rPr>
          <w:rFonts w:eastAsia="MS Mincho"/>
          <w:color w:val="808080"/>
        </w:rPr>
      </w:pPr>
      <w:r w:rsidRPr="00E8350B">
        <w:rPr>
          <w:rFonts w:eastAsia="MS Mincho"/>
        </w:rPr>
        <w:tab/>
      </w:r>
      <w:r w:rsidRPr="00E8350B">
        <w:rPr>
          <w:rFonts w:eastAsia="MS Mincho"/>
          <w:color w:val="808080"/>
        </w:rPr>
        <w:t>[Bottle 1: Bottle Prep Observation]</w:t>
      </w:r>
    </w:p>
    <w:p w14:paraId="4BE35B0C" w14:textId="77777777" w:rsidR="00920779" w:rsidRPr="00E8350B" w:rsidRDefault="00920779" w:rsidP="001C77AB">
      <w:pPr>
        <w:rPr>
          <w:rFonts w:eastAsia="MS Mincho"/>
        </w:rPr>
      </w:pPr>
    </w:p>
    <w:p w14:paraId="6C28C24F" w14:textId="77777777" w:rsidR="00920779" w:rsidRPr="00E8350B" w:rsidRDefault="00920779" w:rsidP="001C77AB">
      <w:pPr>
        <w:rPr>
          <w:rFonts w:eastAsia="MS Mincho"/>
        </w:rPr>
      </w:pPr>
      <w:r w:rsidRPr="00E8350B">
        <w:rPr>
          <w:rFonts w:eastAsia="MS Mincho"/>
        </w:rPr>
        <w:t xml:space="preserve">Great, thank you very much. Now will you show us how to make a bottle using this formula?  </w:t>
      </w:r>
    </w:p>
    <w:p w14:paraId="72B34090" w14:textId="77777777" w:rsidR="00920779" w:rsidRPr="00E8350B" w:rsidRDefault="00920779" w:rsidP="001C77AB">
      <w:pPr>
        <w:rPr>
          <w:rFonts w:eastAsia="MS Mincho"/>
          <w:color w:val="808080"/>
        </w:rPr>
      </w:pPr>
      <w:r w:rsidRPr="00E8350B">
        <w:rPr>
          <w:rFonts w:eastAsia="MS Mincho"/>
        </w:rPr>
        <w:tab/>
      </w:r>
      <w:r w:rsidRPr="00E8350B">
        <w:rPr>
          <w:rFonts w:eastAsia="MS Mincho"/>
          <w:color w:val="808080"/>
        </w:rPr>
        <w:t>[Bottle 2: Bottle Prep Observation]</w:t>
      </w:r>
    </w:p>
    <w:p w14:paraId="61C0DBDB" w14:textId="77777777" w:rsidR="00920779" w:rsidRPr="00E8350B" w:rsidRDefault="00920779" w:rsidP="001C77AB">
      <w:pPr>
        <w:rPr>
          <w:rFonts w:eastAsia="MS Mincho"/>
        </w:rPr>
      </w:pPr>
    </w:p>
    <w:p w14:paraId="3EBF5107" w14:textId="77777777" w:rsidR="00920779" w:rsidRPr="00E8350B" w:rsidRDefault="00920779" w:rsidP="001C77AB">
      <w:pPr>
        <w:rPr>
          <w:rFonts w:eastAsia="MS Mincho"/>
        </w:rPr>
      </w:pPr>
      <w:r w:rsidRPr="00E8350B">
        <w:rPr>
          <w:rFonts w:eastAsia="MS Mincho"/>
        </w:rPr>
        <w:t xml:space="preserve">Do you ever add anything else to the bottle? </w:t>
      </w:r>
    </w:p>
    <w:p w14:paraId="4C9445AB" w14:textId="77777777" w:rsidR="00920779" w:rsidRPr="00E8350B" w:rsidRDefault="00920779" w:rsidP="001C77AB">
      <w:pPr>
        <w:rPr>
          <w:rFonts w:eastAsia="MS Mincho"/>
        </w:rPr>
      </w:pPr>
      <w:r w:rsidRPr="00E8350B">
        <w:rPr>
          <w:rFonts w:eastAsia="MS Mincho"/>
        </w:rPr>
        <w:tab/>
        <w:t xml:space="preserve">Yes: Can you show us how you do that? </w:t>
      </w:r>
      <w:r w:rsidRPr="00E8350B">
        <w:rPr>
          <w:rFonts w:eastAsia="MS Mincho"/>
          <w:color w:val="808080"/>
        </w:rPr>
        <w:t>[Bottle 3: Bottle Prep Observation]</w:t>
      </w:r>
    </w:p>
    <w:p w14:paraId="6F419FF0" w14:textId="77777777" w:rsidR="00920779" w:rsidRPr="00E8350B" w:rsidRDefault="00920779" w:rsidP="001C77AB">
      <w:pPr>
        <w:widowControl w:val="0"/>
        <w:rPr>
          <w:rFonts w:eastAsia="MS Mincho"/>
          <w:color w:val="808080"/>
        </w:rPr>
      </w:pPr>
      <w:r w:rsidRPr="00E8350B">
        <w:rPr>
          <w:rFonts w:eastAsia="MS Mincho"/>
        </w:rPr>
        <w:t xml:space="preserve">No </w:t>
      </w:r>
      <w:r w:rsidRPr="00E8350B">
        <w:rPr>
          <w:rFonts w:eastAsia="MS Mincho"/>
          <w:color w:val="808080"/>
        </w:rPr>
        <w:t>[begin Interview]</w:t>
      </w:r>
    </w:p>
    <w:p w14:paraId="43A1ACD4" w14:textId="77777777" w:rsidR="00920779" w:rsidRPr="00E8350B" w:rsidRDefault="00920779" w:rsidP="001C77AB">
      <w:pPr>
        <w:spacing w:after="200" w:line="276" w:lineRule="auto"/>
        <w:rPr>
          <w:rFonts w:eastAsia="MS Mincho"/>
          <w:color w:val="808080"/>
        </w:rPr>
      </w:pPr>
      <w:r w:rsidRPr="00E8350B">
        <w:rPr>
          <w:rFonts w:eastAsia="MS Mincho"/>
          <w:color w:val="808080"/>
        </w:rPr>
        <w:br w:type="page"/>
      </w:r>
    </w:p>
    <w:p w14:paraId="2C70178F" w14:textId="77777777" w:rsidR="00920779" w:rsidRPr="00E8350B" w:rsidRDefault="00920779" w:rsidP="001C77AB">
      <w:pPr>
        <w:spacing w:line="360" w:lineRule="auto"/>
        <w:jc w:val="center"/>
        <w:rPr>
          <w:rFonts w:eastAsia="MS Mincho"/>
        </w:rPr>
        <w:sectPr w:rsidR="00920779" w:rsidRPr="00E8350B" w:rsidSect="00ED2DE3">
          <w:headerReference w:type="default" r:id="rId14"/>
          <w:pgSz w:w="12240" w:h="15840"/>
          <w:pgMar w:top="1440" w:right="1440" w:bottom="1440" w:left="1440" w:header="720" w:footer="1440" w:gutter="0"/>
          <w:cols w:space="720"/>
          <w:docGrid w:linePitch="360"/>
        </w:sectPr>
      </w:pPr>
    </w:p>
    <w:p w14:paraId="63449AEB" w14:textId="77777777" w:rsidR="00920779" w:rsidRPr="00E8350B" w:rsidRDefault="00920779" w:rsidP="001C77AB">
      <w:pPr>
        <w:spacing w:line="360" w:lineRule="auto"/>
        <w:jc w:val="center"/>
        <w:rPr>
          <w:rFonts w:eastAsia="MS Mincho"/>
        </w:rPr>
      </w:pPr>
      <w:r w:rsidRPr="00E8350B">
        <w:rPr>
          <w:rFonts w:eastAsia="MS Mincho"/>
        </w:rPr>
        <w:t>Date: _____________</w:t>
      </w:r>
      <w:r w:rsidRPr="00E8350B">
        <w:rPr>
          <w:rFonts w:eastAsia="MS Mincho"/>
        </w:rPr>
        <w:tab/>
      </w:r>
      <w:r w:rsidRPr="00E8350B">
        <w:rPr>
          <w:rFonts w:eastAsia="MS Mincho"/>
        </w:rPr>
        <w:tab/>
      </w:r>
      <w:r w:rsidRPr="00E8350B">
        <w:rPr>
          <w:rFonts w:eastAsia="MS Mincho"/>
        </w:rPr>
        <w:tab/>
      </w:r>
      <w:r w:rsidRPr="00E8350B">
        <w:rPr>
          <w:rFonts w:eastAsia="MS Mincho"/>
        </w:rPr>
        <w:tab/>
        <w:t>Researcher Initials: ___________</w:t>
      </w:r>
      <w:r w:rsidRPr="00E8350B">
        <w:rPr>
          <w:rFonts w:eastAsia="MS Mincho"/>
        </w:rPr>
        <w:tab/>
      </w:r>
      <w:r w:rsidRPr="00E8350B">
        <w:rPr>
          <w:rFonts w:eastAsia="MS Mincho"/>
        </w:rPr>
        <w:tab/>
      </w:r>
      <w:r w:rsidRPr="00E8350B">
        <w:rPr>
          <w:rFonts w:eastAsia="MS Mincho"/>
        </w:rPr>
        <w:sym w:font="Wingdings" w:char="F0A8"/>
      </w:r>
      <w:r w:rsidRPr="00E8350B">
        <w:rPr>
          <w:rFonts w:eastAsia="MS Mincho"/>
        </w:rPr>
        <w:t>Interviewer</w:t>
      </w:r>
      <w:r w:rsidRPr="00E8350B">
        <w:rPr>
          <w:rFonts w:eastAsia="MS Mincho"/>
        </w:rPr>
        <w:tab/>
      </w:r>
      <w:r w:rsidRPr="00E8350B">
        <w:rPr>
          <w:rFonts w:eastAsia="MS Mincho"/>
        </w:rPr>
        <w:tab/>
      </w:r>
      <w:r w:rsidRPr="00E8350B">
        <w:rPr>
          <w:rFonts w:eastAsia="MS Mincho"/>
        </w:rPr>
        <w:sym w:font="Wingdings" w:char="F0A8"/>
      </w:r>
      <w:r w:rsidRPr="00E8350B">
        <w:rPr>
          <w:rFonts w:eastAsia="MS Mincho"/>
        </w:rPr>
        <w:t>Note-Taker</w:t>
      </w:r>
    </w:p>
    <w:tbl>
      <w:tblPr>
        <w:tblStyle w:val="TableGrid1"/>
        <w:tblW w:w="4959" w:type="pct"/>
        <w:tblLook w:val="04A0" w:firstRow="1" w:lastRow="0" w:firstColumn="1" w:lastColumn="0" w:noHBand="0" w:noVBand="1"/>
      </w:tblPr>
      <w:tblGrid>
        <w:gridCol w:w="1577"/>
        <w:gridCol w:w="10320"/>
        <w:gridCol w:w="1171"/>
      </w:tblGrid>
      <w:tr w:rsidR="00920779" w:rsidRPr="00E8350B" w14:paraId="1EBC10F5" w14:textId="77777777" w:rsidTr="001C77AB">
        <w:tc>
          <w:tcPr>
            <w:tcW w:w="5000" w:type="pct"/>
            <w:gridSpan w:val="3"/>
            <w:shd w:val="clear" w:color="auto" w:fill="D9D9D9"/>
          </w:tcPr>
          <w:p w14:paraId="59F81EA2"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Bottle 1: Current Formula</w:t>
            </w:r>
          </w:p>
        </w:tc>
      </w:tr>
      <w:tr w:rsidR="00920779" w:rsidRPr="00E8350B" w14:paraId="313A3DC1" w14:textId="77777777" w:rsidTr="007A3ECE">
        <w:tc>
          <w:tcPr>
            <w:tcW w:w="603" w:type="pct"/>
            <w:shd w:val="clear" w:color="auto" w:fill="D9D9D9"/>
          </w:tcPr>
          <w:p w14:paraId="2FE35442" w14:textId="77777777" w:rsidR="00920779" w:rsidRPr="00E8350B" w:rsidRDefault="00920779" w:rsidP="001C77AB">
            <w:pPr>
              <w:spacing w:line="276" w:lineRule="auto"/>
              <w:rPr>
                <w:rFonts w:ascii="Times New Roman" w:eastAsia="MS Mincho" w:hAnsi="Times New Roman"/>
                <w:b/>
                <w:sz w:val="24"/>
                <w:szCs w:val="24"/>
              </w:rPr>
            </w:pPr>
          </w:p>
        </w:tc>
        <w:tc>
          <w:tcPr>
            <w:tcW w:w="3949" w:type="pct"/>
            <w:shd w:val="clear" w:color="auto" w:fill="D9D9D9"/>
          </w:tcPr>
          <w:p w14:paraId="3F2425DE"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Checklist</w:t>
            </w:r>
          </w:p>
        </w:tc>
        <w:tc>
          <w:tcPr>
            <w:tcW w:w="448" w:type="pct"/>
            <w:shd w:val="clear" w:color="auto" w:fill="D9D9D9"/>
          </w:tcPr>
          <w:p w14:paraId="68CD90D6"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Notes</w:t>
            </w:r>
          </w:p>
        </w:tc>
      </w:tr>
      <w:tr w:rsidR="00920779" w:rsidRPr="00E8350B" w14:paraId="1F97F54B" w14:textId="77777777" w:rsidTr="007A3ECE">
        <w:tc>
          <w:tcPr>
            <w:tcW w:w="603" w:type="pct"/>
          </w:tcPr>
          <w:p w14:paraId="225FF10D"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Environment</w:t>
            </w:r>
          </w:p>
        </w:tc>
        <w:tc>
          <w:tcPr>
            <w:tcW w:w="3949" w:type="pct"/>
          </w:tcPr>
          <w:p w14:paraId="55AF54B1" w14:textId="77777777" w:rsidR="00920779" w:rsidRPr="00E8350B" w:rsidRDefault="00920779" w:rsidP="001C77AB">
            <w:pPr>
              <w:numPr>
                <w:ilvl w:val="0"/>
                <w:numId w:val="7"/>
              </w:numPr>
              <w:spacing w:line="276" w:lineRule="auto"/>
              <w:rPr>
                <w:rFonts w:ascii="Times New Roman" w:eastAsia="MS Mincho" w:hAnsi="Times New Roman"/>
                <w:sz w:val="24"/>
                <w:szCs w:val="24"/>
              </w:rPr>
            </w:pPr>
            <w:r w:rsidRPr="00E8350B">
              <w:rPr>
                <w:rFonts w:ascii="Times New Roman" w:eastAsia="MS Mincho" w:hAnsi="Times New Roman"/>
                <w:sz w:val="24"/>
                <w:szCs w:val="24"/>
              </w:rPr>
              <w:t>Location:</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Living 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Kitchen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Bedroom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4250E364" w14:textId="77777777" w:rsidR="00920779" w:rsidRPr="00E8350B" w:rsidRDefault="00920779" w:rsidP="001C77AB">
            <w:pPr>
              <w:numPr>
                <w:ilvl w:val="0"/>
                <w:numId w:val="7"/>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Distractions: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TV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Radio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Phone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Computer</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People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None</w:t>
            </w:r>
          </w:p>
          <w:p w14:paraId="34304C0B" w14:textId="77777777" w:rsidR="00920779" w:rsidRPr="00E8350B" w:rsidRDefault="00920779" w:rsidP="001C77AB">
            <w:pPr>
              <w:numPr>
                <w:ilvl w:val="0"/>
                <w:numId w:val="7"/>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Other people present: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p w14:paraId="3BE21E3C" w14:textId="77777777" w:rsidR="00920779" w:rsidRPr="00E8350B" w:rsidRDefault="00920779" w:rsidP="001C77AB">
            <w:pPr>
              <w:numPr>
                <w:ilvl w:val="0"/>
                <w:numId w:val="7"/>
              </w:numPr>
              <w:spacing w:line="276" w:lineRule="auto"/>
              <w:rPr>
                <w:rFonts w:ascii="Times New Roman" w:eastAsia="MS Mincho" w:hAnsi="Times New Roman"/>
                <w:sz w:val="24"/>
                <w:szCs w:val="24"/>
              </w:rPr>
            </w:pPr>
            <w:r w:rsidRPr="00E8350B">
              <w:rPr>
                <w:rFonts w:ascii="Times New Roman" w:eastAsia="MS Mincho" w:hAnsi="Times New Roman"/>
                <w:sz w:val="24"/>
                <w:szCs w:val="24"/>
              </w:rPr>
              <w:t>Supplies from other room:</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tc>
        <w:tc>
          <w:tcPr>
            <w:tcW w:w="448" w:type="pct"/>
          </w:tcPr>
          <w:p w14:paraId="6CAEAE46" w14:textId="77777777" w:rsidR="00920779" w:rsidRPr="00E8350B" w:rsidRDefault="00920779" w:rsidP="001C77AB">
            <w:pPr>
              <w:spacing w:line="276" w:lineRule="auto"/>
              <w:rPr>
                <w:rFonts w:ascii="Times New Roman" w:eastAsia="MS Mincho" w:hAnsi="Times New Roman"/>
                <w:sz w:val="24"/>
                <w:szCs w:val="24"/>
              </w:rPr>
            </w:pPr>
          </w:p>
          <w:p w14:paraId="0460A267" w14:textId="77777777" w:rsidR="00920779" w:rsidRPr="00E8350B" w:rsidRDefault="00920779" w:rsidP="001C77AB">
            <w:pPr>
              <w:spacing w:line="276" w:lineRule="auto"/>
              <w:rPr>
                <w:rFonts w:ascii="Times New Roman" w:eastAsia="MS Mincho" w:hAnsi="Times New Roman"/>
                <w:sz w:val="24"/>
                <w:szCs w:val="24"/>
              </w:rPr>
            </w:pPr>
          </w:p>
          <w:p w14:paraId="0A42FD59" w14:textId="77777777" w:rsidR="00920779" w:rsidRPr="00E8350B" w:rsidRDefault="00920779" w:rsidP="001C77AB">
            <w:pPr>
              <w:spacing w:line="276" w:lineRule="auto"/>
              <w:rPr>
                <w:rFonts w:ascii="Times New Roman" w:eastAsia="MS Mincho" w:hAnsi="Times New Roman"/>
                <w:sz w:val="24"/>
                <w:szCs w:val="24"/>
              </w:rPr>
            </w:pPr>
          </w:p>
          <w:p w14:paraId="46FDEE16" w14:textId="77777777" w:rsidR="00920779" w:rsidRPr="00E8350B" w:rsidRDefault="00920779" w:rsidP="001C77AB">
            <w:pPr>
              <w:spacing w:line="276" w:lineRule="auto"/>
              <w:rPr>
                <w:rFonts w:ascii="Times New Roman" w:eastAsia="MS Mincho" w:hAnsi="Times New Roman"/>
                <w:sz w:val="24"/>
                <w:szCs w:val="24"/>
              </w:rPr>
            </w:pPr>
          </w:p>
          <w:p w14:paraId="16A3A905" w14:textId="77777777" w:rsidR="00920779" w:rsidRPr="00E8350B" w:rsidRDefault="00920779" w:rsidP="001C77AB">
            <w:pPr>
              <w:spacing w:line="276" w:lineRule="auto"/>
              <w:rPr>
                <w:rFonts w:ascii="Times New Roman" w:eastAsia="MS Mincho" w:hAnsi="Times New Roman"/>
                <w:sz w:val="24"/>
                <w:szCs w:val="24"/>
              </w:rPr>
            </w:pPr>
          </w:p>
        </w:tc>
      </w:tr>
      <w:tr w:rsidR="00920779" w:rsidRPr="00E8350B" w14:paraId="627CE3F8" w14:textId="77777777" w:rsidTr="007A3ECE">
        <w:tc>
          <w:tcPr>
            <w:tcW w:w="603" w:type="pct"/>
          </w:tcPr>
          <w:p w14:paraId="23A9F4DF" w14:textId="77777777" w:rsidR="00920779" w:rsidRPr="00E8350B" w:rsidRDefault="00920779" w:rsidP="001C77AB">
            <w:pPr>
              <w:spacing w:line="276" w:lineRule="auto"/>
              <w:rPr>
                <w:rFonts w:ascii="Times New Roman" w:eastAsia="MS Mincho" w:hAnsi="Times New Roman"/>
                <w:color w:val="808080"/>
                <w:sz w:val="24"/>
                <w:szCs w:val="24"/>
              </w:rPr>
            </w:pPr>
            <w:r w:rsidRPr="00E8350B">
              <w:rPr>
                <w:rFonts w:ascii="Times New Roman" w:eastAsia="MS Mincho" w:hAnsi="Times New Roman"/>
                <w:b/>
                <w:sz w:val="24"/>
                <w:szCs w:val="24"/>
              </w:rPr>
              <w:t>Sanitation &amp; Sterilization</w:t>
            </w:r>
          </w:p>
        </w:tc>
        <w:tc>
          <w:tcPr>
            <w:tcW w:w="3949" w:type="pct"/>
          </w:tcPr>
          <w:p w14:paraId="4A23D272"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Washed hands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5B4D4B89"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equipment inspected: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3F57A4BB"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washed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20576B3C" w14:textId="77777777" w:rsidR="00920779" w:rsidRPr="00E8350B" w:rsidRDefault="00920779" w:rsidP="001C77AB">
            <w:pPr>
              <w:numPr>
                <w:ilvl w:val="1"/>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If sponge/bottle brush used, disinfected: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p>
          <w:p w14:paraId="54B99358"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Source of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Filtered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Bottled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Sterile baby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Other (note) </w:t>
            </w:r>
          </w:p>
          <w:p w14:paraId="6E5679CC"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boiled: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068B775B" w14:textId="77777777" w:rsidR="00920779" w:rsidRPr="00E8350B" w:rsidRDefault="00920779" w:rsidP="001C77AB">
            <w:pPr>
              <w:numPr>
                <w:ilvl w:val="0"/>
                <w:numId w:val="8"/>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warmed: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448" w:type="pct"/>
          </w:tcPr>
          <w:p w14:paraId="2F6E956F" w14:textId="77777777" w:rsidR="00920779" w:rsidRPr="00E8350B" w:rsidRDefault="00920779" w:rsidP="001C77AB">
            <w:pPr>
              <w:spacing w:line="276" w:lineRule="auto"/>
              <w:rPr>
                <w:rFonts w:ascii="Times New Roman" w:eastAsia="MS Mincho" w:hAnsi="Times New Roman"/>
                <w:sz w:val="24"/>
                <w:szCs w:val="24"/>
              </w:rPr>
            </w:pPr>
          </w:p>
          <w:p w14:paraId="40677FB7" w14:textId="77777777" w:rsidR="00920779" w:rsidRPr="00E8350B" w:rsidRDefault="00920779" w:rsidP="001C77AB">
            <w:pPr>
              <w:spacing w:line="276" w:lineRule="auto"/>
              <w:rPr>
                <w:rFonts w:ascii="Times New Roman" w:eastAsia="MS Mincho" w:hAnsi="Times New Roman"/>
                <w:sz w:val="24"/>
                <w:szCs w:val="24"/>
              </w:rPr>
            </w:pPr>
          </w:p>
          <w:p w14:paraId="5D9B78C1" w14:textId="77777777" w:rsidR="00920779" w:rsidRPr="00E8350B" w:rsidRDefault="00920779" w:rsidP="001C77AB">
            <w:pPr>
              <w:spacing w:line="276" w:lineRule="auto"/>
              <w:rPr>
                <w:rFonts w:ascii="Times New Roman" w:eastAsia="MS Mincho" w:hAnsi="Times New Roman"/>
                <w:sz w:val="24"/>
                <w:szCs w:val="24"/>
              </w:rPr>
            </w:pPr>
          </w:p>
          <w:p w14:paraId="307465D2" w14:textId="77777777" w:rsidR="00920779" w:rsidRPr="00E8350B" w:rsidRDefault="00920779" w:rsidP="001C77AB">
            <w:pPr>
              <w:spacing w:line="276" w:lineRule="auto"/>
              <w:rPr>
                <w:rFonts w:ascii="Times New Roman" w:eastAsia="MS Mincho" w:hAnsi="Times New Roman"/>
                <w:sz w:val="24"/>
                <w:szCs w:val="24"/>
              </w:rPr>
            </w:pPr>
          </w:p>
          <w:p w14:paraId="7C72FDBB" w14:textId="77777777" w:rsidR="00920779" w:rsidRPr="00E8350B" w:rsidRDefault="00920779" w:rsidP="001C77AB">
            <w:pPr>
              <w:spacing w:line="276" w:lineRule="auto"/>
              <w:rPr>
                <w:rFonts w:ascii="Times New Roman" w:eastAsia="MS Mincho" w:hAnsi="Times New Roman"/>
                <w:sz w:val="24"/>
                <w:szCs w:val="24"/>
              </w:rPr>
            </w:pPr>
          </w:p>
        </w:tc>
      </w:tr>
      <w:tr w:rsidR="00920779" w:rsidRPr="00E8350B" w14:paraId="05318912" w14:textId="77777777" w:rsidTr="007A3ECE">
        <w:tc>
          <w:tcPr>
            <w:tcW w:w="603" w:type="pct"/>
          </w:tcPr>
          <w:p w14:paraId="6C4296CE"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Formula Prep</w:t>
            </w:r>
          </w:p>
        </w:tc>
        <w:tc>
          <w:tcPr>
            <w:tcW w:w="3949" w:type="pct"/>
          </w:tcPr>
          <w:p w14:paraId="51A04463"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In bottle first: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Formula</w:t>
            </w:r>
          </w:p>
          <w:p w14:paraId="0C6C6502"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Amount of water:</w:t>
            </w:r>
            <w:r w:rsidRPr="00E8350B">
              <w:rPr>
                <w:rFonts w:ascii="Times New Roman" w:eastAsia="MS Mincho" w:hAnsi="Times New Roman"/>
                <w:sz w:val="24"/>
                <w:szCs w:val="24"/>
              </w:rPr>
              <w:tab/>
            </w:r>
            <w:r w:rsidRPr="00E8350B">
              <w:rPr>
                <w:rFonts w:ascii="Times New Roman" w:eastAsia="MS Mincho" w:hAnsi="Times New Roman"/>
                <w:sz w:val="24"/>
                <w:szCs w:val="24"/>
              </w:rPr>
              <w:tab/>
              <w:t xml:space="preserve">___ </w:t>
            </w:r>
            <w:proofErr w:type="spellStart"/>
            <w:r w:rsidRPr="00E8350B">
              <w:rPr>
                <w:rFonts w:ascii="Times New Roman" w:eastAsia="MS Mincho" w:hAnsi="Times New Roman"/>
                <w:sz w:val="24"/>
                <w:szCs w:val="24"/>
              </w:rPr>
              <w:t>oz</w:t>
            </w:r>
            <w:proofErr w:type="spellEnd"/>
          </w:p>
          <w:p w14:paraId="356BA571" w14:textId="77777777" w:rsidR="00920779" w:rsidRPr="00E8350B" w:rsidRDefault="00920779" w:rsidP="001C77AB">
            <w:pPr>
              <w:numPr>
                <w:ilvl w:val="1"/>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Flat surface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At eye level</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Quickly eyed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Already in bottle</w:t>
            </w:r>
          </w:p>
          <w:p w14:paraId="7DB69DDD"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Scoop from can used: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 (note)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1D321DE" w14:textId="77777777" w:rsidR="00920779" w:rsidRPr="00E8350B" w:rsidRDefault="00920779" w:rsidP="001C77AB">
            <w:pPr>
              <w:numPr>
                <w:ilvl w:val="1"/>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 </w:t>
            </w:r>
            <w:proofErr w:type="gramStart"/>
            <w:r w:rsidRPr="00E8350B">
              <w:rPr>
                <w:rFonts w:ascii="Times New Roman" w:eastAsia="MS Mincho" w:hAnsi="Times New Roman"/>
                <w:sz w:val="24"/>
                <w:szCs w:val="24"/>
              </w:rPr>
              <w:t>of</w:t>
            </w:r>
            <w:proofErr w:type="gramEnd"/>
            <w:r w:rsidRPr="00E8350B">
              <w:rPr>
                <w:rFonts w:ascii="Times New Roman" w:eastAsia="MS Mincho" w:hAnsi="Times New Roman"/>
                <w:sz w:val="24"/>
                <w:szCs w:val="24"/>
              </w:rPr>
              <w:t xml:space="preserve"> scoops: </w:t>
            </w:r>
            <w:r w:rsidRPr="00E8350B">
              <w:rPr>
                <w:rFonts w:ascii="Times New Roman" w:eastAsia="MS Mincho" w:hAnsi="Times New Roman"/>
                <w:sz w:val="24"/>
                <w:szCs w:val="24"/>
              </w:rPr>
              <w:tab/>
              <w:t xml:space="preserve">___ </w:t>
            </w:r>
          </w:p>
          <w:p w14:paraId="7BC721C7" w14:textId="77777777" w:rsidR="00920779" w:rsidRPr="00E8350B" w:rsidRDefault="00920779" w:rsidP="001C77AB">
            <w:pPr>
              <w:numPr>
                <w:ilvl w:val="1"/>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scoop: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Level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Unleveled</w:t>
            </w:r>
          </w:p>
          <w:p w14:paraId="2167D139" w14:textId="77777777" w:rsidR="00920779" w:rsidRPr="00E8350B" w:rsidRDefault="00920779" w:rsidP="001C77AB">
            <w:pPr>
              <w:numPr>
                <w:ilvl w:val="1"/>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Against can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Tapped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Used finger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26D229FC"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Cereal in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7A17DD0"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Other additions to bottle: _______________________</w:t>
            </w:r>
          </w:p>
          <w:p w14:paraId="39648987"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Shakes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0FCC846" w14:textId="77777777" w:rsidR="00920779" w:rsidRPr="00E8350B" w:rsidRDefault="00920779" w:rsidP="001C77AB">
            <w:pPr>
              <w:numPr>
                <w:ilvl w:val="1"/>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How long: </w:t>
            </w:r>
            <w:r w:rsidRPr="00E8350B">
              <w:rPr>
                <w:rFonts w:ascii="Times New Roman" w:eastAsia="MS Mincho" w:hAnsi="Times New Roman"/>
                <w:sz w:val="24"/>
                <w:szCs w:val="24"/>
              </w:rPr>
              <w:tab/>
            </w:r>
            <w:r w:rsidRPr="00E8350B">
              <w:rPr>
                <w:rFonts w:ascii="Times New Roman" w:eastAsia="MS Mincho" w:hAnsi="Times New Roman"/>
                <w:sz w:val="24"/>
                <w:szCs w:val="24"/>
              </w:rPr>
              <w:tab/>
              <w:t>_______________________</w:t>
            </w:r>
          </w:p>
          <w:p w14:paraId="5C9C032A"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formula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8324503" w14:textId="77777777" w:rsidR="00920779" w:rsidRPr="00E8350B" w:rsidRDefault="00920779" w:rsidP="001C77AB">
            <w:pPr>
              <w:numPr>
                <w:ilvl w:val="0"/>
                <w:numId w:val="9"/>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water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448" w:type="pct"/>
          </w:tcPr>
          <w:p w14:paraId="6B8E6D5D" w14:textId="77777777" w:rsidR="00920779" w:rsidRPr="00E8350B" w:rsidRDefault="00920779" w:rsidP="001C77AB">
            <w:pPr>
              <w:spacing w:line="276" w:lineRule="auto"/>
              <w:rPr>
                <w:rFonts w:ascii="Times New Roman" w:eastAsia="MS Mincho" w:hAnsi="Times New Roman"/>
                <w:sz w:val="24"/>
                <w:szCs w:val="24"/>
              </w:rPr>
            </w:pPr>
          </w:p>
          <w:p w14:paraId="52066A7E" w14:textId="77777777" w:rsidR="00920779" w:rsidRPr="00E8350B" w:rsidRDefault="00920779" w:rsidP="001C77AB">
            <w:pPr>
              <w:spacing w:line="276" w:lineRule="auto"/>
              <w:rPr>
                <w:rFonts w:ascii="Times New Roman" w:eastAsia="MS Mincho" w:hAnsi="Times New Roman"/>
                <w:sz w:val="24"/>
                <w:szCs w:val="24"/>
              </w:rPr>
            </w:pPr>
          </w:p>
          <w:p w14:paraId="5B303837" w14:textId="77777777" w:rsidR="00920779" w:rsidRPr="00E8350B" w:rsidRDefault="00920779" w:rsidP="001C77AB">
            <w:pPr>
              <w:spacing w:line="276" w:lineRule="auto"/>
              <w:rPr>
                <w:rFonts w:ascii="Times New Roman" w:eastAsia="MS Mincho" w:hAnsi="Times New Roman"/>
                <w:sz w:val="24"/>
                <w:szCs w:val="24"/>
              </w:rPr>
            </w:pPr>
          </w:p>
          <w:p w14:paraId="63E98B04" w14:textId="77777777" w:rsidR="00920779" w:rsidRPr="00E8350B" w:rsidRDefault="00920779" w:rsidP="001C77AB">
            <w:pPr>
              <w:spacing w:line="276" w:lineRule="auto"/>
              <w:rPr>
                <w:rFonts w:ascii="Times New Roman" w:eastAsia="MS Mincho" w:hAnsi="Times New Roman"/>
                <w:sz w:val="24"/>
                <w:szCs w:val="24"/>
              </w:rPr>
            </w:pPr>
          </w:p>
          <w:p w14:paraId="11870E05" w14:textId="77777777" w:rsidR="00920779" w:rsidRPr="00E8350B" w:rsidRDefault="00920779" w:rsidP="001C77AB">
            <w:pPr>
              <w:spacing w:line="276" w:lineRule="auto"/>
              <w:rPr>
                <w:rFonts w:ascii="Times New Roman" w:eastAsia="MS Mincho" w:hAnsi="Times New Roman"/>
                <w:sz w:val="24"/>
                <w:szCs w:val="24"/>
              </w:rPr>
            </w:pPr>
          </w:p>
        </w:tc>
      </w:tr>
    </w:tbl>
    <w:p w14:paraId="5864344E" w14:textId="77777777" w:rsidR="00920779" w:rsidRPr="00E8350B" w:rsidRDefault="00920779" w:rsidP="001C77AB">
      <w:pPr>
        <w:spacing w:after="200" w:line="276" w:lineRule="auto"/>
        <w:rPr>
          <w:rFonts w:eastAsia="MS Mincho"/>
        </w:rPr>
      </w:pPr>
    </w:p>
    <w:tbl>
      <w:tblPr>
        <w:tblStyle w:val="TableGrid1"/>
        <w:tblW w:w="4959" w:type="pct"/>
        <w:tblLook w:val="04A0" w:firstRow="1" w:lastRow="0" w:firstColumn="1" w:lastColumn="0" w:noHBand="0" w:noVBand="1"/>
      </w:tblPr>
      <w:tblGrid>
        <w:gridCol w:w="1577"/>
        <w:gridCol w:w="10317"/>
        <w:gridCol w:w="1174"/>
      </w:tblGrid>
      <w:tr w:rsidR="00920779" w:rsidRPr="00E8350B" w14:paraId="46539175" w14:textId="77777777" w:rsidTr="00B46B3F">
        <w:tc>
          <w:tcPr>
            <w:tcW w:w="5000" w:type="pct"/>
            <w:gridSpan w:val="3"/>
            <w:shd w:val="clear" w:color="auto" w:fill="D9D9D9"/>
          </w:tcPr>
          <w:p w14:paraId="17377A17"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Bottle 2: Lab Formula</w:t>
            </w:r>
          </w:p>
        </w:tc>
      </w:tr>
      <w:tr w:rsidR="00920779" w:rsidRPr="00E8350B" w14:paraId="57AF8ECA" w14:textId="77777777" w:rsidTr="00B46B3F">
        <w:tc>
          <w:tcPr>
            <w:tcW w:w="603" w:type="pct"/>
            <w:shd w:val="clear" w:color="auto" w:fill="D9D9D9"/>
          </w:tcPr>
          <w:p w14:paraId="0F000BD3" w14:textId="77777777" w:rsidR="00920779" w:rsidRPr="00E8350B" w:rsidRDefault="00920779" w:rsidP="001C77AB">
            <w:pPr>
              <w:spacing w:line="276" w:lineRule="auto"/>
              <w:rPr>
                <w:rFonts w:ascii="Times New Roman" w:eastAsia="MS Mincho" w:hAnsi="Times New Roman"/>
                <w:b/>
                <w:sz w:val="24"/>
                <w:szCs w:val="24"/>
              </w:rPr>
            </w:pPr>
          </w:p>
        </w:tc>
        <w:tc>
          <w:tcPr>
            <w:tcW w:w="3948" w:type="pct"/>
            <w:shd w:val="clear" w:color="auto" w:fill="D9D9D9"/>
          </w:tcPr>
          <w:p w14:paraId="0FD25AB9"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Checklist</w:t>
            </w:r>
          </w:p>
        </w:tc>
        <w:tc>
          <w:tcPr>
            <w:tcW w:w="448" w:type="pct"/>
            <w:shd w:val="clear" w:color="auto" w:fill="D9D9D9"/>
          </w:tcPr>
          <w:p w14:paraId="13EF201C"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Notes</w:t>
            </w:r>
          </w:p>
        </w:tc>
      </w:tr>
      <w:tr w:rsidR="00920779" w:rsidRPr="00E8350B" w14:paraId="7F179EED" w14:textId="77777777" w:rsidTr="00B46B3F">
        <w:tc>
          <w:tcPr>
            <w:tcW w:w="603" w:type="pct"/>
          </w:tcPr>
          <w:p w14:paraId="0505B334"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Environment</w:t>
            </w:r>
          </w:p>
        </w:tc>
        <w:tc>
          <w:tcPr>
            <w:tcW w:w="3948" w:type="pct"/>
          </w:tcPr>
          <w:p w14:paraId="46B880DF" w14:textId="77777777" w:rsidR="00920779" w:rsidRPr="00E8350B" w:rsidRDefault="00920779" w:rsidP="001C77AB">
            <w:pPr>
              <w:numPr>
                <w:ilvl w:val="0"/>
                <w:numId w:val="1"/>
              </w:numPr>
              <w:spacing w:line="276" w:lineRule="auto"/>
              <w:rPr>
                <w:rFonts w:ascii="Times New Roman" w:eastAsia="MS Mincho" w:hAnsi="Times New Roman"/>
                <w:sz w:val="24"/>
                <w:szCs w:val="24"/>
              </w:rPr>
            </w:pPr>
            <w:r w:rsidRPr="00E8350B">
              <w:rPr>
                <w:rFonts w:ascii="Times New Roman" w:eastAsia="MS Mincho" w:hAnsi="Times New Roman"/>
                <w:sz w:val="24"/>
                <w:szCs w:val="24"/>
              </w:rPr>
              <w:t>Location:</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Living 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Kitchen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Bedroom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2F34C095" w14:textId="77777777" w:rsidR="00920779" w:rsidRPr="00E8350B" w:rsidRDefault="00920779" w:rsidP="001C77AB">
            <w:pPr>
              <w:numPr>
                <w:ilvl w:val="0"/>
                <w:numId w:val="1"/>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Distractions: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TV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Radio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Phone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Computer</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People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None</w:t>
            </w:r>
          </w:p>
          <w:p w14:paraId="15CCD83E" w14:textId="77777777" w:rsidR="00920779" w:rsidRPr="00E8350B" w:rsidRDefault="00920779" w:rsidP="001C77AB">
            <w:pPr>
              <w:numPr>
                <w:ilvl w:val="0"/>
                <w:numId w:val="1"/>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Other people present: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p w14:paraId="6E907A44" w14:textId="77777777" w:rsidR="00920779" w:rsidRPr="00E8350B" w:rsidRDefault="00920779" w:rsidP="001C77AB">
            <w:pPr>
              <w:numPr>
                <w:ilvl w:val="0"/>
                <w:numId w:val="1"/>
              </w:numPr>
              <w:spacing w:line="276" w:lineRule="auto"/>
              <w:rPr>
                <w:rFonts w:ascii="Times New Roman" w:eastAsia="MS Mincho" w:hAnsi="Times New Roman"/>
                <w:sz w:val="24"/>
                <w:szCs w:val="24"/>
              </w:rPr>
            </w:pPr>
            <w:r w:rsidRPr="00E8350B">
              <w:rPr>
                <w:rFonts w:ascii="Times New Roman" w:eastAsia="MS Mincho" w:hAnsi="Times New Roman"/>
                <w:sz w:val="24"/>
                <w:szCs w:val="24"/>
              </w:rPr>
              <w:t>Supplies from other room:</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p w14:paraId="37AF884D" w14:textId="77777777" w:rsidR="00920779" w:rsidRPr="00E8350B" w:rsidRDefault="00920779" w:rsidP="001C77AB">
            <w:pPr>
              <w:numPr>
                <w:ilvl w:val="0"/>
                <w:numId w:val="1"/>
              </w:numPr>
              <w:spacing w:line="276" w:lineRule="auto"/>
              <w:rPr>
                <w:rFonts w:ascii="Times New Roman" w:eastAsia="MS Mincho" w:hAnsi="Times New Roman"/>
                <w:sz w:val="24"/>
                <w:szCs w:val="24"/>
              </w:rPr>
            </w:pPr>
            <w:r w:rsidRPr="00E8350B">
              <w:rPr>
                <w:rFonts w:ascii="Times New Roman" w:eastAsia="MS Mincho" w:hAnsi="Times New Roman"/>
                <w:sz w:val="24"/>
                <w:szCs w:val="24"/>
              </w:rPr>
              <w:t>Read instructions on can:</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448" w:type="pct"/>
          </w:tcPr>
          <w:p w14:paraId="640CC6B7" w14:textId="77777777" w:rsidR="00920779" w:rsidRPr="00E8350B" w:rsidRDefault="00920779" w:rsidP="001C77AB">
            <w:pPr>
              <w:spacing w:line="276" w:lineRule="auto"/>
              <w:rPr>
                <w:rFonts w:ascii="Times New Roman" w:eastAsia="MS Mincho" w:hAnsi="Times New Roman"/>
                <w:sz w:val="24"/>
                <w:szCs w:val="24"/>
              </w:rPr>
            </w:pPr>
          </w:p>
          <w:p w14:paraId="59304507" w14:textId="77777777" w:rsidR="00920779" w:rsidRPr="00E8350B" w:rsidRDefault="00920779" w:rsidP="001C77AB">
            <w:pPr>
              <w:spacing w:line="276" w:lineRule="auto"/>
              <w:rPr>
                <w:rFonts w:ascii="Times New Roman" w:eastAsia="MS Mincho" w:hAnsi="Times New Roman"/>
                <w:sz w:val="24"/>
                <w:szCs w:val="24"/>
              </w:rPr>
            </w:pPr>
          </w:p>
          <w:p w14:paraId="2BD5029F" w14:textId="77777777" w:rsidR="00920779" w:rsidRPr="00E8350B" w:rsidRDefault="00920779" w:rsidP="001C77AB">
            <w:pPr>
              <w:spacing w:line="276" w:lineRule="auto"/>
              <w:rPr>
                <w:rFonts w:ascii="Times New Roman" w:eastAsia="MS Mincho" w:hAnsi="Times New Roman"/>
                <w:sz w:val="24"/>
                <w:szCs w:val="24"/>
              </w:rPr>
            </w:pPr>
          </w:p>
          <w:p w14:paraId="25D268E0" w14:textId="77777777" w:rsidR="00920779" w:rsidRPr="00E8350B" w:rsidRDefault="00920779" w:rsidP="001C77AB">
            <w:pPr>
              <w:spacing w:line="276" w:lineRule="auto"/>
              <w:rPr>
                <w:rFonts w:ascii="Times New Roman" w:eastAsia="MS Mincho" w:hAnsi="Times New Roman"/>
                <w:sz w:val="24"/>
                <w:szCs w:val="24"/>
              </w:rPr>
            </w:pPr>
          </w:p>
          <w:p w14:paraId="140E2E6C" w14:textId="77777777" w:rsidR="00920779" w:rsidRPr="00E8350B" w:rsidRDefault="00920779" w:rsidP="001C77AB">
            <w:pPr>
              <w:spacing w:line="276" w:lineRule="auto"/>
              <w:rPr>
                <w:rFonts w:ascii="Times New Roman" w:eastAsia="MS Mincho" w:hAnsi="Times New Roman"/>
                <w:sz w:val="24"/>
                <w:szCs w:val="24"/>
              </w:rPr>
            </w:pPr>
          </w:p>
        </w:tc>
        <w:bookmarkStart w:id="87" w:name="_GoBack"/>
        <w:bookmarkEnd w:id="87"/>
      </w:tr>
      <w:tr w:rsidR="00920779" w:rsidRPr="00E8350B" w14:paraId="0E9CC7FA" w14:textId="77777777" w:rsidTr="00B46B3F">
        <w:tc>
          <w:tcPr>
            <w:tcW w:w="603" w:type="pct"/>
          </w:tcPr>
          <w:p w14:paraId="4838E50E" w14:textId="77777777" w:rsidR="00920779" w:rsidRPr="00E8350B" w:rsidRDefault="00920779" w:rsidP="001C77AB">
            <w:pPr>
              <w:spacing w:line="276" w:lineRule="auto"/>
              <w:rPr>
                <w:rFonts w:ascii="Times New Roman" w:eastAsia="MS Mincho" w:hAnsi="Times New Roman"/>
                <w:color w:val="808080"/>
                <w:sz w:val="24"/>
                <w:szCs w:val="24"/>
              </w:rPr>
            </w:pPr>
            <w:r w:rsidRPr="00E8350B">
              <w:rPr>
                <w:rFonts w:ascii="Times New Roman" w:eastAsia="MS Mincho" w:hAnsi="Times New Roman"/>
                <w:b/>
                <w:sz w:val="24"/>
                <w:szCs w:val="24"/>
              </w:rPr>
              <w:t>Sanitation &amp; Sterilization</w:t>
            </w:r>
          </w:p>
        </w:tc>
        <w:tc>
          <w:tcPr>
            <w:tcW w:w="3948" w:type="pct"/>
          </w:tcPr>
          <w:p w14:paraId="49B826C6"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Washed hands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38B447DB"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equipment inspected: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773572CC"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washed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5881FEEF" w14:textId="77777777" w:rsidR="00920779" w:rsidRPr="00E8350B" w:rsidRDefault="00920779" w:rsidP="001C77AB">
            <w:pPr>
              <w:numPr>
                <w:ilvl w:val="1"/>
                <w:numId w:val="2"/>
              </w:numPr>
              <w:spacing w:line="276" w:lineRule="auto"/>
              <w:rPr>
                <w:rFonts w:ascii="Times New Roman" w:eastAsia="MS Mincho" w:hAnsi="Times New Roman"/>
                <w:sz w:val="24"/>
                <w:szCs w:val="24"/>
              </w:rPr>
            </w:pPr>
            <w:r w:rsidRPr="00E8350B">
              <w:rPr>
                <w:rFonts w:ascii="Times New Roman" w:eastAsia="MS Mincho" w:hAnsi="Times New Roman"/>
                <w:sz w:val="24"/>
                <w:szCs w:val="24"/>
              </w:rPr>
              <w:t>If sponge/bottle brush used, disinfected: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p>
          <w:p w14:paraId="0E1DF65C"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Source of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Filtered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Bottled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Sterile baby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Other (note) </w:t>
            </w:r>
          </w:p>
          <w:p w14:paraId="2E80F19A"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boiled: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23C1740B" w14:textId="77777777" w:rsidR="00920779" w:rsidRPr="00E8350B" w:rsidRDefault="00920779" w:rsidP="001C77AB">
            <w:pPr>
              <w:numPr>
                <w:ilvl w:val="0"/>
                <w:numId w:val="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warmed: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448" w:type="pct"/>
          </w:tcPr>
          <w:p w14:paraId="4F8D8E54" w14:textId="77777777" w:rsidR="00920779" w:rsidRPr="00E8350B" w:rsidRDefault="00920779" w:rsidP="001C77AB">
            <w:pPr>
              <w:spacing w:line="276" w:lineRule="auto"/>
              <w:rPr>
                <w:rFonts w:ascii="Times New Roman" w:eastAsia="MS Mincho" w:hAnsi="Times New Roman"/>
                <w:sz w:val="24"/>
                <w:szCs w:val="24"/>
              </w:rPr>
            </w:pPr>
          </w:p>
          <w:p w14:paraId="049A1F89" w14:textId="77777777" w:rsidR="00920779" w:rsidRPr="00E8350B" w:rsidRDefault="00920779" w:rsidP="001C77AB">
            <w:pPr>
              <w:spacing w:line="276" w:lineRule="auto"/>
              <w:rPr>
                <w:rFonts w:ascii="Times New Roman" w:eastAsia="MS Mincho" w:hAnsi="Times New Roman"/>
                <w:sz w:val="24"/>
                <w:szCs w:val="24"/>
              </w:rPr>
            </w:pPr>
          </w:p>
          <w:p w14:paraId="27B87747" w14:textId="77777777" w:rsidR="00920779" w:rsidRPr="00E8350B" w:rsidRDefault="00920779" w:rsidP="001C77AB">
            <w:pPr>
              <w:spacing w:line="276" w:lineRule="auto"/>
              <w:rPr>
                <w:rFonts w:ascii="Times New Roman" w:eastAsia="MS Mincho" w:hAnsi="Times New Roman"/>
                <w:sz w:val="24"/>
                <w:szCs w:val="24"/>
              </w:rPr>
            </w:pPr>
          </w:p>
          <w:p w14:paraId="6AC4B495" w14:textId="77777777" w:rsidR="00920779" w:rsidRPr="00E8350B" w:rsidRDefault="00920779" w:rsidP="001C77AB">
            <w:pPr>
              <w:spacing w:line="276" w:lineRule="auto"/>
              <w:rPr>
                <w:rFonts w:ascii="Times New Roman" w:eastAsia="MS Mincho" w:hAnsi="Times New Roman"/>
                <w:sz w:val="24"/>
                <w:szCs w:val="24"/>
              </w:rPr>
            </w:pPr>
          </w:p>
          <w:p w14:paraId="1750B783" w14:textId="77777777" w:rsidR="00920779" w:rsidRPr="00E8350B" w:rsidRDefault="00920779" w:rsidP="001C77AB">
            <w:pPr>
              <w:spacing w:line="276" w:lineRule="auto"/>
              <w:rPr>
                <w:rFonts w:ascii="Times New Roman" w:eastAsia="MS Mincho" w:hAnsi="Times New Roman"/>
                <w:sz w:val="24"/>
                <w:szCs w:val="24"/>
              </w:rPr>
            </w:pPr>
          </w:p>
        </w:tc>
      </w:tr>
      <w:tr w:rsidR="00920779" w:rsidRPr="00E8350B" w14:paraId="3413B3B6" w14:textId="77777777" w:rsidTr="00B46B3F">
        <w:tc>
          <w:tcPr>
            <w:tcW w:w="603" w:type="pct"/>
          </w:tcPr>
          <w:p w14:paraId="2FB07BD1"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Formula Prep</w:t>
            </w:r>
          </w:p>
        </w:tc>
        <w:tc>
          <w:tcPr>
            <w:tcW w:w="3948" w:type="pct"/>
          </w:tcPr>
          <w:p w14:paraId="208ACB08"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In bottle first: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Formula</w:t>
            </w:r>
          </w:p>
          <w:p w14:paraId="079BBE0A"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Amount of water:</w:t>
            </w:r>
            <w:r w:rsidRPr="00E8350B">
              <w:rPr>
                <w:rFonts w:ascii="Times New Roman" w:eastAsia="MS Mincho" w:hAnsi="Times New Roman"/>
                <w:sz w:val="24"/>
                <w:szCs w:val="24"/>
              </w:rPr>
              <w:tab/>
            </w:r>
            <w:r w:rsidRPr="00E8350B">
              <w:rPr>
                <w:rFonts w:ascii="Times New Roman" w:eastAsia="MS Mincho" w:hAnsi="Times New Roman"/>
                <w:sz w:val="24"/>
                <w:szCs w:val="24"/>
              </w:rPr>
              <w:tab/>
              <w:t xml:space="preserve">___ </w:t>
            </w:r>
            <w:proofErr w:type="spellStart"/>
            <w:r w:rsidRPr="00E8350B">
              <w:rPr>
                <w:rFonts w:ascii="Times New Roman" w:eastAsia="MS Mincho" w:hAnsi="Times New Roman"/>
                <w:sz w:val="24"/>
                <w:szCs w:val="24"/>
              </w:rPr>
              <w:t>oz</w:t>
            </w:r>
            <w:proofErr w:type="spellEnd"/>
          </w:p>
          <w:p w14:paraId="7CD627B9" w14:textId="77777777" w:rsidR="00920779" w:rsidRPr="00E8350B" w:rsidRDefault="00920779" w:rsidP="001C77AB">
            <w:pPr>
              <w:numPr>
                <w:ilvl w:val="1"/>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Flat surface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At eye level</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Quickly eyed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Already in bottle</w:t>
            </w:r>
          </w:p>
          <w:p w14:paraId="3EBED6D9"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Scoop from can used: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 (note)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3A451960" w14:textId="77777777" w:rsidR="00920779" w:rsidRPr="00E8350B" w:rsidRDefault="00920779" w:rsidP="001C77AB">
            <w:pPr>
              <w:numPr>
                <w:ilvl w:val="1"/>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 </w:t>
            </w:r>
            <w:proofErr w:type="gramStart"/>
            <w:r w:rsidRPr="00E8350B">
              <w:rPr>
                <w:rFonts w:ascii="Times New Roman" w:eastAsia="MS Mincho" w:hAnsi="Times New Roman"/>
                <w:sz w:val="24"/>
                <w:szCs w:val="24"/>
              </w:rPr>
              <w:t>of</w:t>
            </w:r>
            <w:proofErr w:type="gramEnd"/>
            <w:r w:rsidRPr="00E8350B">
              <w:rPr>
                <w:rFonts w:ascii="Times New Roman" w:eastAsia="MS Mincho" w:hAnsi="Times New Roman"/>
                <w:sz w:val="24"/>
                <w:szCs w:val="24"/>
              </w:rPr>
              <w:t xml:space="preserve"> scoops: </w:t>
            </w:r>
            <w:r w:rsidRPr="00E8350B">
              <w:rPr>
                <w:rFonts w:ascii="Times New Roman" w:eastAsia="MS Mincho" w:hAnsi="Times New Roman"/>
                <w:sz w:val="24"/>
                <w:szCs w:val="24"/>
              </w:rPr>
              <w:tab/>
              <w:t xml:space="preserve">___ </w:t>
            </w:r>
          </w:p>
          <w:p w14:paraId="07EB49DA" w14:textId="77777777" w:rsidR="00920779" w:rsidRPr="00E8350B" w:rsidRDefault="00920779" w:rsidP="001C77AB">
            <w:pPr>
              <w:numPr>
                <w:ilvl w:val="1"/>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scoop: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Level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Unleveled</w:t>
            </w:r>
          </w:p>
          <w:p w14:paraId="687CD8BB" w14:textId="77777777" w:rsidR="00920779" w:rsidRPr="00E8350B" w:rsidRDefault="00920779" w:rsidP="001C77AB">
            <w:pPr>
              <w:numPr>
                <w:ilvl w:val="1"/>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Against can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Tapped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Used finger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1893620A"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Cereal in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924E6E2"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Other additions to bottle: _______________________</w:t>
            </w:r>
          </w:p>
          <w:p w14:paraId="47BA505B"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Shakes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51A98E3F" w14:textId="77777777" w:rsidR="00920779" w:rsidRPr="00E8350B" w:rsidRDefault="00920779" w:rsidP="001C77AB">
            <w:pPr>
              <w:numPr>
                <w:ilvl w:val="1"/>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How long: </w:t>
            </w:r>
            <w:r w:rsidRPr="00E8350B">
              <w:rPr>
                <w:rFonts w:ascii="Times New Roman" w:eastAsia="MS Mincho" w:hAnsi="Times New Roman"/>
                <w:sz w:val="24"/>
                <w:szCs w:val="24"/>
              </w:rPr>
              <w:tab/>
            </w:r>
            <w:r w:rsidRPr="00E8350B">
              <w:rPr>
                <w:rFonts w:ascii="Times New Roman" w:eastAsia="MS Mincho" w:hAnsi="Times New Roman"/>
                <w:sz w:val="24"/>
                <w:szCs w:val="24"/>
              </w:rPr>
              <w:tab/>
              <w:t>_______________________</w:t>
            </w:r>
          </w:p>
          <w:p w14:paraId="70C2E2E5"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formula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7F876D7D" w14:textId="77777777" w:rsidR="00920779" w:rsidRPr="00E8350B" w:rsidRDefault="00920779" w:rsidP="001C77AB">
            <w:pPr>
              <w:numPr>
                <w:ilvl w:val="0"/>
                <w:numId w:val="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water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448" w:type="pct"/>
          </w:tcPr>
          <w:p w14:paraId="09804FD2" w14:textId="77777777" w:rsidR="00920779" w:rsidRPr="00E8350B" w:rsidRDefault="00920779" w:rsidP="001C77AB">
            <w:pPr>
              <w:spacing w:line="276" w:lineRule="auto"/>
              <w:rPr>
                <w:rFonts w:ascii="Times New Roman" w:eastAsia="MS Mincho" w:hAnsi="Times New Roman"/>
                <w:sz w:val="24"/>
                <w:szCs w:val="24"/>
              </w:rPr>
            </w:pPr>
          </w:p>
          <w:p w14:paraId="1A82E510" w14:textId="77777777" w:rsidR="00920779" w:rsidRPr="00E8350B" w:rsidRDefault="00920779" w:rsidP="001C77AB">
            <w:pPr>
              <w:spacing w:line="276" w:lineRule="auto"/>
              <w:rPr>
                <w:rFonts w:ascii="Times New Roman" w:eastAsia="MS Mincho" w:hAnsi="Times New Roman"/>
                <w:sz w:val="24"/>
                <w:szCs w:val="24"/>
              </w:rPr>
            </w:pPr>
          </w:p>
          <w:p w14:paraId="2A9A4C03" w14:textId="77777777" w:rsidR="00920779" w:rsidRPr="00E8350B" w:rsidRDefault="00920779" w:rsidP="001C77AB">
            <w:pPr>
              <w:spacing w:line="276" w:lineRule="auto"/>
              <w:rPr>
                <w:rFonts w:ascii="Times New Roman" w:eastAsia="MS Mincho" w:hAnsi="Times New Roman"/>
                <w:sz w:val="24"/>
                <w:szCs w:val="24"/>
              </w:rPr>
            </w:pPr>
          </w:p>
          <w:p w14:paraId="7C62E794" w14:textId="77777777" w:rsidR="00920779" w:rsidRPr="00E8350B" w:rsidRDefault="00920779" w:rsidP="001C77AB">
            <w:pPr>
              <w:spacing w:line="276" w:lineRule="auto"/>
              <w:rPr>
                <w:rFonts w:ascii="Times New Roman" w:eastAsia="MS Mincho" w:hAnsi="Times New Roman"/>
                <w:sz w:val="24"/>
                <w:szCs w:val="24"/>
              </w:rPr>
            </w:pPr>
          </w:p>
          <w:p w14:paraId="795B0675" w14:textId="77777777" w:rsidR="00920779" w:rsidRPr="00E8350B" w:rsidRDefault="00920779" w:rsidP="001C77AB">
            <w:pPr>
              <w:spacing w:line="276" w:lineRule="auto"/>
              <w:rPr>
                <w:rFonts w:ascii="Times New Roman" w:eastAsia="MS Mincho" w:hAnsi="Times New Roman"/>
                <w:sz w:val="24"/>
                <w:szCs w:val="24"/>
              </w:rPr>
            </w:pPr>
          </w:p>
        </w:tc>
      </w:tr>
    </w:tbl>
    <w:p w14:paraId="72E214AC" w14:textId="77777777" w:rsidR="00920779" w:rsidRPr="00E8350B" w:rsidRDefault="00920779" w:rsidP="001C77AB">
      <w:pPr>
        <w:spacing w:after="200" w:line="276" w:lineRule="auto"/>
        <w:rPr>
          <w:rFonts w:eastAsia="MS Mincho"/>
        </w:rPr>
        <w:sectPr w:rsidR="00920779" w:rsidRPr="00E8350B" w:rsidSect="00ED2DE3">
          <w:pgSz w:w="15840" w:h="12240" w:orient="landscape"/>
          <w:pgMar w:top="1440" w:right="1440" w:bottom="1440" w:left="1440" w:header="720" w:footer="1440" w:gutter="0"/>
          <w:cols w:space="720"/>
          <w:docGrid w:linePitch="360"/>
        </w:sectPr>
      </w:pPr>
    </w:p>
    <w:tbl>
      <w:tblPr>
        <w:tblStyle w:val="TableGrid1"/>
        <w:tblpPr w:leftFromText="180" w:rightFromText="180" w:vertAnchor="text" w:horzAnchor="page" w:tblpX="1549" w:tblpY="-179"/>
        <w:tblW w:w="5000" w:type="pct"/>
        <w:tblLook w:val="04A0" w:firstRow="1" w:lastRow="0" w:firstColumn="1" w:lastColumn="0" w:noHBand="0" w:noVBand="1"/>
      </w:tblPr>
      <w:tblGrid>
        <w:gridCol w:w="1577"/>
        <w:gridCol w:w="10050"/>
        <w:gridCol w:w="1549"/>
      </w:tblGrid>
      <w:tr w:rsidR="00920779" w:rsidRPr="00E8350B" w14:paraId="3ED61711" w14:textId="77777777" w:rsidTr="001C77AB">
        <w:tc>
          <w:tcPr>
            <w:tcW w:w="5000" w:type="pct"/>
            <w:gridSpan w:val="3"/>
            <w:shd w:val="clear" w:color="auto" w:fill="D9D9D9"/>
          </w:tcPr>
          <w:p w14:paraId="663FF63B"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Bottle 3: Optional Additions</w:t>
            </w:r>
          </w:p>
        </w:tc>
      </w:tr>
      <w:tr w:rsidR="00920779" w:rsidRPr="00E8350B" w14:paraId="5A536F38" w14:textId="77777777" w:rsidTr="001C77AB">
        <w:tc>
          <w:tcPr>
            <w:tcW w:w="598" w:type="pct"/>
            <w:shd w:val="clear" w:color="auto" w:fill="D9D9D9"/>
          </w:tcPr>
          <w:p w14:paraId="363FB4A7" w14:textId="77777777" w:rsidR="00920779" w:rsidRPr="00E8350B" w:rsidRDefault="00920779" w:rsidP="001C77AB">
            <w:pPr>
              <w:spacing w:line="276" w:lineRule="auto"/>
              <w:rPr>
                <w:rFonts w:ascii="Times New Roman" w:eastAsia="MS Mincho" w:hAnsi="Times New Roman"/>
                <w:b/>
                <w:sz w:val="24"/>
                <w:szCs w:val="24"/>
              </w:rPr>
            </w:pPr>
          </w:p>
        </w:tc>
        <w:tc>
          <w:tcPr>
            <w:tcW w:w="3814" w:type="pct"/>
            <w:shd w:val="clear" w:color="auto" w:fill="D9D9D9"/>
          </w:tcPr>
          <w:p w14:paraId="45023D77"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Checklist</w:t>
            </w:r>
          </w:p>
        </w:tc>
        <w:tc>
          <w:tcPr>
            <w:tcW w:w="588" w:type="pct"/>
            <w:shd w:val="clear" w:color="auto" w:fill="D9D9D9"/>
          </w:tcPr>
          <w:p w14:paraId="01FCCD0F"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Notes</w:t>
            </w:r>
          </w:p>
        </w:tc>
      </w:tr>
      <w:tr w:rsidR="00920779" w:rsidRPr="00E8350B" w14:paraId="05CD1381" w14:textId="77777777" w:rsidTr="001C77AB">
        <w:tc>
          <w:tcPr>
            <w:tcW w:w="598" w:type="pct"/>
          </w:tcPr>
          <w:p w14:paraId="4DDEAF15"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Environment</w:t>
            </w:r>
          </w:p>
        </w:tc>
        <w:tc>
          <w:tcPr>
            <w:tcW w:w="3814" w:type="pct"/>
          </w:tcPr>
          <w:p w14:paraId="72EF8D25" w14:textId="77777777" w:rsidR="00920779" w:rsidRPr="00E8350B" w:rsidRDefault="00920779" w:rsidP="001C77AB">
            <w:pPr>
              <w:numPr>
                <w:ilvl w:val="0"/>
                <w:numId w:val="33"/>
              </w:numPr>
              <w:spacing w:line="276" w:lineRule="auto"/>
              <w:rPr>
                <w:rFonts w:ascii="Times New Roman" w:eastAsia="MS Mincho" w:hAnsi="Times New Roman"/>
                <w:sz w:val="24"/>
                <w:szCs w:val="24"/>
              </w:rPr>
            </w:pPr>
            <w:r w:rsidRPr="00E8350B">
              <w:rPr>
                <w:rFonts w:ascii="Times New Roman" w:eastAsia="MS Mincho" w:hAnsi="Times New Roman"/>
                <w:sz w:val="24"/>
                <w:szCs w:val="24"/>
              </w:rPr>
              <w:t>Location:</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Living 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Kitchen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Bedroom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6B06C072" w14:textId="77777777" w:rsidR="00920779" w:rsidRPr="00E8350B" w:rsidRDefault="00920779" w:rsidP="001C77AB">
            <w:pPr>
              <w:numPr>
                <w:ilvl w:val="0"/>
                <w:numId w:val="3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Distractions: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TV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Radio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Phone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Computer</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People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None</w:t>
            </w:r>
          </w:p>
          <w:p w14:paraId="7D11C6ED" w14:textId="77777777" w:rsidR="00920779" w:rsidRPr="00E8350B" w:rsidRDefault="00920779" w:rsidP="001C77AB">
            <w:pPr>
              <w:numPr>
                <w:ilvl w:val="0"/>
                <w:numId w:val="33"/>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Other people present: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p w14:paraId="2E09797F" w14:textId="77777777" w:rsidR="00920779" w:rsidRPr="00E8350B" w:rsidRDefault="00920779" w:rsidP="001C77AB">
            <w:pPr>
              <w:numPr>
                <w:ilvl w:val="0"/>
                <w:numId w:val="33"/>
              </w:numPr>
              <w:spacing w:line="276" w:lineRule="auto"/>
              <w:rPr>
                <w:rFonts w:ascii="Times New Roman" w:eastAsia="MS Mincho" w:hAnsi="Times New Roman"/>
                <w:sz w:val="24"/>
                <w:szCs w:val="24"/>
              </w:rPr>
            </w:pPr>
            <w:r w:rsidRPr="00E8350B">
              <w:rPr>
                <w:rFonts w:ascii="Times New Roman" w:eastAsia="MS Mincho" w:hAnsi="Times New Roman"/>
                <w:sz w:val="24"/>
                <w:szCs w:val="24"/>
              </w:rPr>
              <w:t>Supplies from other room:</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 (note)</w:t>
            </w:r>
          </w:p>
        </w:tc>
        <w:tc>
          <w:tcPr>
            <w:tcW w:w="588" w:type="pct"/>
          </w:tcPr>
          <w:p w14:paraId="3C86B94E" w14:textId="77777777" w:rsidR="00920779" w:rsidRPr="00E8350B" w:rsidRDefault="00920779" w:rsidP="001C77AB">
            <w:pPr>
              <w:spacing w:line="276" w:lineRule="auto"/>
              <w:rPr>
                <w:rFonts w:ascii="Times New Roman" w:eastAsia="MS Mincho" w:hAnsi="Times New Roman"/>
                <w:sz w:val="24"/>
                <w:szCs w:val="24"/>
              </w:rPr>
            </w:pPr>
          </w:p>
          <w:p w14:paraId="177FB9B5" w14:textId="77777777" w:rsidR="00920779" w:rsidRPr="00E8350B" w:rsidRDefault="00920779" w:rsidP="001C77AB">
            <w:pPr>
              <w:spacing w:line="276" w:lineRule="auto"/>
              <w:rPr>
                <w:rFonts w:ascii="Times New Roman" w:eastAsia="MS Mincho" w:hAnsi="Times New Roman"/>
                <w:sz w:val="24"/>
                <w:szCs w:val="24"/>
              </w:rPr>
            </w:pPr>
          </w:p>
          <w:p w14:paraId="1A041C77" w14:textId="77777777" w:rsidR="00920779" w:rsidRPr="00E8350B" w:rsidRDefault="00920779" w:rsidP="001C77AB">
            <w:pPr>
              <w:spacing w:line="276" w:lineRule="auto"/>
              <w:rPr>
                <w:rFonts w:ascii="Times New Roman" w:eastAsia="MS Mincho" w:hAnsi="Times New Roman"/>
                <w:sz w:val="24"/>
                <w:szCs w:val="24"/>
              </w:rPr>
            </w:pPr>
          </w:p>
          <w:p w14:paraId="2AC4AE30" w14:textId="77777777" w:rsidR="00920779" w:rsidRPr="00E8350B" w:rsidRDefault="00920779" w:rsidP="001C77AB">
            <w:pPr>
              <w:spacing w:line="276" w:lineRule="auto"/>
              <w:rPr>
                <w:rFonts w:ascii="Times New Roman" w:eastAsia="MS Mincho" w:hAnsi="Times New Roman"/>
                <w:sz w:val="24"/>
                <w:szCs w:val="24"/>
              </w:rPr>
            </w:pPr>
          </w:p>
          <w:p w14:paraId="565B40AD" w14:textId="77777777" w:rsidR="00920779" w:rsidRPr="00E8350B" w:rsidRDefault="00920779" w:rsidP="001C77AB">
            <w:pPr>
              <w:spacing w:line="276" w:lineRule="auto"/>
              <w:rPr>
                <w:rFonts w:ascii="Times New Roman" w:eastAsia="MS Mincho" w:hAnsi="Times New Roman"/>
                <w:sz w:val="24"/>
                <w:szCs w:val="24"/>
              </w:rPr>
            </w:pPr>
          </w:p>
        </w:tc>
      </w:tr>
      <w:tr w:rsidR="00920779" w:rsidRPr="00E8350B" w14:paraId="23566CEC" w14:textId="77777777" w:rsidTr="001C77AB">
        <w:tc>
          <w:tcPr>
            <w:tcW w:w="598" w:type="pct"/>
          </w:tcPr>
          <w:p w14:paraId="2771E97F" w14:textId="77777777" w:rsidR="00920779" w:rsidRPr="00E8350B" w:rsidRDefault="00920779" w:rsidP="001C77AB">
            <w:pPr>
              <w:spacing w:line="276" w:lineRule="auto"/>
              <w:rPr>
                <w:rFonts w:ascii="Times New Roman" w:eastAsia="MS Mincho" w:hAnsi="Times New Roman"/>
                <w:color w:val="808080"/>
                <w:sz w:val="24"/>
                <w:szCs w:val="24"/>
              </w:rPr>
            </w:pPr>
            <w:r w:rsidRPr="00E8350B">
              <w:rPr>
                <w:rFonts w:ascii="Times New Roman" w:eastAsia="MS Mincho" w:hAnsi="Times New Roman"/>
                <w:b/>
                <w:sz w:val="24"/>
                <w:szCs w:val="24"/>
              </w:rPr>
              <w:t>Sanitation &amp; Sterilization</w:t>
            </w:r>
          </w:p>
        </w:tc>
        <w:tc>
          <w:tcPr>
            <w:tcW w:w="3814" w:type="pct"/>
          </w:tcPr>
          <w:p w14:paraId="5817785D"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Washed hands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17716FB7"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equipment inspected: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75D7707B"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washed with soap and water: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Not Observed</w:t>
            </w:r>
          </w:p>
          <w:p w14:paraId="650316F1" w14:textId="77777777" w:rsidR="00920779" w:rsidRPr="00E8350B" w:rsidRDefault="00920779" w:rsidP="001C77AB">
            <w:pPr>
              <w:numPr>
                <w:ilvl w:val="1"/>
                <w:numId w:val="2"/>
              </w:numPr>
              <w:spacing w:line="276" w:lineRule="auto"/>
              <w:rPr>
                <w:rFonts w:ascii="Times New Roman" w:eastAsia="MS Mincho" w:hAnsi="Times New Roman"/>
                <w:sz w:val="24"/>
                <w:szCs w:val="24"/>
              </w:rPr>
            </w:pPr>
            <w:r w:rsidRPr="00E8350B">
              <w:rPr>
                <w:rFonts w:ascii="Times New Roman" w:eastAsia="MS Mincho" w:hAnsi="Times New Roman"/>
                <w:sz w:val="24"/>
                <w:szCs w:val="24"/>
              </w:rPr>
              <w:t>If sponge/bottle brush used, disinfected: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p>
          <w:p w14:paraId="429409EC"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Source of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Filtered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Bottled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Sterile baby 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Other (note) </w:t>
            </w:r>
          </w:p>
          <w:p w14:paraId="444D6B91"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boiled: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924626E" w14:textId="77777777" w:rsidR="00920779" w:rsidRPr="00E8350B" w:rsidRDefault="00920779" w:rsidP="001C77AB">
            <w:pPr>
              <w:numPr>
                <w:ilvl w:val="0"/>
                <w:numId w:val="32"/>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Bottle warmed: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588" w:type="pct"/>
          </w:tcPr>
          <w:p w14:paraId="33E0FE1D" w14:textId="77777777" w:rsidR="00920779" w:rsidRPr="00E8350B" w:rsidRDefault="00920779" w:rsidP="001C77AB">
            <w:pPr>
              <w:spacing w:line="276" w:lineRule="auto"/>
              <w:rPr>
                <w:rFonts w:ascii="Times New Roman" w:eastAsia="MS Mincho" w:hAnsi="Times New Roman"/>
                <w:sz w:val="24"/>
                <w:szCs w:val="24"/>
              </w:rPr>
            </w:pPr>
          </w:p>
          <w:p w14:paraId="59816471" w14:textId="77777777" w:rsidR="00920779" w:rsidRPr="00E8350B" w:rsidRDefault="00920779" w:rsidP="001C77AB">
            <w:pPr>
              <w:spacing w:line="276" w:lineRule="auto"/>
              <w:rPr>
                <w:rFonts w:ascii="Times New Roman" w:eastAsia="MS Mincho" w:hAnsi="Times New Roman"/>
                <w:sz w:val="24"/>
                <w:szCs w:val="24"/>
              </w:rPr>
            </w:pPr>
          </w:p>
          <w:p w14:paraId="53F72EF2" w14:textId="77777777" w:rsidR="00920779" w:rsidRPr="00E8350B" w:rsidRDefault="00920779" w:rsidP="001C77AB">
            <w:pPr>
              <w:spacing w:line="276" w:lineRule="auto"/>
              <w:rPr>
                <w:rFonts w:ascii="Times New Roman" w:eastAsia="MS Mincho" w:hAnsi="Times New Roman"/>
                <w:sz w:val="24"/>
                <w:szCs w:val="24"/>
              </w:rPr>
            </w:pPr>
          </w:p>
          <w:p w14:paraId="4CD0E955" w14:textId="77777777" w:rsidR="00920779" w:rsidRPr="00E8350B" w:rsidRDefault="00920779" w:rsidP="001C77AB">
            <w:pPr>
              <w:spacing w:line="276" w:lineRule="auto"/>
              <w:rPr>
                <w:rFonts w:ascii="Times New Roman" w:eastAsia="MS Mincho" w:hAnsi="Times New Roman"/>
                <w:sz w:val="24"/>
                <w:szCs w:val="24"/>
              </w:rPr>
            </w:pPr>
          </w:p>
          <w:p w14:paraId="05943F8B" w14:textId="77777777" w:rsidR="00920779" w:rsidRPr="00E8350B" w:rsidRDefault="00920779" w:rsidP="001C77AB">
            <w:pPr>
              <w:spacing w:line="276" w:lineRule="auto"/>
              <w:rPr>
                <w:rFonts w:ascii="Times New Roman" w:eastAsia="MS Mincho" w:hAnsi="Times New Roman"/>
                <w:sz w:val="24"/>
                <w:szCs w:val="24"/>
              </w:rPr>
            </w:pPr>
          </w:p>
        </w:tc>
      </w:tr>
      <w:tr w:rsidR="00920779" w:rsidRPr="00E8350B" w14:paraId="15C66186" w14:textId="77777777" w:rsidTr="001C77AB">
        <w:tc>
          <w:tcPr>
            <w:tcW w:w="598" w:type="pct"/>
          </w:tcPr>
          <w:p w14:paraId="459D60C4" w14:textId="77777777" w:rsidR="00920779" w:rsidRPr="00E8350B" w:rsidRDefault="00920779" w:rsidP="001C77AB">
            <w:pPr>
              <w:spacing w:line="276" w:lineRule="auto"/>
              <w:rPr>
                <w:rFonts w:ascii="Times New Roman" w:eastAsia="MS Mincho" w:hAnsi="Times New Roman"/>
                <w:b/>
                <w:sz w:val="24"/>
                <w:szCs w:val="24"/>
              </w:rPr>
            </w:pPr>
            <w:r w:rsidRPr="00E8350B">
              <w:rPr>
                <w:rFonts w:ascii="Times New Roman" w:eastAsia="MS Mincho" w:hAnsi="Times New Roman"/>
                <w:b/>
                <w:sz w:val="24"/>
                <w:szCs w:val="24"/>
              </w:rPr>
              <w:t>Formula Prep</w:t>
            </w:r>
          </w:p>
        </w:tc>
        <w:tc>
          <w:tcPr>
            <w:tcW w:w="3814" w:type="pct"/>
          </w:tcPr>
          <w:p w14:paraId="41962089"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In bottle first: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Water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Formula</w:t>
            </w:r>
          </w:p>
          <w:p w14:paraId="376AFFBC"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Amount of water:</w:t>
            </w:r>
            <w:r w:rsidRPr="00E8350B">
              <w:rPr>
                <w:rFonts w:ascii="Times New Roman" w:eastAsia="MS Mincho" w:hAnsi="Times New Roman"/>
                <w:sz w:val="24"/>
                <w:szCs w:val="24"/>
              </w:rPr>
              <w:tab/>
            </w:r>
            <w:r w:rsidRPr="00E8350B">
              <w:rPr>
                <w:rFonts w:ascii="Times New Roman" w:eastAsia="MS Mincho" w:hAnsi="Times New Roman"/>
                <w:sz w:val="24"/>
                <w:szCs w:val="24"/>
              </w:rPr>
              <w:tab/>
              <w:t xml:space="preserve">___ </w:t>
            </w:r>
            <w:proofErr w:type="spellStart"/>
            <w:r w:rsidRPr="00E8350B">
              <w:rPr>
                <w:rFonts w:ascii="Times New Roman" w:eastAsia="MS Mincho" w:hAnsi="Times New Roman"/>
                <w:sz w:val="24"/>
                <w:szCs w:val="24"/>
              </w:rPr>
              <w:t>oz</w:t>
            </w:r>
            <w:proofErr w:type="spellEnd"/>
          </w:p>
          <w:p w14:paraId="1EE1B294" w14:textId="77777777" w:rsidR="00920779" w:rsidRPr="00E8350B" w:rsidRDefault="00920779" w:rsidP="001C77AB">
            <w:pPr>
              <w:numPr>
                <w:ilvl w:val="1"/>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Water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Flat surface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At eye level</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Quickly eyed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Already in bottle</w:t>
            </w:r>
          </w:p>
          <w:p w14:paraId="538CA517"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Scoop from can used: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No (note)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55A64E94" w14:textId="77777777" w:rsidR="00920779" w:rsidRPr="00E8350B" w:rsidRDefault="00920779" w:rsidP="001C77AB">
            <w:pPr>
              <w:numPr>
                <w:ilvl w:val="1"/>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 </w:t>
            </w:r>
            <w:proofErr w:type="gramStart"/>
            <w:r w:rsidRPr="00E8350B">
              <w:rPr>
                <w:rFonts w:ascii="Times New Roman" w:eastAsia="MS Mincho" w:hAnsi="Times New Roman"/>
                <w:sz w:val="24"/>
                <w:szCs w:val="24"/>
              </w:rPr>
              <w:t>of</w:t>
            </w:r>
            <w:proofErr w:type="gramEnd"/>
            <w:r w:rsidRPr="00E8350B">
              <w:rPr>
                <w:rFonts w:ascii="Times New Roman" w:eastAsia="MS Mincho" w:hAnsi="Times New Roman"/>
                <w:sz w:val="24"/>
                <w:szCs w:val="24"/>
              </w:rPr>
              <w:t xml:space="preserve"> scoops: </w:t>
            </w:r>
            <w:r w:rsidRPr="00E8350B">
              <w:rPr>
                <w:rFonts w:ascii="Times New Roman" w:eastAsia="MS Mincho" w:hAnsi="Times New Roman"/>
                <w:sz w:val="24"/>
                <w:szCs w:val="24"/>
              </w:rPr>
              <w:tab/>
              <w:t xml:space="preserve">___ </w:t>
            </w:r>
          </w:p>
          <w:p w14:paraId="68215AD5" w14:textId="77777777" w:rsidR="00920779" w:rsidRPr="00E8350B" w:rsidRDefault="00920779" w:rsidP="001C77AB">
            <w:pPr>
              <w:numPr>
                <w:ilvl w:val="1"/>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scoop: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Level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Unleveled</w:t>
            </w:r>
          </w:p>
          <w:p w14:paraId="62A679C4" w14:textId="77777777" w:rsidR="00920779" w:rsidRPr="00E8350B" w:rsidRDefault="00920779" w:rsidP="001C77AB">
            <w:pPr>
              <w:numPr>
                <w:ilvl w:val="1"/>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Formula leveled: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Against can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Tapped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Used finger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N/A</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(note)</w:t>
            </w:r>
          </w:p>
          <w:p w14:paraId="279A2C9F"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Cereal in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60AE9020"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Other additions to bottle: _______________________</w:t>
            </w:r>
          </w:p>
          <w:p w14:paraId="23DBF697"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Shakes bottle: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488FC5F6" w14:textId="77777777" w:rsidR="00920779" w:rsidRPr="00E8350B" w:rsidRDefault="00920779" w:rsidP="001C77AB">
            <w:pPr>
              <w:numPr>
                <w:ilvl w:val="1"/>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How long: </w:t>
            </w:r>
            <w:r w:rsidRPr="00E8350B">
              <w:rPr>
                <w:rFonts w:ascii="Times New Roman" w:eastAsia="MS Mincho" w:hAnsi="Times New Roman"/>
                <w:sz w:val="24"/>
                <w:szCs w:val="24"/>
              </w:rPr>
              <w:tab/>
            </w:r>
            <w:r w:rsidRPr="00E8350B">
              <w:rPr>
                <w:rFonts w:ascii="Times New Roman" w:eastAsia="MS Mincho" w:hAnsi="Times New Roman"/>
                <w:sz w:val="24"/>
                <w:szCs w:val="24"/>
              </w:rPr>
              <w:tab/>
              <w:t>_______________________</w:t>
            </w:r>
          </w:p>
          <w:p w14:paraId="4EAA56AB"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formula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p w14:paraId="77CBB1F6" w14:textId="77777777" w:rsidR="00920779" w:rsidRPr="00E8350B" w:rsidRDefault="00920779" w:rsidP="001C77AB">
            <w:pPr>
              <w:numPr>
                <w:ilvl w:val="0"/>
                <w:numId w:val="34"/>
              </w:numPr>
              <w:spacing w:line="276" w:lineRule="auto"/>
              <w:rPr>
                <w:rFonts w:ascii="Times New Roman" w:eastAsia="MS Mincho" w:hAnsi="Times New Roman"/>
                <w:sz w:val="24"/>
                <w:szCs w:val="24"/>
              </w:rPr>
            </w:pPr>
            <w:r w:rsidRPr="00E8350B">
              <w:rPr>
                <w:rFonts w:ascii="Times New Roman" w:eastAsia="MS Mincho" w:hAnsi="Times New Roman"/>
                <w:sz w:val="24"/>
                <w:szCs w:val="24"/>
              </w:rPr>
              <w:t xml:space="preserve">More water added: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Yes</w:t>
            </w:r>
          </w:p>
        </w:tc>
        <w:tc>
          <w:tcPr>
            <w:tcW w:w="588" w:type="pct"/>
          </w:tcPr>
          <w:p w14:paraId="5C773462" w14:textId="77777777" w:rsidR="00920779" w:rsidRPr="00E8350B" w:rsidRDefault="00920779" w:rsidP="001C77AB">
            <w:pPr>
              <w:spacing w:line="276" w:lineRule="auto"/>
              <w:rPr>
                <w:rFonts w:ascii="Times New Roman" w:eastAsia="MS Mincho" w:hAnsi="Times New Roman"/>
                <w:sz w:val="24"/>
                <w:szCs w:val="24"/>
              </w:rPr>
            </w:pPr>
          </w:p>
          <w:p w14:paraId="642183EB" w14:textId="77777777" w:rsidR="00920779" w:rsidRPr="00E8350B" w:rsidRDefault="00920779" w:rsidP="001C77AB">
            <w:pPr>
              <w:spacing w:line="276" w:lineRule="auto"/>
              <w:rPr>
                <w:rFonts w:ascii="Times New Roman" w:eastAsia="MS Mincho" w:hAnsi="Times New Roman"/>
                <w:sz w:val="24"/>
                <w:szCs w:val="24"/>
              </w:rPr>
            </w:pPr>
          </w:p>
          <w:p w14:paraId="74CEB2EC" w14:textId="77777777" w:rsidR="00920779" w:rsidRPr="00E8350B" w:rsidRDefault="00920779" w:rsidP="001C77AB">
            <w:pPr>
              <w:spacing w:line="276" w:lineRule="auto"/>
              <w:rPr>
                <w:rFonts w:ascii="Times New Roman" w:eastAsia="MS Mincho" w:hAnsi="Times New Roman"/>
                <w:sz w:val="24"/>
                <w:szCs w:val="24"/>
              </w:rPr>
            </w:pPr>
          </w:p>
          <w:p w14:paraId="38B2FECC" w14:textId="77777777" w:rsidR="00920779" w:rsidRPr="00E8350B" w:rsidRDefault="00920779" w:rsidP="001C77AB">
            <w:pPr>
              <w:spacing w:line="276" w:lineRule="auto"/>
              <w:rPr>
                <w:rFonts w:ascii="Times New Roman" w:eastAsia="MS Mincho" w:hAnsi="Times New Roman"/>
                <w:sz w:val="24"/>
                <w:szCs w:val="24"/>
              </w:rPr>
            </w:pPr>
          </w:p>
          <w:p w14:paraId="45E5A3B6" w14:textId="77777777" w:rsidR="00920779" w:rsidRPr="00E8350B" w:rsidRDefault="00920779" w:rsidP="001C77AB">
            <w:pPr>
              <w:spacing w:line="276" w:lineRule="auto"/>
              <w:rPr>
                <w:rFonts w:ascii="Times New Roman" w:eastAsia="MS Mincho" w:hAnsi="Times New Roman"/>
                <w:sz w:val="24"/>
                <w:szCs w:val="24"/>
              </w:rPr>
            </w:pPr>
          </w:p>
        </w:tc>
      </w:tr>
    </w:tbl>
    <w:p w14:paraId="76981470" w14:textId="77777777" w:rsidR="00920779" w:rsidRDefault="00920779" w:rsidP="001C77AB">
      <w:pPr>
        <w:rPr>
          <w:rFonts w:eastAsia="MS Mincho"/>
          <w:b/>
        </w:rPr>
        <w:sectPr w:rsidR="00920779" w:rsidSect="00ED2DE3">
          <w:pgSz w:w="15840" w:h="12240" w:orient="landscape"/>
          <w:pgMar w:top="1440" w:right="1440" w:bottom="1440" w:left="1440" w:header="720" w:footer="1440" w:gutter="0"/>
          <w:cols w:space="720"/>
          <w:docGrid w:linePitch="360"/>
        </w:sectPr>
      </w:pPr>
    </w:p>
    <w:p w14:paraId="435506D2" w14:textId="77777777" w:rsidR="00920779" w:rsidRPr="00E8350B" w:rsidRDefault="00920779" w:rsidP="001C77AB">
      <w:pPr>
        <w:rPr>
          <w:rFonts w:eastAsia="MS Mincho"/>
          <w:b/>
        </w:rPr>
      </w:pPr>
      <w:r w:rsidRPr="00E8350B">
        <w:rPr>
          <w:rFonts w:eastAsia="MS Mincho"/>
          <w:b/>
        </w:rPr>
        <w:t>Demographic Questions:</w:t>
      </w:r>
    </w:p>
    <w:p w14:paraId="2FF38320" w14:textId="77777777" w:rsidR="00920779" w:rsidRPr="00E8350B" w:rsidRDefault="00920779" w:rsidP="00FB151A">
      <w:pPr>
        <w:tabs>
          <w:tab w:val="left" w:pos="90"/>
        </w:tabs>
        <w:rPr>
          <w:rFonts w:eastAsia="MS Mincho"/>
          <w:color w:val="808080"/>
        </w:rPr>
      </w:pPr>
    </w:p>
    <w:tbl>
      <w:tblPr>
        <w:tblStyle w:val="TableGrid1"/>
        <w:tblpPr w:leftFromText="180" w:rightFromText="180" w:vertAnchor="text" w:horzAnchor="page" w:tblpX="1369" w:tblpY="17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551"/>
      </w:tblGrid>
      <w:tr w:rsidR="00920779" w:rsidRPr="00E8350B" w14:paraId="3A3C0F69" w14:textId="77777777" w:rsidTr="00FB151A">
        <w:trPr>
          <w:trHeight w:val="447"/>
        </w:trPr>
        <w:tc>
          <w:tcPr>
            <w:tcW w:w="5000" w:type="pct"/>
            <w:gridSpan w:val="2"/>
          </w:tcPr>
          <w:p w14:paraId="2BFA3E7D" w14:textId="77777777" w:rsidR="00920779" w:rsidRPr="00E8350B" w:rsidRDefault="00920779" w:rsidP="00FB151A">
            <w:pPr>
              <w:numPr>
                <w:ilvl w:val="0"/>
                <w:numId w:val="31"/>
              </w:numPr>
              <w:spacing w:line="276" w:lineRule="auto"/>
              <w:rPr>
                <w:rFonts w:ascii="Times New Roman" w:eastAsia="MS Mincho" w:hAnsi="Times New Roman"/>
                <w:sz w:val="24"/>
                <w:szCs w:val="24"/>
              </w:rPr>
            </w:pPr>
            <w:r w:rsidRPr="00E8350B">
              <w:rPr>
                <w:rFonts w:ascii="Times New Roman" w:eastAsia="MS Mincho" w:hAnsi="Times New Roman"/>
                <w:b/>
                <w:sz w:val="24"/>
                <w:szCs w:val="24"/>
              </w:rPr>
              <w:t>What is your ethnicity/race?</w:t>
            </w:r>
          </w:p>
        </w:tc>
      </w:tr>
      <w:tr w:rsidR="00920779" w:rsidRPr="00E8350B" w14:paraId="4B1861CC" w14:textId="77777777" w:rsidTr="00B23CB3">
        <w:trPr>
          <w:trHeight w:val="1089"/>
        </w:trPr>
        <w:tc>
          <w:tcPr>
            <w:tcW w:w="5000" w:type="pct"/>
            <w:gridSpan w:val="2"/>
            <w:tcBorders>
              <w:bottom w:val="single" w:sz="4" w:space="0" w:color="auto"/>
            </w:tcBorders>
          </w:tcPr>
          <w:p w14:paraId="2D280C5B" w14:textId="3EA1CB8F"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American Indian/Alaska Native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00B23CB3">
              <w:rPr>
                <w:rFonts w:ascii="Times New Roman" w:eastAsia="MS Mincho" w:hAnsi="Times New Roman"/>
                <w:sz w:val="24"/>
                <w:szCs w:val="24"/>
              </w:rPr>
              <w:t>Asian</w:t>
            </w:r>
            <w:r w:rsidR="00B23CB3">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Black/African American</w:t>
            </w:r>
          </w:p>
          <w:p w14:paraId="746ED765" w14:textId="2135CEE3"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00B23CB3">
              <w:rPr>
                <w:rFonts w:ascii="Times New Roman" w:eastAsia="MS Mincho" w:hAnsi="Times New Roman"/>
                <w:sz w:val="24"/>
                <w:szCs w:val="24"/>
              </w:rPr>
              <w:t>Hispanic/Latino</w:t>
            </w:r>
            <w:r w:rsidR="00B23CB3">
              <w:rPr>
                <w:rFonts w:ascii="Times New Roman" w:eastAsia="MS Mincho" w:hAnsi="Times New Roman"/>
                <w:sz w:val="24"/>
                <w:szCs w:val="24"/>
              </w:rPr>
              <w:tab/>
            </w:r>
            <w:r w:rsidR="00B23CB3">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Native Hawaiian/Other Pacific Islander</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White/Caucasian</w:t>
            </w:r>
          </w:p>
          <w:p w14:paraId="5B4A43D0"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Two or more races</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__________________________________</w:t>
            </w:r>
          </w:p>
        </w:tc>
      </w:tr>
      <w:tr w:rsidR="00920779" w:rsidRPr="00E8350B" w14:paraId="3FD3ECDF" w14:textId="77777777" w:rsidTr="00FB151A">
        <w:trPr>
          <w:trHeight w:val="429"/>
        </w:trPr>
        <w:tc>
          <w:tcPr>
            <w:tcW w:w="5000" w:type="pct"/>
            <w:gridSpan w:val="2"/>
            <w:tcBorders>
              <w:top w:val="single" w:sz="4" w:space="0" w:color="auto"/>
            </w:tcBorders>
          </w:tcPr>
          <w:p w14:paraId="016CA3C8" w14:textId="77777777" w:rsidR="00920779" w:rsidRPr="00E8350B" w:rsidRDefault="00920779" w:rsidP="00FB151A">
            <w:pPr>
              <w:numPr>
                <w:ilvl w:val="0"/>
                <w:numId w:val="31"/>
              </w:numPr>
              <w:spacing w:line="276" w:lineRule="auto"/>
              <w:rPr>
                <w:rFonts w:ascii="Times New Roman" w:eastAsia="MS Mincho" w:hAnsi="Times New Roman"/>
                <w:sz w:val="24"/>
                <w:szCs w:val="24"/>
              </w:rPr>
            </w:pPr>
            <w:r w:rsidRPr="00E8350B">
              <w:rPr>
                <w:rFonts w:ascii="Times New Roman" w:eastAsia="MS Mincho" w:hAnsi="Times New Roman"/>
                <w:b/>
                <w:sz w:val="24"/>
                <w:szCs w:val="24"/>
              </w:rPr>
              <w:t>What is the highest grade of school you have completed?</w:t>
            </w:r>
          </w:p>
        </w:tc>
      </w:tr>
      <w:tr w:rsidR="00920779" w:rsidRPr="00E8350B" w14:paraId="67B612B2" w14:textId="77777777" w:rsidTr="00FB151A">
        <w:trPr>
          <w:trHeight w:val="1356"/>
        </w:trPr>
        <w:tc>
          <w:tcPr>
            <w:tcW w:w="5000" w:type="pct"/>
            <w:gridSpan w:val="2"/>
            <w:tcBorders>
              <w:bottom w:val="single" w:sz="4" w:space="0" w:color="auto"/>
            </w:tcBorders>
          </w:tcPr>
          <w:p w14:paraId="40331036" w14:textId="2F902F92"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Primary (elementary)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Secondary (middle &amp; high)</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00B23CB3">
              <w:rPr>
                <w:rFonts w:ascii="Times New Roman" w:eastAsia="MS Mincho" w:hAnsi="Times New Roman"/>
                <w:sz w:val="24"/>
                <w:szCs w:val="24"/>
              </w:rPr>
              <w:t xml:space="preserve">GED </w:t>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Vocational/technical</w:t>
            </w:r>
          </w:p>
          <w:p w14:paraId="0201CDD3"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Some college</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College</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Graduate school</w:t>
            </w:r>
          </w:p>
          <w:p w14:paraId="1A41C1D7"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Other: __________________________________</w:t>
            </w:r>
          </w:p>
        </w:tc>
      </w:tr>
      <w:tr w:rsidR="00920779" w:rsidRPr="00E8350B" w14:paraId="51DB0468" w14:textId="77777777" w:rsidTr="00FB151A">
        <w:trPr>
          <w:trHeight w:val="1086"/>
        </w:trPr>
        <w:tc>
          <w:tcPr>
            <w:tcW w:w="5000" w:type="pct"/>
            <w:gridSpan w:val="2"/>
            <w:tcBorders>
              <w:top w:val="single" w:sz="4" w:space="0" w:color="auto"/>
            </w:tcBorders>
          </w:tcPr>
          <w:p w14:paraId="4EF83358" w14:textId="77777777" w:rsidR="00920779" w:rsidRPr="00E8350B" w:rsidRDefault="00920779" w:rsidP="00FB151A">
            <w:pPr>
              <w:numPr>
                <w:ilvl w:val="0"/>
                <w:numId w:val="31"/>
              </w:numPr>
              <w:spacing w:line="276" w:lineRule="auto"/>
              <w:rPr>
                <w:rFonts w:ascii="Times New Roman" w:eastAsia="MS Mincho" w:hAnsi="Times New Roman"/>
                <w:b/>
                <w:sz w:val="24"/>
                <w:szCs w:val="24"/>
              </w:rPr>
            </w:pPr>
            <w:r w:rsidRPr="00E8350B">
              <w:rPr>
                <w:rFonts w:ascii="Times New Roman" w:eastAsia="MS Mincho" w:hAnsi="Times New Roman"/>
                <w:b/>
                <w:sz w:val="24"/>
                <w:szCs w:val="24"/>
              </w:rPr>
              <w:t>What is your current employment status?</w:t>
            </w:r>
          </w:p>
          <w:p w14:paraId="22D69A67" w14:textId="77777777" w:rsidR="00920779" w:rsidRPr="00E8350B" w:rsidRDefault="00920779" w:rsidP="00FB151A">
            <w:pPr>
              <w:numPr>
                <w:ilvl w:val="1"/>
                <w:numId w:val="31"/>
              </w:numPr>
              <w:spacing w:line="276" w:lineRule="auto"/>
              <w:rPr>
                <w:rFonts w:ascii="Times New Roman" w:eastAsia="MS Mincho" w:hAnsi="Times New Roman"/>
                <w:b/>
                <w:sz w:val="24"/>
                <w:szCs w:val="24"/>
              </w:rPr>
            </w:pPr>
            <w:r w:rsidRPr="00E8350B">
              <w:rPr>
                <w:rFonts w:ascii="Times New Roman" w:eastAsia="MS Mincho" w:hAnsi="Times New Roman"/>
                <w:b/>
                <w:color w:val="808080"/>
                <w:sz w:val="24"/>
                <w:szCs w:val="24"/>
              </w:rPr>
              <w:t>[If working]</w:t>
            </w:r>
            <w:r w:rsidRPr="00E8350B">
              <w:rPr>
                <w:rFonts w:ascii="Times New Roman" w:eastAsia="MS Mincho" w:hAnsi="Times New Roman"/>
                <w:b/>
                <w:sz w:val="24"/>
                <w:szCs w:val="24"/>
              </w:rPr>
              <w:t xml:space="preserve"> Full-time or part-time?</w:t>
            </w:r>
          </w:p>
          <w:p w14:paraId="1DEE1652" w14:textId="77777777" w:rsidR="00920779" w:rsidRPr="00E8350B" w:rsidRDefault="00920779" w:rsidP="00FB151A">
            <w:pPr>
              <w:numPr>
                <w:ilvl w:val="1"/>
                <w:numId w:val="31"/>
              </w:numPr>
              <w:spacing w:line="276" w:lineRule="auto"/>
              <w:rPr>
                <w:rFonts w:ascii="Times New Roman" w:eastAsia="MS Mincho" w:hAnsi="Times New Roman"/>
                <w:b/>
                <w:sz w:val="24"/>
                <w:szCs w:val="24"/>
              </w:rPr>
            </w:pPr>
            <w:r w:rsidRPr="00E8350B">
              <w:rPr>
                <w:rFonts w:ascii="Times New Roman" w:eastAsia="MS Mincho" w:hAnsi="Times New Roman"/>
                <w:b/>
                <w:color w:val="808080"/>
                <w:sz w:val="24"/>
                <w:szCs w:val="24"/>
              </w:rPr>
              <w:t>[If NOT]</w:t>
            </w:r>
            <w:r w:rsidRPr="00E8350B">
              <w:rPr>
                <w:rFonts w:ascii="Times New Roman" w:eastAsia="MS Mincho" w:hAnsi="Times New Roman"/>
                <w:b/>
                <w:sz w:val="24"/>
                <w:szCs w:val="24"/>
              </w:rPr>
              <w:t xml:space="preserve"> Do you plan on returning to work?</w:t>
            </w:r>
          </w:p>
        </w:tc>
      </w:tr>
      <w:tr w:rsidR="00920779" w:rsidRPr="00E8350B" w14:paraId="0290658C" w14:textId="77777777" w:rsidTr="00FB151A">
        <w:trPr>
          <w:trHeight w:val="2319"/>
        </w:trPr>
        <w:tc>
          <w:tcPr>
            <w:tcW w:w="5000" w:type="pct"/>
            <w:gridSpan w:val="2"/>
            <w:tcBorders>
              <w:bottom w:val="single" w:sz="4" w:space="0" w:color="auto"/>
            </w:tcBorders>
          </w:tcPr>
          <w:p w14:paraId="5A44E199"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Currently working </w:t>
            </w:r>
          </w:p>
          <w:p w14:paraId="1F8F7FED"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Full-time</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Part-time</w:t>
            </w:r>
          </w:p>
          <w:p w14:paraId="5F2B7CAA"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NOT currently working</w:t>
            </w:r>
          </w:p>
          <w:p w14:paraId="225A703C"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With no plan to return</w:t>
            </w:r>
            <w:r w:rsidRPr="00E8350B">
              <w:rPr>
                <w:rFonts w:ascii="Times New Roman" w:eastAsia="MS Mincho" w:hAnsi="Times New Roman"/>
                <w:sz w:val="24"/>
                <w:szCs w:val="24"/>
              </w:rPr>
              <w:br/>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Planning to return to work full-time </w:t>
            </w:r>
            <w:r w:rsidRPr="00E8350B">
              <w:rPr>
                <w:rFonts w:ascii="Times New Roman" w:eastAsia="MS Mincho" w:hAnsi="Times New Roman"/>
                <w:sz w:val="24"/>
                <w:szCs w:val="24"/>
              </w:rPr>
              <w:br/>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Planning to return to work part-time</w:t>
            </w:r>
          </w:p>
        </w:tc>
      </w:tr>
      <w:tr w:rsidR="00920779" w:rsidRPr="00E8350B" w14:paraId="6FE92E9A" w14:textId="77777777" w:rsidTr="00FB151A">
        <w:trPr>
          <w:trHeight w:val="492"/>
        </w:trPr>
        <w:tc>
          <w:tcPr>
            <w:tcW w:w="5000" w:type="pct"/>
            <w:gridSpan w:val="2"/>
            <w:tcBorders>
              <w:top w:val="single" w:sz="4" w:space="0" w:color="auto"/>
            </w:tcBorders>
          </w:tcPr>
          <w:p w14:paraId="789464BA" w14:textId="77777777" w:rsidR="00920779" w:rsidRPr="00E8350B" w:rsidRDefault="00920779" w:rsidP="00FB151A">
            <w:pPr>
              <w:numPr>
                <w:ilvl w:val="0"/>
                <w:numId w:val="31"/>
              </w:numPr>
              <w:spacing w:line="276" w:lineRule="auto"/>
              <w:rPr>
                <w:rFonts w:ascii="Times New Roman" w:eastAsia="MS Mincho" w:hAnsi="Times New Roman"/>
                <w:sz w:val="24"/>
                <w:szCs w:val="24"/>
              </w:rPr>
            </w:pPr>
            <w:r w:rsidRPr="00E8350B">
              <w:rPr>
                <w:rFonts w:ascii="Times New Roman" w:eastAsia="MS Mincho" w:hAnsi="Times New Roman"/>
                <w:b/>
                <w:sz w:val="24"/>
                <w:szCs w:val="24"/>
              </w:rPr>
              <w:t>What is your marital status?</w:t>
            </w:r>
          </w:p>
        </w:tc>
      </w:tr>
      <w:tr w:rsidR="00920779" w:rsidRPr="00E8350B" w14:paraId="738896AB" w14:textId="77777777" w:rsidTr="00FB151A">
        <w:trPr>
          <w:trHeight w:val="1023"/>
        </w:trPr>
        <w:tc>
          <w:tcPr>
            <w:tcW w:w="5000" w:type="pct"/>
            <w:gridSpan w:val="2"/>
            <w:tcBorders>
              <w:bottom w:val="single" w:sz="4" w:space="0" w:color="auto"/>
            </w:tcBorders>
          </w:tcPr>
          <w:p w14:paraId="034C653A" w14:textId="24D40870" w:rsidR="00B23CB3"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Single</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Married </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Divorced</w:t>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Separated</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00B23CB3">
              <w:rPr>
                <w:rFonts w:ascii="Times New Roman" w:eastAsia="MS Mincho" w:hAnsi="Times New Roman"/>
                <w:sz w:val="24"/>
                <w:szCs w:val="24"/>
              </w:rPr>
              <w:t xml:space="preserve"> Living with Partner</w:t>
            </w:r>
            <w:r w:rsidR="00B23CB3">
              <w:rPr>
                <w:rFonts w:ascii="Times New Roman" w:eastAsia="MS Mincho" w:hAnsi="Times New Roman"/>
                <w:sz w:val="24"/>
                <w:szCs w:val="24"/>
              </w:rPr>
              <w:tab/>
            </w:r>
          </w:p>
          <w:p w14:paraId="5FADC49A" w14:textId="5675E12D"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Widowed</w:t>
            </w:r>
          </w:p>
          <w:p w14:paraId="285C2F20"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Other: _________________________</w:t>
            </w:r>
          </w:p>
        </w:tc>
      </w:tr>
      <w:tr w:rsidR="00920779" w:rsidRPr="00E8350B" w14:paraId="2A19B0B2" w14:textId="77777777" w:rsidTr="00FB151A">
        <w:trPr>
          <w:trHeight w:val="627"/>
        </w:trPr>
        <w:tc>
          <w:tcPr>
            <w:tcW w:w="5000" w:type="pct"/>
            <w:gridSpan w:val="2"/>
          </w:tcPr>
          <w:p w14:paraId="5A09193A" w14:textId="77777777" w:rsidR="00920779" w:rsidRPr="00E8350B" w:rsidRDefault="00920779" w:rsidP="00FB151A">
            <w:pPr>
              <w:numPr>
                <w:ilvl w:val="0"/>
                <w:numId w:val="31"/>
              </w:numPr>
              <w:spacing w:line="276" w:lineRule="auto"/>
              <w:rPr>
                <w:rFonts w:ascii="Times New Roman" w:eastAsia="MS Mincho" w:hAnsi="Times New Roman"/>
                <w:b/>
                <w:sz w:val="24"/>
                <w:szCs w:val="24"/>
              </w:rPr>
            </w:pPr>
            <w:r w:rsidRPr="00E8350B">
              <w:rPr>
                <w:rFonts w:ascii="Times New Roman" w:eastAsia="MS Mincho" w:hAnsi="Times New Roman"/>
                <w:b/>
                <w:sz w:val="24"/>
                <w:szCs w:val="24"/>
              </w:rPr>
              <w:t>Is this your first baby?</w:t>
            </w:r>
            <w:r w:rsidRPr="00E8350B">
              <w:rPr>
                <w:rFonts w:ascii="Times New Roman" w:eastAsia="MS Mincho" w:hAnsi="Times New Roman"/>
                <w:b/>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No </w:t>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w:t>
            </w:r>
          </w:p>
        </w:tc>
      </w:tr>
      <w:tr w:rsidR="00920779" w:rsidRPr="00E8350B" w14:paraId="496C9092" w14:textId="77777777" w:rsidTr="00FB151A">
        <w:trPr>
          <w:trHeight w:val="753"/>
        </w:trPr>
        <w:tc>
          <w:tcPr>
            <w:tcW w:w="3146" w:type="pct"/>
            <w:tcBorders>
              <w:bottom w:val="single" w:sz="4" w:space="0" w:color="auto"/>
            </w:tcBorders>
          </w:tcPr>
          <w:p w14:paraId="369C6259" w14:textId="77777777" w:rsidR="00920779" w:rsidRPr="00E8350B" w:rsidRDefault="00920779" w:rsidP="00FB151A">
            <w:pPr>
              <w:numPr>
                <w:ilvl w:val="0"/>
                <w:numId w:val="31"/>
              </w:numPr>
              <w:spacing w:line="276" w:lineRule="auto"/>
              <w:rPr>
                <w:rFonts w:ascii="Times New Roman" w:eastAsia="MS Mincho" w:hAnsi="Times New Roman"/>
                <w:b/>
                <w:sz w:val="24"/>
                <w:szCs w:val="24"/>
              </w:rPr>
            </w:pPr>
            <w:r w:rsidRPr="00E8350B">
              <w:rPr>
                <w:rFonts w:ascii="Times New Roman" w:eastAsia="MS Mincho" w:hAnsi="Times New Roman"/>
                <w:b/>
                <w:sz w:val="24"/>
                <w:szCs w:val="24"/>
              </w:rPr>
              <w:t>Including your baby, how many children are in your household?</w:t>
            </w:r>
          </w:p>
        </w:tc>
        <w:tc>
          <w:tcPr>
            <w:tcW w:w="1854" w:type="pct"/>
            <w:tcBorders>
              <w:bottom w:val="single" w:sz="4" w:space="0" w:color="auto"/>
            </w:tcBorders>
          </w:tcPr>
          <w:p w14:paraId="2875C753" w14:textId="77777777" w:rsidR="00920779" w:rsidRPr="00E8350B" w:rsidRDefault="00920779" w:rsidP="00FB151A">
            <w:pPr>
              <w:spacing w:line="276" w:lineRule="auto"/>
              <w:rPr>
                <w:rFonts w:ascii="Times New Roman" w:eastAsia="MS Mincho" w:hAnsi="Times New Roman"/>
                <w:sz w:val="24"/>
                <w:szCs w:val="24"/>
              </w:rPr>
            </w:pPr>
            <w:r w:rsidRPr="00E8350B">
              <w:rPr>
                <w:rFonts w:ascii="Times New Roman" w:eastAsia="MS Mincho" w:hAnsi="Times New Roman"/>
                <w:sz w:val="24"/>
                <w:szCs w:val="24"/>
              </w:rPr>
              <w:t>___________________________</w:t>
            </w:r>
          </w:p>
        </w:tc>
      </w:tr>
      <w:tr w:rsidR="00920779" w:rsidRPr="00E8350B" w14:paraId="5B5CA6C1" w14:textId="77777777" w:rsidTr="00FB151A">
        <w:trPr>
          <w:trHeight w:val="455"/>
        </w:trPr>
        <w:tc>
          <w:tcPr>
            <w:tcW w:w="5000" w:type="pct"/>
            <w:gridSpan w:val="2"/>
            <w:tcBorders>
              <w:top w:val="single" w:sz="4" w:space="0" w:color="auto"/>
            </w:tcBorders>
          </w:tcPr>
          <w:p w14:paraId="64F30D93" w14:textId="7C8BDEDF" w:rsidR="00920779" w:rsidRPr="00E8350B" w:rsidRDefault="00920779" w:rsidP="00FB151A">
            <w:pPr>
              <w:numPr>
                <w:ilvl w:val="0"/>
                <w:numId w:val="31"/>
              </w:numPr>
              <w:spacing w:line="276" w:lineRule="auto"/>
              <w:rPr>
                <w:rFonts w:ascii="Times New Roman" w:eastAsia="MS Mincho" w:hAnsi="Times New Roman"/>
                <w:b/>
                <w:sz w:val="24"/>
                <w:szCs w:val="24"/>
              </w:rPr>
            </w:pPr>
            <w:r w:rsidRPr="00E8350B">
              <w:rPr>
                <w:rFonts w:ascii="Times New Roman" w:eastAsia="MS Mincho" w:hAnsi="Times New Roman"/>
                <w:b/>
                <w:sz w:val="24"/>
                <w:szCs w:val="24"/>
              </w:rPr>
              <w:t>Have you ever breastfed this or another baby?</w:t>
            </w:r>
            <w:r w:rsidRPr="00E8350B">
              <w:rPr>
                <w:rFonts w:ascii="Times New Roman" w:eastAsia="MS Mincho" w:hAnsi="Times New Roman"/>
                <w:b/>
                <w:sz w:val="24"/>
                <w:szCs w:val="24"/>
              </w:rPr>
              <w:tab/>
            </w:r>
            <w:r w:rsidRPr="00E8350B">
              <w:rPr>
                <w:rFonts w:ascii="Times New Roman" w:eastAsia="MS Mincho" w:hAnsi="Times New Roman"/>
                <w:b/>
                <w:sz w:val="24"/>
                <w:szCs w:val="24"/>
              </w:rPr>
              <w:tab/>
            </w:r>
            <w:r w:rsidRPr="00E8350B">
              <w:rPr>
                <w:rFonts w:ascii="Times New Roman" w:eastAsia="MS Mincho" w:hAnsi="Times New Roman"/>
                <w:b/>
                <w:sz w:val="24"/>
                <w:szCs w:val="24"/>
              </w:rPr>
              <w:tab/>
            </w:r>
            <w:r w:rsidRPr="00E8350B">
              <w:rPr>
                <w:rFonts w:ascii="Times New Roman" w:eastAsia="MS Mincho" w:hAnsi="Times New Roman"/>
                <w:sz w:val="24"/>
                <w:szCs w:val="24"/>
              </w:rPr>
              <w:sym w:font="Wingdings" w:char="F0A8"/>
            </w:r>
            <w:r w:rsidR="00FB151A">
              <w:rPr>
                <w:rFonts w:ascii="Times New Roman" w:eastAsia="MS Mincho" w:hAnsi="Times New Roman"/>
                <w:sz w:val="24"/>
                <w:szCs w:val="24"/>
              </w:rPr>
              <w:t xml:space="preserve">No </w:t>
            </w:r>
            <w:r w:rsidR="00FB151A">
              <w:rPr>
                <w:rFonts w:ascii="Times New Roman" w:eastAsia="MS Mincho" w:hAnsi="Times New Roman"/>
                <w:sz w:val="24"/>
                <w:szCs w:val="24"/>
              </w:rPr>
              <w:tab/>
            </w:r>
            <w:r w:rsidR="00FB151A">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w:t>
            </w:r>
          </w:p>
        </w:tc>
      </w:tr>
      <w:tr w:rsidR="00920779" w:rsidRPr="00E8350B" w14:paraId="02A9ABF1" w14:textId="77777777" w:rsidTr="00FB151A">
        <w:trPr>
          <w:trHeight w:val="809"/>
        </w:trPr>
        <w:tc>
          <w:tcPr>
            <w:tcW w:w="5000" w:type="pct"/>
            <w:gridSpan w:val="2"/>
          </w:tcPr>
          <w:p w14:paraId="0C76189A" w14:textId="77777777" w:rsidR="00920779" w:rsidRPr="00E8350B" w:rsidRDefault="00920779" w:rsidP="00FB151A">
            <w:pPr>
              <w:spacing w:line="276" w:lineRule="auto"/>
              <w:rPr>
                <w:rFonts w:ascii="Times New Roman" w:eastAsia="MS Mincho" w:hAnsi="Times New Roman"/>
                <w:b/>
                <w:sz w:val="24"/>
                <w:szCs w:val="24"/>
              </w:rPr>
            </w:pPr>
            <w:r w:rsidRPr="00E8350B">
              <w:rPr>
                <w:rFonts w:ascii="Times New Roman" w:eastAsia="MS Mincho" w:hAnsi="Times New Roman"/>
                <w:b/>
                <w:color w:val="808080"/>
                <w:sz w:val="24"/>
                <w:szCs w:val="24"/>
              </w:rPr>
              <w:tab/>
              <w:t>[If YES]</w:t>
            </w:r>
            <w:r w:rsidRPr="00E8350B">
              <w:rPr>
                <w:rFonts w:ascii="Times New Roman" w:eastAsia="MS Mincho" w:hAnsi="Times New Roman"/>
                <w:b/>
                <w:sz w:val="24"/>
                <w:szCs w:val="24"/>
              </w:rPr>
              <w:t xml:space="preserve"> </w:t>
            </w:r>
          </w:p>
          <w:p w14:paraId="299A814C" w14:textId="178217FB" w:rsidR="00920779" w:rsidRPr="00E8350B" w:rsidRDefault="00920779" w:rsidP="00FB151A">
            <w:pPr>
              <w:numPr>
                <w:ilvl w:val="1"/>
                <w:numId w:val="31"/>
              </w:numPr>
              <w:spacing w:line="276" w:lineRule="auto"/>
              <w:rPr>
                <w:rFonts w:ascii="Times New Roman" w:eastAsia="MS Mincho" w:hAnsi="Times New Roman"/>
                <w:b/>
                <w:sz w:val="24"/>
                <w:szCs w:val="24"/>
              </w:rPr>
            </w:pPr>
            <w:r w:rsidRPr="00E8350B">
              <w:rPr>
                <w:rFonts w:ascii="Times New Roman" w:eastAsia="MS Mincho" w:hAnsi="Times New Roman"/>
                <w:b/>
                <w:sz w:val="24"/>
                <w:szCs w:val="24"/>
              </w:rPr>
              <w:t>Was it this baby that you breastfed?</w:t>
            </w:r>
            <w:r w:rsidRPr="00E8350B">
              <w:rPr>
                <w:rFonts w:ascii="Times New Roman" w:eastAsia="MS Mincho" w:hAnsi="Times New Roman"/>
                <w:b/>
                <w:sz w:val="24"/>
                <w:szCs w:val="24"/>
              </w:rPr>
              <w:tab/>
            </w:r>
            <w:r w:rsidRPr="00E8350B">
              <w:rPr>
                <w:rFonts w:ascii="Times New Roman" w:eastAsia="MS Mincho" w:hAnsi="Times New Roman"/>
                <w:b/>
                <w:sz w:val="24"/>
                <w:szCs w:val="24"/>
              </w:rPr>
              <w:tab/>
            </w:r>
            <w:r w:rsidRPr="00E8350B">
              <w:rPr>
                <w:rFonts w:ascii="Times New Roman" w:eastAsia="MS Mincho" w:hAnsi="Times New Roman"/>
                <w:b/>
                <w:sz w:val="24"/>
                <w:szCs w:val="24"/>
              </w:rPr>
              <w:tab/>
            </w:r>
            <w:r w:rsidRPr="00E8350B">
              <w:rPr>
                <w:rFonts w:ascii="Times New Roman" w:eastAsia="MS Mincho" w:hAnsi="Times New Roman"/>
                <w:sz w:val="24"/>
                <w:szCs w:val="24"/>
              </w:rPr>
              <w:sym w:font="Wingdings" w:char="F0A8"/>
            </w:r>
            <w:r w:rsidR="00FB151A">
              <w:rPr>
                <w:rFonts w:ascii="Times New Roman" w:eastAsia="MS Mincho" w:hAnsi="Times New Roman"/>
                <w:sz w:val="24"/>
                <w:szCs w:val="24"/>
              </w:rPr>
              <w:t xml:space="preserve">No </w:t>
            </w:r>
            <w:r w:rsidR="00FB151A">
              <w:rPr>
                <w:rFonts w:ascii="Times New Roman" w:eastAsia="MS Mincho" w:hAnsi="Times New Roman"/>
                <w:sz w:val="24"/>
                <w:szCs w:val="24"/>
              </w:rPr>
              <w:tab/>
            </w:r>
            <w:r w:rsidR="00FB151A">
              <w:rPr>
                <w:rFonts w:ascii="Times New Roman" w:eastAsia="MS Mincho" w:hAnsi="Times New Roman"/>
                <w:sz w:val="24"/>
                <w:szCs w:val="24"/>
              </w:rPr>
              <w:tab/>
            </w:r>
            <w:r w:rsidRPr="00E8350B">
              <w:rPr>
                <w:rFonts w:ascii="Times New Roman" w:eastAsia="MS Mincho" w:hAnsi="Times New Roman"/>
                <w:sz w:val="24"/>
                <w:szCs w:val="24"/>
              </w:rPr>
              <w:sym w:font="Wingdings" w:char="F0A8"/>
            </w:r>
            <w:r w:rsidRPr="00E8350B">
              <w:rPr>
                <w:rFonts w:ascii="Times New Roman" w:eastAsia="MS Mincho" w:hAnsi="Times New Roman"/>
                <w:sz w:val="24"/>
                <w:szCs w:val="24"/>
              </w:rPr>
              <w:t xml:space="preserve"> Yes</w:t>
            </w:r>
          </w:p>
          <w:p w14:paraId="275F00AD" w14:textId="77777777" w:rsidR="00920779" w:rsidRPr="00E8350B" w:rsidRDefault="00920779" w:rsidP="00FB151A">
            <w:pPr>
              <w:numPr>
                <w:ilvl w:val="1"/>
                <w:numId w:val="31"/>
              </w:numPr>
              <w:spacing w:line="276" w:lineRule="auto"/>
              <w:rPr>
                <w:rFonts w:ascii="Times New Roman" w:eastAsia="MS Mincho" w:hAnsi="Times New Roman"/>
                <w:sz w:val="24"/>
                <w:szCs w:val="24"/>
              </w:rPr>
            </w:pPr>
            <w:r w:rsidRPr="00E8350B">
              <w:rPr>
                <w:rFonts w:ascii="Times New Roman" w:eastAsia="MS Mincho" w:hAnsi="Times New Roman"/>
                <w:b/>
                <w:sz w:val="24"/>
                <w:szCs w:val="24"/>
              </w:rPr>
              <w:t xml:space="preserve">For the most recent baby you breastfed, how long did you breastfeed? </w:t>
            </w:r>
          </w:p>
        </w:tc>
      </w:tr>
    </w:tbl>
    <w:p w14:paraId="284E93C9" w14:textId="77777777" w:rsidR="00B23CB3" w:rsidRDefault="00B23CB3" w:rsidP="001C77AB">
      <w:pPr>
        <w:spacing w:after="200" w:line="276" w:lineRule="auto"/>
        <w:rPr>
          <w:rFonts w:eastAsia="MS Mincho"/>
          <w:b/>
        </w:rPr>
      </w:pPr>
    </w:p>
    <w:p w14:paraId="627B0DDF" w14:textId="77777777" w:rsidR="00920779" w:rsidRPr="00E8350B" w:rsidRDefault="00920779" w:rsidP="001C77AB">
      <w:pPr>
        <w:spacing w:after="200" w:line="276" w:lineRule="auto"/>
        <w:rPr>
          <w:rFonts w:eastAsia="MS Mincho"/>
        </w:rPr>
      </w:pPr>
      <w:r w:rsidRPr="00E8350B">
        <w:rPr>
          <w:rFonts w:eastAsia="MS Mincho"/>
          <w:b/>
        </w:rPr>
        <w:t>Interview:</w:t>
      </w:r>
      <w:r w:rsidRPr="00E8350B">
        <w:rPr>
          <w:rFonts w:eastAsia="MS Mincho"/>
          <w:b/>
        </w:rPr>
        <w:br/>
      </w:r>
      <w:r w:rsidRPr="00E8350B">
        <w:rPr>
          <w:rFonts w:eastAsia="MS Mincho"/>
        </w:rPr>
        <w:t>Thank you. Now we’ll get started with the interview and I’ll</w:t>
      </w:r>
      <w:r w:rsidRPr="00E8350B">
        <w:rPr>
          <w:rFonts w:eastAsia="MS Mincho"/>
          <w:u w:val="single"/>
        </w:rPr>
        <w:t xml:space="preserve"> turn on the recorder.</w:t>
      </w:r>
      <w:r w:rsidRPr="00E8350B">
        <w:rPr>
          <w:rFonts w:eastAsia="MS Mincho"/>
        </w:rPr>
        <w:t xml:space="preserve"> Do you have any questions before we start?</w:t>
      </w:r>
    </w:p>
    <w:p w14:paraId="25D009D7" w14:textId="77777777" w:rsidR="00920779" w:rsidRPr="00E8350B" w:rsidRDefault="00920779" w:rsidP="001C77AB">
      <w:pPr>
        <w:contextualSpacing/>
        <w:rPr>
          <w:rFonts w:eastAsia="MS Mincho"/>
        </w:rPr>
      </w:pPr>
      <w:r w:rsidRPr="00E8350B">
        <w:rPr>
          <w:rFonts w:eastAsia="MS Mincho"/>
        </w:rPr>
        <w:t xml:space="preserve">You have become an expert at making bottles for your baby, but at some point you might not have been the expert. </w:t>
      </w:r>
    </w:p>
    <w:p w14:paraId="3916512D" w14:textId="77777777" w:rsidR="00920779" w:rsidRPr="00E8350B" w:rsidRDefault="00920779" w:rsidP="001C77AB">
      <w:pPr>
        <w:contextualSpacing/>
        <w:rPr>
          <w:rFonts w:eastAsia="MS Mincho"/>
        </w:rPr>
      </w:pPr>
    </w:p>
    <w:p w14:paraId="2834FD8C"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Think back to the very first time you remember making a bottle. It may have been for your baby or someone else’s baby. Please tell me how you learned to make a bottle.</w:t>
      </w:r>
      <w:r w:rsidRPr="00E8350B">
        <w:rPr>
          <w:rFonts w:eastAsia="MS Mincho"/>
        </w:rPr>
        <w:br/>
      </w:r>
      <w:r w:rsidRPr="00E8350B">
        <w:rPr>
          <w:rFonts w:eastAsia="MS Mincho"/>
        </w:rPr>
        <w:br/>
      </w:r>
      <w:r w:rsidRPr="00E8350B">
        <w:rPr>
          <w:rFonts w:eastAsia="MS Mincho"/>
        </w:rPr>
        <w:br/>
      </w:r>
      <w:r w:rsidRPr="00E8350B">
        <w:rPr>
          <w:rFonts w:eastAsia="MS Mincho"/>
        </w:rPr>
        <w:br/>
      </w:r>
    </w:p>
    <w:p w14:paraId="13EFA14E"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 xml:space="preserve">Will you explain some more? </w:t>
      </w:r>
      <w:r w:rsidRPr="00E8350B">
        <w:rPr>
          <w:rFonts w:eastAsia="MS Mincho"/>
        </w:rPr>
        <w:br/>
      </w:r>
      <w:r w:rsidRPr="00E8350B">
        <w:rPr>
          <w:rFonts w:eastAsia="MS Mincho"/>
        </w:rPr>
        <w:br/>
      </w:r>
      <w:r w:rsidRPr="00E8350B">
        <w:rPr>
          <w:rFonts w:eastAsia="MS Mincho"/>
        </w:rPr>
        <w:br/>
      </w:r>
      <w:r w:rsidRPr="00E8350B">
        <w:rPr>
          <w:rFonts w:eastAsia="MS Mincho"/>
        </w:rPr>
        <w:br/>
      </w:r>
    </w:p>
    <w:p w14:paraId="6B0BDEB6"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How did you feel? </w:t>
      </w:r>
    </w:p>
    <w:p w14:paraId="416BE0DB" w14:textId="77777777" w:rsidR="00920779" w:rsidRPr="00E8350B" w:rsidRDefault="00920779" w:rsidP="001C77AB">
      <w:pPr>
        <w:contextualSpacing/>
        <w:rPr>
          <w:rFonts w:eastAsia="MS Mincho"/>
        </w:rPr>
      </w:pPr>
      <w:r w:rsidRPr="00E8350B">
        <w:rPr>
          <w:rFonts w:eastAsia="MS Mincho"/>
        </w:rPr>
        <w:br/>
      </w:r>
      <w:r w:rsidRPr="00E8350B">
        <w:rPr>
          <w:rFonts w:eastAsia="MS Mincho"/>
        </w:rPr>
        <w:br/>
      </w:r>
    </w:p>
    <w:p w14:paraId="629E0B65" w14:textId="2272002D" w:rsidR="00920779" w:rsidRPr="00E8350B" w:rsidRDefault="00920779" w:rsidP="001C77AB">
      <w:pPr>
        <w:contextualSpacing/>
        <w:rPr>
          <w:rFonts w:eastAsia="MS Mincho"/>
        </w:rPr>
      </w:pPr>
      <w:r w:rsidRPr="00E8350B">
        <w:rPr>
          <w:rFonts w:eastAsia="MS Mincho"/>
        </w:rPr>
        <w:br/>
        <w:t>[</w:t>
      </w:r>
      <w:r w:rsidRPr="00E8350B">
        <w:rPr>
          <w:rFonts w:eastAsia="MS Mincho"/>
          <w:color w:val="808080"/>
        </w:rPr>
        <w:t>Probe</w:t>
      </w:r>
      <w:r w:rsidRPr="00E8350B">
        <w:rPr>
          <w:rFonts w:eastAsia="MS Mincho"/>
        </w:rPr>
        <w:t>: Were you comfortable with making a bottle; was it easier or more difficult</w:t>
      </w:r>
      <w:r w:rsidR="00D17810">
        <w:rPr>
          <w:rFonts w:eastAsia="MS Mincho"/>
        </w:rPr>
        <w:t xml:space="preserve"> than you thought it would be; h</w:t>
      </w:r>
      <w:r w:rsidRPr="00E8350B">
        <w:rPr>
          <w:rFonts w:eastAsia="MS Mincho"/>
        </w:rPr>
        <w:t>ow did you feel?]</w:t>
      </w:r>
      <w:r w:rsidRPr="00E8350B">
        <w:rPr>
          <w:rFonts w:eastAsia="MS Mincho"/>
        </w:rPr>
        <w:br/>
      </w:r>
    </w:p>
    <w:p w14:paraId="642819BA" w14:textId="77777777" w:rsidR="00920779" w:rsidRPr="00E8350B" w:rsidRDefault="00920779" w:rsidP="001C77AB">
      <w:pPr>
        <w:contextualSpacing/>
        <w:rPr>
          <w:rFonts w:eastAsia="MS Mincho"/>
        </w:rPr>
      </w:pPr>
      <w:r w:rsidRPr="00E8350B">
        <w:rPr>
          <w:rFonts w:eastAsia="MS Mincho"/>
        </w:rPr>
        <w:br/>
      </w:r>
    </w:p>
    <w:p w14:paraId="716FCDF5"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Who was there to teach you?</w:t>
      </w:r>
      <w:r w:rsidRPr="00E8350B">
        <w:rPr>
          <w:rFonts w:eastAsia="MS Mincho"/>
        </w:rPr>
        <w:br/>
      </w:r>
      <w:r w:rsidRPr="00E8350B">
        <w:rPr>
          <w:rFonts w:eastAsia="MS Mincho"/>
        </w:rPr>
        <w:br/>
      </w:r>
      <w:r w:rsidRPr="00E8350B">
        <w:rPr>
          <w:rFonts w:eastAsia="MS Mincho"/>
        </w:rPr>
        <w:br/>
      </w:r>
      <w:r w:rsidRPr="00E8350B">
        <w:rPr>
          <w:rFonts w:eastAsia="MS Mincho"/>
        </w:rPr>
        <w:br/>
      </w:r>
    </w:p>
    <w:p w14:paraId="693D2497"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How was he/she helpful? </w:t>
      </w:r>
    </w:p>
    <w:p w14:paraId="69B1A6F8" w14:textId="77777777" w:rsidR="00920779" w:rsidRPr="00E8350B" w:rsidRDefault="00920779" w:rsidP="001C77AB">
      <w:pPr>
        <w:spacing w:after="200" w:line="276" w:lineRule="auto"/>
        <w:rPr>
          <w:rFonts w:eastAsia="MS Mincho"/>
        </w:rPr>
      </w:pPr>
    </w:p>
    <w:p w14:paraId="5F5F6A6F" w14:textId="77777777" w:rsidR="00920779" w:rsidRPr="00E8350B" w:rsidRDefault="00920779" w:rsidP="001C77AB">
      <w:pPr>
        <w:contextualSpacing/>
        <w:rPr>
          <w:rFonts w:eastAsia="MS Mincho"/>
          <w:b/>
          <w:color w:val="00B050"/>
        </w:rPr>
      </w:pPr>
    </w:p>
    <w:p w14:paraId="6A830534" w14:textId="77777777" w:rsidR="00920779" w:rsidRPr="00E8350B" w:rsidRDefault="00920779" w:rsidP="001C77AB">
      <w:pPr>
        <w:contextualSpacing/>
        <w:rPr>
          <w:rFonts w:eastAsia="MS Mincho"/>
          <w:b/>
          <w:color w:val="00B050"/>
        </w:rPr>
      </w:pPr>
    </w:p>
    <w:p w14:paraId="3F6B96C6" w14:textId="53D2AC39"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HOW THEY LEARNED AND A SENSE OF HOW MUCH REALLY NEEDS TO BE LEARNED ABOUT MAKING A BOTTLE (WAS IT TAKEN SERIOUSLY). WAS IT IN A FORMAL OR AN INFORMAL SETTING? CAN THEY PINPOINT A TIME OR WAS IT JUST SO</w:t>
      </w:r>
      <w:r w:rsidR="00B23CB3">
        <w:rPr>
          <w:rFonts w:eastAsia="MS Mincho"/>
          <w:color w:val="00B050"/>
        </w:rPr>
        <w:t>METHING “THEY HAVE ALWAYS KNOWN</w:t>
      </w:r>
      <w:r w:rsidRPr="00E8350B">
        <w:rPr>
          <w:rFonts w:eastAsia="MS Mincho"/>
          <w:color w:val="00B050"/>
        </w:rPr>
        <w:t>”</w:t>
      </w:r>
      <w:r w:rsidR="00B23CB3">
        <w:rPr>
          <w:rFonts w:eastAsia="MS Mincho"/>
          <w:color w:val="00B050"/>
        </w:rPr>
        <w:t>?</w:t>
      </w:r>
      <w:r w:rsidRPr="00E8350B">
        <w:rPr>
          <w:rFonts w:eastAsia="MS Mincho"/>
          <w:color w:val="00B050"/>
        </w:rPr>
        <w:t xml:space="preserve">  </w:t>
      </w:r>
    </w:p>
    <w:p w14:paraId="1D83FF93" w14:textId="77777777" w:rsidR="00920779" w:rsidRPr="00E8350B" w:rsidRDefault="00920779" w:rsidP="001C77AB">
      <w:pPr>
        <w:contextualSpacing/>
        <w:rPr>
          <w:rFonts w:eastAsia="MS Mincho"/>
          <w:color w:val="00B050"/>
        </w:rPr>
      </w:pPr>
      <w:r w:rsidRPr="00E8350B">
        <w:rPr>
          <w:rFonts w:eastAsia="MS Mincho"/>
          <w:color w:val="808080"/>
        </w:rPr>
        <w:t xml:space="preserve"> [Transition] </w:t>
      </w:r>
      <w:r w:rsidRPr="00E8350B">
        <w:rPr>
          <w:rFonts w:eastAsia="MS Mincho"/>
        </w:rPr>
        <w:t>That is really great information. Thank you for sharing. Now we’re going to talk about how other moms fix bottles and formula.</w:t>
      </w:r>
    </w:p>
    <w:p w14:paraId="6BF0757A" w14:textId="77777777" w:rsidR="00920779" w:rsidRPr="00E8350B" w:rsidRDefault="00920779" w:rsidP="001C77AB">
      <w:pPr>
        <w:contextualSpacing/>
        <w:rPr>
          <w:rFonts w:eastAsia="MS Mincho"/>
        </w:rPr>
      </w:pPr>
      <w:r w:rsidRPr="00E8350B">
        <w:rPr>
          <w:rFonts w:eastAsia="MS Mincho"/>
        </w:rPr>
        <w:t>Some moms fix bottles differently depending on the situation. They might add more or less of some things or they might add something extra.</w:t>
      </w:r>
    </w:p>
    <w:p w14:paraId="02D7C9AD" w14:textId="77777777" w:rsidR="00920779" w:rsidRPr="00E8350B" w:rsidRDefault="00920779" w:rsidP="001C77AB">
      <w:pPr>
        <w:contextualSpacing/>
        <w:rPr>
          <w:rFonts w:eastAsia="MS Mincho"/>
        </w:rPr>
      </w:pPr>
    </w:p>
    <w:p w14:paraId="2B60AB2B" w14:textId="77777777" w:rsidR="00920779" w:rsidRPr="00E8350B" w:rsidRDefault="00920779" w:rsidP="001C77AB">
      <w:pPr>
        <w:numPr>
          <w:ilvl w:val="0"/>
          <w:numId w:val="6"/>
        </w:numPr>
        <w:spacing w:after="200" w:line="276" w:lineRule="auto"/>
        <w:contextualSpacing/>
        <w:rPr>
          <w:rFonts w:eastAsia="MS Mincho"/>
          <w:color w:val="943634"/>
        </w:rPr>
      </w:pPr>
      <w:r w:rsidRPr="00E8350B">
        <w:rPr>
          <w:rFonts w:eastAsia="MS Mincho"/>
        </w:rPr>
        <w:t>Think about how you normally make a bottle. When might you make a bottle differently?</w:t>
      </w:r>
      <w:r w:rsidRPr="00E8350B">
        <w:rPr>
          <w:rFonts w:eastAsia="MS Mincho"/>
        </w:rPr>
        <w:br/>
      </w:r>
      <w:r w:rsidRPr="00E8350B">
        <w:rPr>
          <w:rFonts w:eastAsia="MS Mincho"/>
          <w:color w:val="943634"/>
        </w:rPr>
        <w:br/>
      </w:r>
      <w:r w:rsidRPr="00E8350B">
        <w:rPr>
          <w:rFonts w:eastAsia="MS Mincho"/>
          <w:color w:val="943634"/>
        </w:rPr>
        <w:br/>
      </w:r>
      <w:r w:rsidRPr="00E8350B">
        <w:rPr>
          <w:rFonts w:eastAsia="MS Mincho"/>
          <w:color w:val="943634"/>
        </w:rPr>
        <w:br/>
      </w:r>
    </w:p>
    <w:p w14:paraId="369368BD"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Think about the weather.</w:t>
      </w:r>
    </w:p>
    <w:p w14:paraId="5025FC84" w14:textId="77777777" w:rsidR="00920779" w:rsidRPr="00E8350B" w:rsidRDefault="00920779" w:rsidP="001C77AB">
      <w:pPr>
        <w:contextualSpacing/>
        <w:rPr>
          <w:rFonts w:eastAsia="MS Mincho"/>
        </w:rPr>
      </w:pPr>
    </w:p>
    <w:p w14:paraId="5C553655" w14:textId="77777777" w:rsidR="00920779" w:rsidRPr="00E8350B" w:rsidRDefault="00920779" w:rsidP="001C77AB">
      <w:pPr>
        <w:contextualSpacing/>
        <w:rPr>
          <w:rFonts w:eastAsia="MS Mincho"/>
        </w:rPr>
      </w:pPr>
    </w:p>
    <w:p w14:paraId="4C1247AD" w14:textId="77777777" w:rsidR="00920779" w:rsidRPr="00E8350B" w:rsidRDefault="00920779" w:rsidP="001C77AB">
      <w:pPr>
        <w:contextualSpacing/>
        <w:rPr>
          <w:rFonts w:eastAsia="MS Mincho"/>
        </w:rPr>
      </w:pPr>
    </w:p>
    <w:p w14:paraId="745487CB" w14:textId="77777777" w:rsidR="00920779" w:rsidRPr="00E8350B" w:rsidRDefault="00920779" w:rsidP="001C77AB">
      <w:pPr>
        <w:contextualSpacing/>
        <w:rPr>
          <w:rFonts w:eastAsia="MS Mincho"/>
        </w:rPr>
      </w:pPr>
    </w:p>
    <w:p w14:paraId="69EA6FAE"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Think about when you are out of the house.</w:t>
      </w:r>
    </w:p>
    <w:p w14:paraId="61CB46A4" w14:textId="77777777" w:rsidR="00920779" w:rsidRPr="00E8350B" w:rsidRDefault="00920779" w:rsidP="001C77AB">
      <w:pPr>
        <w:contextualSpacing/>
        <w:rPr>
          <w:rFonts w:eastAsia="MS Mincho"/>
        </w:rPr>
      </w:pPr>
    </w:p>
    <w:p w14:paraId="4E61F903" w14:textId="77777777" w:rsidR="00920779" w:rsidRPr="00E8350B" w:rsidRDefault="00920779" w:rsidP="001C77AB">
      <w:pPr>
        <w:contextualSpacing/>
        <w:rPr>
          <w:rFonts w:eastAsia="MS Mincho"/>
        </w:rPr>
      </w:pPr>
    </w:p>
    <w:p w14:paraId="1F9AD676" w14:textId="77777777" w:rsidR="00920779" w:rsidRPr="00E8350B" w:rsidRDefault="00920779" w:rsidP="001C77AB">
      <w:pPr>
        <w:contextualSpacing/>
        <w:rPr>
          <w:rFonts w:eastAsia="MS Mincho"/>
        </w:rPr>
      </w:pPr>
    </w:p>
    <w:p w14:paraId="122235B3" w14:textId="77777777" w:rsidR="00920779" w:rsidRPr="00E8350B" w:rsidRDefault="00920779" w:rsidP="001C77AB">
      <w:pPr>
        <w:contextualSpacing/>
        <w:rPr>
          <w:rFonts w:eastAsia="MS Mincho"/>
        </w:rPr>
      </w:pPr>
    </w:p>
    <w:p w14:paraId="4572DCC8"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Think about the time of day.</w:t>
      </w:r>
    </w:p>
    <w:p w14:paraId="628CCCCE" w14:textId="77777777" w:rsidR="00920779" w:rsidRPr="00E8350B" w:rsidRDefault="00920779" w:rsidP="001C77AB">
      <w:pPr>
        <w:spacing w:after="200" w:line="276" w:lineRule="auto"/>
        <w:rPr>
          <w:rFonts w:eastAsia="MS Mincho"/>
        </w:rPr>
      </w:pPr>
    </w:p>
    <w:p w14:paraId="4E99E71B" w14:textId="77777777" w:rsidR="00920779" w:rsidRPr="00E8350B" w:rsidRDefault="00920779" w:rsidP="001C77AB">
      <w:pPr>
        <w:spacing w:after="200" w:line="276" w:lineRule="auto"/>
        <w:rPr>
          <w:rFonts w:eastAsia="MS Mincho"/>
          <w:b/>
          <w:color w:val="00B050"/>
        </w:rPr>
      </w:pPr>
    </w:p>
    <w:p w14:paraId="0143E2B6" w14:textId="77777777" w:rsidR="00920779" w:rsidRPr="00E8350B" w:rsidRDefault="00920779" w:rsidP="001C77AB">
      <w:pPr>
        <w:spacing w:after="200" w:line="276" w:lineRule="auto"/>
        <w:rPr>
          <w:rFonts w:eastAsia="MS Mincho"/>
          <w:b/>
          <w:color w:val="00B050"/>
        </w:rPr>
      </w:pPr>
    </w:p>
    <w:p w14:paraId="245D02D0" w14:textId="77777777" w:rsidR="00920779" w:rsidRPr="00E8350B" w:rsidRDefault="00920779" w:rsidP="001C77AB">
      <w:pPr>
        <w:spacing w:after="200" w:line="276" w:lineRule="auto"/>
        <w:rPr>
          <w:rFonts w:eastAsia="MS Mincho"/>
          <w:b/>
          <w:color w:val="00B050"/>
        </w:rPr>
      </w:pPr>
    </w:p>
    <w:p w14:paraId="1F419CDD" w14:textId="77777777" w:rsidR="00920779" w:rsidRPr="00E8350B" w:rsidRDefault="00920779" w:rsidP="001C77AB">
      <w:pPr>
        <w:spacing w:after="200" w:line="276" w:lineRule="auto"/>
        <w:rPr>
          <w:rFonts w:eastAsia="MS Mincho"/>
          <w:b/>
          <w:color w:val="00B050"/>
        </w:rPr>
      </w:pPr>
    </w:p>
    <w:p w14:paraId="332B8B36" w14:textId="77777777" w:rsidR="00920779" w:rsidRPr="00E8350B" w:rsidRDefault="00920779" w:rsidP="001C77AB">
      <w:pPr>
        <w:spacing w:after="200" w:line="276" w:lineRule="auto"/>
        <w:rPr>
          <w:rFonts w:eastAsia="MS Mincho"/>
          <w:b/>
          <w:color w:val="00B050"/>
        </w:rPr>
      </w:pPr>
    </w:p>
    <w:p w14:paraId="28886C4D" w14:textId="77777777" w:rsidR="00920779" w:rsidRPr="00E8350B" w:rsidRDefault="00920779" w:rsidP="001C77AB">
      <w:pPr>
        <w:spacing w:after="200" w:line="276" w:lineRule="auto"/>
        <w:rPr>
          <w:rFonts w:eastAsia="MS Mincho"/>
          <w:b/>
          <w:color w:val="00B050"/>
        </w:rPr>
      </w:pPr>
    </w:p>
    <w:p w14:paraId="14AF815B" w14:textId="77777777" w:rsidR="00920779" w:rsidRPr="00E8350B" w:rsidRDefault="00920779" w:rsidP="001C77AB">
      <w:pPr>
        <w:spacing w:after="200" w:line="276" w:lineRule="auto"/>
        <w:rPr>
          <w:rFonts w:eastAsia="MS Mincho"/>
          <w:b/>
          <w:color w:val="00B050"/>
        </w:rPr>
      </w:pPr>
    </w:p>
    <w:p w14:paraId="2C0244CF" w14:textId="77777777" w:rsidR="00920779" w:rsidRPr="00E8350B" w:rsidRDefault="00920779" w:rsidP="001C77AB">
      <w:pPr>
        <w:spacing w:after="200" w:line="276" w:lineRule="auto"/>
        <w:rPr>
          <w:rFonts w:eastAsia="MS Mincho"/>
          <w:b/>
          <w:color w:val="00B050"/>
        </w:rPr>
      </w:pPr>
    </w:p>
    <w:p w14:paraId="6E1672A1" w14:textId="77777777" w:rsidR="00920779" w:rsidRPr="00E8350B" w:rsidRDefault="00920779" w:rsidP="001C77AB">
      <w:pPr>
        <w:spacing w:after="200" w:line="276" w:lineRule="auto"/>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ARE THEY LIKELY TO MODIFY BOTTLES? DO THEY SEEM OPEN TO IT OR IS THIS JUST NOT DONE? QUESTIONS 4 AND 7 GET TO HOW THEY RATIONALIZE CHANGING/MODIFYING CONTENTS.</w:t>
      </w:r>
    </w:p>
    <w:p w14:paraId="6E38803C" w14:textId="77777777" w:rsidR="00920779" w:rsidRPr="00E8350B" w:rsidRDefault="00920779" w:rsidP="001C77AB">
      <w:pPr>
        <w:spacing w:after="200" w:line="276" w:lineRule="auto"/>
        <w:rPr>
          <w:rFonts w:eastAsia="MS Mincho"/>
          <w:color w:val="00B050"/>
        </w:rPr>
      </w:pPr>
      <w:r w:rsidRPr="00E8350B">
        <w:rPr>
          <w:rFonts w:eastAsia="MS Mincho"/>
          <w:color w:val="7F7F7F"/>
        </w:rPr>
        <w:t xml:space="preserve">[Transition] </w:t>
      </w:r>
      <w:r w:rsidRPr="00E8350B">
        <w:rPr>
          <w:rFonts w:eastAsia="MS Mincho"/>
          <w:color w:val="000000"/>
        </w:rPr>
        <w:t>Thank you for sharing how you make your baby’s bottles. We’ll talk a little more about preparation.</w:t>
      </w:r>
    </w:p>
    <w:p w14:paraId="089C7C0E" w14:textId="77777777" w:rsidR="00920779" w:rsidRPr="00E8350B" w:rsidRDefault="00920779" w:rsidP="001C77AB">
      <w:pPr>
        <w:rPr>
          <w:rFonts w:eastAsia="MS Mincho"/>
          <w:color w:val="7F7F7F"/>
        </w:rPr>
      </w:pPr>
    </w:p>
    <w:p w14:paraId="764FDB1B"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 xml:space="preserve">Not all moms boil the water they use to make formula. Why do you think the formula can says to boil the water? </w:t>
      </w:r>
    </w:p>
    <w:p w14:paraId="70959996" w14:textId="77777777" w:rsidR="00920779" w:rsidRPr="00E8350B" w:rsidRDefault="00920779" w:rsidP="001C77AB">
      <w:pPr>
        <w:rPr>
          <w:rFonts w:eastAsia="MS Mincho"/>
        </w:rPr>
      </w:pPr>
    </w:p>
    <w:p w14:paraId="3631F638" w14:textId="77777777" w:rsidR="00920779" w:rsidRPr="00E8350B" w:rsidRDefault="00920779" w:rsidP="001C77AB">
      <w:pPr>
        <w:rPr>
          <w:rFonts w:eastAsia="MS Mincho"/>
        </w:rPr>
      </w:pPr>
    </w:p>
    <w:p w14:paraId="35BF9D62" w14:textId="77777777" w:rsidR="00920779" w:rsidRPr="00E8350B" w:rsidRDefault="00920779" w:rsidP="001C77AB">
      <w:pPr>
        <w:rPr>
          <w:rFonts w:eastAsia="MS Mincho"/>
        </w:rPr>
      </w:pPr>
    </w:p>
    <w:p w14:paraId="130586AE" w14:textId="77777777" w:rsidR="00920779" w:rsidRPr="00E8350B" w:rsidRDefault="00920779" w:rsidP="001C77AB">
      <w:pPr>
        <w:rPr>
          <w:rFonts w:eastAsia="MS Mincho"/>
        </w:rPr>
      </w:pPr>
    </w:p>
    <w:p w14:paraId="560C7F07" w14:textId="77777777" w:rsidR="00920779" w:rsidRPr="00E8350B" w:rsidRDefault="00920779" w:rsidP="001C77AB">
      <w:pPr>
        <w:rPr>
          <w:rFonts w:eastAsia="MS Mincho"/>
        </w:rPr>
      </w:pPr>
    </w:p>
    <w:p w14:paraId="387203C3" w14:textId="77777777" w:rsidR="00920779" w:rsidRPr="00E8350B" w:rsidRDefault="00920779" w:rsidP="001C77AB">
      <w:pPr>
        <w:rPr>
          <w:rFonts w:eastAsia="MS Mincho"/>
        </w:rPr>
        <w:sectPr w:rsidR="00920779" w:rsidRPr="00E8350B" w:rsidSect="00ED2DE3">
          <w:pgSz w:w="12240" w:h="15840"/>
          <w:pgMar w:top="1440" w:right="1440" w:bottom="1440" w:left="1440" w:header="720" w:footer="1440" w:gutter="0"/>
          <w:cols w:space="720"/>
          <w:docGrid w:linePitch="360"/>
        </w:sectPr>
      </w:pPr>
      <w:r w:rsidRPr="00E8350B">
        <w:rPr>
          <w:rFonts w:eastAsia="MS Mincho"/>
        </w:rPr>
        <w:tab/>
        <w:t>[</w:t>
      </w:r>
      <w:r w:rsidRPr="00E8350B">
        <w:rPr>
          <w:rFonts w:eastAsia="MS Mincho"/>
          <w:color w:val="808080"/>
        </w:rPr>
        <w:t>Probe if mom responds with “to kill bacteria”</w:t>
      </w:r>
      <w:r w:rsidRPr="00E8350B">
        <w:rPr>
          <w:rFonts w:eastAsia="MS Mincho"/>
        </w:rPr>
        <w:t>] What bacteria?</w:t>
      </w:r>
    </w:p>
    <w:p w14:paraId="09072FFA"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Wonderful. Now we’d like to learn more about what might happen to a baby if moms change how the formula is prepared.</w:t>
      </w:r>
    </w:p>
    <w:p w14:paraId="73C83F04" w14:textId="77777777" w:rsidR="00920779" w:rsidRPr="00E8350B" w:rsidRDefault="00920779" w:rsidP="001C77AB">
      <w:pPr>
        <w:contextualSpacing/>
        <w:rPr>
          <w:rFonts w:eastAsia="MS Mincho"/>
        </w:rPr>
      </w:pPr>
    </w:p>
    <w:p w14:paraId="64267B4E" w14:textId="77777777" w:rsidR="00920779" w:rsidRPr="00E8350B" w:rsidRDefault="00920779" w:rsidP="001C77AB">
      <w:pPr>
        <w:contextualSpacing/>
        <w:rPr>
          <w:rFonts w:eastAsia="MS Mincho"/>
          <w:color w:val="00B050"/>
        </w:rPr>
      </w:pPr>
    </w:p>
    <w:p w14:paraId="33554D1B"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 xml:space="preserve">We know that some moms add extra water or less water to their formula. Tell me about what happens to a baby when EXTRA water IS ADDED to the formula? </w:t>
      </w:r>
      <w:r w:rsidRPr="00E8350B">
        <w:rPr>
          <w:rFonts w:eastAsia="MS Mincho"/>
          <w:color w:val="808080"/>
        </w:rPr>
        <w:t>(</w:t>
      </w:r>
      <w:proofErr w:type="gramStart"/>
      <w:r w:rsidRPr="00E8350B">
        <w:rPr>
          <w:rFonts w:eastAsia="MS Mincho"/>
          <w:color w:val="808080"/>
        </w:rPr>
        <w:t>diluted</w:t>
      </w:r>
      <w:proofErr w:type="gramEnd"/>
      <w:r w:rsidRPr="00E8350B">
        <w:rPr>
          <w:rFonts w:eastAsia="MS Mincho"/>
          <w:color w:val="808080"/>
        </w:rPr>
        <w:t xml:space="preserve">) </w:t>
      </w:r>
    </w:p>
    <w:p w14:paraId="6A7BE29E" w14:textId="77777777" w:rsidR="00920779" w:rsidRPr="00E8350B" w:rsidRDefault="00920779" w:rsidP="001C77AB">
      <w:pPr>
        <w:contextualSpacing/>
        <w:rPr>
          <w:rFonts w:eastAsia="MS Mincho"/>
          <w:color w:val="808080"/>
        </w:rPr>
      </w:pPr>
    </w:p>
    <w:p w14:paraId="2DB1B120" w14:textId="77777777" w:rsidR="00920779" w:rsidRPr="00E8350B" w:rsidRDefault="00920779" w:rsidP="001C77AB">
      <w:pPr>
        <w:contextualSpacing/>
        <w:rPr>
          <w:rFonts w:eastAsia="MS Mincho"/>
          <w:color w:val="808080"/>
        </w:rPr>
      </w:pPr>
    </w:p>
    <w:p w14:paraId="14E4D76B" w14:textId="77777777" w:rsidR="00920779" w:rsidRPr="00E8350B" w:rsidRDefault="00920779" w:rsidP="001C77AB">
      <w:pPr>
        <w:contextualSpacing/>
        <w:rPr>
          <w:rFonts w:eastAsia="MS Mincho"/>
          <w:color w:val="808080"/>
        </w:rPr>
      </w:pPr>
    </w:p>
    <w:p w14:paraId="2A28DF97" w14:textId="77777777" w:rsidR="00920779" w:rsidRPr="00E8350B" w:rsidRDefault="00920779" w:rsidP="001C77AB">
      <w:pPr>
        <w:contextualSpacing/>
        <w:rPr>
          <w:rFonts w:eastAsia="MS Mincho"/>
        </w:rPr>
      </w:pPr>
    </w:p>
    <w:p w14:paraId="7D1674C6"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Can you explain or tell us more about that?</w:t>
      </w:r>
    </w:p>
    <w:p w14:paraId="618AD6B9" w14:textId="77777777" w:rsidR="00920779" w:rsidRPr="00E8350B" w:rsidRDefault="00920779" w:rsidP="001C77AB">
      <w:pPr>
        <w:contextualSpacing/>
        <w:rPr>
          <w:rFonts w:eastAsia="MS Mincho"/>
        </w:rPr>
      </w:pPr>
    </w:p>
    <w:p w14:paraId="265C6EB8" w14:textId="77777777" w:rsidR="00920779" w:rsidRPr="00E8350B" w:rsidRDefault="00920779" w:rsidP="001C77AB">
      <w:pPr>
        <w:contextualSpacing/>
        <w:rPr>
          <w:rFonts w:eastAsia="MS Mincho"/>
        </w:rPr>
      </w:pPr>
    </w:p>
    <w:p w14:paraId="431057D1" w14:textId="77777777" w:rsidR="00920779" w:rsidRPr="00E8350B" w:rsidRDefault="00920779" w:rsidP="001C77AB">
      <w:pPr>
        <w:contextualSpacing/>
        <w:rPr>
          <w:rFonts w:eastAsia="MS Mincho"/>
        </w:rPr>
      </w:pPr>
    </w:p>
    <w:p w14:paraId="6505D7FF" w14:textId="77777777" w:rsidR="00920779" w:rsidRPr="00E8350B" w:rsidRDefault="00920779" w:rsidP="001C77AB">
      <w:pPr>
        <w:contextualSpacing/>
        <w:rPr>
          <w:rFonts w:eastAsia="MS Mincho"/>
        </w:rPr>
      </w:pPr>
    </w:p>
    <w:p w14:paraId="2C3C4122" w14:textId="77777777" w:rsidR="00920779" w:rsidRPr="00E8350B" w:rsidRDefault="00920779" w:rsidP="001C77AB">
      <w:pPr>
        <w:contextualSpacing/>
        <w:rPr>
          <w:rFonts w:eastAsia="MS Mincho"/>
        </w:rPr>
      </w:pPr>
    </w:p>
    <w:p w14:paraId="1E9B739F"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Tell me about what happens to a baby when LESS water IS ADDED to the formula? </w:t>
      </w:r>
      <w:r w:rsidRPr="00E8350B">
        <w:rPr>
          <w:rFonts w:eastAsia="MS Mincho"/>
          <w:color w:val="808080"/>
        </w:rPr>
        <w:t>(</w:t>
      </w:r>
      <w:proofErr w:type="gramStart"/>
      <w:r w:rsidRPr="00E8350B">
        <w:rPr>
          <w:rFonts w:eastAsia="MS Mincho"/>
          <w:color w:val="808080"/>
        </w:rPr>
        <w:t>more</w:t>
      </w:r>
      <w:proofErr w:type="gramEnd"/>
      <w:r w:rsidRPr="00E8350B">
        <w:rPr>
          <w:rFonts w:eastAsia="MS Mincho"/>
          <w:color w:val="808080"/>
        </w:rPr>
        <w:t xml:space="preserve"> concentrated)</w:t>
      </w:r>
    </w:p>
    <w:p w14:paraId="4CAF4C10" w14:textId="77777777" w:rsidR="00920779" w:rsidRPr="00E8350B" w:rsidRDefault="00920779" w:rsidP="001C77AB">
      <w:pPr>
        <w:contextualSpacing/>
        <w:rPr>
          <w:rFonts w:eastAsia="MS Mincho"/>
          <w:color w:val="808080"/>
        </w:rPr>
      </w:pPr>
    </w:p>
    <w:p w14:paraId="7C05EF94" w14:textId="77777777" w:rsidR="00920779" w:rsidRPr="00E8350B" w:rsidRDefault="00920779" w:rsidP="001C77AB">
      <w:pPr>
        <w:contextualSpacing/>
        <w:rPr>
          <w:rFonts w:eastAsia="MS Mincho"/>
          <w:color w:val="808080"/>
        </w:rPr>
      </w:pPr>
    </w:p>
    <w:p w14:paraId="0AC504F1" w14:textId="77777777" w:rsidR="00920779" w:rsidRPr="00E8350B" w:rsidRDefault="00920779" w:rsidP="001C77AB">
      <w:pPr>
        <w:contextualSpacing/>
        <w:rPr>
          <w:rFonts w:eastAsia="MS Mincho"/>
          <w:color w:val="808080"/>
        </w:rPr>
      </w:pPr>
    </w:p>
    <w:p w14:paraId="435B54E9" w14:textId="77777777" w:rsidR="00920779" w:rsidRPr="00E8350B" w:rsidRDefault="00920779" w:rsidP="001C77AB">
      <w:pPr>
        <w:contextualSpacing/>
        <w:rPr>
          <w:rFonts w:eastAsia="MS Mincho"/>
          <w:color w:val="808080"/>
        </w:rPr>
      </w:pPr>
    </w:p>
    <w:p w14:paraId="21D553CD" w14:textId="77777777" w:rsidR="00920779" w:rsidRPr="00E8350B" w:rsidRDefault="00920779" w:rsidP="001C77AB">
      <w:pPr>
        <w:contextualSpacing/>
        <w:rPr>
          <w:rFonts w:eastAsia="MS Mincho"/>
        </w:rPr>
      </w:pPr>
    </w:p>
    <w:p w14:paraId="0FFC9B32"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Would you like to add anything else?</w:t>
      </w:r>
      <w:r w:rsidRPr="00E8350B">
        <w:rPr>
          <w:rFonts w:eastAsia="MS Mincho"/>
        </w:rPr>
        <w:br/>
      </w:r>
      <w:r w:rsidRPr="00E8350B">
        <w:rPr>
          <w:rFonts w:eastAsia="MS Mincho"/>
        </w:rPr>
        <w:br/>
      </w:r>
      <w:r w:rsidRPr="00E8350B">
        <w:rPr>
          <w:rFonts w:eastAsia="MS Mincho"/>
        </w:rPr>
        <w:br/>
      </w:r>
      <w:r w:rsidRPr="00E8350B">
        <w:rPr>
          <w:rFonts w:eastAsia="MS Mincho"/>
        </w:rPr>
        <w:br/>
      </w:r>
      <w:r w:rsidRPr="00E8350B">
        <w:rPr>
          <w:rFonts w:eastAsia="MS Mincho"/>
        </w:rPr>
        <w:br/>
      </w:r>
    </w:p>
    <w:p w14:paraId="68DA77B9" w14:textId="77777777" w:rsidR="00920779" w:rsidRPr="00E8350B" w:rsidRDefault="00920779" w:rsidP="001C77AB">
      <w:pPr>
        <w:contextualSpacing/>
        <w:rPr>
          <w:rFonts w:eastAsia="MS Mincho"/>
          <w:color w:val="00B050"/>
        </w:rPr>
      </w:pPr>
    </w:p>
    <w:p w14:paraId="202FD4A4" w14:textId="77777777" w:rsidR="00920779" w:rsidRPr="00E8350B" w:rsidRDefault="00920779" w:rsidP="001C77AB">
      <w:pPr>
        <w:contextualSpacing/>
        <w:rPr>
          <w:rFonts w:eastAsia="MS Mincho"/>
          <w:color w:val="00B050"/>
        </w:rPr>
      </w:pPr>
    </w:p>
    <w:p w14:paraId="65FD68A6" w14:textId="77777777" w:rsidR="00920779" w:rsidRPr="00E8350B" w:rsidRDefault="00920779" w:rsidP="001C77AB">
      <w:pPr>
        <w:contextualSpacing/>
        <w:rPr>
          <w:rFonts w:eastAsia="MS Mincho"/>
          <w:color w:val="00B050"/>
        </w:rPr>
      </w:pPr>
    </w:p>
    <w:p w14:paraId="45A496AD" w14:textId="77777777" w:rsidR="00920779" w:rsidRPr="00E8350B" w:rsidRDefault="00920779" w:rsidP="001C77AB">
      <w:pPr>
        <w:contextualSpacing/>
        <w:rPr>
          <w:rFonts w:eastAsia="MS Mincho"/>
          <w:color w:val="00B050"/>
        </w:rPr>
      </w:pPr>
    </w:p>
    <w:p w14:paraId="563533AD" w14:textId="77777777" w:rsidR="00920779" w:rsidRPr="00E8350B" w:rsidRDefault="00920779" w:rsidP="001C77AB">
      <w:pPr>
        <w:contextualSpacing/>
        <w:rPr>
          <w:rFonts w:eastAsia="MS Mincho"/>
          <w:color w:val="00B050"/>
        </w:rPr>
      </w:pPr>
    </w:p>
    <w:p w14:paraId="520C62F7" w14:textId="77777777" w:rsidR="00920779" w:rsidRPr="00E8350B" w:rsidRDefault="00920779" w:rsidP="001C77AB">
      <w:pPr>
        <w:contextualSpacing/>
        <w:rPr>
          <w:rFonts w:eastAsia="MS Mincho"/>
          <w:color w:val="00B050"/>
        </w:rPr>
      </w:pPr>
    </w:p>
    <w:p w14:paraId="403D85E2" w14:textId="77777777" w:rsidR="00920779" w:rsidRPr="00E8350B" w:rsidRDefault="00920779" w:rsidP="001C77AB">
      <w:pPr>
        <w:contextualSpacing/>
        <w:rPr>
          <w:rFonts w:eastAsia="MS Mincho"/>
          <w:color w:val="00B050"/>
        </w:rPr>
      </w:pPr>
    </w:p>
    <w:p w14:paraId="1345F503" w14:textId="77777777" w:rsidR="00920779" w:rsidRPr="00E8350B" w:rsidRDefault="00920779" w:rsidP="001C77AB">
      <w:pPr>
        <w:contextualSpacing/>
        <w:rPr>
          <w:rFonts w:eastAsia="MS Mincho"/>
          <w:color w:val="00B050"/>
        </w:rPr>
      </w:pPr>
    </w:p>
    <w:p w14:paraId="7DD5399F" w14:textId="77777777" w:rsidR="00920779" w:rsidRPr="00E8350B" w:rsidRDefault="00920779" w:rsidP="001C77AB">
      <w:pPr>
        <w:contextualSpacing/>
        <w:rPr>
          <w:rFonts w:eastAsia="MS Mincho"/>
          <w:color w:val="00B050"/>
        </w:rPr>
      </w:pPr>
    </w:p>
    <w:p w14:paraId="7810782D" w14:textId="77777777" w:rsidR="00920779" w:rsidRPr="00E8350B" w:rsidRDefault="00920779" w:rsidP="001C77AB">
      <w:pPr>
        <w:contextualSpacing/>
        <w:rPr>
          <w:rFonts w:eastAsia="MS Mincho"/>
          <w:color w:val="00B050"/>
        </w:rPr>
      </w:pPr>
    </w:p>
    <w:p w14:paraId="2ADF5A73"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HOW OPEN ARE THEY TO MANIPULATING CONTENTS. FIRST, WITH WATER, WHICH SEEMS HARMLESS</w:t>
      </w:r>
      <w:r>
        <w:rPr>
          <w:rFonts w:eastAsia="MS Mincho"/>
          <w:color w:val="00B050"/>
        </w:rPr>
        <w:t xml:space="preserve"> </w:t>
      </w:r>
      <w:r w:rsidRPr="00E8350B">
        <w:rPr>
          <w:rFonts w:eastAsia="MS Mincho"/>
          <w:color w:val="00B050"/>
        </w:rPr>
        <w:t xml:space="preserve">OR DO THEY HAVE AN UNDERSTANDING THAT THIS IS NOT DESIRABLE. </w:t>
      </w:r>
      <w:proofErr w:type="gramStart"/>
      <w:r w:rsidRPr="00E8350B">
        <w:rPr>
          <w:rFonts w:eastAsia="MS Mincho"/>
          <w:color w:val="00B050"/>
        </w:rPr>
        <w:t>IF SO, DO THEY HAVE AN UNDERSTANDING OF WHY</w:t>
      </w:r>
      <w:r>
        <w:rPr>
          <w:rFonts w:eastAsia="MS Mincho"/>
          <w:color w:val="00B050"/>
        </w:rPr>
        <w:t>?</w:t>
      </w:r>
      <w:proofErr w:type="gramEnd"/>
    </w:p>
    <w:p w14:paraId="559DAA3E"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Thank you for sharing all of this valuable information with us.  </w:t>
      </w:r>
    </w:p>
    <w:p w14:paraId="1C98FCC5" w14:textId="77777777" w:rsidR="00920779" w:rsidRPr="00E8350B" w:rsidRDefault="00920779" w:rsidP="001C77AB">
      <w:pPr>
        <w:contextualSpacing/>
        <w:rPr>
          <w:rFonts w:eastAsia="MS Mincho"/>
          <w:color w:val="00B050"/>
        </w:rPr>
      </w:pPr>
    </w:p>
    <w:p w14:paraId="3425C8CA"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Sometimes different situations come up and moms need to switch their babies’ formula. When do you think a mom would need to change formulas?</w:t>
      </w:r>
      <w:r w:rsidRPr="00E8350B">
        <w:rPr>
          <w:rFonts w:eastAsia="MS Mincho"/>
        </w:rPr>
        <w:br/>
      </w:r>
      <w:r w:rsidRPr="00E8350B">
        <w:rPr>
          <w:rFonts w:eastAsia="MS Mincho"/>
        </w:rPr>
        <w:br/>
      </w:r>
      <w:r w:rsidRPr="00E8350B">
        <w:rPr>
          <w:rFonts w:eastAsia="MS Mincho"/>
        </w:rPr>
        <w:br/>
      </w:r>
      <w:r w:rsidRPr="00E8350B">
        <w:rPr>
          <w:rFonts w:eastAsia="MS Mincho"/>
        </w:rPr>
        <w:br/>
      </w:r>
    </w:p>
    <w:p w14:paraId="2894C234"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If your baby has been on more than one kind of formula, how many different kinds has he/she been on?</w:t>
      </w:r>
    </w:p>
    <w:p w14:paraId="6DEB100B" w14:textId="77777777" w:rsidR="00920779" w:rsidRPr="00E8350B" w:rsidRDefault="00920779" w:rsidP="001C77AB">
      <w:pPr>
        <w:contextualSpacing/>
        <w:rPr>
          <w:rFonts w:eastAsia="MS Mincho"/>
        </w:rPr>
      </w:pPr>
    </w:p>
    <w:p w14:paraId="6DD356F3" w14:textId="77777777" w:rsidR="00920779" w:rsidRPr="00E8350B" w:rsidRDefault="00920779" w:rsidP="001C77AB">
      <w:pPr>
        <w:contextualSpacing/>
        <w:rPr>
          <w:rFonts w:eastAsia="MS Mincho"/>
        </w:rPr>
      </w:pPr>
    </w:p>
    <w:p w14:paraId="5FBBAA47" w14:textId="77777777" w:rsidR="00920779" w:rsidRPr="00E8350B" w:rsidRDefault="00920779" w:rsidP="001C77AB">
      <w:pPr>
        <w:contextualSpacing/>
        <w:rPr>
          <w:rFonts w:eastAsia="MS Mincho"/>
        </w:rPr>
      </w:pPr>
    </w:p>
    <w:p w14:paraId="3D804554" w14:textId="77777777" w:rsidR="00920779" w:rsidRPr="00E8350B" w:rsidRDefault="00920779" w:rsidP="001C77AB">
      <w:pPr>
        <w:contextualSpacing/>
        <w:rPr>
          <w:rFonts w:eastAsia="MS Mincho"/>
        </w:rPr>
      </w:pPr>
    </w:p>
    <w:p w14:paraId="7CF071B1"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Tell us about the different kinds of formula your baby has been on.</w:t>
      </w:r>
    </w:p>
    <w:p w14:paraId="2F468CC3" w14:textId="77777777" w:rsidR="00920779" w:rsidRPr="00E8350B" w:rsidRDefault="00920779" w:rsidP="001C77AB">
      <w:pPr>
        <w:contextualSpacing/>
        <w:rPr>
          <w:rFonts w:eastAsia="MS Mincho"/>
        </w:rPr>
      </w:pPr>
      <w:r w:rsidRPr="00E8350B">
        <w:rPr>
          <w:rFonts w:eastAsia="MS Mincho"/>
        </w:rPr>
        <w:br/>
      </w:r>
      <w:r w:rsidRPr="00E8350B">
        <w:rPr>
          <w:rFonts w:eastAsia="MS Mincho"/>
        </w:rPr>
        <w:br/>
      </w:r>
      <w:r w:rsidRPr="00E8350B">
        <w:rPr>
          <w:rFonts w:eastAsia="MS Mincho"/>
        </w:rPr>
        <w:br/>
      </w:r>
      <w:r w:rsidRPr="00E8350B">
        <w:rPr>
          <w:rFonts w:eastAsia="MS Mincho"/>
        </w:rPr>
        <w:br/>
      </w:r>
    </w:p>
    <w:p w14:paraId="4092D940"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How did you decide to change formula?</w:t>
      </w:r>
    </w:p>
    <w:p w14:paraId="5CA53FDE" w14:textId="77777777" w:rsidR="00920779" w:rsidRPr="00E8350B" w:rsidRDefault="00920779" w:rsidP="001C77AB">
      <w:pPr>
        <w:contextualSpacing/>
        <w:rPr>
          <w:rFonts w:eastAsia="MS Mincho"/>
        </w:rPr>
      </w:pPr>
    </w:p>
    <w:p w14:paraId="4A901CC3" w14:textId="77777777" w:rsidR="00920779" w:rsidRPr="00E8350B" w:rsidRDefault="00920779" w:rsidP="001C77AB">
      <w:pPr>
        <w:contextualSpacing/>
        <w:rPr>
          <w:rFonts w:eastAsia="MS Mincho"/>
        </w:rPr>
      </w:pPr>
    </w:p>
    <w:p w14:paraId="15AC3B03" w14:textId="77777777" w:rsidR="00920779" w:rsidRPr="00E8350B" w:rsidRDefault="00920779" w:rsidP="001C77AB">
      <w:pPr>
        <w:contextualSpacing/>
        <w:rPr>
          <w:rFonts w:eastAsia="MS Mincho"/>
        </w:rPr>
      </w:pPr>
    </w:p>
    <w:p w14:paraId="0B609139" w14:textId="77777777" w:rsidR="00920779" w:rsidRPr="00E8350B" w:rsidRDefault="00920779" w:rsidP="001C77AB">
      <w:pPr>
        <w:contextualSpacing/>
        <w:rPr>
          <w:rFonts w:eastAsia="MS Mincho"/>
        </w:rPr>
      </w:pPr>
      <w:r w:rsidRPr="00E8350B">
        <w:rPr>
          <w:rFonts w:eastAsia="MS Mincho"/>
        </w:rPr>
        <w:t>[</w:t>
      </w:r>
      <w:r w:rsidRPr="00E8350B">
        <w:rPr>
          <w:rFonts w:eastAsia="MS Mincho"/>
          <w:color w:val="808080"/>
        </w:rPr>
        <w:t>Probe</w:t>
      </w:r>
      <w:r w:rsidRPr="00E8350B">
        <w:rPr>
          <w:rFonts w:eastAsia="MS Mincho"/>
        </w:rPr>
        <w:t xml:space="preserve">] Did your baby not like the formula? Was he/she spitting up a lot? Having diarrhea? Just seemed gassy, uncomfortable, </w:t>
      </w:r>
      <w:proofErr w:type="gramStart"/>
      <w:r w:rsidRPr="00E8350B">
        <w:rPr>
          <w:rFonts w:eastAsia="MS Mincho"/>
        </w:rPr>
        <w:t>fussy</w:t>
      </w:r>
      <w:proofErr w:type="gramEnd"/>
      <w:r w:rsidRPr="00E8350B">
        <w:rPr>
          <w:rFonts w:eastAsia="MS Mincho"/>
        </w:rPr>
        <w:t>?</w:t>
      </w:r>
    </w:p>
    <w:p w14:paraId="12AFF4DA" w14:textId="77777777" w:rsidR="00920779" w:rsidRPr="00E8350B" w:rsidRDefault="00920779" w:rsidP="001C77AB">
      <w:pPr>
        <w:spacing w:after="200" w:line="276" w:lineRule="auto"/>
        <w:rPr>
          <w:rFonts w:eastAsia="MS Mincho"/>
        </w:rPr>
      </w:pPr>
    </w:p>
    <w:p w14:paraId="03510B11" w14:textId="77777777" w:rsidR="00920779" w:rsidRPr="00E8350B" w:rsidRDefault="00920779" w:rsidP="001C77AB">
      <w:pPr>
        <w:contextualSpacing/>
        <w:rPr>
          <w:rFonts w:eastAsia="MS Mincho"/>
        </w:rPr>
      </w:pPr>
    </w:p>
    <w:p w14:paraId="572243AC" w14:textId="77777777" w:rsidR="00920779" w:rsidRPr="00E8350B" w:rsidRDefault="00920779" w:rsidP="001C77AB">
      <w:pPr>
        <w:contextualSpacing/>
        <w:rPr>
          <w:rFonts w:eastAsia="MS Mincho"/>
          <w:color w:val="00B050"/>
        </w:rPr>
      </w:pPr>
    </w:p>
    <w:p w14:paraId="588AF5AD" w14:textId="77777777" w:rsidR="00920779" w:rsidRPr="00E8350B" w:rsidRDefault="00920779" w:rsidP="001C77AB">
      <w:pPr>
        <w:contextualSpacing/>
        <w:rPr>
          <w:rFonts w:eastAsia="MS Mincho"/>
          <w:color w:val="00B050"/>
        </w:rPr>
      </w:pPr>
    </w:p>
    <w:p w14:paraId="65FFD6AC" w14:textId="77777777" w:rsidR="00920779" w:rsidRPr="00E8350B" w:rsidRDefault="00920779" w:rsidP="001C77AB">
      <w:pPr>
        <w:contextualSpacing/>
        <w:rPr>
          <w:rFonts w:eastAsia="MS Mincho"/>
          <w:color w:val="00B050"/>
        </w:rPr>
      </w:pPr>
    </w:p>
    <w:p w14:paraId="22DB62BF" w14:textId="77777777" w:rsidR="00920779" w:rsidRPr="00E8350B" w:rsidRDefault="00920779" w:rsidP="001C77AB">
      <w:pPr>
        <w:contextualSpacing/>
        <w:rPr>
          <w:rFonts w:eastAsia="MS Mincho"/>
          <w:color w:val="00B050"/>
        </w:rPr>
      </w:pPr>
    </w:p>
    <w:p w14:paraId="55680031" w14:textId="77777777" w:rsidR="00920779" w:rsidRPr="00E8350B" w:rsidRDefault="00920779" w:rsidP="001C77AB">
      <w:pPr>
        <w:contextualSpacing/>
        <w:rPr>
          <w:rFonts w:eastAsia="MS Mincho"/>
          <w:b/>
          <w:color w:val="00B050"/>
        </w:rPr>
      </w:pPr>
    </w:p>
    <w:p w14:paraId="11DC4A98" w14:textId="77777777" w:rsidR="00920779" w:rsidRPr="00E8350B" w:rsidRDefault="00920779" w:rsidP="001C77AB">
      <w:pPr>
        <w:contextualSpacing/>
        <w:rPr>
          <w:rFonts w:eastAsia="MS Mincho"/>
          <w:b/>
          <w:color w:val="00B050"/>
        </w:rPr>
      </w:pPr>
    </w:p>
    <w:p w14:paraId="4B26672F"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xml:space="preserve">: THIS GETS TO THE MINDSET OF PERCEPTION OF DIFFERENCES IN FORMULAS AND/OR SYMPTOMS TRIGGERING CHANGES. WE KNOW THIS HAPPENS, AND WE HEAR SOMETHING ABOUT WHY, BUT I DON’T THINK WE UNDERSTAND HOW THEY CHOOSE THE NEXT </w:t>
      </w:r>
      <w:proofErr w:type="gramStart"/>
      <w:r w:rsidRPr="00E8350B">
        <w:rPr>
          <w:rFonts w:eastAsia="MS Mincho"/>
          <w:color w:val="00B050"/>
        </w:rPr>
        <w:t>FORMULA(</w:t>
      </w:r>
      <w:proofErr w:type="gramEnd"/>
      <w:r w:rsidRPr="00E8350B">
        <w:rPr>
          <w:rFonts w:eastAsia="MS Mincho"/>
          <w:color w:val="00B050"/>
        </w:rPr>
        <w:t xml:space="preserve">S). WHAT ARE THE SYMPTOMS, FROM MOM’S PERSPECTIVE? DO THEY GET RESOLVED ON NEW FORMULA? DO THEY HAVE TO GO TO ANOTHER FORMULA? ARE THESE ALSO THE MOTHERS WHO MODIFY FORMULA? THIS IS </w:t>
      </w:r>
      <w:proofErr w:type="gramStart"/>
      <w:r w:rsidRPr="00E8350B">
        <w:rPr>
          <w:rFonts w:eastAsia="MS Mincho"/>
          <w:color w:val="00B050"/>
        </w:rPr>
        <w:t>HYPOTHESIS-GENERATING</w:t>
      </w:r>
      <w:proofErr w:type="gramEnd"/>
      <w:r w:rsidRPr="00E8350B">
        <w:rPr>
          <w:rFonts w:eastAsia="MS Mincho"/>
          <w:color w:val="00B050"/>
        </w:rPr>
        <w:t xml:space="preserve"> AND VERY OPEN-ENDED.</w:t>
      </w:r>
    </w:p>
    <w:p w14:paraId="1B51583C"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Great, thank you.</w:t>
      </w:r>
    </w:p>
    <w:p w14:paraId="1AB2A754" w14:textId="77777777" w:rsidR="00920779" w:rsidRPr="00E8350B" w:rsidRDefault="00920779" w:rsidP="001C77AB">
      <w:pPr>
        <w:contextualSpacing/>
        <w:rPr>
          <w:rFonts w:eastAsia="MS Mincho"/>
        </w:rPr>
      </w:pPr>
    </w:p>
    <w:p w14:paraId="52C9F777"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Some moms say that formula isn’t enough for their young babies. Some moms say it is enough. Can you tell me what you think about this?</w:t>
      </w:r>
      <w:r w:rsidRPr="00E8350B">
        <w:rPr>
          <w:rFonts w:eastAsia="MS Mincho"/>
        </w:rPr>
        <w:br/>
      </w:r>
      <w:r w:rsidRPr="00E8350B">
        <w:rPr>
          <w:rFonts w:eastAsia="MS Mincho"/>
        </w:rPr>
        <w:br/>
      </w:r>
      <w:r w:rsidRPr="00E8350B">
        <w:rPr>
          <w:rFonts w:eastAsia="MS Mincho"/>
        </w:rPr>
        <w:br/>
      </w:r>
      <w:r w:rsidRPr="00E8350B">
        <w:rPr>
          <w:rFonts w:eastAsia="MS Mincho"/>
        </w:rPr>
        <w:br/>
      </w:r>
    </w:p>
    <w:p w14:paraId="292761AE"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What are some </w:t>
      </w:r>
      <w:r w:rsidRPr="00E8350B">
        <w:rPr>
          <w:rFonts w:eastAsia="MS Mincho"/>
          <w:b/>
          <w:color w:val="943634"/>
        </w:rPr>
        <w:t>other</w:t>
      </w:r>
      <w:r w:rsidRPr="00E8350B">
        <w:rPr>
          <w:rFonts w:eastAsia="MS Mincho"/>
          <w:color w:val="943634"/>
        </w:rPr>
        <w:t xml:space="preserve"> </w:t>
      </w:r>
      <w:r w:rsidRPr="00E8350B">
        <w:rPr>
          <w:rFonts w:eastAsia="MS Mincho"/>
        </w:rPr>
        <w:t>reasons moms may think formula ISN’T enough for their babies?</w:t>
      </w:r>
      <w:r w:rsidRPr="00E8350B">
        <w:rPr>
          <w:rFonts w:eastAsia="MS Mincho"/>
        </w:rPr>
        <w:br/>
      </w:r>
      <w:r w:rsidRPr="00E8350B">
        <w:rPr>
          <w:rFonts w:eastAsia="MS Mincho"/>
        </w:rPr>
        <w:br/>
      </w:r>
      <w:r w:rsidRPr="00E8350B">
        <w:rPr>
          <w:rFonts w:eastAsia="MS Mincho"/>
        </w:rPr>
        <w:br/>
      </w:r>
      <w:r w:rsidRPr="00E8350B">
        <w:rPr>
          <w:rFonts w:eastAsia="MS Mincho"/>
        </w:rPr>
        <w:br/>
      </w:r>
    </w:p>
    <w:p w14:paraId="66DB14B1"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How do you make sure your baby is eating enough? </w:t>
      </w:r>
      <w:r w:rsidRPr="00E8350B">
        <w:rPr>
          <w:rFonts w:eastAsia="MS Mincho"/>
          <w:color w:val="808080"/>
        </w:rPr>
        <w:br/>
      </w:r>
      <w:r w:rsidRPr="00E8350B">
        <w:rPr>
          <w:rFonts w:eastAsia="MS Mincho"/>
          <w:color w:val="808080"/>
        </w:rPr>
        <w:br/>
      </w:r>
      <w:r w:rsidRPr="00E8350B">
        <w:rPr>
          <w:rFonts w:eastAsia="MS Mincho"/>
          <w:color w:val="808080"/>
        </w:rPr>
        <w:br/>
      </w:r>
      <w:r w:rsidRPr="00E8350B">
        <w:rPr>
          <w:rFonts w:eastAsia="MS Mincho"/>
          <w:color w:val="808080"/>
        </w:rPr>
        <w:br/>
      </w:r>
    </w:p>
    <w:p w14:paraId="7DB5CB40"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What are some </w:t>
      </w:r>
      <w:r w:rsidRPr="00E8350B">
        <w:rPr>
          <w:rFonts w:eastAsia="MS Mincho"/>
          <w:b/>
          <w:color w:val="943634"/>
        </w:rPr>
        <w:t>other</w:t>
      </w:r>
      <w:r w:rsidRPr="00E8350B">
        <w:rPr>
          <w:rFonts w:eastAsia="MS Mincho"/>
          <w:color w:val="C00000"/>
        </w:rPr>
        <w:t xml:space="preserve"> </w:t>
      </w:r>
      <w:r w:rsidRPr="00E8350B">
        <w:rPr>
          <w:rFonts w:eastAsia="MS Mincho"/>
        </w:rPr>
        <w:t xml:space="preserve">reasons moms may think formula IS enough for their babies? </w:t>
      </w:r>
      <w:r w:rsidRPr="00E8350B">
        <w:rPr>
          <w:rFonts w:eastAsia="MS Mincho"/>
        </w:rPr>
        <w:br/>
      </w:r>
      <w:r w:rsidRPr="00E8350B">
        <w:rPr>
          <w:rFonts w:eastAsia="MS Mincho"/>
        </w:rPr>
        <w:br/>
      </w:r>
      <w:r w:rsidRPr="00E8350B">
        <w:rPr>
          <w:rFonts w:eastAsia="MS Mincho"/>
        </w:rPr>
        <w:br/>
      </w:r>
      <w:r w:rsidRPr="00E8350B">
        <w:rPr>
          <w:rFonts w:eastAsia="MS Mincho"/>
        </w:rPr>
        <w:br/>
      </w:r>
    </w:p>
    <w:p w14:paraId="4243473E"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How do you make sure your baby doesn’t eat too much? </w:t>
      </w:r>
    </w:p>
    <w:p w14:paraId="2A10EC11" w14:textId="77777777" w:rsidR="00920779" w:rsidRPr="00E8350B" w:rsidRDefault="00920779" w:rsidP="001C77AB">
      <w:pPr>
        <w:spacing w:after="200" w:line="276" w:lineRule="auto"/>
        <w:rPr>
          <w:rFonts w:eastAsia="MS Mincho"/>
        </w:rPr>
      </w:pPr>
    </w:p>
    <w:p w14:paraId="663D1A25" w14:textId="77777777" w:rsidR="00920779" w:rsidRPr="00E8350B" w:rsidRDefault="00920779" w:rsidP="001C77AB">
      <w:pPr>
        <w:spacing w:after="200" w:line="276" w:lineRule="auto"/>
        <w:rPr>
          <w:rFonts w:eastAsia="MS Mincho"/>
        </w:rPr>
      </w:pPr>
    </w:p>
    <w:p w14:paraId="5120F2B4" w14:textId="77777777" w:rsidR="00920779" w:rsidRPr="00E8350B" w:rsidRDefault="00920779" w:rsidP="001C77AB">
      <w:pPr>
        <w:spacing w:after="200" w:line="276" w:lineRule="auto"/>
        <w:rPr>
          <w:rFonts w:eastAsia="MS Mincho"/>
          <w:b/>
          <w:color w:val="00B050"/>
        </w:rPr>
      </w:pPr>
    </w:p>
    <w:p w14:paraId="780BC77E" w14:textId="77777777" w:rsidR="00920779" w:rsidRPr="00E8350B" w:rsidRDefault="00920779" w:rsidP="001C77AB">
      <w:pPr>
        <w:spacing w:after="200" w:line="276" w:lineRule="auto"/>
        <w:rPr>
          <w:rFonts w:eastAsia="MS Mincho"/>
          <w:b/>
          <w:color w:val="00B050"/>
        </w:rPr>
      </w:pPr>
    </w:p>
    <w:p w14:paraId="76F12063" w14:textId="77777777" w:rsidR="00920779" w:rsidRPr="00E8350B" w:rsidRDefault="00920779" w:rsidP="001C77AB">
      <w:pPr>
        <w:spacing w:after="200" w:line="276" w:lineRule="auto"/>
        <w:rPr>
          <w:rFonts w:eastAsia="MS Mincho"/>
        </w:rPr>
      </w:pPr>
      <w:r w:rsidRPr="00E8350B">
        <w:rPr>
          <w:rFonts w:eastAsia="MS Mincho"/>
          <w:b/>
          <w:color w:val="00B050"/>
        </w:rPr>
        <w:t>INTENT</w:t>
      </w:r>
      <w:r w:rsidRPr="00E8350B">
        <w:rPr>
          <w:rFonts w:eastAsia="MS Mincho"/>
          <w:color w:val="00B050"/>
        </w:rPr>
        <w:t xml:space="preserve">: THIS GETS TO THE PERCEPTION OF FORMULA ITSELF. </w:t>
      </w:r>
      <w:proofErr w:type="gramStart"/>
      <w:r w:rsidRPr="00E8350B">
        <w:rPr>
          <w:rFonts w:eastAsia="MS Mincho"/>
          <w:color w:val="00B050"/>
        </w:rPr>
        <w:t>WHAT I WAS SAYING ABOUT UNDERSTANDING PHYSIOLOGY, “STICKING TO THE RIBS”, ETC.</w:t>
      </w:r>
      <w:proofErr w:type="gramEnd"/>
      <w:r w:rsidRPr="00E8350B">
        <w:rPr>
          <w:rFonts w:eastAsia="MS Mincho"/>
          <w:color w:val="00B050"/>
        </w:rPr>
        <w:t xml:space="preserve"> SO IS FLUID LESS FILLING THAN SOLID? IF A BABY </w:t>
      </w:r>
      <w:proofErr w:type="gramStart"/>
      <w:r w:rsidRPr="00E8350B">
        <w:rPr>
          <w:rFonts w:eastAsia="MS Mincho"/>
          <w:color w:val="00B050"/>
        </w:rPr>
        <w:t>IS</w:t>
      </w:r>
      <w:proofErr w:type="gramEnd"/>
      <w:r w:rsidRPr="00E8350B">
        <w:rPr>
          <w:rFonts w:eastAsia="MS Mincho"/>
          <w:color w:val="00B050"/>
        </w:rPr>
        <w:t xml:space="preserve"> NOT GROWING FAST ENOUGH, WOULD THEY CONCENTRATE THE FORMULA? [ASSUMING THIS IS THEIR OWN EVALUATION OF GROWTH AND NOT A HEALTHCARE PROVIDER]. WOULD THEY ADD MORE BOTTLES TO THE DAY? WOULD THEY THICKEN IT?</w:t>
      </w:r>
      <w:r w:rsidRPr="00E8350B">
        <w:rPr>
          <w:rFonts w:eastAsia="MS Mincho"/>
        </w:rPr>
        <w:t xml:space="preserve"> </w:t>
      </w:r>
      <w:r w:rsidRPr="00E8350B">
        <w:rPr>
          <w:rFonts w:eastAsia="MS Mincho"/>
        </w:rPr>
        <w:br w:type="page"/>
      </w:r>
    </w:p>
    <w:p w14:paraId="1B745A4C"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Now we have a couple questions about bottles and nipples. </w:t>
      </w:r>
    </w:p>
    <w:p w14:paraId="59B8D17A" w14:textId="77777777" w:rsidR="00920779" w:rsidRPr="00E8350B" w:rsidRDefault="00920779" w:rsidP="001C77AB">
      <w:pPr>
        <w:contextualSpacing/>
        <w:rPr>
          <w:rFonts w:eastAsia="MS Mincho"/>
          <w:color w:val="00B050"/>
        </w:rPr>
      </w:pPr>
    </w:p>
    <w:p w14:paraId="2249142F"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We know moms have lots of choices about the bottles and nipples they use to feed their babies.</w:t>
      </w:r>
    </w:p>
    <w:p w14:paraId="689800E6"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Please tell me about the kind or kinds of bottle you use. </w:t>
      </w:r>
    </w:p>
    <w:p w14:paraId="2A676FBE" w14:textId="77777777" w:rsidR="00920779" w:rsidRPr="00E8350B" w:rsidRDefault="00920779" w:rsidP="001C77AB">
      <w:pPr>
        <w:contextualSpacing/>
        <w:rPr>
          <w:rFonts w:eastAsia="MS Mincho"/>
        </w:rPr>
      </w:pPr>
    </w:p>
    <w:p w14:paraId="5D368CFC" w14:textId="77777777" w:rsidR="00920779" w:rsidRPr="00E8350B" w:rsidRDefault="00920779" w:rsidP="001C77AB">
      <w:pPr>
        <w:contextualSpacing/>
        <w:rPr>
          <w:rFonts w:eastAsia="MS Mincho"/>
        </w:rPr>
      </w:pPr>
    </w:p>
    <w:p w14:paraId="10CB8BE5" w14:textId="77777777" w:rsidR="00920779" w:rsidRPr="00E8350B" w:rsidRDefault="00920779" w:rsidP="001C77AB">
      <w:pPr>
        <w:contextualSpacing/>
        <w:rPr>
          <w:rFonts w:eastAsia="MS Mincho"/>
          <w:color w:val="808080"/>
        </w:rPr>
      </w:pPr>
    </w:p>
    <w:p w14:paraId="6BC29CB1" w14:textId="397FF099" w:rsidR="00920779" w:rsidRPr="00E8350B" w:rsidRDefault="00920779" w:rsidP="001C77AB">
      <w:pPr>
        <w:contextualSpacing/>
        <w:rPr>
          <w:rFonts w:eastAsia="MS Mincho"/>
          <w:color w:val="808080"/>
        </w:rPr>
      </w:pPr>
      <w:r w:rsidRPr="00E8350B">
        <w:rPr>
          <w:rFonts w:eastAsia="MS Mincho"/>
          <w:color w:val="808080"/>
        </w:rPr>
        <w:t xml:space="preserve">[Probe with examples: </w:t>
      </w:r>
      <w:r w:rsidRPr="00E8350B">
        <w:rPr>
          <w:rFonts w:eastAsia="MS Mincho"/>
        </w:rPr>
        <w:t>brand, store, plastic, glass, etc</w:t>
      </w:r>
      <w:r w:rsidR="00D17810">
        <w:rPr>
          <w:rFonts w:eastAsia="MS Mincho"/>
        </w:rPr>
        <w:t>.</w:t>
      </w:r>
      <w:r w:rsidRPr="00E8350B">
        <w:rPr>
          <w:rFonts w:eastAsia="MS Mincho"/>
          <w:color w:val="808080"/>
        </w:rPr>
        <w:t>]</w:t>
      </w:r>
    </w:p>
    <w:p w14:paraId="24021D9A" w14:textId="77777777" w:rsidR="00920779" w:rsidRPr="00E8350B" w:rsidRDefault="00920779" w:rsidP="001C77AB">
      <w:pPr>
        <w:contextualSpacing/>
        <w:rPr>
          <w:rFonts w:eastAsia="MS Mincho"/>
          <w:color w:val="808080"/>
        </w:rPr>
      </w:pPr>
    </w:p>
    <w:p w14:paraId="0036549F" w14:textId="77777777" w:rsidR="00920779" w:rsidRPr="00E8350B" w:rsidRDefault="00920779" w:rsidP="001C77AB">
      <w:pPr>
        <w:contextualSpacing/>
        <w:rPr>
          <w:rFonts w:eastAsia="MS Mincho"/>
        </w:rPr>
      </w:pPr>
    </w:p>
    <w:p w14:paraId="3F5909AA" w14:textId="77777777" w:rsidR="00920779" w:rsidRPr="00E8350B" w:rsidRDefault="00920779" w:rsidP="001C77AB">
      <w:pPr>
        <w:contextualSpacing/>
        <w:rPr>
          <w:rFonts w:eastAsia="MS Mincho"/>
        </w:rPr>
      </w:pPr>
    </w:p>
    <w:p w14:paraId="55D4978C"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What made you use this kind of bottle? </w:t>
      </w:r>
    </w:p>
    <w:p w14:paraId="57C6C773" w14:textId="77777777" w:rsidR="00920779" w:rsidRPr="00E8350B" w:rsidRDefault="00920779" w:rsidP="001C77AB">
      <w:pPr>
        <w:contextualSpacing/>
        <w:rPr>
          <w:rFonts w:eastAsia="MS Mincho"/>
        </w:rPr>
      </w:pPr>
    </w:p>
    <w:p w14:paraId="7FDE6EB3" w14:textId="77777777" w:rsidR="00920779" w:rsidRPr="00E8350B" w:rsidRDefault="00920779" w:rsidP="001C77AB">
      <w:pPr>
        <w:contextualSpacing/>
        <w:rPr>
          <w:rFonts w:eastAsia="MS Mincho"/>
        </w:rPr>
      </w:pPr>
    </w:p>
    <w:p w14:paraId="1349C6C3" w14:textId="77777777" w:rsidR="00920779" w:rsidRPr="00E8350B" w:rsidRDefault="00920779" w:rsidP="001C77AB">
      <w:pPr>
        <w:contextualSpacing/>
        <w:rPr>
          <w:rFonts w:eastAsia="MS Mincho"/>
        </w:rPr>
      </w:pPr>
    </w:p>
    <w:p w14:paraId="105AD287"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How about the kind of nipples you use? Please tell me about that.</w:t>
      </w:r>
    </w:p>
    <w:p w14:paraId="074B348D" w14:textId="77777777" w:rsidR="00920779" w:rsidRPr="00E8350B" w:rsidRDefault="00920779" w:rsidP="001C77AB">
      <w:pPr>
        <w:contextualSpacing/>
        <w:rPr>
          <w:rFonts w:eastAsia="MS Mincho"/>
          <w:color w:val="808080"/>
        </w:rPr>
      </w:pPr>
    </w:p>
    <w:p w14:paraId="6B2BBED7" w14:textId="77777777" w:rsidR="00920779" w:rsidRPr="00E8350B" w:rsidRDefault="00920779" w:rsidP="001C77AB">
      <w:pPr>
        <w:contextualSpacing/>
        <w:rPr>
          <w:rFonts w:eastAsia="MS Mincho"/>
          <w:color w:val="808080"/>
        </w:rPr>
      </w:pPr>
    </w:p>
    <w:p w14:paraId="08453219" w14:textId="77777777" w:rsidR="00920779" w:rsidRPr="00E8350B" w:rsidRDefault="00920779" w:rsidP="001C77AB">
      <w:pPr>
        <w:contextualSpacing/>
        <w:rPr>
          <w:rFonts w:eastAsia="MS Mincho"/>
          <w:color w:val="808080"/>
        </w:rPr>
      </w:pPr>
    </w:p>
    <w:p w14:paraId="619FA373" w14:textId="0A7D7978" w:rsidR="00920779" w:rsidRPr="00E8350B" w:rsidRDefault="00920779" w:rsidP="001C77AB">
      <w:pPr>
        <w:contextualSpacing/>
        <w:rPr>
          <w:rFonts w:eastAsia="MS Mincho"/>
          <w:color w:val="808080"/>
        </w:rPr>
      </w:pPr>
      <w:r w:rsidRPr="00E8350B">
        <w:rPr>
          <w:rFonts w:eastAsia="MS Mincho"/>
          <w:color w:val="808080"/>
        </w:rPr>
        <w:t xml:space="preserve">[Probe with examples: </w:t>
      </w:r>
      <w:r w:rsidRPr="00E8350B">
        <w:rPr>
          <w:rFonts w:eastAsia="MS Mincho"/>
        </w:rPr>
        <w:t>brand, fast flow, slow flow, etc</w:t>
      </w:r>
      <w:r w:rsidR="00D17810">
        <w:rPr>
          <w:rFonts w:eastAsia="MS Mincho"/>
        </w:rPr>
        <w:t>.</w:t>
      </w:r>
      <w:r w:rsidRPr="00E8350B">
        <w:rPr>
          <w:rFonts w:eastAsia="MS Mincho"/>
          <w:color w:val="808080"/>
        </w:rPr>
        <w:t>]</w:t>
      </w:r>
    </w:p>
    <w:p w14:paraId="444E5FB9" w14:textId="77777777" w:rsidR="00920779" w:rsidRPr="00E8350B" w:rsidRDefault="00920779" w:rsidP="001C77AB">
      <w:pPr>
        <w:contextualSpacing/>
        <w:rPr>
          <w:rFonts w:eastAsia="MS Mincho"/>
        </w:rPr>
      </w:pPr>
    </w:p>
    <w:p w14:paraId="0DBB1A18" w14:textId="77777777" w:rsidR="00920779" w:rsidRPr="00E8350B" w:rsidRDefault="00920779" w:rsidP="001C77AB">
      <w:pPr>
        <w:contextualSpacing/>
        <w:rPr>
          <w:rFonts w:eastAsia="MS Mincho"/>
        </w:rPr>
      </w:pPr>
    </w:p>
    <w:p w14:paraId="5DE4D50C" w14:textId="77777777" w:rsidR="00920779" w:rsidRPr="00E8350B" w:rsidRDefault="00920779" w:rsidP="001C77AB">
      <w:pPr>
        <w:contextualSpacing/>
        <w:rPr>
          <w:rFonts w:eastAsia="MS Mincho"/>
        </w:rPr>
      </w:pPr>
    </w:p>
    <w:p w14:paraId="2ECE0E65"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What made you use this kind of nipple? </w:t>
      </w:r>
    </w:p>
    <w:p w14:paraId="320AF4C9" w14:textId="77777777" w:rsidR="00920779" w:rsidRPr="00E8350B" w:rsidRDefault="00920779" w:rsidP="001C77AB">
      <w:pPr>
        <w:contextualSpacing/>
        <w:rPr>
          <w:rFonts w:eastAsia="MS Mincho"/>
          <w:color w:val="808080"/>
        </w:rPr>
      </w:pPr>
    </w:p>
    <w:p w14:paraId="695D906B" w14:textId="77777777" w:rsidR="00920779" w:rsidRPr="00E8350B" w:rsidRDefault="00920779" w:rsidP="001C77AB">
      <w:pPr>
        <w:contextualSpacing/>
        <w:rPr>
          <w:rFonts w:eastAsia="MS Mincho"/>
          <w:color w:val="808080"/>
        </w:rPr>
      </w:pPr>
    </w:p>
    <w:p w14:paraId="457A4B10" w14:textId="77777777" w:rsidR="00920779" w:rsidRPr="00E8350B" w:rsidRDefault="00920779" w:rsidP="001C77AB">
      <w:pPr>
        <w:contextualSpacing/>
        <w:rPr>
          <w:rFonts w:eastAsia="MS Mincho"/>
        </w:rPr>
      </w:pPr>
    </w:p>
    <w:p w14:paraId="7F9E77C1"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Sometimes moms decide to use a different nipple. When do you think a mom would do that? </w:t>
      </w:r>
    </w:p>
    <w:p w14:paraId="7D652A3C" w14:textId="77777777" w:rsidR="00920779" w:rsidRPr="00E8350B" w:rsidRDefault="00920779" w:rsidP="001C77AB">
      <w:pPr>
        <w:contextualSpacing/>
        <w:rPr>
          <w:rFonts w:eastAsia="MS Mincho"/>
        </w:rPr>
      </w:pPr>
    </w:p>
    <w:p w14:paraId="2D123B35" w14:textId="77777777" w:rsidR="00920779" w:rsidRPr="00E8350B" w:rsidRDefault="00920779" w:rsidP="001C77AB">
      <w:pPr>
        <w:contextualSpacing/>
        <w:rPr>
          <w:rFonts w:eastAsia="MS Mincho"/>
        </w:rPr>
      </w:pPr>
    </w:p>
    <w:p w14:paraId="2F761A06" w14:textId="77777777" w:rsidR="00920779" w:rsidRPr="00E8350B" w:rsidRDefault="00920779" w:rsidP="001C77AB">
      <w:pPr>
        <w:contextualSpacing/>
        <w:rPr>
          <w:rFonts w:eastAsia="MS Mincho"/>
        </w:rPr>
      </w:pPr>
    </w:p>
    <w:p w14:paraId="60D133BE"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If a nipple doesn’t work well, what could a mom do to make it work better? </w:t>
      </w:r>
    </w:p>
    <w:p w14:paraId="54BAD883" w14:textId="77777777" w:rsidR="00920779" w:rsidRPr="00E8350B" w:rsidRDefault="00920779" w:rsidP="001C77AB">
      <w:pPr>
        <w:contextualSpacing/>
        <w:rPr>
          <w:rFonts w:eastAsia="MS Mincho"/>
          <w:b/>
          <w:color w:val="00B050"/>
        </w:rPr>
      </w:pPr>
    </w:p>
    <w:p w14:paraId="1F11074A" w14:textId="77777777" w:rsidR="00920779" w:rsidRPr="00E8350B" w:rsidRDefault="00920779" w:rsidP="001C77AB">
      <w:pPr>
        <w:contextualSpacing/>
        <w:rPr>
          <w:rFonts w:eastAsia="MS Mincho"/>
          <w:b/>
          <w:color w:val="00B050"/>
        </w:rPr>
      </w:pPr>
    </w:p>
    <w:p w14:paraId="6B51525C" w14:textId="77777777" w:rsidR="00920779" w:rsidRPr="00E8350B" w:rsidRDefault="00920779" w:rsidP="001C77AB">
      <w:pPr>
        <w:contextualSpacing/>
        <w:rPr>
          <w:rFonts w:eastAsia="MS Mincho"/>
          <w:b/>
          <w:color w:val="00B050"/>
        </w:rPr>
      </w:pPr>
    </w:p>
    <w:p w14:paraId="29D18145" w14:textId="77777777" w:rsidR="00920779" w:rsidRPr="00E8350B" w:rsidRDefault="00920779" w:rsidP="001C77AB">
      <w:pPr>
        <w:contextualSpacing/>
        <w:rPr>
          <w:rFonts w:eastAsia="MS Mincho"/>
          <w:b/>
          <w:color w:val="00B050"/>
        </w:rPr>
      </w:pPr>
    </w:p>
    <w:p w14:paraId="6558F2A1" w14:textId="77777777" w:rsidR="00920779" w:rsidRPr="00E8350B" w:rsidRDefault="00920779" w:rsidP="001C77AB">
      <w:pPr>
        <w:contextualSpacing/>
        <w:rPr>
          <w:rFonts w:eastAsia="MS Mincho"/>
          <w:b/>
          <w:color w:val="00B050"/>
        </w:rPr>
      </w:pPr>
    </w:p>
    <w:p w14:paraId="2060FE08"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THIS IS JUST GETTING AT HOW MALEABLE THEIR CHOICES ARE AND HOW LIKELY THEY ARE TO BE LOYAL TO ONE BRAND/SET-UP, OR TO SEEK OUT WAYS TO CONTROL HOW INFANT GETS BOTTLE CONTENTS.</w:t>
      </w:r>
    </w:p>
    <w:p w14:paraId="43FE2FD4"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All of this information is so helpful. Thank you. </w:t>
      </w:r>
    </w:p>
    <w:p w14:paraId="097DB754" w14:textId="77777777" w:rsidR="00920779" w:rsidRPr="00E8350B" w:rsidRDefault="00920779" w:rsidP="001C77AB">
      <w:pPr>
        <w:contextualSpacing/>
        <w:rPr>
          <w:rFonts w:eastAsia="MS Mincho"/>
          <w:color w:val="00B050"/>
        </w:rPr>
      </w:pPr>
    </w:p>
    <w:p w14:paraId="36EEC6CA"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We know moms who put cereal in their baby’s bottle do so for many different reasons. We’ve tried to make formula with cereal in the bottle and even used different nipples, but we couldn’t figure out how to get the formula out of the bottle BECAUSE IT IS SO MUCH THICKER. Can you tell me how that works?</w:t>
      </w:r>
      <w:r w:rsidRPr="00E8350B">
        <w:rPr>
          <w:rFonts w:eastAsia="MS Mincho"/>
        </w:rPr>
        <w:br/>
      </w:r>
      <w:r w:rsidRPr="00E8350B">
        <w:rPr>
          <w:rFonts w:eastAsia="MS Mincho"/>
        </w:rPr>
        <w:br/>
      </w:r>
      <w:r w:rsidRPr="00E8350B">
        <w:rPr>
          <w:rFonts w:eastAsia="MS Mincho"/>
        </w:rPr>
        <w:br/>
      </w:r>
      <w:r w:rsidRPr="00E8350B">
        <w:rPr>
          <w:rFonts w:eastAsia="MS Mincho"/>
        </w:rPr>
        <w:br/>
      </w:r>
      <w:r w:rsidRPr="00E8350B">
        <w:rPr>
          <w:rFonts w:eastAsia="MS Mincho"/>
        </w:rPr>
        <w:br/>
      </w:r>
    </w:p>
    <w:p w14:paraId="014D12D8"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 xml:space="preserve">How did you know how to do this? </w:t>
      </w:r>
    </w:p>
    <w:p w14:paraId="04D8ABAF" w14:textId="77777777" w:rsidR="00920779" w:rsidRPr="00E8350B" w:rsidRDefault="00920779" w:rsidP="001C77AB">
      <w:pPr>
        <w:contextualSpacing/>
        <w:rPr>
          <w:rFonts w:eastAsia="MS Mincho"/>
        </w:rPr>
      </w:pPr>
    </w:p>
    <w:p w14:paraId="073F096F" w14:textId="77777777" w:rsidR="00920779" w:rsidRPr="00E8350B" w:rsidRDefault="00920779" w:rsidP="001C77AB">
      <w:pPr>
        <w:contextualSpacing/>
        <w:rPr>
          <w:rFonts w:eastAsia="MS Mincho"/>
        </w:rPr>
      </w:pPr>
    </w:p>
    <w:p w14:paraId="1859906C" w14:textId="77777777" w:rsidR="00920779" w:rsidRPr="00E8350B" w:rsidRDefault="00920779" w:rsidP="001C77AB">
      <w:pPr>
        <w:contextualSpacing/>
        <w:rPr>
          <w:rFonts w:eastAsia="MS Mincho"/>
        </w:rPr>
      </w:pPr>
    </w:p>
    <w:p w14:paraId="3F063012" w14:textId="77777777" w:rsidR="00920779" w:rsidRPr="00E8350B" w:rsidRDefault="00920779" w:rsidP="001C77AB">
      <w:pPr>
        <w:contextualSpacing/>
        <w:rPr>
          <w:rFonts w:eastAsia="MS Mincho"/>
        </w:rPr>
      </w:pPr>
    </w:p>
    <w:p w14:paraId="6B6EEE58" w14:textId="77777777" w:rsidR="00920779" w:rsidRPr="00E8350B" w:rsidRDefault="00920779" w:rsidP="001C77AB">
      <w:pPr>
        <w:contextualSpacing/>
        <w:rPr>
          <w:rFonts w:eastAsia="MS Mincho"/>
        </w:rPr>
      </w:pPr>
    </w:p>
    <w:p w14:paraId="19BAA726" w14:textId="77777777" w:rsidR="00920779" w:rsidRPr="00E8350B" w:rsidRDefault="00920779" w:rsidP="001C77AB">
      <w:pPr>
        <w:contextualSpacing/>
        <w:rPr>
          <w:rFonts w:eastAsia="MS Mincho"/>
        </w:rPr>
      </w:pPr>
    </w:p>
    <w:p w14:paraId="28AB15FA" w14:textId="77777777" w:rsidR="00920779" w:rsidRPr="00E8350B" w:rsidRDefault="00920779" w:rsidP="001C77AB">
      <w:pPr>
        <w:contextualSpacing/>
        <w:rPr>
          <w:rFonts w:eastAsia="MS Mincho"/>
        </w:rPr>
      </w:pPr>
      <w:r w:rsidRPr="00E8350B">
        <w:rPr>
          <w:rFonts w:eastAsia="MS Mincho"/>
        </w:rPr>
        <w:t>[</w:t>
      </w:r>
      <w:r w:rsidRPr="00E8350B">
        <w:rPr>
          <w:rFonts w:eastAsia="MS Mincho"/>
          <w:color w:val="808080"/>
        </w:rPr>
        <w:t>Probe – IF MOM IS ADDING CEREAL</w:t>
      </w:r>
      <w:r w:rsidRPr="00E8350B">
        <w:rPr>
          <w:rFonts w:eastAsia="MS Mincho"/>
        </w:rPr>
        <w:t>] How long can you wait to feed your baby after making a bottle with cereal in it?</w:t>
      </w:r>
    </w:p>
    <w:p w14:paraId="4676E200" w14:textId="77777777" w:rsidR="00920779" w:rsidRPr="00E8350B" w:rsidRDefault="00920779" w:rsidP="001C77AB">
      <w:pPr>
        <w:contextualSpacing/>
        <w:rPr>
          <w:rFonts w:eastAsia="MS Mincho"/>
        </w:rPr>
      </w:pPr>
    </w:p>
    <w:p w14:paraId="59C8ED18" w14:textId="77777777" w:rsidR="00920779" w:rsidRPr="00E8350B" w:rsidRDefault="00920779" w:rsidP="001C77AB">
      <w:pPr>
        <w:spacing w:after="200" w:line="276" w:lineRule="auto"/>
        <w:rPr>
          <w:rFonts w:eastAsia="MS Mincho"/>
          <w:highlight w:val="yellow"/>
        </w:rPr>
      </w:pPr>
    </w:p>
    <w:p w14:paraId="0C3C9C6C" w14:textId="77777777" w:rsidR="00920779" w:rsidRPr="00E8350B" w:rsidRDefault="00920779" w:rsidP="001C77AB">
      <w:pPr>
        <w:contextualSpacing/>
        <w:rPr>
          <w:rFonts w:eastAsia="MS Mincho"/>
          <w:b/>
          <w:color w:val="00B050"/>
        </w:rPr>
      </w:pPr>
    </w:p>
    <w:p w14:paraId="0C498187" w14:textId="77777777" w:rsidR="00920779" w:rsidRPr="00E8350B" w:rsidRDefault="00920779" w:rsidP="001C77AB">
      <w:pPr>
        <w:contextualSpacing/>
        <w:rPr>
          <w:rFonts w:eastAsia="MS Mincho"/>
          <w:b/>
          <w:color w:val="00B050"/>
        </w:rPr>
      </w:pPr>
    </w:p>
    <w:p w14:paraId="7AFAC48C" w14:textId="77777777" w:rsidR="00920779" w:rsidRPr="00E8350B" w:rsidRDefault="00920779" w:rsidP="001C77AB">
      <w:pPr>
        <w:contextualSpacing/>
        <w:rPr>
          <w:rFonts w:eastAsia="MS Mincho"/>
          <w:b/>
          <w:color w:val="00B050"/>
        </w:rPr>
      </w:pPr>
    </w:p>
    <w:p w14:paraId="01532B05" w14:textId="77777777" w:rsidR="00920779" w:rsidRPr="00E8350B" w:rsidRDefault="00920779" w:rsidP="001C77AB">
      <w:pPr>
        <w:contextualSpacing/>
        <w:rPr>
          <w:rFonts w:eastAsia="MS Mincho"/>
          <w:b/>
          <w:color w:val="00B050"/>
        </w:rPr>
      </w:pPr>
    </w:p>
    <w:p w14:paraId="6EA6118A" w14:textId="77777777" w:rsidR="00920779" w:rsidRPr="00E8350B" w:rsidRDefault="00920779" w:rsidP="001C77AB">
      <w:pPr>
        <w:contextualSpacing/>
        <w:rPr>
          <w:rFonts w:eastAsia="MS Mincho"/>
          <w:b/>
          <w:color w:val="00B050"/>
        </w:rPr>
      </w:pPr>
    </w:p>
    <w:p w14:paraId="73FBDA36" w14:textId="77777777" w:rsidR="00920779" w:rsidRPr="00E8350B" w:rsidRDefault="00920779" w:rsidP="001C77AB">
      <w:pPr>
        <w:contextualSpacing/>
        <w:rPr>
          <w:rFonts w:eastAsia="MS Mincho"/>
          <w:b/>
          <w:color w:val="00B050"/>
        </w:rPr>
      </w:pPr>
    </w:p>
    <w:p w14:paraId="1FEF3165" w14:textId="77777777" w:rsidR="00920779" w:rsidRPr="00E8350B" w:rsidRDefault="00920779" w:rsidP="001C77AB">
      <w:pPr>
        <w:contextualSpacing/>
        <w:rPr>
          <w:rFonts w:eastAsia="MS Mincho"/>
          <w:b/>
          <w:color w:val="00B050"/>
        </w:rPr>
      </w:pPr>
    </w:p>
    <w:p w14:paraId="3646B932" w14:textId="77777777" w:rsidR="00920779" w:rsidRPr="00E8350B" w:rsidRDefault="00920779" w:rsidP="001C77AB">
      <w:pPr>
        <w:contextualSpacing/>
        <w:rPr>
          <w:rFonts w:eastAsia="MS Mincho"/>
          <w:b/>
          <w:color w:val="00B050"/>
        </w:rPr>
      </w:pPr>
    </w:p>
    <w:p w14:paraId="523B9445" w14:textId="77777777" w:rsidR="00920779" w:rsidRPr="00E8350B" w:rsidRDefault="00920779" w:rsidP="001C77AB">
      <w:pPr>
        <w:contextualSpacing/>
        <w:rPr>
          <w:rFonts w:eastAsia="MS Mincho"/>
          <w:b/>
          <w:color w:val="00B050"/>
        </w:rPr>
      </w:pPr>
    </w:p>
    <w:p w14:paraId="52B4047D" w14:textId="77777777" w:rsidR="00920779" w:rsidRPr="00E8350B" w:rsidRDefault="00920779" w:rsidP="001C77AB">
      <w:pPr>
        <w:contextualSpacing/>
        <w:rPr>
          <w:rFonts w:eastAsia="MS Mincho"/>
          <w:b/>
          <w:color w:val="00B050"/>
        </w:rPr>
      </w:pPr>
    </w:p>
    <w:p w14:paraId="5F1D1F0D" w14:textId="77777777" w:rsidR="00920779" w:rsidRPr="00E8350B" w:rsidRDefault="00920779" w:rsidP="001C77AB">
      <w:pPr>
        <w:contextualSpacing/>
        <w:rPr>
          <w:rFonts w:eastAsia="MS Mincho"/>
          <w:b/>
          <w:color w:val="00B050"/>
        </w:rPr>
      </w:pPr>
    </w:p>
    <w:p w14:paraId="7B3D2849" w14:textId="77777777" w:rsidR="00920779" w:rsidRPr="00E8350B" w:rsidRDefault="00920779" w:rsidP="001C77AB">
      <w:pPr>
        <w:contextualSpacing/>
        <w:rPr>
          <w:rFonts w:eastAsia="MS Mincho"/>
          <w:b/>
          <w:color w:val="00B050"/>
        </w:rPr>
      </w:pPr>
    </w:p>
    <w:p w14:paraId="743F6E4E" w14:textId="77777777" w:rsidR="00920779" w:rsidRPr="00E8350B" w:rsidRDefault="00920779" w:rsidP="001C77AB">
      <w:pPr>
        <w:contextualSpacing/>
        <w:rPr>
          <w:rFonts w:eastAsia="MS Mincho"/>
          <w:b/>
          <w:color w:val="00B050"/>
        </w:rPr>
      </w:pPr>
    </w:p>
    <w:p w14:paraId="407794DB" w14:textId="77777777" w:rsidR="00920779" w:rsidRPr="00E8350B" w:rsidRDefault="00920779" w:rsidP="001C77AB">
      <w:pPr>
        <w:contextualSpacing/>
        <w:rPr>
          <w:rFonts w:eastAsia="MS Mincho"/>
          <w:b/>
          <w:color w:val="00B050"/>
        </w:rPr>
      </w:pPr>
    </w:p>
    <w:p w14:paraId="46966C67" w14:textId="77777777" w:rsidR="00920779" w:rsidRPr="00E8350B" w:rsidRDefault="00920779" w:rsidP="001C77AB">
      <w:pPr>
        <w:contextualSpacing/>
        <w:rPr>
          <w:rFonts w:eastAsia="MS Mincho"/>
          <w:b/>
          <w:color w:val="00B050"/>
        </w:rPr>
      </w:pPr>
    </w:p>
    <w:p w14:paraId="13C972E7" w14:textId="77777777" w:rsidR="00920779" w:rsidRPr="00E8350B" w:rsidRDefault="00920779" w:rsidP="001C77AB">
      <w:pPr>
        <w:contextualSpacing/>
        <w:rPr>
          <w:rFonts w:eastAsia="MS Mincho"/>
          <w:b/>
          <w:color w:val="00B050"/>
        </w:rPr>
      </w:pPr>
    </w:p>
    <w:p w14:paraId="3249C656" w14:textId="77777777" w:rsidR="00920779" w:rsidRPr="00E8350B" w:rsidRDefault="00920779" w:rsidP="001C77AB">
      <w:pPr>
        <w:contextualSpacing/>
        <w:rPr>
          <w:rFonts w:eastAsia="MS Mincho"/>
          <w:b/>
          <w:color w:val="00B050"/>
        </w:rPr>
      </w:pPr>
    </w:p>
    <w:p w14:paraId="534A907B" w14:textId="77777777" w:rsidR="00920779" w:rsidRPr="00E8350B" w:rsidRDefault="00920779" w:rsidP="001C77AB">
      <w:pPr>
        <w:contextualSpacing/>
        <w:rPr>
          <w:rFonts w:eastAsia="MS Mincho"/>
          <w:b/>
          <w:color w:val="00B050"/>
        </w:rPr>
      </w:pPr>
    </w:p>
    <w:p w14:paraId="6E95A435"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THIS IS REALLY ABOUT WHAT IS HAPPENING “ON THE GROUND” AND HOW THEY ACTUALLY MODIFY.</w:t>
      </w:r>
    </w:p>
    <w:p w14:paraId="7DC98A2C"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Great, thank you.</w:t>
      </w:r>
    </w:p>
    <w:p w14:paraId="37C6C32E" w14:textId="77777777" w:rsidR="00920779" w:rsidRPr="00E8350B" w:rsidRDefault="00920779" w:rsidP="001C77AB">
      <w:pPr>
        <w:contextualSpacing/>
        <w:rPr>
          <w:rFonts w:eastAsia="MS Mincho"/>
          <w:color w:val="00B050"/>
        </w:rPr>
      </w:pPr>
    </w:p>
    <w:p w14:paraId="5F3A85AA"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 xml:space="preserve">Please think about a normal day with your baby and when you make formula bottles. Every mom is different - some make a big batch of formula for the whole day, some make one bottle at a time right before their baby is ready to eat. Please describe when you would start making a formula bottle. </w:t>
      </w:r>
    </w:p>
    <w:p w14:paraId="6326AF4F" w14:textId="77777777" w:rsidR="00920779" w:rsidRPr="00E8350B" w:rsidRDefault="00920779" w:rsidP="001C77AB">
      <w:pPr>
        <w:contextualSpacing/>
        <w:rPr>
          <w:rFonts w:eastAsia="MS Mincho"/>
        </w:rPr>
      </w:pPr>
      <w:r w:rsidRPr="00E8350B">
        <w:rPr>
          <w:rFonts w:eastAsia="MS Mincho"/>
        </w:rPr>
        <w:br/>
      </w:r>
      <w:r w:rsidRPr="00E8350B">
        <w:rPr>
          <w:rFonts w:eastAsia="MS Mincho"/>
        </w:rPr>
        <w:br/>
      </w:r>
      <w:r w:rsidRPr="00E8350B">
        <w:rPr>
          <w:rFonts w:eastAsia="MS Mincho"/>
        </w:rPr>
        <w:br/>
      </w:r>
    </w:p>
    <w:p w14:paraId="5E2060C2"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Please tell me about your feeding schedule, if you have one.</w:t>
      </w:r>
    </w:p>
    <w:p w14:paraId="1B2CE45F" w14:textId="77777777" w:rsidR="00920779" w:rsidRPr="00E8350B" w:rsidRDefault="00920779" w:rsidP="001C77AB">
      <w:pPr>
        <w:contextualSpacing/>
        <w:rPr>
          <w:rFonts w:eastAsia="MS Mincho"/>
        </w:rPr>
      </w:pPr>
    </w:p>
    <w:p w14:paraId="2441C796" w14:textId="77777777" w:rsidR="00920779" w:rsidRPr="00E8350B" w:rsidRDefault="00920779" w:rsidP="001C77AB">
      <w:pPr>
        <w:contextualSpacing/>
        <w:rPr>
          <w:rFonts w:eastAsia="MS Mincho"/>
        </w:rPr>
      </w:pPr>
    </w:p>
    <w:p w14:paraId="0A928C61" w14:textId="77777777" w:rsidR="00920779" w:rsidRPr="00E8350B" w:rsidRDefault="00920779" w:rsidP="001C77AB">
      <w:pPr>
        <w:contextualSpacing/>
        <w:rPr>
          <w:rFonts w:eastAsia="MS Mincho"/>
        </w:rPr>
      </w:pPr>
    </w:p>
    <w:p w14:paraId="33201245" w14:textId="77777777" w:rsidR="00920779" w:rsidRPr="00E8350B" w:rsidRDefault="00920779" w:rsidP="001C77AB">
      <w:pPr>
        <w:contextualSpacing/>
        <w:rPr>
          <w:rFonts w:eastAsia="MS Mincho"/>
        </w:rPr>
      </w:pPr>
    </w:p>
    <w:p w14:paraId="7069C146" w14:textId="77777777" w:rsidR="00920779" w:rsidRPr="00E8350B" w:rsidRDefault="00920779" w:rsidP="001C77AB">
      <w:pPr>
        <w:contextualSpacing/>
        <w:rPr>
          <w:rFonts w:eastAsia="MS Mincho"/>
        </w:rPr>
      </w:pPr>
    </w:p>
    <w:p w14:paraId="24287CF6"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How often do you feed your baby?</w:t>
      </w:r>
      <w:r w:rsidRPr="00E8350B">
        <w:rPr>
          <w:rFonts w:eastAsia="MS Mincho"/>
        </w:rPr>
        <w:br/>
      </w:r>
      <w:r w:rsidRPr="00E8350B">
        <w:rPr>
          <w:rFonts w:eastAsia="MS Mincho"/>
        </w:rPr>
        <w:br/>
      </w:r>
      <w:r w:rsidRPr="00E8350B">
        <w:rPr>
          <w:rFonts w:eastAsia="MS Mincho"/>
        </w:rPr>
        <w:br/>
      </w:r>
    </w:p>
    <w:p w14:paraId="404EBDD0" w14:textId="77777777" w:rsidR="00920779" w:rsidRPr="00E8350B" w:rsidRDefault="00920779" w:rsidP="001C77AB">
      <w:pPr>
        <w:contextualSpacing/>
        <w:rPr>
          <w:rFonts w:eastAsia="MS Mincho"/>
        </w:rPr>
      </w:pPr>
      <w:r w:rsidRPr="00E8350B">
        <w:rPr>
          <w:rFonts w:eastAsia="MS Mincho"/>
        </w:rPr>
        <w:br/>
      </w:r>
    </w:p>
    <w:p w14:paraId="27D4A33D"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How does the amount you feed your baby change?</w:t>
      </w:r>
    </w:p>
    <w:p w14:paraId="23872A5D" w14:textId="77777777" w:rsidR="00920779" w:rsidRPr="00E8350B" w:rsidRDefault="00920779" w:rsidP="001C77AB">
      <w:pPr>
        <w:contextualSpacing/>
        <w:rPr>
          <w:rFonts w:eastAsia="MS Mincho"/>
        </w:rPr>
      </w:pPr>
    </w:p>
    <w:p w14:paraId="1370E50A" w14:textId="77777777" w:rsidR="00920779" w:rsidRPr="00E8350B" w:rsidRDefault="00920779" w:rsidP="001C77AB">
      <w:pPr>
        <w:contextualSpacing/>
        <w:rPr>
          <w:rFonts w:eastAsia="MS Mincho"/>
        </w:rPr>
      </w:pPr>
    </w:p>
    <w:p w14:paraId="6D0F6D66" w14:textId="77777777" w:rsidR="00920779" w:rsidRPr="00E8350B" w:rsidRDefault="00920779" w:rsidP="001C77AB">
      <w:pPr>
        <w:contextualSpacing/>
        <w:rPr>
          <w:rFonts w:eastAsia="MS Mincho"/>
        </w:rPr>
      </w:pPr>
    </w:p>
    <w:p w14:paraId="03E4C7D0" w14:textId="77777777" w:rsidR="00920779" w:rsidRPr="00E8350B" w:rsidRDefault="00920779" w:rsidP="001C77AB">
      <w:pPr>
        <w:contextualSpacing/>
        <w:rPr>
          <w:rFonts w:eastAsia="MS Mincho"/>
        </w:rPr>
      </w:pPr>
    </w:p>
    <w:p w14:paraId="7AD21D72" w14:textId="77777777" w:rsidR="00920779" w:rsidRPr="00E8350B" w:rsidRDefault="00920779" w:rsidP="001C77AB">
      <w:pPr>
        <w:contextualSpacing/>
        <w:rPr>
          <w:rFonts w:eastAsia="MS Mincho"/>
        </w:rPr>
      </w:pPr>
    </w:p>
    <w:p w14:paraId="69C0A907"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When would you feed your baby more or less? </w:t>
      </w:r>
      <w:r w:rsidRPr="00E8350B">
        <w:rPr>
          <w:rFonts w:eastAsia="MS Mincho"/>
          <w:color w:val="808080"/>
        </w:rPr>
        <w:t>(</w:t>
      </w:r>
      <w:proofErr w:type="gramStart"/>
      <w:r w:rsidRPr="00E8350B">
        <w:rPr>
          <w:rFonts w:eastAsia="MS Mincho"/>
          <w:color w:val="808080"/>
        </w:rPr>
        <w:t>morning</w:t>
      </w:r>
      <w:proofErr w:type="gramEnd"/>
      <w:r w:rsidRPr="00E8350B">
        <w:rPr>
          <w:rFonts w:eastAsia="MS Mincho"/>
          <w:color w:val="808080"/>
        </w:rPr>
        <w:t xml:space="preserve"> vs. night time, traveling, etc.)</w:t>
      </w:r>
    </w:p>
    <w:p w14:paraId="1F21733F" w14:textId="77777777" w:rsidR="00920779" w:rsidRPr="00E8350B" w:rsidRDefault="00920779" w:rsidP="001C77AB">
      <w:pPr>
        <w:contextualSpacing/>
        <w:rPr>
          <w:rFonts w:eastAsia="MS Mincho"/>
        </w:rPr>
      </w:pPr>
    </w:p>
    <w:p w14:paraId="614EFB78" w14:textId="77777777" w:rsidR="00920779" w:rsidRPr="00E8350B" w:rsidRDefault="00920779" w:rsidP="001C77AB">
      <w:pPr>
        <w:spacing w:after="200" w:line="276" w:lineRule="auto"/>
        <w:rPr>
          <w:rFonts w:eastAsia="MS Mincho"/>
          <w:highlight w:val="yellow"/>
        </w:rPr>
      </w:pPr>
    </w:p>
    <w:p w14:paraId="2E1224A7" w14:textId="77777777" w:rsidR="00920779" w:rsidRPr="00E8350B" w:rsidRDefault="00920779" w:rsidP="001C77AB">
      <w:pPr>
        <w:contextualSpacing/>
        <w:rPr>
          <w:rFonts w:eastAsia="MS Mincho"/>
          <w:b/>
          <w:color w:val="00B050"/>
        </w:rPr>
      </w:pPr>
    </w:p>
    <w:p w14:paraId="0914F064" w14:textId="77777777" w:rsidR="00920779" w:rsidRPr="00E8350B" w:rsidRDefault="00920779" w:rsidP="001C77AB">
      <w:pPr>
        <w:contextualSpacing/>
        <w:rPr>
          <w:rFonts w:eastAsia="MS Mincho"/>
          <w:b/>
          <w:color w:val="00B050"/>
        </w:rPr>
      </w:pPr>
    </w:p>
    <w:p w14:paraId="0356D804" w14:textId="77777777" w:rsidR="00920779" w:rsidRPr="00E8350B" w:rsidRDefault="00920779" w:rsidP="001C77AB">
      <w:pPr>
        <w:contextualSpacing/>
        <w:rPr>
          <w:rFonts w:eastAsia="MS Mincho"/>
          <w:b/>
          <w:color w:val="00B050"/>
        </w:rPr>
      </w:pPr>
    </w:p>
    <w:p w14:paraId="35A9C0F5" w14:textId="77777777" w:rsidR="00920779" w:rsidRPr="00E8350B" w:rsidRDefault="00920779" w:rsidP="001C77AB">
      <w:pPr>
        <w:contextualSpacing/>
        <w:rPr>
          <w:rFonts w:eastAsia="MS Mincho"/>
          <w:b/>
          <w:color w:val="00B050"/>
        </w:rPr>
      </w:pPr>
    </w:p>
    <w:p w14:paraId="4C5C56FD" w14:textId="77777777" w:rsidR="00920779" w:rsidRPr="00E8350B" w:rsidRDefault="00920779" w:rsidP="001C77AB">
      <w:pPr>
        <w:contextualSpacing/>
        <w:rPr>
          <w:rFonts w:eastAsia="MS Mincho"/>
          <w:b/>
          <w:color w:val="00B050"/>
        </w:rPr>
      </w:pPr>
    </w:p>
    <w:p w14:paraId="0D81F58A" w14:textId="77777777" w:rsidR="00920779" w:rsidRPr="00E8350B" w:rsidRDefault="00920779" w:rsidP="001C77AB">
      <w:pPr>
        <w:contextualSpacing/>
        <w:rPr>
          <w:rFonts w:eastAsia="MS Mincho"/>
          <w:b/>
          <w:color w:val="00B050"/>
        </w:rPr>
      </w:pPr>
    </w:p>
    <w:p w14:paraId="4DB56980" w14:textId="77777777" w:rsidR="00920779" w:rsidRPr="00E8350B" w:rsidRDefault="00920779" w:rsidP="001C77AB">
      <w:pPr>
        <w:contextualSpacing/>
        <w:rPr>
          <w:rFonts w:eastAsia="MS Mincho"/>
          <w:b/>
          <w:color w:val="00B050"/>
        </w:rPr>
      </w:pPr>
    </w:p>
    <w:p w14:paraId="439D4072"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JUST GETTING AT PATTERNS.</w:t>
      </w:r>
    </w:p>
    <w:p w14:paraId="02BE334E"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You’re being very helpful; we really appreciate your time. </w:t>
      </w:r>
      <w:proofErr w:type="gramStart"/>
      <w:r w:rsidRPr="00E8350B">
        <w:rPr>
          <w:rFonts w:eastAsia="MS Mincho"/>
        </w:rPr>
        <w:t>Just a couple more questions.</w:t>
      </w:r>
      <w:proofErr w:type="gramEnd"/>
    </w:p>
    <w:p w14:paraId="55C2DB4D" w14:textId="77777777" w:rsidR="00920779" w:rsidRPr="00E8350B" w:rsidRDefault="00920779" w:rsidP="001C77AB">
      <w:pPr>
        <w:contextualSpacing/>
        <w:rPr>
          <w:rFonts w:eastAsia="MS Mincho"/>
        </w:rPr>
      </w:pPr>
    </w:p>
    <w:p w14:paraId="2F63FA02"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 xml:space="preserve">What are some reasons that moms might start to give their babies solid food? </w:t>
      </w:r>
      <w:r w:rsidRPr="00E8350B">
        <w:rPr>
          <w:rFonts w:eastAsia="MS Mincho"/>
        </w:rPr>
        <w:br/>
      </w:r>
      <w:r w:rsidRPr="00E8350B">
        <w:rPr>
          <w:rFonts w:eastAsia="MS Mincho"/>
        </w:rPr>
        <w:br/>
      </w:r>
      <w:r w:rsidRPr="00E8350B">
        <w:rPr>
          <w:rFonts w:eastAsia="MS Mincho"/>
        </w:rPr>
        <w:br/>
      </w:r>
      <w:r w:rsidRPr="00E8350B">
        <w:rPr>
          <w:rFonts w:eastAsia="MS Mincho"/>
        </w:rPr>
        <w:br/>
      </w:r>
    </w:p>
    <w:p w14:paraId="297AF1D3" w14:textId="77777777" w:rsidR="00920779" w:rsidRPr="00E8350B" w:rsidRDefault="00920779" w:rsidP="001C77AB">
      <w:pPr>
        <w:contextualSpacing/>
        <w:rPr>
          <w:rFonts w:eastAsia="MS Mincho"/>
          <w:color w:val="808080"/>
        </w:rPr>
      </w:pPr>
    </w:p>
    <w:p w14:paraId="6C9BEFFC" w14:textId="77777777" w:rsidR="00920779" w:rsidRPr="00E8350B" w:rsidRDefault="00920779" w:rsidP="001C77AB">
      <w:pPr>
        <w:contextualSpacing/>
        <w:rPr>
          <w:rFonts w:eastAsia="MS Mincho"/>
          <w:color w:val="808080"/>
        </w:rPr>
      </w:pPr>
    </w:p>
    <w:p w14:paraId="35528990" w14:textId="77777777" w:rsidR="00920779" w:rsidRPr="00E8350B" w:rsidRDefault="00920779" w:rsidP="001C77AB">
      <w:pPr>
        <w:contextualSpacing/>
        <w:rPr>
          <w:rFonts w:eastAsia="MS Mincho"/>
        </w:rPr>
      </w:pPr>
      <w:r w:rsidRPr="00E8350B">
        <w:rPr>
          <w:rFonts w:eastAsia="MS Mincho"/>
          <w:color w:val="808080"/>
        </w:rPr>
        <w:t xml:space="preserve">[Probe] </w:t>
      </w:r>
      <w:r w:rsidRPr="00E8350B">
        <w:rPr>
          <w:rFonts w:eastAsia="MS Mincho"/>
        </w:rPr>
        <w:t>Can you explain that a little more?</w:t>
      </w:r>
    </w:p>
    <w:p w14:paraId="3A742C42" w14:textId="77777777" w:rsidR="00920779" w:rsidRPr="00E8350B" w:rsidRDefault="00920779" w:rsidP="001C77AB">
      <w:pPr>
        <w:contextualSpacing/>
        <w:rPr>
          <w:rFonts w:eastAsia="MS Mincho"/>
        </w:rPr>
      </w:pPr>
    </w:p>
    <w:p w14:paraId="15D2BCBE" w14:textId="77777777" w:rsidR="00920779" w:rsidRPr="00E8350B" w:rsidRDefault="00920779" w:rsidP="001C77AB">
      <w:pPr>
        <w:contextualSpacing/>
        <w:rPr>
          <w:rFonts w:eastAsia="MS Mincho"/>
        </w:rPr>
      </w:pPr>
      <w:r w:rsidRPr="00E8350B">
        <w:rPr>
          <w:rFonts w:eastAsia="MS Mincho"/>
        </w:rPr>
        <w:tab/>
        <w:t xml:space="preserve">   </w:t>
      </w:r>
    </w:p>
    <w:p w14:paraId="509F738E" w14:textId="77777777" w:rsidR="00920779" w:rsidRPr="00E8350B" w:rsidRDefault="00920779" w:rsidP="001C77AB">
      <w:pPr>
        <w:contextualSpacing/>
        <w:rPr>
          <w:rFonts w:eastAsia="MS Mincho"/>
        </w:rPr>
      </w:pPr>
    </w:p>
    <w:p w14:paraId="1020E0B6" w14:textId="77777777" w:rsidR="00920779" w:rsidRPr="00E8350B" w:rsidRDefault="00920779" w:rsidP="001C77AB">
      <w:pPr>
        <w:contextualSpacing/>
        <w:rPr>
          <w:rFonts w:eastAsia="MS Mincho"/>
        </w:rPr>
      </w:pPr>
    </w:p>
    <w:p w14:paraId="58595C97" w14:textId="77777777" w:rsidR="00920779" w:rsidRPr="00E8350B" w:rsidRDefault="00920779" w:rsidP="001C77AB">
      <w:pPr>
        <w:contextualSpacing/>
        <w:rPr>
          <w:rFonts w:eastAsia="MS Mincho"/>
        </w:rPr>
      </w:pPr>
    </w:p>
    <w:p w14:paraId="7741E8B7" w14:textId="77777777" w:rsidR="00920779" w:rsidRPr="00E8350B" w:rsidRDefault="00920779" w:rsidP="001C77AB">
      <w:pPr>
        <w:contextualSpacing/>
        <w:rPr>
          <w:rFonts w:eastAsia="MS Mincho"/>
        </w:rPr>
      </w:pPr>
      <w:r w:rsidRPr="00E8350B">
        <w:rPr>
          <w:rFonts w:eastAsia="MS Mincho"/>
          <w:color w:val="808080"/>
        </w:rPr>
        <w:t xml:space="preserve">[Probe if mother </w:t>
      </w:r>
      <w:r w:rsidRPr="00E8350B">
        <w:rPr>
          <w:rFonts w:eastAsia="MS Mincho"/>
          <w:color w:val="808080"/>
          <w:u w:val="single"/>
        </w:rPr>
        <w:t>reports growth as the reason</w:t>
      </w:r>
      <w:r w:rsidRPr="00E8350B">
        <w:rPr>
          <w:rFonts w:eastAsia="MS Mincho"/>
          <w:color w:val="808080"/>
        </w:rPr>
        <w:t xml:space="preserve">:] </w:t>
      </w:r>
      <w:r w:rsidRPr="00E8350B">
        <w:rPr>
          <w:rFonts w:eastAsia="MS Mincho"/>
        </w:rPr>
        <w:t xml:space="preserve">You stated that a baby might need solid foods because that baby is growing quickly. How would a mom decide solid food was a better option for her baby instead of another bottle of formula? </w:t>
      </w:r>
    </w:p>
    <w:p w14:paraId="3689A8D8" w14:textId="77777777" w:rsidR="00920779" w:rsidRPr="00E8350B" w:rsidRDefault="00920779" w:rsidP="001C77AB">
      <w:pPr>
        <w:spacing w:after="200" w:line="276" w:lineRule="auto"/>
        <w:rPr>
          <w:rFonts w:eastAsia="MS Mincho"/>
          <w:highlight w:val="yellow"/>
        </w:rPr>
      </w:pPr>
    </w:p>
    <w:p w14:paraId="5A1F43C1" w14:textId="77777777" w:rsidR="00920779" w:rsidRPr="00E8350B" w:rsidRDefault="00920779" w:rsidP="001C77AB">
      <w:pPr>
        <w:spacing w:after="200" w:line="276" w:lineRule="auto"/>
        <w:rPr>
          <w:rFonts w:eastAsia="MS Mincho"/>
          <w:highlight w:val="yellow"/>
        </w:rPr>
      </w:pPr>
    </w:p>
    <w:p w14:paraId="7C77226B" w14:textId="77777777" w:rsidR="00920779" w:rsidRPr="00E8350B" w:rsidRDefault="00920779" w:rsidP="001C77AB">
      <w:pPr>
        <w:spacing w:after="200" w:line="276" w:lineRule="auto"/>
        <w:rPr>
          <w:rFonts w:eastAsia="MS Mincho"/>
          <w:b/>
          <w:color w:val="00B050"/>
        </w:rPr>
      </w:pPr>
    </w:p>
    <w:p w14:paraId="017064E0" w14:textId="77777777" w:rsidR="00920779" w:rsidRPr="00E8350B" w:rsidRDefault="00920779" w:rsidP="001C77AB">
      <w:pPr>
        <w:spacing w:after="200" w:line="276" w:lineRule="auto"/>
        <w:rPr>
          <w:rFonts w:eastAsia="MS Mincho"/>
          <w:b/>
          <w:color w:val="00B050"/>
        </w:rPr>
      </w:pPr>
    </w:p>
    <w:p w14:paraId="4FDA9E8B" w14:textId="77777777" w:rsidR="00920779" w:rsidRPr="00E8350B" w:rsidRDefault="00920779" w:rsidP="001C77AB">
      <w:pPr>
        <w:spacing w:after="200" w:line="276" w:lineRule="auto"/>
        <w:rPr>
          <w:rFonts w:eastAsia="MS Mincho"/>
          <w:b/>
          <w:color w:val="00B050"/>
        </w:rPr>
      </w:pPr>
    </w:p>
    <w:p w14:paraId="11012B0B" w14:textId="77777777" w:rsidR="00920779" w:rsidRPr="00E8350B" w:rsidRDefault="00920779" w:rsidP="001C77AB">
      <w:pPr>
        <w:spacing w:after="200" w:line="276" w:lineRule="auto"/>
        <w:rPr>
          <w:rFonts w:eastAsia="MS Mincho"/>
          <w:b/>
          <w:color w:val="00B050"/>
        </w:rPr>
      </w:pPr>
    </w:p>
    <w:p w14:paraId="74DCFD30" w14:textId="77777777" w:rsidR="00920779" w:rsidRPr="00E8350B" w:rsidRDefault="00920779" w:rsidP="001C77AB">
      <w:pPr>
        <w:spacing w:after="200" w:line="276" w:lineRule="auto"/>
        <w:rPr>
          <w:rFonts w:eastAsia="MS Mincho"/>
          <w:b/>
          <w:color w:val="00B050"/>
        </w:rPr>
      </w:pPr>
    </w:p>
    <w:p w14:paraId="5CEA237B" w14:textId="77777777" w:rsidR="00920779" w:rsidRPr="00E8350B" w:rsidRDefault="00920779" w:rsidP="001C77AB">
      <w:pPr>
        <w:spacing w:after="200" w:line="276" w:lineRule="auto"/>
        <w:rPr>
          <w:rFonts w:eastAsia="MS Mincho"/>
          <w:b/>
          <w:color w:val="00B050"/>
        </w:rPr>
      </w:pPr>
    </w:p>
    <w:p w14:paraId="1D600811" w14:textId="77777777" w:rsidR="00920779" w:rsidRPr="00E8350B" w:rsidRDefault="00920779" w:rsidP="001C77AB">
      <w:pPr>
        <w:spacing w:after="200" w:line="276" w:lineRule="auto"/>
        <w:rPr>
          <w:rFonts w:eastAsia="MS Mincho"/>
          <w:b/>
          <w:color w:val="00B050"/>
        </w:rPr>
      </w:pPr>
    </w:p>
    <w:p w14:paraId="08223A9D" w14:textId="77777777" w:rsidR="00920779" w:rsidRPr="00E8350B" w:rsidRDefault="00920779" w:rsidP="001C77AB">
      <w:pPr>
        <w:spacing w:after="200" w:line="276" w:lineRule="auto"/>
        <w:rPr>
          <w:rFonts w:eastAsia="MS Mincho"/>
          <w:b/>
          <w:color w:val="00B050"/>
        </w:rPr>
      </w:pPr>
    </w:p>
    <w:p w14:paraId="242F429F" w14:textId="77777777" w:rsidR="00920779" w:rsidRPr="00E8350B" w:rsidRDefault="00920779" w:rsidP="001C77AB">
      <w:pPr>
        <w:spacing w:after="200" w:line="276" w:lineRule="auto"/>
        <w:rPr>
          <w:rFonts w:eastAsia="MS Mincho"/>
          <w:b/>
          <w:color w:val="00B050"/>
        </w:rPr>
      </w:pPr>
    </w:p>
    <w:p w14:paraId="441BA055" w14:textId="77777777" w:rsidR="00920779" w:rsidRPr="00E8350B" w:rsidRDefault="00920779" w:rsidP="001C77AB">
      <w:pPr>
        <w:spacing w:after="200" w:line="276" w:lineRule="auto"/>
        <w:rPr>
          <w:rFonts w:eastAsia="MS Mincho"/>
          <w:b/>
          <w:color w:val="00B050"/>
        </w:rPr>
      </w:pPr>
    </w:p>
    <w:p w14:paraId="72E2BD29" w14:textId="77777777" w:rsidR="00920779" w:rsidRPr="00E8350B" w:rsidRDefault="00920779" w:rsidP="001C77AB">
      <w:pPr>
        <w:spacing w:after="200" w:line="276" w:lineRule="auto"/>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ULTIMATELY, AMONG THOSE WHO GIVE REASONS RELATED TO GROWTH, EXPLORING WHY NOT ANOTHER BOTTLE</w:t>
      </w:r>
      <w:r>
        <w:rPr>
          <w:rFonts w:eastAsia="MS Mincho"/>
          <w:color w:val="00B050"/>
        </w:rPr>
        <w:t>.</w:t>
      </w:r>
    </w:p>
    <w:p w14:paraId="7F7FB764"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We really enjoy talking to moms about baby advice because moms learn a lot through life experience with their babies.</w:t>
      </w:r>
    </w:p>
    <w:p w14:paraId="61AB6DF0" w14:textId="77777777" w:rsidR="00920779" w:rsidRPr="00E8350B" w:rsidRDefault="00920779" w:rsidP="001C77AB">
      <w:pPr>
        <w:contextualSpacing/>
        <w:rPr>
          <w:rFonts w:eastAsia="MS Mincho"/>
        </w:rPr>
      </w:pPr>
    </w:p>
    <w:p w14:paraId="08A57EB6" w14:textId="77777777" w:rsidR="00920779" w:rsidRPr="00E8350B" w:rsidRDefault="00920779" w:rsidP="001C77AB">
      <w:pPr>
        <w:contextualSpacing/>
        <w:rPr>
          <w:rFonts w:eastAsia="MS Mincho"/>
          <w:color w:val="00B050"/>
        </w:rPr>
      </w:pPr>
    </w:p>
    <w:p w14:paraId="4FFABC85"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When it comes to feeding your baby, what do you know now that you wish you knew when your baby was first born?</w:t>
      </w:r>
      <w:r w:rsidRPr="00E8350B">
        <w:rPr>
          <w:rFonts w:eastAsia="MS Mincho"/>
        </w:rPr>
        <w:br/>
      </w:r>
      <w:r w:rsidRPr="00E8350B">
        <w:rPr>
          <w:rFonts w:eastAsia="MS Mincho"/>
        </w:rPr>
        <w:br/>
      </w:r>
      <w:r w:rsidRPr="00E8350B">
        <w:rPr>
          <w:rFonts w:eastAsia="MS Mincho"/>
        </w:rPr>
        <w:br/>
      </w:r>
      <w:r w:rsidRPr="00E8350B">
        <w:rPr>
          <w:rFonts w:eastAsia="MS Mincho"/>
        </w:rPr>
        <w:br/>
        <w:t xml:space="preserve"> </w:t>
      </w:r>
    </w:p>
    <w:p w14:paraId="611F2131"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When it comes to feeding a baby, what advice would you give to a new mom?</w:t>
      </w:r>
      <w:r w:rsidRPr="00E8350B">
        <w:rPr>
          <w:rFonts w:eastAsia="MS Mincho"/>
        </w:rPr>
        <w:br/>
      </w:r>
      <w:r w:rsidRPr="00E8350B">
        <w:rPr>
          <w:rFonts w:eastAsia="MS Mincho"/>
        </w:rPr>
        <w:br/>
      </w:r>
      <w:r w:rsidRPr="00E8350B">
        <w:rPr>
          <w:rFonts w:eastAsia="MS Mincho"/>
        </w:rPr>
        <w:br/>
      </w:r>
      <w:r w:rsidRPr="00E8350B">
        <w:rPr>
          <w:rFonts w:eastAsia="MS Mincho"/>
        </w:rPr>
        <w:br/>
      </w:r>
    </w:p>
    <w:p w14:paraId="02493DB4"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When it comes to feeding your baby, what’s the best advice you’ve received? </w:t>
      </w:r>
      <w:r w:rsidRPr="00E8350B">
        <w:rPr>
          <w:rFonts w:eastAsia="MS Mincho"/>
        </w:rPr>
        <w:br/>
      </w:r>
      <w:r w:rsidRPr="00E8350B">
        <w:rPr>
          <w:rFonts w:eastAsia="MS Mincho"/>
        </w:rPr>
        <w:br/>
      </w:r>
      <w:r w:rsidRPr="00E8350B">
        <w:rPr>
          <w:rFonts w:eastAsia="MS Mincho"/>
        </w:rPr>
        <w:br/>
      </w:r>
      <w:r w:rsidRPr="00E8350B">
        <w:rPr>
          <w:rFonts w:eastAsia="MS Mincho"/>
        </w:rPr>
        <w:br/>
      </w:r>
    </w:p>
    <w:p w14:paraId="4ED0E141"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Who gave you this advice?</w:t>
      </w:r>
      <w:r w:rsidRPr="00E8350B">
        <w:rPr>
          <w:rFonts w:eastAsia="MS Mincho"/>
        </w:rPr>
        <w:br/>
      </w:r>
      <w:r w:rsidRPr="00E8350B">
        <w:rPr>
          <w:rFonts w:eastAsia="MS Mincho"/>
        </w:rPr>
        <w:br/>
      </w:r>
      <w:r w:rsidRPr="00E8350B">
        <w:rPr>
          <w:rFonts w:eastAsia="MS Mincho"/>
        </w:rPr>
        <w:br/>
      </w:r>
      <w:r w:rsidRPr="00E8350B">
        <w:rPr>
          <w:rFonts w:eastAsia="MS Mincho"/>
        </w:rPr>
        <w:br/>
      </w:r>
    </w:p>
    <w:p w14:paraId="3E5E63AA" w14:textId="77777777" w:rsidR="00920779" w:rsidRPr="00E8350B" w:rsidRDefault="00920779" w:rsidP="001C77AB">
      <w:pPr>
        <w:numPr>
          <w:ilvl w:val="1"/>
          <w:numId w:val="6"/>
        </w:numPr>
        <w:spacing w:after="200" w:line="276" w:lineRule="auto"/>
        <w:contextualSpacing/>
        <w:rPr>
          <w:rFonts w:eastAsia="MS Mincho"/>
        </w:rPr>
      </w:pPr>
      <w:r w:rsidRPr="00E8350B">
        <w:rPr>
          <w:rFonts w:eastAsia="MS Mincho"/>
        </w:rPr>
        <w:t xml:space="preserve">When it comes to feeding your baby, what’s the worst advice you’ve received? </w:t>
      </w:r>
      <w:r w:rsidRPr="00E8350B">
        <w:rPr>
          <w:rFonts w:eastAsia="MS Mincho"/>
        </w:rPr>
        <w:br/>
      </w:r>
      <w:r w:rsidRPr="00E8350B">
        <w:rPr>
          <w:rFonts w:eastAsia="MS Mincho"/>
        </w:rPr>
        <w:br/>
      </w:r>
      <w:r w:rsidRPr="00E8350B">
        <w:rPr>
          <w:rFonts w:eastAsia="MS Mincho"/>
        </w:rPr>
        <w:br/>
      </w:r>
      <w:r w:rsidRPr="00E8350B">
        <w:rPr>
          <w:rFonts w:eastAsia="MS Mincho"/>
        </w:rPr>
        <w:br/>
      </w:r>
    </w:p>
    <w:p w14:paraId="46225490" w14:textId="77777777" w:rsidR="00920779" w:rsidRPr="00E8350B" w:rsidRDefault="00920779" w:rsidP="001C77AB">
      <w:pPr>
        <w:numPr>
          <w:ilvl w:val="2"/>
          <w:numId w:val="6"/>
        </w:numPr>
        <w:spacing w:after="200" w:line="276" w:lineRule="auto"/>
        <w:contextualSpacing/>
        <w:rPr>
          <w:rFonts w:eastAsia="MS Mincho"/>
        </w:rPr>
      </w:pPr>
      <w:r w:rsidRPr="00E8350B">
        <w:rPr>
          <w:rFonts w:eastAsia="MS Mincho"/>
        </w:rPr>
        <w:t xml:space="preserve">Who gave you this advice? </w:t>
      </w:r>
      <w:r w:rsidRPr="00E8350B">
        <w:rPr>
          <w:rFonts w:eastAsia="MS Mincho"/>
        </w:rPr>
        <w:br/>
      </w:r>
      <w:r w:rsidRPr="00E8350B">
        <w:rPr>
          <w:rFonts w:eastAsia="MS Mincho"/>
        </w:rPr>
        <w:br/>
      </w:r>
      <w:r w:rsidRPr="00E8350B">
        <w:rPr>
          <w:rFonts w:eastAsia="MS Mincho"/>
        </w:rPr>
        <w:br/>
      </w:r>
      <w:r w:rsidRPr="00E8350B">
        <w:rPr>
          <w:rFonts w:eastAsia="MS Mincho"/>
        </w:rPr>
        <w:br/>
      </w:r>
    </w:p>
    <w:p w14:paraId="2E12F00E" w14:textId="77777777" w:rsidR="00920779" w:rsidRPr="00E8350B" w:rsidRDefault="00920779" w:rsidP="001C77AB">
      <w:pPr>
        <w:contextualSpacing/>
        <w:rPr>
          <w:rFonts w:eastAsia="MS Mincho"/>
        </w:rPr>
      </w:pPr>
    </w:p>
    <w:p w14:paraId="27901776" w14:textId="77777777" w:rsidR="00920779" w:rsidRPr="00E8350B" w:rsidRDefault="00920779" w:rsidP="001C77AB">
      <w:pPr>
        <w:contextualSpacing/>
        <w:rPr>
          <w:rFonts w:eastAsia="MS Mincho"/>
          <w:b/>
          <w:color w:val="00B050"/>
        </w:rPr>
      </w:pPr>
    </w:p>
    <w:p w14:paraId="5DE0E38E" w14:textId="77777777" w:rsidR="00920779" w:rsidRPr="00E8350B" w:rsidRDefault="00920779" w:rsidP="001C77AB">
      <w:pPr>
        <w:contextualSpacing/>
        <w:rPr>
          <w:rFonts w:eastAsia="MS Mincho"/>
          <w:color w:val="00B050"/>
        </w:rPr>
        <w:sectPr w:rsidR="00920779" w:rsidRPr="00E8350B" w:rsidSect="00ED2DE3">
          <w:pgSz w:w="12240" w:h="15840"/>
          <w:pgMar w:top="1440" w:right="1440" w:bottom="1440" w:left="1440" w:header="720" w:footer="1440" w:gutter="0"/>
          <w:cols w:space="720"/>
          <w:docGrid w:linePitch="360"/>
        </w:sectPr>
      </w:pPr>
      <w:r w:rsidRPr="00E8350B">
        <w:rPr>
          <w:rFonts w:eastAsia="MS Mincho"/>
          <w:b/>
          <w:color w:val="00B050"/>
        </w:rPr>
        <w:t>INTENT</w:t>
      </w:r>
      <w:r w:rsidRPr="00E8350B">
        <w:rPr>
          <w:rFonts w:eastAsia="MS Mincho"/>
          <w:color w:val="00B050"/>
        </w:rPr>
        <w:t>: VALUATION OF ADVICE FROM FRIENDS, FAMILY, DOCS, ETC.</w:t>
      </w:r>
    </w:p>
    <w:p w14:paraId="1786A8B0" w14:textId="77777777" w:rsidR="00920779" w:rsidRPr="00E8350B" w:rsidRDefault="00920779" w:rsidP="001C77AB">
      <w:pPr>
        <w:contextualSpacing/>
        <w:rPr>
          <w:rFonts w:eastAsia="MS Mincho"/>
        </w:rPr>
      </w:pPr>
      <w:r w:rsidRPr="00E8350B">
        <w:rPr>
          <w:rFonts w:eastAsia="MS Mincho"/>
          <w:color w:val="808080"/>
        </w:rPr>
        <w:t xml:space="preserve">[Transition] </w:t>
      </w:r>
      <w:r w:rsidRPr="00E8350B">
        <w:rPr>
          <w:rFonts w:eastAsia="MS Mincho"/>
        </w:rPr>
        <w:t xml:space="preserve">You’ve given us lots of good information, thank you so much. </w:t>
      </w:r>
      <w:proofErr w:type="gramStart"/>
      <w:r w:rsidRPr="00E8350B">
        <w:rPr>
          <w:rFonts w:eastAsia="MS Mincho"/>
        </w:rPr>
        <w:t>One last question.</w:t>
      </w:r>
      <w:proofErr w:type="gramEnd"/>
    </w:p>
    <w:p w14:paraId="24022335" w14:textId="77777777" w:rsidR="00920779" w:rsidRPr="00E8350B" w:rsidRDefault="00920779" w:rsidP="001C77AB">
      <w:pPr>
        <w:contextualSpacing/>
        <w:rPr>
          <w:rFonts w:eastAsia="MS Mincho"/>
        </w:rPr>
      </w:pPr>
    </w:p>
    <w:p w14:paraId="010D75BC" w14:textId="77777777" w:rsidR="00920779" w:rsidRPr="00E8350B" w:rsidRDefault="00920779" w:rsidP="001C77AB">
      <w:pPr>
        <w:numPr>
          <w:ilvl w:val="0"/>
          <w:numId w:val="6"/>
        </w:numPr>
        <w:spacing w:after="200" w:line="276" w:lineRule="auto"/>
        <w:contextualSpacing/>
        <w:rPr>
          <w:rFonts w:eastAsia="MS Mincho"/>
        </w:rPr>
      </w:pPr>
      <w:r w:rsidRPr="00E8350B">
        <w:rPr>
          <w:rFonts w:eastAsia="MS Mincho"/>
        </w:rPr>
        <w:t xml:space="preserve">Is powdered formula sterile? </w:t>
      </w:r>
    </w:p>
    <w:p w14:paraId="7C6A59BA" w14:textId="77777777" w:rsidR="00920779" w:rsidRPr="00E8350B" w:rsidRDefault="00920779" w:rsidP="001C77AB">
      <w:pPr>
        <w:contextualSpacing/>
        <w:rPr>
          <w:rFonts w:eastAsia="MS Mincho"/>
        </w:rPr>
      </w:pPr>
    </w:p>
    <w:p w14:paraId="170129C3" w14:textId="77777777" w:rsidR="00920779" w:rsidRPr="00E8350B" w:rsidRDefault="00920779" w:rsidP="001C77AB">
      <w:pPr>
        <w:contextualSpacing/>
        <w:rPr>
          <w:rFonts w:eastAsia="MS Mincho"/>
        </w:rPr>
      </w:pPr>
    </w:p>
    <w:p w14:paraId="22ABE027" w14:textId="77777777" w:rsidR="00920779" w:rsidRPr="00E8350B" w:rsidRDefault="00920779" w:rsidP="001C77AB">
      <w:pPr>
        <w:contextualSpacing/>
        <w:rPr>
          <w:rFonts w:eastAsia="MS Mincho"/>
        </w:rPr>
      </w:pPr>
      <w:r w:rsidRPr="00E8350B">
        <w:rPr>
          <w:rFonts w:eastAsia="MS Mincho"/>
        </w:rPr>
        <w:t>[</w:t>
      </w:r>
      <w:r w:rsidRPr="00E8350B">
        <w:rPr>
          <w:rFonts w:eastAsia="MS Mincho"/>
          <w:color w:val="808080"/>
        </w:rPr>
        <w:t>Probe</w:t>
      </w:r>
      <w:r w:rsidRPr="00E8350B">
        <w:rPr>
          <w:rFonts w:eastAsia="MS Mincho"/>
        </w:rPr>
        <w:t xml:space="preserve">] … Meaning free from bacteria. </w:t>
      </w:r>
    </w:p>
    <w:p w14:paraId="36C3087E" w14:textId="77777777" w:rsidR="00920779" w:rsidRPr="00E8350B" w:rsidRDefault="00920779" w:rsidP="001C77AB">
      <w:pPr>
        <w:contextualSpacing/>
        <w:rPr>
          <w:rFonts w:eastAsia="MS Mincho"/>
        </w:rPr>
      </w:pPr>
    </w:p>
    <w:p w14:paraId="732998D2" w14:textId="77777777" w:rsidR="00920779" w:rsidRPr="00E8350B" w:rsidRDefault="00920779" w:rsidP="001C77AB">
      <w:pPr>
        <w:contextualSpacing/>
        <w:rPr>
          <w:rFonts w:eastAsia="MS Mincho"/>
        </w:rPr>
      </w:pPr>
    </w:p>
    <w:p w14:paraId="1DD8A255" w14:textId="77777777" w:rsidR="00920779" w:rsidRPr="00E8350B" w:rsidRDefault="00920779" w:rsidP="001C77AB">
      <w:pPr>
        <w:contextualSpacing/>
        <w:rPr>
          <w:rFonts w:eastAsia="MS Mincho"/>
        </w:rPr>
      </w:pPr>
      <w:r w:rsidRPr="00E8350B">
        <w:rPr>
          <w:rFonts w:eastAsia="MS Mincho"/>
        </w:rPr>
        <w:t>__ Yes   __ No</w:t>
      </w:r>
    </w:p>
    <w:p w14:paraId="1AD85C0A" w14:textId="77777777" w:rsidR="00920779" w:rsidRPr="00E8350B" w:rsidRDefault="00920779" w:rsidP="001C77AB">
      <w:pPr>
        <w:contextualSpacing/>
        <w:rPr>
          <w:rFonts w:eastAsia="MS Mincho"/>
        </w:rPr>
      </w:pPr>
    </w:p>
    <w:p w14:paraId="794FB835" w14:textId="77777777" w:rsidR="00920779" w:rsidRPr="00E8350B" w:rsidRDefault="00920779" w:rsidP="001C77AB">
      <w:pPr>
        <w:contextualSpacing/>
        <w:rPr>
          <w:rFonts w:eastAsia="MS Mincho"/>
        </w:rPr>
      </w:pPr>
    </w:p>
    <w:p w14:paraId="025ABB86" w14:textId="77777777" w:rsidR="00920779" w:rsidRPr="00E8350B" w:rsidRDefault="00920779" w:rsidP="001C77AB">
      <w:pPr>
        <w:contextualSpacing/>
        <w:rPr>
          <w:rFonts w:eastAsia="MS Mincho"/>
        </w:rPr>
      </w:pPr>
    </w:p>
    <w:p w14:paraId="6DD8B74E" w14:textId="77777777" w:rsidR="00920779" w:rsidRPr="00E8350B" w:rsidRDefault="00920779" w:rsidP="001C77AB">
      <w:pPr>
        <w:contextualSpacing/>
        <w:rPr>
          <w:rFonts w:eastAsia="MS Mincho"/>
        </w:rPr>
      </w:pPr>
    </w:p>
    <w:p w14:paraId="2DFD0AF3" w14:textId="77777777" w:rsidR="00920779" w:rsidRPr="00E8350B" w:rsidRDefault="00920779" w:rsidP="001C77AB">
      <w:pPr>
        <w:contextualSpacing/>
        <w:rPr>
          <w:rFonts w:eastAsia="MS Mincho"/>
        </w:rPr>
      </w:pPr>
      <w:r w:rsidRPr="00E8350B">
        <w:rPr>
          <w:rFonts w:eastAsia="MS Mincho"/>
        </w:rPr>
        <w:t xml:space="preserve">After answering all of our questions, do you have anything else you’d like to add? </w:t>
      </w:r>
    </w:p>
    <w:p w14:paraId="5F99CE23" w14:textId="77777777" w:rsidR="00920779" w:rsidRPr="00E8350B" w:rsidRDefault="00920779" w:rsidP="001C77AB">
      <w:pPr>
        <w:contextualSpacing/>
        <w:rPr>
          <w:rFonts w:eastAsia="MS Mincho"/>
        </w:rPr>
      </w:pPr>
    </w:p>
    <w:p w14:paraId="2A8607F5" w14:textId="77777777" w:rsidR="00920779" w:rsidRPr="00E8350B" w:rsidRDefault="00920779" w:rsidP="001C77AB">
      <w:pPr>
        <w:contextualSpacing/>
        <w:rPr>
          <w:rFonts w:eastAsia="MS Mincho"/>
        </w:rPr>
      </w:pPr>
      <w:r w:rsidRPr="00E8350B">
        <w:rPr>
          <w:rFonts w:eastAsia="MS Mincho"/>
          <w:color w:val="808080"/>
        </w:rPr>
        <w:t>[Questions related to Bottle Prep Observation if needed]</w:t>
      </w:r>
      <w:r w:rsidRPr="00E8350B">
        <w:rPr>
          <w:rFonts w:eastAsia="MS Mincho"/>
        </w:rPr>
        <w:t xml:space="preserve"> </w:t>
      </w:r>
    </w:p>
    <w:p w14:paraId="72EC036A" w14:textId="77777777" w:rsidR="00920779" w:rsidRPr="00E8350B" w:rsidRDefault="00920779" w:rsidP="001C77AB">
      <w:pPr>
        <w:contextualSpacing/>
        <w:rPr>
          <w:rFonts w:eastAsia="MS Mincho"/>
        </w:rPr>
      </w:pPr>
      <w:r w:rsidRPr="00E8350B">
        <w:rPr>
          <w:rFonts w:eastAsia="MS Mincho"/>
        </w:rPr>
        <w:t xml:space="preserve">So I noticed when making the bottles earlier you ____________________________________.  Please tell us more about that. </w:t>
      </w:r>
    </w:p>
    <w:p w14:paraId="634BE94D" w14:textId="77777777" w:rsidR="00920779" w:rsidRPr="00E8350B" w:rsidRDefault="00920779" w:rsidP="001C77AB">
      <w:pPr>
        <w:contextualSpacing/>
        <w:rPr>
          <w:rFonts w:eastAsia="MS Mincho"/>
        </w:rPr>
      </w:pPr>
    </w:p>
    <w:p w14:paraId="7242091C" w14:textId="77777777" w:rsidR="00920779" w:rsidRPr="00E8350B" w:rsidRDefault="00920779" w:rsidP="001C77AB">
      <w:pPr>
        <w:contextualSpacing/>
        <w:rPr>
          <w:rFonts w:eastAsia="MS Mincho"/>
        </w:rPr>
      </w:pPr>
    </w:p>
    <w:p w14:paraId="6A6464B7" w14:textId="77777777" w:rsidR="00920779" w:rsidRPr="00E8350B" w:rsidRDefault="00920779" w:rsidP="001C77AB">
      <w:pPr>
        <w:contextualSpacing/>
        <w:rPr>
          <w:rFonts w:eastAsia="MS Mincho"/>
        </w:rPr>
      </w:pPr>
    </w:p>
    <w:p w14:paraId="2878AFE7" w14:textId="77777777" w:rsidR="00920779" w:rsidRPr="00E8350B" w:rsidRDefault="00920779" w:rsidP="001C77AB">
      <w:pPr>
        <w:contextualSpacing/>
        <w:rPr>
          <w:rFonts w:eastAsia="MS Mincho"/>
        </w:rPr>
      </w:pPr>
    </w:p>
    <w:p w14:paraId="3900E837" w14:textId="77777777" w:rsidR="00920779" w:rsidRPr="00E8350B" w:rsidRDefault="00920779" w:rsidP="001C77AB">
      <w:pPr>
        <w:contextualSpacing/>
        <w:rPr>
          <w:rFonts w:eastAsia="MS Mincho"/>
        </w:rPr>
      </w:pPr>
    </w:p>
    <w:p w14:paraId="72D961C4" w14:textId="77777777" w:rsidR="00920779" w:rsidRPr="00E8350B" w:rsidRDefault="00920779" w:rsidP="001C77AB">
      <w:pPr>
        <w:contextualSpacing/>
        <w:rPr>
          <w:rFonts w:eastAsia="MS Mincho"/>
        </w:rPr>
      </w:pPr>
    </w:p>
    <w:p w14:paraId="1888899A" w14:textId="77777777" w:rsidR="00920779" w:rsidRPr="00E8350B" w:rsidRDefault="00920779" w:rsidP="001C77AB">
      <w:pPr>
        <w:contextualSpacing/>
        <w:rPr>
          <w:rFonts w:eastAsia="MS Mincho"/>
        </w:rPr>
      </w:pPr>
    </w:p>
    <w:p w14:paraId="491393EA" w14:textId="77777777" w:rsidR="00920779" w:rsidRPr="00E8350B" w:rsidRDefault="00920779" w:rsidP="001C77AB">
      <w:pPr>
        <w:contextualSpacing/>
        <w:rPr>
          <w:rFonts w:eastAsia="MS Mincho"/>
        </w:rPr>
      </w:pPr>
    </w:p>
    <w:p w14:paraId="0F1E4FFA" w14:textId="77777777" w:rsidR="00920779" w:rsidRPr="00E8350B" w:rsidRDefault="00920779" w:rsidP="001C77AB">
      <w:pPr>
        <w:contextualSpacing/>
        <w:rPr>
          <w:rFonts w:eastAsia="MS Mincho"/>
        </w:rPr>
      </w:pPr>
      <w:r w:rsidRPr="00E8350B">
        <w:rPr>
          <w:rFonts w:eastAsia="MS Mincho"/>
          <w:color w:val="808080"/>
        </w:rPr>
        <w:t>[Transition]</w:t>
      </w:r>
      <w:r w:rsidRPr="00E8350B">
        <w:rPr>
          <w:rFonts w:eastAsia="MS Mincho"/>
        </w:rPr>
        <w:t xml:space="preserve"> I know it may be difficult to do things as you normally would when someone is watching you.</w:t>
      </w:r>
    </w:p>
    <w:p w14:paraId="18EEE6BD" w14:textId="77777777" w:rsidR="00920779" w:rsidRPr="00E8350B" w:rsidRDefault="00920779" w:rsidP="001C77AB">
      <w:pPr>
        <w:contextualSpacing/>
        <w:rPr>
          <w:rFonts w:eastAsia="MS Mincho"/>
        </w:rPr>
      </w:pPr>
    </w:p>
    <w:p w14:paraId="2016ADFD" w14:textId="77777777" w:rsidR="00920779" w:rsidRPr="00E8350B" w:rsidRDefault="00920779" w:rsidP="001C77AB">
      <w:pPr>
        <w:contextualSpacing/>
        <w:rPr>
          <w:rFonts w:eastAsia="MS Mincho"/>
        </w:rPr>
      </w:pPr>
      <w:r w:rsidRPr="00E8350B">
        <w:rPr>
          <w:rFonts w:eastAsia="MS Mincho"/>
        </w:rPr>
        <w:t xml:space="preserve">When you made the bottles earlier, did you do anything differently because we’re here? </w:t>
      </w:r>
    </w:p>
    <w:p w14:paraId="211D87C5" w14:textId="77777777" w:rsidR="00920779" w:rsidRPr="00E8350B" w:rsidRDefault="00920779" w:rsidP="001C77AB">
      <w:pPr>
        <w:contextualSpacing/>
        <w:rPr>
          <w:rFonts w:eastAsia="MS Mincho"/>
        </w:rPr>
      </w:pPr>
    </w:p>
    <w:p w14:paraId="04EE67A3" w14:textId="77777777" w:rsidR="00920779" w:rsidRPr="00E8350B" w:rsidRDefault="00920779" w:rsidP="001C77AB">
      <w:pPr>
        <w:contextualSpacing/>
        <w:rPr>
          <w:rFonts w:eastAsia="MS Mincho"/>
        </w:rPr>
      </w:pPr>
    </w:p>
    <w:p w14:paraId="490A8E3D" w14:textId="77777777" w:rsidR="00920779" w:rsidRPr="00E8350B" w:rsidRDefault="00920779" w:rsidP="001C77AB">
      <w:pPr>
        <w:contextualSpacing/>
        <w:rPr>
          <w:rFonts w:eastAsia="MS Mincho"/>
        </w:rPr>
      </w:pPr>
    </w:p>
    <w:p w14:paraId="34FF9294" w14:textId="77777777" w:rsidR="00920779" w:rsidRPr="00E8350B" w:rsidRDefault="00920779" w:rsidP="001C77AB">
      <w:pPr>
        <w:contextualSpacing/>
        <w:rPr>
          <w:rFonts w:eastAsia="MS Mincho"/>
        </w:rPr>
      </w:pPr>
    </w:p>
    <w:p w14:paraId="4BA6F821" w14:textId="77777777" w:rsidR="00920779" w:rsidRPr="00E8350B" w:rsidRDefault="00920779" w:rsidP="001C77AB">
      <w:pPr>
        <w:contextualSpacing/>
        <w:rPr>
          <w:rFonts w:eastAsia="MS Mincho"/>
        </w:rPr>
      </w:pPr>
    </w:p>
    <w:p w14:paraId="5F89E4F3" w14:textId="77777777" w:rsidR="00920779" w:rsidRPr="00E8350B" w:rsidRDefault="00920779" w:rsidP="001C77AB">
      <w:pPr>
        <w:contextualSpacing/>
        <w:rPr>
          <w:rFonts w:eastAsia="MS Mincho"/>
        </w:rPr>
      </w:pPr>
    </w:p>
    <w:p w14:paraId="48212BBF" w14:textId="77777777" w:rsidR="00920779" w:rsidRPr="00E8350B" w:rsidRDefault="00920779" w:rsidP="001C77AB">
      <w:pPr>
        <w:contextualSpacing/>
        <w:rPr>
          <w:rFonts w:eastAsia="MS Mincho"/>
        </w:rPr>
      </w:pPr>
      <w:r w:rsidRPr="00E8350B">
        <w:rPr>
          <w:rFonts w:eastAsia="MS Mincho"/>
        </w:rPr>
        <w:t xml:space="preserve">Great, thank you again. If you don’t have anything else to add, I’ll go ahead and turn off the recording. </w:t>
      </w:r>
    </w:p>
    <w:p w14:paraId="3B9826B0" w14:textId="77777777" w:rsidR="00920779" w:rsidRPr="00E8350B" w:rsidRDefault="00920779" w:rsidP="001C77AB">
      <w:pPr>
        <w:contextualSpacing/>
        <w:rPr>
          <w:rFonts w:eastAsia="MS Mincho"/>
        </w:rPr>
      </w:pPr>
    </w:p>
    <w:p w14:paraId="571101C8" w14:textId="77777777" w:rsidR="00920779" w:rsidRPr="00E8350B" w:rsidRDefault="00920779" w:rsidP="001C77AB">
      <w:pPr>
        <w:contextualSpacing/>
        <w:rPr>
          <w:rFonts w:eastAsia="MS Mincho"/>
        </w:rPr>
      </w:pPr>
    </w:p>
    <w:p w14:paraId="427E3950" w14:textId="77777777" w:rsidR="00920779" w:rsidRPr="00E8350B" w:rsidRDefault="00920779" w:rsidP="001C77AB">
      <w:pPr>
        <w:rPr>
          <w:rFonts w:eastAsia="MS Mincho"/>
          <w:b/>
        </w:rPr>
      </w:pPr>
      <w:r w:rsidRPr="00E8350B">
        <w:rPr>
          <w:rFonts w:eastAsia="MS Mincho"/>
          <w:b/>
        </w:rPr>
        <w:t>STOP recording!</w:t>
      </w:r>
    </w:p>
    <w:p w14:paraId="7F697BDD" w14:textId="77777777" w:rsidR="00920779" w:rsidRPr="00E8350B" w:rsidRDefault="00920779" w:rsidP="001C77AB">
      <w:pPr>
        <w:pStyle w:val="Heading2"/>
        <w:sectPr w:rsidR="00920779" w:rsidRPr="00E8350B" w:rsidSect="00ED2DE3">
          <w:pgSz w:w="12240" w:h="15840"/>
          <w:pgMar w:top="1440" w:right="1440" w:bottom="1440" w:left="1440" w:header="720" w:footer="1440" w:gutter="0"/>
          <w:cols w:space="720"/>
          <w:docGrid w:linePitch="360"/>
        </w:sectPr>
      </w:pPr>
    </w:p>
    <w:p w14:paraId="0CC1CA45" w14:textId="77777777" w:rsidR="00920779" w:rsidRPr="00E8350B" w:rsidRDefault="00920779" w:rsidP="00ED2DE3">
      <w:pPr>
        <w:pStyle w:val="Heading2"/>
        <w:jc w:val="center"/>
      </w:pPr>
      <w:bookmarkStart w:id="88" w:name="_Toc279699130"/>
      <w:r>
        <w:t>Appendix F</w:t>
      </w:r>
      <w:r w:rsidRPr="00E8350B">
        <w:t>: Example of Field Notes</w:t>
      </w:r>
      <w:bookmarkEnd w:id="88"/>
    </w:p>
    <w:p w14:paraId="01796BA6" w14:textId="77777777" w:rsidR="00920779" w:rsidRPr="00E8350B" w:rsidRDefault="00920779" w:rsidP="001C77AB"/>
    <w:p w14:paraId="2A2363B9" w14:textId="77777777" w:rsidR="00920779" w:rsidRPr="00E8350B" w:rsidRDefault="00920779" w:rsidP="001C77AB">
      <w:r w:rsidRPr="00E8350B">
        <w:t>P2A11 Field Notes</w:t>
      </w:r>
    </w:p>
    <w:p w14:paraId="2AB56E53" w14:textId="77777777" w:rsidR="00920779" w:rsidRPr="00E8350B" w:rsidRDefault="00920779" w:rsidP="001C77AB"/>
    <w:p w14:paraId="0D563B63" w14:textId="77777777" w:rsidR="00920779" w:rsidRPr="00E8350B" w:rsidRDefault="00920779" w:rsidP="001C77AB">
      <w:proofErr w:type="spellStart"/>
      <w:r w:rsidRPr="00E8350B">
        <w:t>Notetaker</w:t>
      </w:r>
      <w:proofErr w:type="spellEnd"/>
      <w:r w:rsidRPr="00E8350B">
        <w:t>: BG</w:t>
      </w:r>
    </w:p>
    <w:p w14:paraId="4030FCE6" w14:textId="77777777" w:rsidR="00920779" w:rsidRPr="00E8350B" w:rsidRDefault="00920779" w:rsidP="001C77AB"/>
    <w:p w14:paraId="3262E107" w14:textId="77777777" w:rsidR="00920779" w:rsidRPr="00E8350B" w:rsidRDefault="00920779" w:rsidP="001C77AB">
      <w:pPr>
        <w:spacing w:line="480" w:lineRule="auto"/>
      </w:pPr>
      <w:r w:rsidRPr="00E8350B">
        <w:t xml:space="preserve">When we arrived at the apartment, P2A11 and her sister were in the living room with two babies. One of the babies was P2A11’s and the other baby was her sister’s. The babies were about 2 weeks apart in age. The sister lives with P2A11 at this time. P2A11 also has a 7-year-old son who was not present during the visit. During the bottle observation, there was no one present in the kitchen (where the bottles were made), but the babies were making a decent amount of noise in the next room over that may have been distracting to the mom. </w:t>
      </w:r>
      <w:proofErr w:type="gramStart"/>
      <w:r w:rsidRPr="00E8350B">
        <w:t>The kitchen and living room were separated only by a counter top</w:t>
      </w:r>
      <w:proofErr w:type="gramEnd"/>
      <w:r w:rsidRPr="00E8350B">
        <w:t xml:space="preserve">. The sister and her baby left the apartment before the start of the interview. The TV was on for the first half of the interview but on a low volume. P2A11 turned off the TV after a while. She held the baby for most of the interview, and the baby slept at times. P2A11 did not feed the baby while we were there. She said it was not yet time for the baby to eat. </w:t>
      </w:r>
    </w:p>
    <w:p w14:paraId="165FA70E" w14:textId="77777777" w:rsidR="00920779" w:rsidRDefault="00920779" w:rsidP="001C77AB">
      <w:pPr>
        <w:pStyle w:val="Heading2"/>
        <w:jc w:val="center"/>
        <w:sectPr w:rsidR="00920779" w:rsidSect="00ED2DE3">
          <w:pgSz w:w="12240" w:h="15840"/>
          <w:pgMar w:top="1440" w:right="1440" w:bottom="1440" w:left="1440" w:header="720" w:footer="1440" w:gutter="0"/>
          <w:cols w:space="720"/>
          <w:docGrid w:linePitch="360"/>
        </w:sectPr>
      </w:pPr>
    </w:p>
    <w:p w14:paraId="6E9891EF" w14:textId="77777777" w:rsidR="00920779" w:rsidRPr="00E8350B" w:rsidRDefault="00920779" w:rsidP="00ED2DE3">
      <w:pPr>
        <w:pStyle w:val="Heading2"/>
        <w:jc w:val="center"/>
      </w:pPr>
      <w:bookmarkStart w:id="89" w:name="_Toc279699131"/>
      <w:r>
        <w:t>Appendix G</w:t>
      </w:r>
      <w:r w:rsidRPr="00E8350B">
        <w:t>: Flyer Sent to Study Participants Following Study Activities</w:t>
      </w:r>
      <w:bookmarkEnd w:id="89"/>
    </w:p>
    <w:p w14:paraId="6E237376" w14:textId="77777777" w:rsidR="00920779" w:rsidRPr="00E8350B" w:rsidRDefault="00920779" w:rsidP="001C77AB">
      <w:pPr>
        <w:sectPr w:rsidR="00920779" w:rsidRPr="00E8350B" w:rsidSect="00ED2DE3">
          <w:pgSz w:w="12240" w:h="15840"/>
          <w:pgMar w:top="1440" w:right="1440" w:bottom="1440" w:left="1440" w:header="720" w:footer="1440" w:gutter="0"/>
          <w:cols w:space="720"/>
          <w:docGrid w:linePitch="360"/>
        </w:sectPr>
      </w:pPr>
    </w:p>
    <w:p w14:paraId="5793F580" w14:textId="5684D47D" w:rsidR="007A3ECE" w:rsidRDefault="007A3ECE" w:rsidP="001C77AB"/>
    <w:p w14:paraId="623E164D" w14:textId="5859092E" w:rsidR="007A3ECE" w:rsidRDefault="007A3ECE" w:rsidP="001C77AB"/>
    <w:p w14:paraId="02EA69E8" w14:textId="40DCAAEC" w:rsidR="007A3ECE" w:rsidRDefault="0056107D" w:rsidP="001C77AB">
      <w:r>
        <w:rPr>
          <w:noProof/>
        </w:rPr>
        <mc:AlternateContent>
          <mc:Choice Requires="wps">
            <w:drawing>
              <wp:anchor distT="0" distB="0" distL="114300" distR="114300" simplePos="0" relativeHeight="251665408" behindDoc="1" locked="0" layoutInCell="1" allowOverlap="1" wp14:anchorId="1D87536F" wp14:editId="743C1ACA">
                <wp:simplePos x="0" y="0"/>
                <wp:positionH relativeFrom="margin">
                  <wp:posOffset>89535</wp:posOffset>
                </wp:positionH>
                <wp:positionV relativeFrom="paragraph">
                  <wp:posOffset>-7620</wp:posOffset>
                </wp:positionV>
                <wp:extent cx="5620385" cy="619125"/>
                <wp:effectExtent l="13335" t="19050" r="0" b="9525"/>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20385" cy="619125"/>
                        </a:xfrm>
                        <a:prstGeom prst="rect">
                          <a:avLst/>
                        </a:prstGeom>
                        <a:extLst>
                          <a:ext uri="{AF507438-7753-43e0-B8FC-AC1667EBCBE1}">
                            <a14:hiddenEffects xmlns:a14="http://schemas.microsoft.com/office/drawing/2010/main">
                              <a:effectLst/>
                            </a14:hiddenEffects>
                          </a:ext>
                        </a:extLst>
                      </wps:spPr>
                      <wps:txbx>
                        <w:txbxContent>
                          <w:p w14:paraId="2D53A23F" w14:textId="77777777" w:rsidR="00434320" w:rsidRDefault="00434320" w:rsidP="0056107D">
                            <w:pPr>
                              <w:pStyle w:val="NormalWeb"/>
                              <w:spacing w:before="0" w:beforeAutospacing="0" w:after="0" w:afterAutospacing="0"/>
                              <w:jc w:val="center"/>
                            </w:pPr>
                            <w:r>
                              <w:rPr>
                                <w:rFonts w:ascii="Calisto MT" w:hAnsi="Calisto MT"/>
                                <w:color w:val="7030A0"/>
                                <w:sz w:val="72"/>
                                <w:szCs w:val="72"/>
                                <w14:textOutline w14:w="9525" w14:cap="flat" w14:cmpd="sng" w14:algn="ctr">
                                  <w14:solidFill>
                                    <w14:srgbClr w14:val="000000"/>
                                  </w14:solidFill>
                                  <w14:prstDash w14:val="solid"/>
                                  <w14:round/>
                                </w14:textOutline>
                              </w:rPr>
                              <w:t xml:space="preserve">Making SAFE Formula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D87536F" id="_x0000_t202" coordsize="21600,21600" o:spt="202" path="m,l,21600r21600,l21600,xe">
                <v:stroke joinstyle="miter"/>
                <v:path gradientshapeok="t" o:connecttype="rect"/>
              </v:shapetype>
              <v:shape id="WordArt 8" o:spid="_x0000_s1026" type="#_x0000_t202" style="position:absolute;margin-left:7.05pt;margin-top:-.6pt;width:442.55pt;height:42.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" filled="f" stroked="f">
                <o:lock v:ext="edit" shapetype="t"/>
                <v:textbox style="mso-fit-shape-to-text:t">
                  <w:txbxContent>
                    <w:p w14:paraId="2D53A23F" w14:textId="77777777" w:rsidR="00434320" w:rsidRDefault="00434320" w:rsidP="0056107D">
                      <w:pPr>
                        <w:pStyle w:val="NormalWeb"/>
                        <w:spacing w:before="0" w:beforeAutospacing="0" w:after="0" w:afterAutospacing="0"/>
                        <w:jc w:val="center"/>
                      </w:pPr>
                      <w:r>
                        <w:rPr>
                          <w:rFonts w:ascii="Calisto MT" w:hAnsi="Calisto MT"/>
                          <w:color w:val="7030A0"/>
                          <w:sz w:val="72"/>
                          <w:szCs w:val="72"/>
                          <w14:textOutline w14:w="9525" w14:cap="flat" w14:cmpd="sng" w14:algn="ctr">
                            <w14:solidFill>
                              <w14:srgbClr w14:val="000000"/>
                            </w14:solidFill>
                            <w14:prstDash w14:val="solid"/>
                            <w14:round/>
                          </w14:textOutline>
                        </w:rPr>
                        <w:t xml:space="preserve">Making SAFE Formula </w:t>
                      </w:r>
                    </w:p>
                  </w:txbxContent>
                </v:textbox>
                <w10:wrap anchorx="margin"/>
              </v:shape>
            </w:pict>
          </mc:Fallback>
        </mc:AlternateContent>
      </w:r>
    </w:p>
    <w:p w14:paraId="6BB73688" w14:textId="77777777" w:rsidR="007A3ECE" w:rsidRDefault="007A3ECE" w:rsidP="001C77AB"/>
    <w:p w14:paraId="61115699" w14:textId="39F69562" w:rsidR="00920779" w:rsidRPr="00E8350B" w:rsidRDefault="00920779" w:rsidP="001C77AB">
      <w:r w:rsidRPr="00E8350B">
        <w:rPr>
          <w:noProof/>
        </w:rPr>
        <w:drawing>
          <wp:inline distT="0" distB="0" distL="0" distR="0" wp14:anchorId="4F918B5F" wp14:editId="2AC61E60">
            <wp:extent cx="5943600" cy="3452887"/>
            <wp:effectExtent l="76200" t="0" r="0" b="1905"/>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AE7A19">
        <w:rPr>
          <w:noProof/>
        </w:rPr>
        <mc:AlternateContent>
          <mc:Choice Requires="wps">
            <w:drawing>
              <wp:anchor distT="0" distB="0" distL="114300" distR="114300" simplePos="0" relativeHeight="251671552" behindDoc="0" locked="0" layoutInCell="1" allowOverlap="1" wp14:anchorId="6B989AEB" wp14:editId="587C2228">
                <wp:simplePos x="0" y="0"/>
                <wp:positionH relativeFrom="column">
                  <wp:posOffset>6330950</wp:posOffset>
                </wp:positionH>
                <wp:positionV relativeFrom="paragraph">
                  <wp:posOffset>9232900</wp:posOffset>
                </wp:positionV>
                <wp:extent cx="847725" cy="33274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A0B0B" w14:textId="77777777" w:rsidR="00434320" w:rsidRDefault="00434320" w:rsidP="001C77AB">
                            <w:r>
                              <w:t>IRB 8136B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989AEB" id="Text Box 2" o:spid="_x0000_s1027" type="#_x0000_t202" style="position:absolute;margin-left:498.5pt;margin-top:727pt;width:66.75pt;height:26.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" filled="f" stroked="f">
                <v:textbox>
                  <w:txbxContent>
                    <w:p w14:paraId="5D0A0B0B" w14:textId="77777777" w:rsidR="00434320" w:rsidRDefault="00434320" w:rsidP="001C77AB">
                      <w:r>
                        <w:t>IRB 8136B</w:t>
                      </w:r>
                    </w:p>
                  </w:txbxContent>
                </v:textbox>
              </v:shape>
            </w:pict>
          </mc:Fallback>
        </mc:AlternateContent>
      </w:r>
    </w:p>
    <w:p w14:paraId="7134189A" w14:textId="68BAB6F8" w:rsidR="00920779" w:rsidRPr="00E8350B" w:rsidRDefault="0056107D" w:rsidP="001C77AB">
      <w:pPr>
        <w:tabs>
          <w:tab w:val="left" w:pos="6321"/>
        </w:tabs>
      </w:pPr>
      <w:r>
        <w:rPr>
          <w:noProof/>
        </w:rPr>
        <mc:AlternateContent>
          <mc:Choice Requires="wps">
            <w:drawing>
              <wp:anchor distT="0" distB="0" distL="114300" distR="114300" simplePos="0" relativeHeight="251668480" behindDoc="1" locked="0" layoutInCell="1" allowOverlap="1" wp14:anchorId="2D372AE1" wp14:editId="317175A3">
                <wp:simplePos x="0" y="0"/>
                <wp:positionH relativeFrom="margin">
                  <wp:posOffset>457200</wp:posOffset>
                </wp:positionH>
                <wp:positionV relativeFrom="paragraph">
                  <wp:posOffset>6985</wp:posOffset>
                </wp:positionV>
                <wp:extent cx="4853940" cy="485140"/>
                <wp:effectExtent l="9525" t="9525" r="13335" b="9525"/>
                <wp:wrapNone/>
                <wp:docPr id="3"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53940" cy="485140"/>
                        </a:xfrm>
                        <a:prstGeom prst="rect">
                          <a:avLst/>
                        </a:prstGeom>
                        <a:extLst>
                          <a:ext uri="{AF507438-7753-43e0-B8FC-AC1667EBCBE1}">
                            <a14:hiddenEffects xmlns:a14="http://schemas.microsoft.com/office/drawing/2010/main">
                              <a:effectLst/>
                            </a14:hiddenEffects>
                          </a:ext>
                        </a:extLst>
                      </wps:spPr>
                      <wps:txbx>
                        <w:txbxContent>
                          <w:p w14:paraId="2B209C9F" w14:textId="77777777" w:rsidR="00434320" w:rsidRDefault="00434320" w:rsidP="0056107D">
                            <w:pPr>
                              <w:pStyle w:val="NormalWeb"/>
                              <w:spacing w:before="0" w:beforeAutospacing="0" w:after="0" w:afterAutospacing="0"/>
                              <w:jc w:val="center"/>
                            </w:pPr>
                            <w:r w:rsidRPr="00B46B3F">
                              <w:rPr>
                                <w:rFonts w:ascii="Arial Black" w:hAnsi="Arial Black"/>
                                <w:color w:val="7030A0"/>
                                <w:sz w:val="44"/>
                                <w:szCs w:val="44"/>
                                <w14:textOutline w14:w="9525" w14:cap="flat" w14:cmpd="sng" w14:algn="ctr">
                                  <w14:solidFill>
                                    <w14:srgbClr w14:val="000000"/>
                                  </w14:solidFill>
                                  <w14:prstDash w14:val="solid"/>
                                  <w14:round/>
                                </w14:textOutline>
                              </w:rPr>
                              <w:t>Mixing Formula</w:t>
                            </w:r>
                            <w:r>
                              <w:rPr>
                                <w:rFonts w:ascii="Arial Black" w:hAnsi="Arial Black"/>
                                <w:color w:val="7030A0"/>
                                <w:sz w:val="72"/>
                                <w:szCs w:val="72"/>
                                <w14:textOutline w14:w="9525" w14:cap="flat" w14:cmpd="sng" w14:algn="ctr">
                                  <w14:solidFill>
                                    <w14:srgbClr w14:val="000000"/>
                                  </w14:solidFill>
                                  <w14:prstDash w14:val="solid"/>
                                  <w14:round/>
                                </w14:textOutline>
                              </w:rPr>
                              <w:t xml:space="preserve"> </w:t>
                            </w:r>
                            <w:r w:rsidRPr="00B46B3F">
                              <w:rPr>
                                <w:rFonts w:ascii="Arial Black" w:hAnsi="Arial Black"/>
                                <w:color w:val="7030A0"/>
                                <w:sz w:val="44"/>
                                <w:szCs w:val="44"/>
                                <w14:textOutline w14:w="9525" w14:cap="flat" w14:cmpd="sng" w14:algn="ctr">
                                  <w14:solidFill>
                                    <w14:srgbClr w14:val="000000"/>
                                  </w14:solidFill>
                                  <w14:prstDash w14:val="solid"/>
                                  <w14:round/>
                                </w14:textOutline>
                              </w:rPr>
                              <w:t>Safely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WordArt 3" o:spid="_x0000_s1028" type="#_x0000_t202" style="position:absolute;margin-left:36pt;margin-top:.55pt;width:382.2pt;height:38.2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" filled="f" stroked="f">
                <o:lock v:ext="edit" text="t" shapetype="t"/>
                <v:textbox style="mso-fit-shape-to-text:t">
                  <w:txbxContent>
                    <w:p w14:paraId="2B209C9F" w14:textId="77777777" w:rsidR="00434320" w:rsidRDefault="00434320" w:rsidP="0056107D">
                      <w:pPr>
                        <w:pStyle w:val="NormalWeb"/>
                        <w:spacing w:before="0" w:beforeAutospacing="0" w:after="0" w:afterAutospacing="0"/>
                        <w:jc w:val="center"/>
                      </w:pPr>
                      <w:r w:rsidRPr="00B46B3F">
                        <w:rPr>
                          <w:rFonts w:ascii="Arial Black" w:hAnsi="Arial Black"/>
                          <w:color w:val="7030A0"/>
                          <w:sz w:val="44"/>
                          <w:szCs w:val="44"/>
                          <w14:textOutline w14:w="9525" w14:cap="flat" w14:cmpd="sng" w14:algn="ctr">
                            <w14:solidFill>
                              <w14:srgbClr w14:val="000000"/>
                            </w14:solidFill>
                            <w14:prstDash w14:val="solid"/>
                            <w14:round/>
                          </w14:textOutline>
                        </w:rPr>
                        <w:t>Mixing Formula</w:t>
                      </w:r>
                      <w:r>
                        <w:rPr>
                          <w:rFonts w:ascii="Arial Black" w:hAnsi="Arial Black"/>
                          <w:color w:val="7030A0"/>
                          <w:sz w:val="72"/>
                          <w:szCs w:val="72"/>
                          <w14:textOutline w14:w="9525" w14:cap="flat" w14:cmpd="sng" w14:algn="ctr">
                            <w14:solidFill>
                              <w14:srgbClr w14:val="000000"/>
                            </w14:solidFill>
                            <w14:prstDash w14:val="solid"/>
                            <w14:round/>
                          </w14:textOutline>
                        </w:rPr>
                        <w:t xml:space="preserve"> </w:t>
                      </w:r>
                      <w:r w:rsidRPr="00B46B3F">
                        <w:rPr>
                          <w:rFonts w:ascii="Arial Black" w:hAnsi="Arial Black"/>
                          <w:color w:val="7030A0"/>
                          <w:sz w:val="44"/>
                          <w:szCs w:val="44"/>
                          <w14:textOutline w14:w="9525" w14:cap="flat" w14:cmpd="sng" w14:algn="ctr">
                            <w14:solidFill>
                              <w14:srgbClr w14:val="000000"/>
                            </w14:solidFill>
                            <w14:prstDash w14:val="solid"/>
                            <w14:round/>
                          </w14:textOutline>
                        </w:rPr>
                        <w:t>Safely</w:t>
                      </w:r>
                    </w:p>
                  </w:txbxContent>
                </v:textbox>
                <w10:wrap anchorx="margin"/>
              </v:shape>
            </w:pict>
          </mc:Fallback>
        </mc:AlternateContent>
      </w:r>
    </w:p>
    <w:p w14:paraId="76A0B0CC" w14:textId="55DB586B" w:rsidR="00920779" w:rsidRPr="00E8350B" w:rsidRDefault="00920779" w:rsidP="001C77AB">
      <w:pPr>
        <w:tabs>
          <w:tab w:val="left" w:pos="6321"/>
        </w:tabs>
      </w:pPr>
    </w:p>
    <w:p w14:paraId="0DAB6ED5" w14:textId="1E9A18C4" w:rsidR="00920779" w:rsidRPr="00E8350B" w:rsidRDefault="00920779" w:rsidP="001C77AB"/>
    <w:p w14:paraId="04C7AA70" w14:textId="18AB8638" w:rsidR="00920779" w:rsidRPr="00E8350B" w:rsidRDefault="007A3ECE" w:rsidP="001C77AB">
      <w:r>
        <w:rPr>
          <w:noProof/>
        </w:rPr>
        <mc:AlternateContent>
          <mc:Choice Requires="wps">
            <w:drawing>
              <wp:anchor distT="0" distB="0" distL="114300" distR="114300" simplePos="0" relativeHeight="251670528" behindDoc="0" locked="0" layoutInCell="1" allowOverlap="1" wp14:anchorId="06191B2F" wp14:editId="4D5FA5C0">
                <wp:simplePos x="0" y="0"/>
                <wp:positionH relativeFrom="margin">
                  <wp:posOffset>0</wp:posOffset>
                </wp:positionH>
                <wp:positionV relativeFrom="paragraph">
                  <wp:posOffset>5080</wp:posOffset>
                </wp:positionV>
                <wp:extent cx="5715000" cy="727710"/>
                <wp:effectExtent l="0" t="0" r="0" b="8890"/>
                <wp:wrapNone/>
                <wp:docPr id="1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7C569" w14:textId="77777777" w:rsidR="00434320" w:rsidRPr="00752FBC" w:rsidRDefault="00434320" w:rsidP="001C77AB">
                            <w:pPr>
                              <w:jc w:val="center"/>
                              <w:rPr>
                                <w:rFonts w:ascii="Arial Narrow" w:hAnsi="Arial Narrow"/>
                                <w:b/>
                                <w:color w:val="000000" w:themeColor="text1"/>
                                <w:sz w:val="40"/>
                                <w:szCs w:val="40"/>
                              </w:rPr>
                            </w:pPr>
                            <w:r w:rsidRPr="00752FBC">
                              <w:rPr>
                                <w:rFonts w:ascii="Arial Narrow" w:hAnsi="Arial Narrow"/>
                                <w:b/>
                                <w:color w:val="000000" w:themeColor="text1"/>
                                <w:sz w:val="40"/>
                                <w:szCs w:val="40"/>
                              </w:rPr>
                              <w:t xml:space="preserve">To avoid serious health problems &amp; to help your baby grow well, make sure you are mixing formula safely!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margin-left:0;margin-top:.4pt;width:450pt;height:57.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" filled="f" stroked="f">
                <v:textbox>
                  <w:txbxContent>
                    <w:p w14:paraId="78D7C569" w14:textId="77777777" w:rsidR="00434320" w:rsidRPr="00752FBC" w:rsidRDefault="00434320" w:rsidP="001C77AB">
                      <w:pPr>
                        <w:jc w:val="center"/>
                        <w:rPr>
                          <w:rFonts w:ascii="Arial Narrow" w:hAnsi="Arial Narrow"/>
                          <w:b/>
                          <w:color w:val="000000" w:themeColor="text1"/>
                          <w:sz w:val="40"/>
                          <w:szCs w:val="40"/>
                        </w:rPr>
                      </w:pPr>
                      <w:r w:rsidRPr="00752FBC">
                        <w:rPr>
                          <w:rFonts w:ascii="Arial Narrow" w:hAnsi="Arial Narrow"/>
                          <w:b/>
                          <w:color w:val="000000" w:themeColor="text1"/>
                          <w:sz w:val="40"/>
                          <w:szCs w:val="40"/>
                        </w:rPr>
                        <w:t xml:space="preserve">To avoid serious health problems &amp; to help your baby grow well, make sure you are mixing formula safely! </w:t>
                      </w:r>
                    </w:p>
                  </w:txbxContent>
                </v:textbox>
                <w10:wrap anchorx="margin"/>
              </v:shape>
            </w:pict>
          </mc:Fallback>
        </mc:AlternateContent>
      </w:r>
    </w:p>
    <w:p w14:paraId="7AE241FB" w14:textId="738F99EA" w:rsidR="00920779" w:rsidRPr="00E8350B" w:rsidRDefault="00920779" w:rsidP="001C77AB"/>
    <w:p w14:paraId="550A3C55" w14:textId="77777777" w:rsidR="00920779" w:rsidRPr="00E8350B" w:rsidRDefault="00920779" w:rsidP="001C77AB"/>
    <w:p w14:paraId="04B9765A" w14:textId="71CD9C0C" w:rsidR="00920779" w:rsidRPr="00E8350B" w:rsidRDefault="00B46B3F" w:rsidP="001C77AB">
      <w:r>
        <w:rPr>
          <w:noProof/>
        </w:rPr>
        <mc:AlternateContent>
          <mc:Choice Requires="wps">
            <w:drawing>
              <wp:anchor distT="0" distB="0" distL="114300" distR="114300" simplePos="0" relativeHeight="251669504" behindDoc="0" locked="0" layoutInCell="1" allowOverlap="1" wp14:anchorId="5613384F" wp14:editId="77E8751D">
                <wp:simplePos x="0" y="0"/>
                <wp:positionH relativeFrom="margin">
                  <wp:posOffset>0</wp:posOffset>
                </wp:positionH>
                <wp:positionV relativeFrom="paragraph">
                  <wp:posOffset>165100</wp:posOffset>
                </wp:positionV>
                <wp:extent cx="5829300" cy="685800"/>
                <wp:effectExtent l="0" t="0" r="0" b="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94E9A" w14:textId="133F2696" w:rsidR="00434320" w:rsidRPr="00497C9C" w:rsidRDefault="00434320" w:rsidP="001C77AB">
                            <w:pPr>
                              <w:rPr>
                                <w:rFonts w:ascii="Arial Narrow" w:hAnsi="Arial Narrow"/>
                                <w:sz w:val="36"/>
                                <w:szCs w:val="36"/>
                              </w:rPr>
                            </w:pPr>
                            <w:r w:rsidRPr="00497C9C">
                              <w:rPr>
                                <w:rFonts w:ascii="Arial Narrow" w:hAnsi="Arial Narrow"/>
                                <w:sz w:val="36"/>
                                <w:szCs w:val="36"/>
                              </w:rPr>
                              <w:t xml:space="preserve">     Read directions</w:t>
                            </w:r>
                            <w:r w:rsidRPr="00497C9C">
                              <w:rPr>
                                <w:rFonts w:ascii="Arial Narrow" w:hAnsi="Arial Narrow"/>
                                <w:sz w:val="36"/>
                                <w:szCs w:val="36"/>
                              </w:rPr>
                              <w:tab/>
                            </w:r>
                            <w:r w:rsidRPr="00497C9C">
                              <w:rPr>
                                <w:rFonts w:ascii="Arial Narrow" w:hAnsi="Arial Narrow"/>
                                <w:sz w:val="36"/>
                                <w:szCs w:val="36"/>
                              </w:rPr>
                              <w:tab/>
                              <w:t>Check the</w:t>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t>Do NOT use the</w:t>
                            </w:r>
                            <w:r w:rsidRPr="00497C9C">
                              <w:rPr>
                                <w:rFonts w:ascii="Arial Narrow" w:hAnsi="Arial Narrow"/>
                                <w:sz w:val="36"/>
                                <w:szCs w:val="36"/>
                              </w:rPr>
                              <w:br/>
                              <w:t>on the back of the can</w:t>
                            </w:r>
                            <w:r w:rsidRPr="00497C9C">
                              <w:rPr>
                                <w:rFonts w:ascii="Arial Narrow" w:hAnsi="Arial Narrow"/>
                                <w:sz w:val="36"/>
                                <w:szCs w:val="36"/>
                              </w:rPr>
                              <w:tab/>
                              <w:t xml:space="preserve">expiration date </w:t>
                            </w:r>
                            <w:r w:rsidRPr="00497C9C">
                              <w:rPr>
                                <w:rFonts w:ascii="Arial Narrow" w:hAnsi="Arial Narrow"/>
                                <w:sz w:val="36"/>
                                <w:szCs w:val="36"/>
                              </w:rPr>
                              <w:tab/>
                            </w:r>
                            <w:r w:rsidRPr="00497C9C">
                              <w:rPr>
                                <w:rFonts w:ascii="Arial Narrow" w:hAnsi="Arial Narrow"/>
                                <w:sz w:val="36"/>
                                <w:szCs w:val="36"/>
                              </w:rPr>
                              <w:tab/>
                              <w:t xml:space="preserve">microwave to heat </w:t>
                            </w:r>
                            <w:r w:rsidRPr="00497C9C">
                              <w:rPr>
                                <w:rFonts w:ascii="Arial Narrow" w:hAnsi="Arial Narrow"/>
                                <w:sz w:val="36"/>
                                <w:szCs w:val="36"/>
                              </w:rPr>
                              <w:br/>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0;margin-top:13pt;width:459pt;height:5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" filled="f" stroked="f">
                <v:textbox>
                  <w:txbxContent>
                    <w:p w14:paraId="5D594E9A" w14:textId="133F2696" w:rsidR="00434320" w:rsidRPr="00497C9C" w:rsidRDefault="00434320" w:rsidP="001C77AB">
                      <w:pPr>
                        <w:rPr>
                          <w:rFonts w:ascii="Arial Narrow" w:hAnsi="Arial Narrow"/>
                          <w:sz w:val="36"/>
                          <w:szCs w:val="36"/>
                        </w:rPr>
                      </w:pPr>
                      <w:r w:rsidRPr="00497C9C">
                        <w:rPr>
                          <w:rFonts w:ascii="Arial Narrow" w:hAnsi="Arial Narrow"/>
                          <w:sz w:val="36"/>
                          <w:szCs w:val="36"/>
                        </w:rPr>
                        <w:t xml:space="preserve">     Read directions</w:t>
                      </w:r>
                      <w:r w:rsidRPr="00497C9C">
                        <w:rPr>
                          <w:rFonts w:ascii="Arial Narrow" w:hAnsi="Arial Narrow"/>
                          <w:sz w:val="36"/>
                          <w:szCs w:val="36"/>
                        </w:rPr>
                        <w:tab/>
                      </w:r>
                      <w:r w:rsidRPr="00497C9C">
                        <w:rPr>
                          <w:rFonts w:ascii="Arial Narrow" w:hAnsi="Arial Narrow"/>
                          <w:sz w:val="36"/>
                          <w:szCs w:val="36"/>
                        </w:rPr>
                        <w:tab/>
                        <w:t>Check the</w:t>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t>Do NOT use the</w:t>
                      </w:r>
                      <w:r w:rsidRPr="00497C9C">
                        <w:rPr>
                          <w:rFonts w:ascii="Arial Narrow" w:hAnsi="Arial Narrow"/>
                          <w:sz w:val="36"/>
                          <w:szCs w:val="36"/>
                        </w:rPr>
                        <w:br/>
                        <w:t>on the back of the can</w:t>
                      </w:r>
                      <w:r w:rsidRPr="00497C9C">
                        <w:rPr>
                          <w:rFonts w:ascii="Arial Narrow" w:hAnsi="Arial Narrow"/>
                          <w:sz w:val="36"/>
                          <w:szCs w:val="36"/>
                        </w:rPr>
                        <w:tab/>
                        <w:t xml:space="preserve">expiration date </w:t>
                      </w:r>
                      <w:r w:rsidRPr="00497C9C">
                        <w:rPr>
                          <w:rFonts w:ascii="Arial Narrow" w:hAnsi="Arial Narrow"/>
                          <w:sz w:val="36"/>
                          <w:szCs w:val="36"/>
                        </w:rPr>
                        <w:tab/>
                      </w:r>
                      <w:r w:rsidRPr="00497C9C">
                        <w:rPr>
                          <w:rFonts w:ascii="Arial Narrow" w:hAnsi="Arial Narrow"/>
                          <w:sz w:val="36"/>
                          <w:szCs w:val="36"/>
                        </w:rPr>
                        <w:tab/>
                        <w:t xml:space="preserve">microwave to heat </w:t>
                      </w:r>
                      <w:r w:rsidRPr="00497C9C">
                        <w:rPr>
                          <w:rFonts w:ascii="Arial Narrow" w:hAnsi="Arial Narrow"/>
                          <w:sz w:val="36"/>
                          <w:szCs w:val="36"/>
                        </w:rPr>
                        <w:br/>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r w:rsidRPr="00497C9C">
                        <w:rPr>
                          <w:rFonts w:ascii="Arial Narrow" w:hAnsi="Arial Narrow"/>
                          <w:sz w:val="36"/>
                          <w:szCs w:val="36"/>
                        </w:rPr>
                        <w:tab/>
                      </w:r>
                    </w:p>
                  </w:txbxContent>
                </v:textbox>
                <w10:wrap anchorx="margin"/>
              </v:shape>
            </w:pict>
          </mc:Fallback>
        </mc:AlternateContent>
      </w:r>
    </w:p>
    <w:p w14:paraId="59FE1CA2" w14:textId="77777777" w:rsidR="00920779" w:rsidRPr="00E8350B" w:rsidRDefault="00920779" w:rsidP="001C77AB"/>
    <w:p w14:paraId="049D46B3" w14:textId="48EAC67E" w:rsidR="00920779" w:rsidRPr="00E8350B" w:rsidRDefault="00920779" w:rsidP="001C77AB"/>
    <w:p w14:paraId="20ADFE52" w14:textId="5C6871F0" w:rsidR="00920779" w:rsidRPr="00E8350B" w:rsidRDefault="00920779" w:rsidP="001C77AB"/>
    <w:p w14:paraId="4E025998" w14:textId="2F56B77B" w:rsidR="00920779" w:rsidRPr="00E8350B" w:rsidRDefault="00B46B3F" w:rsidP="001C77AB">
      <w:r>
        <w:rPr>
          <w:noProof/>
        </w:rPr>
        <mc:AlternateContent>
          <mc:Choice Requires="wps">
            <w:drawing>
              <wp:anchor distT="0" distB="0" distL="114300" distR="114300" simplePos="0" relativeHeight="251667456" behindDoc="0" locked="0" layoutInCell="1" allowOverlap="1" wp14:anchorId="3874C51E" wp14:editId="2CC9B596">
                <wp:simplePos x="0" y="0"/>
                <wp:positionH relativeFrom="margin">
                  <wp:posOffset>114300</wp:posOffset>
                </wp:positionH>
                <wp:positionV relativeFrom="paragraph">
                  <wp:posOffset>149860</wp:posOffset>
                </wp:positionV>
                <wp:extent cx="5600700" cy="342900"/>
                <wp:effectExtent l="0" t="0" r="0" b="1270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D153D" w14:textId="77777777" w:rsidR="00434320" w:rsidRPr="009F728A" w:rsidRDefault="00434320" w:rsidP="001C77AB">
                            <w:pPr>
                              <w:jc w:val="center"/>
                              <w:rPr>
                                <w:rFonts w:ascii="Arial Narrow" w:hAnsi="Arial Narrow"/>
                                <w:b/>
                                <w:sz w:val="40"/>
                                <w:szCs w:val="40"/>
                              </w:rPr>
                            </w:pPr>
                            <w:r w:rsidRPr="009F728A">
                              <w:rPr>
                                <w:rFonts w:ascii="Arial Narrow" w:hAnsi="Arial Narrow"/>
                                <w:b/>
                                <w:sz w:val="40"/>
                                <w:szCs w:val="40"/>
                              </w:rPr>
                              <w:t xml:space="preserve">Every 2 ounces of water = 1 </w:t>
                            </w:r>
                            <w:r w:rsidRPr="009F728A">
                              <w:rPr>
                                <w:rFonts w:ascii="Arial Narrow" w:hAnsi="Arial Narrow"/>
                                <w:b/>
                                <w:sz w:val="40"/>
                                <w:szCs w:val="40"/>
                                <w:u w:val="single"/>
                              </w:rPr>
                              <w:t>level</w:t>
                            </w:r>
                            <w:r w:rsidRPr="009F728A">
                              <w:rPr>
                                <w:rFonts w:ascii="Arial Narrow" w:hAnsi="Arial Narrow"/>
                                <w:b/>
                                <w:sz w:val="40"/>
                                <w:szCs w:val="40"/>
                              </w:rPr>
                              <w:t xml:space="preserve"> scoop of formula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margin-left:9pt;margin-top:11.8pt;width:441pt;height:2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" filled="f" stroked="f">
                <v:textbox>
                  <w:txbxContent>
                    <w:p w14:paraId="440D153D" w14:textId="77777777" w:rsidR="00434320" w:rsidRPr="009F728A" w:rsidRDefault="00434320" w:rsidP="001C77AB">
                      <w:pPr>
                        <w:jc w:val="center"/>
                        <w:rPr>
                          <w:rFonts w:ascii="Arial Narrow" w:hAnsi="Arial Narrow"/>
                          <w:b/>
                          <w:sz w:val="40"/>
                          <w:szCs w:val="40"/>
                        </w:rPr>
                      </w:pPr>
                      <w:r w:rsidRPr="009F728A">
                        <w:rPr>
                          <w:rFonts w:ascii="Arial Narrow" w:hAnsi="Arial Narrow"/>
                          <w:b/>
                          <w:sz w:val="40"/>
                          <w:szCs w:val="40"/>
                        </w:rPr>
                        <w:t xml:space="preserve">Every 2 ounces of water = 1 </w:t>
                      </w:r>
                      <w:r w:rsidRPr="009F728A">
                        <w:rPr>
                          <w:rFonts w:ascii="Arial Narrow" w:hAnsi="Arial Narrow"/>
                          <w:b/>
                          <w:sz w:val="40"/>
                          <w:szCs w:val="40"/>
                          <w:u w:val="single"/>
                        </w:rPr>
                        <w:t>level</w:t>
                      </w:r>
                      <w:r w:rsidRPr="009F728A">
                        <w:rPr>
                          <w:rFonts w:ascii="Arial Narrow" w:hAnsi="Arial Narrow"/>
                          <w:b/>
                          <w:sz w:val="40"/>
                          <w:szCs w:val="40"/>
                        </w:rPr>
                        <w:t xml:space="preserve"> scoop of formula</w:t>
                      </w:r>
                    </w:p>
                  </w:txbxContent>
                </v:textbox>
                <w10:wrap anchorx="margin"/>
              </v:shape>
            </w:pict>
          </mc:Fallback>
        </mc:AlternateContent>
      </w:r>
    </w:p>
    <w:p w14:paraId="4B33F2D6" w14:textId="148E3A13" w:rsidR="00920779" w:rsidRPr="00E8350B" w:rsidRDefault="00920779" w:rsidP="001C77AB"/>
    <w:p w14:paraId="22F7D4AF" w14:textId="77777777" w:rsidR="00920779" w:rsidRPr="00E8350B" w:rsidRDefault="00920779" w:rsidP="001C77AB"/>
    <w:p w14:paraId="18A7085B" w14:textId="3C7B395D" w:rsidR="00920779" w:rsidRPr="00E8350B" w:rsidRDefault="00B46B3F" w:rsidP="001C77AB">
      <w:r w:rsidRPr="00E8350B">
        <w:rPr>
          <w:noProof/>
        </w:rPr>
        <w:drawing>
          <wp:anchor distT="0" distB="0" distL="114300" distR="114300" simplePos="0" relativeHeight="251666432" behindDoc="1" locked="0" layoutInCell="1" allowOverlap="1" wp14:anchorId="2C6313E4" wp14:editId="5E5487D7">
            <wp:simplePos x="0" y="0"/>
            <wp:positionH relativeFrom="margin">
              <wp:posOffset>571500</wp:posOffset>
            </wp:positionH>
            <wp:positionV relativeFrom="paragraph">
              <wp:posOffset>81280</wp:posOffset>
            </wp:positionV>
            <wp:extent cx="4572000" cy="1861185"/>
            <wp:effectExtent l="0" t="0" r="0" b="0"/>
            <wp:wrapThrough wrapText="bothSides">
              <wp:wrapPolygon edited="0">
                <wp:start x="0" y="0"/>
                <wp:lineTo x="0" y="21224"/>
                <wp:lineTo x="21480" y="21224"/>
                <wp:lineTo x="21480" y="0"/>
                <wp:lineTo x="0" y="0"/>
              </wp:wrapPolygon>
            </wp:wrapThrough>
            <wp:docPr id="22" name="Picture 1" descr="Bottles and sco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s and scoops.png"/>
                    <pic:cNvPicPr/>
                  </pic:nvPicPr>
                  <pic:blipFill>
                    <a:blip r:embed="rId20" cstate="print"/>
                    <a:stretch>
                      <a:fillRect/>
                    </a:stretch>
                  </pic:blipFill>
                  <pic:spPr>
                    <a:xfrm>
                      <a:off x="0" y="0"/>
                      <a:ext cx="4572000" cy="1861185"/>
                    </a:xfrm>
                    <a:prstGeom prst="rect">
                      <a:avLst/>
                    </a:prstGeom>
                  </pic:spPr>
                </pic:pic>
              </a:graphicData>
            </a:graphic>
            <wp14:sizeRelH relativeFrom="margin">
              <wp14:pctWidth>0</wp14:pctWidth>
            </wp14:sizeRelH>
            <wp14:sizeRelV relativeFrom="margin">
              <wp14:pctHeight>0</wp14:pctHeight>
            </wp14:sizeRelV>
          </wp:anchor>
        </w:drawing>
      </w:r>
    </w:p>
    <w:p w14:paraId="5AF8492C" w14:textId="0BE071D2" w:rsidR="00920779" w:rsidRPr="00E8350B" w:rsidRDefault="00920779" w:rsidP="001C77AB"/>
    <w:p w14:paraId="021C0D15" w14:textId="126A6CCE" w:rsidR="00920779" w:rsidRPr="00E8350B" w:rsidRDefault="00920779" w:rsidP="001C77AB"/>
    <w:p w14:paraId="092E87EB" w14:textId="6B8A458A" w:rsidR="00920779" w:rsidRPr="00E8350B" w:rsidRDefault="00920779" w:rsidP="001C77AB"/>
    <w:p w14:paraId="5920F912" w14:textId="77777777" w:rsidR="00920779" w:rsidRPr="00E8350B" w:rsidRDefault="00920779" w:rsidP="001C77AB"/>
    <w:p w14:paraId="610008EF" w14:textId="425452DA" w:rsidR="00920779" w:rsidRPr="00E8350B" w:rsidRDefault="00920779" w:rsidP="001C77AB"/>
    <w:p w14:paraId="5963AED6" w14:textId="77777777" w:rsidR="00920779" w:rsidRPr="00E8350B" w:rsidRDefault="00920779" w:rsidP="001C77AB"/>
    <w:p w14:paraId="603724CD" w14:textId="77777777" w:rsidR="00920779" w:rsidRPr="00E8350B" w:rsidRDefault="00920779" w:rsidP="001C77AB"/>
    <w:p w14:paraId="3E8BBD3D" w14:textId="77777777" w:rsidR="00920779" w:rsidRPr="00E8350B" w:rsidRDefault="00920779" w:rsidP="001C77AB"/>
    <w:p w14:paraId="11E7B52A" w14:textId="77777777" w:rsidR="00920779" w:rsidRPr="00E8350B" w:rsidRDefault="00920779" w:rsidP="001C77AB"/>
    <w:p w14:paraId="06B28148" w14:textId="77777777" w:rsidR="00920779" w:rsidRPr="00E8350B" w:rsidRDefault="00920779" w:rsidP="00497C9C">
      <w:pPr>
        <w:pStyle w:val="Heading2"/>
        <w:jc w:val="center"/>
      </w:pPr>
      <w:bookmarkStart w:id="90" w:name="_Toc279699132"/>
      <w:r>
        <w:t>Appendix H</w:t>
      </w:r>
      <w:r w:rsidRPr="00E8350B">
        <w:t>: Reasons for Participant Ineligibility</w:t>
      </w:r>
      <w:r>
        <w:t xml:space="preserve"> for Phase II</w:t>
      </w:r>
      <w:bookmarkEnd w:id="90"/>
    </w:p>
    <w:p w14:paraId="0916517F" w14:textId="77777777" w:rsidR="00920779" w:rsidRPr="00E8350B" w:rsidRDefault="00920779" w:rsidP="001C77AB"/>
    <w:p w14:paraId="38411A4D" w14:textId="77777777" w:rsidR="00920779" w:rsidRPr="00E8350B" w:rsidRDefault="00920779" w:rsidP="001C77AB">
      <w:pPr>
        <w:rPr>
          <w:b/>
        </w:rPr>
      </w:pPr>
    </w:p>
    <w:tbl>
      <w:tblPr>
        <w:tblStyle w:val="TableGrid"/>
        <w:tblW w:w="0" w:type="auto"/>
        <w:tblLook w:val="04A0" w:firstRow="1" w:lastRow="0" w:firstColumn="1" w:lastColumn="0" w:noHBand="0" w:noVBand="1"/>
      </w:tblPr>
      <w:tblGrid>
        <w:gridCol w:w="4788"/>
        <w:gridCol w:w="4788"/>
      </w:tblGrid>
      <w:tr w:rsidR="00920779" w:rsidRPr="00E8350B" w14:paraId="36A4D7F0" w14:textId="77777777" w:rsidTr="001C77AB">
        <w:tc>
          <w:tcPr>
            <w:tcW w:w="4788" w:type="dxa"/>
          </w:tcPr>
          <w:p w14:paraId="349AD969" w14:textId="77777777" w:rsidR="00920779" w:rsidRPr="00E8350B" w:rsidRDefault="00920779" w:rsidP="001C77AB">
            <w:pPr>
              <w:jc w:val="center"/>
              <w:rPr>
                <w:b/>
              </w:rPr>
            </w:pPr>
            <w:r w:rsidRPr="00E8350B">
              <w:rPr>
                <w:b/>
              </w:rPr>
              <w:t>Reason for ineligibility</w:t>
            </w:r>
          </w:p>
        </w:tc>
        <w:tc>
          <w:tcPr>
            <w:tcW w:w="4788" w:type="dxa"/>
          </w:tcPr>
          <w:p w14:paraId="33935807" w14:textId="77777777" w:rsidR="00920779" w:rsidRPr="00E8350B" w:rsidRDefault="00920779" w:rsidP="001C77AB">
            <w:pPr>
              <w:jc w:val="center"/>
              <w:rPr>
                <w:b/>
              </w:rPr>
            </w:pPr>
            <w:r>
              <w:rPr>
                <w:b/>
              </w:rPr>
              <w:t>Frequency (n=120</w:t>
            </w:r>
            <w:r w:rsidRPr="00E8350B">
              <w:rPr>
                <w:b/>
              </w:rPr>
              <w:t>)</w:t>
            </w:r>
          </w:p>
        </w:tc>
      </w:tr>
      <w:tr w:rsidR="00920779" w:rsidRPr="00E8350B" w14:paraId="7C453226" w14:textId="77777777" w:rsidTr="001C77AB">
        <w:tc>
          <w:tcPr>
            <w:tcW w:w="4788" w:type="dxa"/>
          </w:tcPr>
          <w:p w14:paraId="6CFCF265" w14:textId="77777777" w:rsidR="00920779" w:rsidRPr="00E8350B" w:rsidRDefault="00920779" w:rsidP="001C77AB">
            <w:r w:rsidRPr="00E8350B">
              <w:t>Not primarily offering powdered or from-concentrate infant formula</w:t>
            </w:r>
          </w:p>
        </w:tc>
        <w:tc>
          <w:tcPr>
            <w:tcW w:w="4788" w:type="dxa"/>
          </w:tcPr>
          <w:p w14:paraId="3EEBEF39" w14:textId="77777777" w:rsidR="00920779" w:rsidRPr="00E8350B" w:rsidRDefault="00920779" w:rsidP="001C77AB">
            <w:r>
              <w:t>50</w:t>
            </w:r>
            <w:r w:rsidRPr="00E8350B">
              <w:t>% (60)</w:t>
            </w:r>
          </w:p>
        </w:tc>
      </w:tr>
      <w:tr w:rsidR="00920779" w:rsidRPr="00E8350B" w14:paraId="41DFE27A" w14:textId="77777777" w:rsidTr="001C77AB">
        <w:tc>
          <w:tcPr>
            <w:tcW w:w="4788" w:type="dxa"/>
          </w:tcPr>
          <w:p w14:paraId="05A1D0D9" w14:textId="77777777" w:rsidR="00920779" w:rsidRPr="00E8350B" w:rsidRDefault="00920779" w:rsidP="001C77AB">
            <w:r w:rsidRPr="00E8350B">
              <w:t>Infant &gt;3 months of age</w:t>
            </w:r>
          </w:p>
        </w:tc>
        <w:tc>
          <w:tcPr>
            <w:tcW w:w="4788" w:type="dxa"/>
          </w:tcPr>
          <w:p w14:paraId="2BD5BDD2" w14:textId="77777777" w:rsidR="00920779" w:rsidRPr="00E8350B" w:rsidRDefault="00920779" w:rsidP="001C77AB">
            <w:r>
              <w:t>28</w:t>
            </w:r>
            <w:r w:rsidRPr="00E8350B">
              <w:t>% (34)</w:t>
            </w:r>
          </w:p>
        </w:tc>
      </w:tr>
      <w:tr w:rsidR="00920779" w:rsidRPr="00E8350B" w14:paraId="66DED888" w14:textId="77777777" w:rsidTr="001C77AB">
        <w:tc>
          <w:tcPr>
            <w:tcW w:w="4788" w:type="dxa"/>
          </w:tcPr>
          <w:p w14:paraId="45003D35" w14:textId="77777777" w:rsidR="00920779" w:rsidRPr="00E8350B" w:rsidRDefault="00920779" w:rsidP="001C77AB">
            <w:r w:rsidRPr="00E8350B">
              <w:t>Income &gt;185% Federal Poverty Level</w:t>
            </w:r>
          </w:p>
        </w:tc>
        <w:tc>
          <w:tcPr>
            <w:tcW w:w="4788" w:type="dxa"/>
          </w:tcPr>
          <w:p w14:paraId="353900C2" w14:textId="77777777" w:rsidR="00920779" w:rsidRPr="00E8350B" w:rsidRDefault="00920779" w:rsidP="001C77AB">
            <w:r>
              <w:t>24</w:t>
            </w:r>
            <w:r w:rsidRPr="00E8350B">
              <w:t>% (29)</w:t>
            </w:r>
          </w:p>
        </w:tc>
      </w:tr>
      <w:tr w:rsidR="00920779" w:rsidRPr="00E8350B" w14:paraId="2D376BA7" w14:textId="77777777" w:rsidTr="001C77AB">
        <w:tc>
          <w:tcPr>
            <w:tcW w:w="4788" w:type="dxa"/>
          </w:tcPr>
          <w:p w14:paraId="0E25D33E" w14:textId="77777777" w:rsidR="00920779" w:rsidRPr="00E8350B" w:rsidRDefault="00920779" w:rsidP="001C77AB">
            <w:r w:rsidRPr="00E8350B">
              <w:t>Resides far from the University of Tennessee</w:t>
            </w:r>
          </w:p>
        </w:tc>
        <w:tc>
          <w:tcPr>
            <w:tcW w:w="4788" w:type="dxa"/>
          </w:tcPr>
          <w:p w14:paraId="5C25B256" w14:textId="77777777" w:rsidR="00920779" w:rsidRPr="00E8350B" w:rsidRDefault="00920779" w:rsidP="001C77AB">
            <w:r>
              <w:t>13</w:t>
            </w:r>
            <w:r w:rsidRPr="00E8350B">
              <w:t>% (15)</w:t>
            </w:r>
          </w:p>
        </w:tc>
      </w:tr>
      <w:tr w:rsidR="00920779" w:rsidRPr="00E8350B" w14:paraId="3C48C361" w14:textId="77777777" w:rsidTr="001C77AB">
        <w:tc>
          <w:tcPr>
            <w:tcW w:w="4788" w:type="dxa"/>
          </w:tcPr>
          <w:p w14:paraId="4229BA69" w14:textId="77777777" w:rsidR="00920779" w:rsidRPr="00E8350B" w:rsidRDefault="00920779" w:rsidP="001C77AB">
            <w:r w:rsidRPr="00E8350B">
              <w:t xml:space="preserve">Not the mother of an infant </w:t>
            </w:r>
          </w:p>
        </w:tc>
        <w:tc>
          <w:tcPr>
            <w:tcW w:w="4788" w:type="dxa"/>
          </w:tcPr>
          <w:p w14:paraId="55E138B1" w14:textId="77777777" w:rsidR="00920779" w:rsidRPr="00E8350B" w:rsidRDefault="00920779" w:rsidP="001C77AB">
            <w:r w:rsidRPr="00E8350B">
              <w:t>8% (11)</w:t>
            </w:r>
          </w:p>
        </w:tc>
      </w:tr>
      <w:tr w:rsidR="00920779" w:rsidRPr="00E8350B" w14:paraId="37D7F2B8" w14:textId="77777777" w:rsidTr="001C77AB">
        <w:tc>
          <w:tcPr>
            <w:tcW w:w="4788" w:type="dxa"/>
          </w:tcPr>
          <w:p w14:paraId="4E7C3B5A" w14:textId="77777777" w:rsidR="00920779" w:rsidRPr="00E8350B" w:rsidRDefault="00920779" w:rsidP="001C77AB">
            <w:r w:rsidRPr="00E8350B">
              <w:t>Infant weighed less than 2,500 grams at birth</w:t>
            </w:r>
          </w:p>
        </w:tc>
        <w:tc>
          <w:tcPr>
            <w:tcW w:w="4788" w:type="dxa"/>
          </w:tcPr>
          <w:p w14:paraId="0EFDC0BE" w14:textId="77777777" w:rsidR="00920779" w:rsidRPr="00E8350B" w:rsidRDefault="00920779" w:rsidP="001C77AB">
            <w:r>
              <w:t>7</w:t>
            </w:r>
            <w:r w:rsidRPr="00E8350B">
              <w:t>% (8)</w:t>
            </w:r>
          </w:p>
        </w:tc>
      </w:tr>
      <w:tr w:rsidR="00920779" w:rsidRPr="00E8350B" w14:paraId="1D66DAEF" w14:textId="77777777" w:rsidTr="001C77AB">
        <w:tc>
          <w:tcPr>
            <w:tcW w:w="4788" w:type="dxa"/>
          </w:tcPr>
          <w:p w14:paraId="7287516F" w14:textId="77777777" w:rsidR="00920779" w:rsidRPr="00E8350B" w:rsidRDefault="00920779" w:rsidP="001C77AB">
            <w:r w:rsidRPr="00E8350B">
              <w:t>Infant had a health condition affecting infant intake</w:t>
            </w:r>
          </w:p>
        </w:tc>
        <w:tc>
          <w:tcPr>
            <w:tcW w:w="4788" w:type="dxa"/>
          </w:tcPr>
          <w:p w14:paraId="4C4C124C" w14:textId="77777777" w:rsidR="00920779" w:rsidRPr="00E8350B" w:rsidRDefault="00920779" w:rsidP="001C77AB">
            <w:r>
              <w:t>4</w:t>
            </w:r>
            <w:r w:rsidRPr="00E8350B">
              <w:t>% (5)</w:t>
            </w:r>
          </w:p>
        </w:tc>
      </w:tr>
      <w:tr w:rsidR="00920779" w:rsidRPr="00E8350B" w14:paraId="564B6D91" w14:textId="77777777" w:rsidTr="001C77AB">
        <w:tc>
          <w:tcPr>
            <w:tcW w:w="4788" w:type="dxa"/>
          </w:tcPr>
          <w:p w14:paraId="0DE9B6D4" w14:textId="77777777" w:rsidR="00920779" w:rsidRPr="00E8350B" w:rsidRDefault="00920779" w:rsidP="001C77AB">
            <w:r w:rsidRPr="00E8350B">
              <w:t xml:space="preserve">A combination of more than one of the above exclusion criterion </w:t>
            </w:r>
          </w:p>
        </w:tc>
        <w:tc>
          <w:tcPr>
            <w:tcW w:w="4788" w:type="dxa"/>
          </w:tcPr>
          <w:p w14:paraId="5A1798BD" w14:textId="77777777" w:rsidR="00920779" w:rsidRPr="00E8350B" w:rsidRDefault="00920779" w:rsidP="001C77AB">
            <w:r>
              <w:t>35</w:t>
            </w:r>
            <w:r w:rsidRPr="00E8350B">
              <w:t>% (42)</w:t>
            </w:r>
          </w:p>
        </w:tc>
      </w:tr>
    </w:tbl>
    <w:p w14:paraId="26B72486" w14:textId="77777777" w:rsidR="00920779" w:rsidRPr="00E8350B" w:rsidRDefault="00920779" w:rsidP="001C77AB">
      <w:pPr>
        <w:rPr>
          <w:b/>
        </w:rPr>
      </w:pPr>
    </w:p>
    <w:p w14:paraId="5B010225" w14:textId="77777777" w:rsidR="00920779" w:rsidRPr="00E8350B" w:rsidRDefault="00920779" w:rsidP="001C77AB">
      <w:pPr>
        <w:rPr>
          <w:b/>
        </w:rPr>
      </w:pPr>
    </w:p>
    <w:p w14:paraId="50BC1AA2" w14:textId="77777777" w:rsidR="00920779" w:rsidRDefault="00920779" w:rsidP="001C77AB">
      <w:r>
        <w:t>Total screened= 143 potential participants</w:t>
      </w:r>
    </w:p>
    <w:p w14:paraId="5B56A6D8" w14:textId="77777777" w:rsidR="00920779" w:rsidRPr="00397A50" w:rsidRDefault="00920779" w:rsidP="001C77AB">
      <w:r>
        <w:t>Total ineligible= 84% (n=120)</w:t>
      </w:r>
    </w:p>
    <w:p w14:paraId="264B9F30" w14:textId="0D8803FF" w:rsidR="00920779" w:rsidRPr="00E8350B" w:rsidRDefault="00920779" w:rsidP="001C77AB">
      <w:r w:rsidRPr="00E8350B">
        <w:t>Eligible and began study= 16% (</w:t>
      </w:r>
      <w:r w:rsidR="00254B90">
        <w:t>n=</w:t>
      </w:r>
      <w:r w:rsidRPr="00E8350B">
        <w:t>23)</w:t>
      </w:r>
    </w:p>
    <w:p w14:paraId="3E26AB6F" w14:textId="360E0D2D" w:rsidR="00920779" w:rsidRPr="00E8350B" w:rsidRDefault="00920779" w:rsidP="001C77AB">
      <w:r w:rsidRPr="00E8350B">
        <w:t>Eligible and completed study= 9% (</w:t>
      </w:r>
      <w:r w:rsidR="00254B90">
        <w:t>n=</w:t>
      </w:r>
      <w:r w:rsidRPr="00E8350B">
        <w:t>13)</w:t>
      </w:r>
    </w:p>
    <w:p w14:paraId="6C8BA799" w14:textId="77777777" w:rsidR="00920779" w:rsidRPr="00E8350B" w:rsidRDefault="00920779" w:rsidP="001C77AB">
      <w:pPr>
        <w:sectPr w:rsidR="00920779" w:rsidRPr="00E8350B" w:rsidSect="00ED2DE3">
          <w:pgSz w:w="12240" w:h="15840"/>
          <w:pgMar w:top="1440" w:right="1440" w:bottom="1440" w:left="1440" w:header="720" w:footer="1440" w:gutter="0"/>
          <w:cols w:space="720"/>
          <w:docGrid w:linePitch="360"/>
        </w:sectPr>
      </w:pPr>
    </w:p>
    <w:p w14:paraId="44A99676" w14:textId="77777777" w:rsidR="00920779" w:rsidRPr="00E8350B" w:rsidRDefault="00920779" w:rsidP="00D73C24">
      <w:pPr>
        <w:pStyle w:val="Heading1"/>
      </w:pPr>
      <w:bookmarkStart w:id="91" w:name="_Toc279699133"/>
      <w:r w:rsidRPr="00E8350B">
        <w:t>VITA</w:t>
      </w:r>
      <w:bookmarkEnd w:id="91"/>
    </w:p>
    <w:p w14:paraId="38FE0CB4" w14:textId="77777777" w:rsidR="00920779" w:rsidRPr="00E8350B" w:rsidRDefault="00920779" w:rsidP="001C77AB"/>
    <w:p w14:paraId="053A1515" w14:textId="77777777" w:rsidR="00920779" w:rsidRPr="00E8350B" w:rsidRDefault="00920779" w:rsidP="00BE70BE">
      <w:pPr>
        <w:spacing w:line="480" w:lineRule="auto"/>
        <w:ind w:firstLine="720"/>
      </w:pPr>
      <w:r w:rsidRPr="00E8350B">
        <w:t xml:space="preserve">Rebecca Ellison graduated from the University of Georgia in May 2010 with a Bachelor of Science in Genetics and began graduate school at the University of Tennessee in August 2012. During graduate school, Rebecca served as a graduate research assistant </w:t>
      </w:r>
      <w:r>
        <w:t>for</w:t>
      </w:r>
      <w:r w:rsidRPr="00E8350B">
        <w:t xml:space="preserve"> the Infant Child a</w:t>
      </w:r>
      <w:r>
        <w:t>nd Adolescent Nutrition (ICAN) L</w:t>
      </w:r>
      <w:r w:rsidRPr="00E8350B">
        <w:t xml:space="preserve">ab and also served as a </w:t>
      </w:r>
      <w:r>
        <w:t>funded trainee</w:t>
      </w:r>
      <w:r w:rsidRPr="00E8350B">
        <w:t xml:space="preserve"> for the Maternal and Child Health (MCH) Nutrition Training Grant. Rebecca completed her 7-week block field experience at the Maternal and Child Health Bureau (MCHB), where she drafted a nutrition-focused, 5-year strategic plan for the Bure</w:t>
      </w:r>
      <w:r>
        <w:t>au. Rebecca is pursuing a dual m</w:t>
      </w:r>
      <w:r w:rsidRPr="00E8350B">
        <w:t xml:space="preserve">aster’s degree: Master of Science (MS) in Public Health Nutrition and Master of Public Health (MPH) with a Health Policy and Management concentration. Her interests include maternal and child health, chronic disease prevention, public health policy, and program evaluation. Rebecca’s long-term career goal is to work at the federal level addressing health disparities and other </w:t>
      </w:r>
      <w:r>
        <w:t xml:space="preserve">nutrition-related </w:t>
      </w:r>
      <w:r w:rsidRPr="00E8350B">
        <w:t xml:space="preserve">public health and policy </w:t>
      </w:r>
      <w:r>
        <w:t>needs</w:t>
      </w:r>
      <w:r w:rsidRPr="00E8350B">
        <w:t xml:space="preserve">. </w:t>
      </w:r>
    </w:p>
    <w:p w14:paraId="2047893E" w14:textId="77777777" w:rsidR="00B97870" w:rsidRDefault="00B97870"/>
    <w:sectPr w:rsidR="00B97870" w:rsidSect="00ED2DE3">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3736E4" w14:textId="77777777" w:rsidR="00D454F6" w:rsidRDefault="00D454F6" w:rsidP="00420978">
      <w:r>
        <w:separator/>
      </w:r>
    </w:p>
  </w:endnote>
  <w:endnote w:type="continuationSeparator" w:id="0">
    <w:p w14:paraId="6D923F43" w14:textId="77777777" w:rsidR="00D454F6" w:rsidRDefault="00D454F6" w:rsidP="00420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 w:name="Calisto MT">
    <w:panose1 w:val="02040603050505030304"/>
    <w:charset w:val="00"/>
    <w:family w:val="auto"/>
    <w:pitch w:val="variable"/>
    <w:sig w:usb0="00000003" w:usb1="00000000" w:usb2="00000000" w:usb3="00000000" w:csb0="00000001" w:csb1="00000000"/>
  </w:font>
  <w:font w:name="Arial Black">
    <w:panose1 w:val="020B0A04020102020204"/>
    <w:charset w:val="00"/>
    <w:family w:val="auto"/>
    <w:pitch w:val="variable"/>
    <w:sig w:usb0="00000287" w:usb1="00000000" w:usb2="00000000" w:usb3="00000000" w:csb0="0000009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F7BF6" w14:textId="77777777" w:rsidR="00434320" w:rsidRDefault="00434320" w:rsidP="00BB60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0340AB" w14:textId="77777777" w:rsidR="00434320" w:rsidRDefault="00434320" w:rsidP="001C77A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DAD0D" w14:textId="265598E8" w:rsidR="00434320" w:rsidRDefault="00434320" w:rsidP="00BB6044">
    <w:pPr>
      <w:pStyle w:val="Footer"/>
      <w:framePr w:wrap="around" w:vAnchor="text" w:hAnchor="margin" w:xAlign="right" w:y="1"/>
    </w:pPr>
    <w:r>
      <w:rPr>
        <w:rStyle w:val="PageNumber"/>
      </w:rPr>
      <w:fldChar w:fldCharType="begin"/>
    </w:r>
    <w:r>
      <w:rPr>
        <w:rStyle w:val="PageNumber"/>
      </w:rPr>
      <w:instrText xml:space="preserve">PAGE  </w:instrText>
    </w:r>
    <w:r>
      <w:rPr>
        <w:rStyle w:val="PageNumber"/>
      </w:rPr>
      <w:fldChar w:fldCharType="separate"/>
    </w:r>
    <w:r w:rsidR="00B46B3F">
      <w:rPr>
        <w:rStyle w:val="PageNumber"/>
        <w:noProof/>
      </w:rPr>
      <w:t>57</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D111A" w14:textId="77777777" w:rsidR="00D454F6" w:rsidRDefault="00D454F6" w:rsidP="00420978">
      <w:r>
        <w:separator/>
      </w:r>
    </w:p>
  </w:footnote>
  <w:footnote w:type="continuationSeparator" w:id="0">
    <w:p w14:paraId="3B46C4A9" w14:textId="77777777" w:rsidR="00D454F6" w:rsidRDefault="00D454F6" w:rsidP="004209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58FF3" w14:textId="77777777" w:rsidR="00434320" w:rsidRDefault="0043432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C7474"/>
    <w:multiLevelType w:val="hybridMultilevel"/>
    <w:tmpl w:val="7E1088DA"/>
    <w:lvl w:ilvl="0" w:tplc="E68893AA">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09CE56E1"/>
    <w:multiLevelType w:val="hybridMultilevel"/>
    <w:tmpl w:val="83340BF6"/>
    <w:lvl w:ilvl="0" w:tplc="9A32E8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95E27"/>
    <w:multiLevelType w:val="hybridMultilevel"/>
    <w:tmpl w:val="DA905B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A61FA"/>
    <w:multiLevelType w:val="hybridMultilevel"/>
    <w:tmpl w:val="592ECD14"/>
    <w:lvl w:ilvl="0" w:tplc="0409000F">
      <w:start w:val="7"/>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5121931"/>
    <w:multiLevelType w:val="hybridMultilevel"/>
    <w:tmpl w:val="2F8468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D6E89"/>
    <w:multiLevelType w:val="hybridMultilevel"/>
    <w:tmpl w:val="AA669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FF0075"/>
    <w:multiLevelType w:val="hybridMultilevel"/>
    <w:tmpl w:val="561CD6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A1E1A09"/>
    <w:multiLevelType w:val="hybridMultilevel"/>
    <w:tmpl w:val="11346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9E0A55"/>
    <w:multiLevelType w:val="hybridMultilevel"/>
    <w:tmpl w:val="27E02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8B01C0"/>
    <w:multiLevelType w:val="hybridMultilevel"/>
    <w:tmpl w:val="B99897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D951697"/>
    <w:multiLevelType w:val="hybridMultilevel"/>
    <w:tmpl w:val="26502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A95BC4"/>
    <w:multiLevelType w:val="hybridMultilevel"/>
    <w:tmpl w:val="2D068A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3E11ACD"/>
    <w:multiLevelType w:val="hybridMultilevel"/>
    <w:tmpl w:val="B99897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5AB53CA"/>
    <w:multiLevelType w:val="hybridMultilevel"/>
    <w:tmpl w:val="6EDC8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66A5E35"/>
    <w:multiLevelType w:val="hybridMultilevel"/>
    <w:tmpl w:val="F40E7C7C"/>
    <w:lvl w:ilvl="0" w:tplc="4860F4B4">
      <w:start w:val="1"/>
      <w:numFmt w:val="decimal"/>
      <w:lvlText w:val="%1."/>
      <w:lvlJc w:val="left"/>
      <w:pPr>
        <w:ind w:left="360" w:hanging="360"/>
      </w:pPr>
      <w:rPr>
        <w:color w:val="000000" w:themeColor="text1"/>
      </w:r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nsid w:val="274D6C25"/>
    <w:multiLevelType w:val="hybridMultilevel"/>
    <w:tmpl w:val="3FF2AC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8631322"/>
    <w:multiLevelType w:val="hybridMultilevel"/>
    <w:tmpl w:val="75F0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CA55DD"/>
    <w:multiLevelType w:val="hybridMultilevel"/>
    <w:tmpl w:val="775A4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780534"/>
    <w:multiLevelType w:val="hybridMultilevel"/>
    <w:tmpl w:val="B19899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F575411"/>
    <w:multiLevelType w:val="hybridMultilevel"/>
    <w:tmpl w:val="9522D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3104A2"/>
    <w:multiLevelType w:val="hybridMultilevel"/>
    <w:tmpl w:val="96AE1A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A4787B"/>
    <w:multiLevelType w:val="hybridMultilevel"/>
    <w:tmpl w:val="AE02F5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2E08A8"/>
    <w:multiLevelType w:val="hybridMultilevel"/>
    <w:tmpl w:val="92A09BD4"/>
    <w:lvl w:ilvl="0" w:tplc="BB20525C">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8833E6E"/>
    <w:multiLevelType w:val="hybridMultilevel"/>
    <w:tmpl w:val="901E63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3F9756BA"/>
    <w:multiLevelType w:val="hybridMultilevel"/>
    <w:tmpl w:val="A61E64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511379"/>
    <w:multiLevelType w:val="hybridMultilevel"/>
    <w:tmpl w:val="E0EAFE3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0682A41"/>
    <w:multiLevelType w:val="hybridMultilevel"/>
    <w:tmpl w:val="3E641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1D4371A"/>
    <w:multiLevelType w:val="hybridMultilevel"/>
    <w:tmpl w:val="267E07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51B5F08"/>
    <w:multiLevelType w:val="hybridMultilevel"/>
    <w:tmpl w:val="E0EAFE3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5E368F6"/>
    <w:multiLevelType w:val="hybridMultilevel"/>
    <w:tmpl w:val="B99897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8995DFD"/>
    <w:multiLevelType w:val="hybridMultilevel"/>
    <w:tmpl w:val="FCC6DB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A957D62"/>
    <w:multiLevelType w:val="hybridMultilevel"/>
    <w:tmpl w:val="DDD86A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AF72677"/>
    <w:multiLevelType w:val="hybridMultilevel"/>
    <w:tmpl w:val="D012F0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32E629F"/>
    <w:multiLevelType w:val="hybridMultilevel"/>
    <w:tmpl w:val="86DE5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10226C"/>
    <w:multiLevelType w:val="hybridMultilevel"/>
    <w:tmpl w:val="FCC6DB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0131129"/>
    <w:multiLevelType w:val="hybridMultilevel"/>
    <w:tmpl w:val="DDD86A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79E5D93"/>
    <w:multiLevelType w:val="hybridMultilevel"/>
    <w:tmpl w:val="9B127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075CEC"/>
    <w:multiLevelType w:val="hybridMultilevel"/>
    <w:tmpl w:val="A6E8A5F4"/>
    <w:lvl w:ilvl="0" w:tplc="0409000F">
      <w:start w:val="1"/>
      <w:numFmt w:val="decimal"/>
      <w:lvlText w:val="%1."/>
      <w:lvlJc w:val="left"/>
      <w:pPr>
        <w:ind w:left="45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2D701F1"/>
    <w:multiLevelType w:val="hybridMultilevel"/>
    <w:tmpl w:val="C04825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37E08F2"/>
    <w:multiLevelType w:val="hybridMultilevel"/>
    <w:tmpl w:val="759AF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5"/>
  </w:num>
  <w:num w:numId="3">
    <w:abstractNumId w:val="31"/>
  </w:num>
  <w:num w:numId="4">
    <w:abstractNumId w:val="12"/>
  </w:num>
  <w:num w:numId="5">
    <w:abstractNumId w:val="7"/>
  </w:num>
  <w:num w:numId="6">
    <w:abstractNumId w:val="14"/>
  </w:num>
  <w:num w:numId="7">
    <w:abstractNumId w:val="30"/>
  </w:num>
  <w:num w:numId="8">
    <w:abstractNumId w:val="28"/>
  </w:num>
  <w:num w:numId="9">
    <w:abstractNumId w:val="9"/>
  </w:num>
  <w:num w:numId="10">
    <w:abstractNumId w:val="10"/>
  </w:num>
  <w:num w:numId="11">
    <w:abstractNumId w:val="26"/>
  </w:num>
  <w:num w:numId="12">
    <w:abstractNumId w:val="13"/>
  </w:num>
  <w:num w:numId="13">
    <w:abstractNumId w:val="17"/>
  </w:num>
  <w:num w:numId="14">
    <w:abstractNumId w:val="39"/>
  </w:num>
  <w:num w:numId="15">
    <w:abstractNumId w:val="20"/>
  </w:num>
  <w:num w:numId="16">
    <w:abstractNumId w:val="5"/>
  </w:num>
  <w:num w:numId="17">
    <w:abstractNumId w:val="4"/>
  </w:num>
  <w:num w:numId="18">
    <w:abstractNumId w:val="24"/>
  </w:num>
  <w:num w:numId="19">
    <w:abstractNumId w:val="2"/>
  </w:num>
  <w:num w:numId="20">
    <w:abstractNumId w:val="23"/>
  </w:num>
  <w:num w:numId="21">
    <w:abstractNumId w:val="16"/>
  </w:num>
  <w:num w:numId="22">
    <w:abstractNumId w:val="37"/>
  </w:num>
  <w:num w:numId="23">
    <w:abstractNumId w:val="21"/>
  </w:num>
  <w:num w:numId="24">
    <w:abstractNumId w:val="3"/>
  </w:num>
  <w:num w:numId="25">
    <w:abstractNumId w:val="1"/>
  </w:num>
  <w:num w:numId="26">
    <w:abstractNumId w:val="27"/>
  </w:num>
  <w:num w:numId="27">
    <w:abstractNumId w:val="33"/>
  </w:num>
  <w:num w:numId="28">
    <w:abstractNumId w:val="0"/>
  </w:num>
  <w:num w:numId="29">
    <w:abstractNumId w:val="8"/>
  </w:num>
  <w:num w:numId="30">
    <w:abstractNumId w:val="19"/>
  </w:num>
  <w:num w:numId="31">
    <w:abstractNumId w:val="22"/>
  </w:num>
  <w:num w:numId="32">
    <w:abstractNumId w:val="35"/>
  </w:num>
  <w:num w:numId="33">
    <w:abstractNumId w:val="34"/>
  </w:num>
  <w:num w:numId="34">
    <w:abstractNumId w:val="29"/>
  </w:num>
  <w:num w:numId="35">
    <w:abstractNumId w:val="6"/>
  </w:num>
  <w:num w:numId="36">
    <w:abstractNumId w:val="18"/>
  </w:num>
  <w:num w:numId="37">
    <w:abstractNumId w:val="11"/>
  </w:num>
  <w:num w:numId="38">
    <w:abstractNumId w:val="38"/>
  </w:num>
  <w:num w:numId="39">
    <w:abstractNumId w:val="32"/>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20779"/>
    <w:rsid w:val="00055CFE"/>
    <w:rsid w:val="000560FA"/>
    <w:rsid w:val="000B74A1"/>
    <w:rsid w:val="000E079C"/>
    <w:rsid w:val="00110514"/>
    <w:rsid w:val="00191A5E"/>
    <w:rsid w:val="001C77AB"/>
    <w:rsid w:val="001D3E95"/>
    <w:rsid w:val="001F1D10"/>
    <w:rsid w:val="002124AE"/>
    <w:rsid w:val="00240E80"/>
    <w:rsid w:val="00253BF1"/>
    <w:rsid w:val="00254B90"/>
    <w:rsid w:val="002B59A8"/>
    <w:rsid w:val="0039489E"/>
    <w:rsid w:val="003E70DE"/>
    <w:rsid w:val="004068DD"/>
    <w:rsid w:val="00420978"/>
    <w:rsid w:val="00425030"/>
    <w:rsid w:val="0042730B"/>
    <w:rsid w:val="00434320"/>
    <w:rsid w:val="00497C9C"/>
    <w:rsid w:val="004B57CA"/>
    <w:rsid w:val="004B6BF0"/>
    <w:rsid w:val="004C6DE1"/>
    <w:rsid w:val="004D4304"/>
    <w:rsid w:val="004F1AE2"/>
    <w:rsid w:val="005542C8"/>
    <w:rsid w:val="0056107D"/>
    <w:rsid w:val="005A7C37"/>
    <w:rsid w:val="00624A68"/>
    <w:rsid w:val="006417DB"/>
    <w:rsid w:val="00667131"/>
    <w:rsid w:val="00680935"/>
    <w:rsid w:val="006A6155"/>
    <w:rsid w:val="006C6B6B"/>
    <w:rsid w:val="006D1458"/>
    <w:rsid w:val="00752267"/>
    <w:rsid w:val="007729FF"/>
    <w:rsid w:val="00777760"/>
    <w:rsid w:val="007A3ECE"/>
    <w:rsid w:val="00830C6B"/>
    <w:rsid w:val="00866704"/>
    <w:rsid w:val="008778E3"/>
    <w:rsid w:val="008E3F2D"/>
    <w:rsid w:val="008F2E00"/>
    <w:rsid w:val="00920779"/>
    <w:rsid w:val="00937197"/>
    <w:rsid w:val="009521BC"/>
    <w:rsid w:val="00957F72"/>
    <w:rsid w:val="009E6F8A"/>
    <w:rsid w:val="00A349CE"/>
    <w:rsid w:val="00A51083"/>
    <w:rsid w:val="00A54FE1"/>
    <w:rsid w:val="00A76F40"/>
    <w:rsid w:val="00A90A82"/>
    <w:rsid w:val="00AC1280"/>
    <w:rsid w:val="00AC422A"/>
    <w:rsid w:val="00AE5C5F"/>
    <w:rsid w:val="00AE7A19"/>
    <w:rsid w:val="00B20CDE"/>
    <w:rsid w:val="00B23CB3"/>
    <w:rsid w:val="00B37F2E"/>
    <w:rsid w:val="00B42A85"/>
    <w:rsid w:val="00B46B3F"/>
    <w:rsid w:val="00B7212B"/>
    <w:rsid w:val="00B97870"/>
    <w:rsid w:val="00BB6044"/>
    <w:rsid w:val="00BC09EC"/>
    <w:rsid w:val="00BC7389"/>
    <w:rsid w:val="00BE70BE"/>
    <w:rsid w:val="00C16763"/>
    <w:rsid w:val="00C25C5C"/>
    <w:rsid w:val="00C75FC5"/>
    <w:rsid w:val="00C80429"/>
    <w:rsid w:val="00D17810"/>
    <w:rsid w:val="00D27525"/>
    <w:rsid w:val="00D341E8"/>
    <w:rsid w:val="00D454F6"/>
    <w:rsid w:val="00D607B5"/>
    <w:rsid w:val="00D73C24"/>
    <w:rsid w:val="00DC0A71"/>
    <w:rsid w:val="00E739B7"/>
    <w:rsid w:val="00E740B8"/>
    <w:rsid w:val="00E9017A"/>
    <w:rsid w:val="00E91C2F"/>
    <w:rsid w:val="00EC035B"/>
    <w:rsid w:val="00EC41E9"/>
    <w:rsid w:val="00ED2DE3"/>
    <w:rsid w:val="00FB151A"/>
    <w:rsid w:val="00FC30B2"/>
    <w:rsid w:val="00FC3836"/>
    <w:rsid w:val="00FC5269"/>
    <w:rsid w:val="00FC6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03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79"/>
  </w:style>
  <w:style w:type="paragraph" w:styleId="Heading1">
    <w:name w:val="heading 1"/>
    <w:basedOn w:val="Normal"/>
    <w:next w:val="Normal"/>
    <w:link w:val="Heading1Char"/>
    <w:uiPriority w:val="9"/>
    <w:qFormat/>
    <w:rsid w:val="00920779"/>
    <w:pPr>
      <w:keepNext/>
      <w:keepLines/>
      <w:spacing w:before="480"/>
      <w:jc w:val="center"/>
      <w:outlineLvl w:val="0"/>
    </w:pPr>
    <w:rPr>
      <w:rFonts w:eastAsiaTheme="majorEastAsia"/>
      <w:b/>
      <w:bCs/>
    </w:rPr>
  </w:style>
  <w:style w:type="paragraph" w:styleId="Heading2">
    <w:name w:val="heading 2"/>
    <w:basedOn w:val="Normal"/>
    <w:next w:val="Normal"/>
    <w:link w:val="Heading2Char"/>
    <w:uiPriority w:val="9"/>
    <w:unhideWhenUsed/>
    <w:qFormat/>
    <w:rsid w:val="00920779"/>
    <w:pPr>
      <w:keepNext/>
      <w:keepLines/>
      <w:spacing w:before="200" w:line="480" w:lineRule="auto"/>
      <w:outlineLvl w:val="1"/>
    </w:pPr>
    <w:rPr>
      <w:rFonts w:eastAsiaTheme="majorEastAsia"/>
      <w:b/>
      <w:bCs/>
    </w:rPr>
  </w:style>
  <w:style w:type="paragraph" w:styleId="Heading3">
    <w:name w:val="heading 3"/>
    <w:basedOn w:val="Normal"/>
    <w:next w:val="Normal"/>
    <w:link w:val="Heading3Char"/>
    <w:uiPriority w:val="9"/>
    <w:unhideWhenUsed/>
    <w:qFormat/>
    <w:rsid w:val="0092077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779"/>
    <w:rPr>
      <w:rFonts w:eastAsiaTheme="majorEastAsia"/>
      <w:b/>
      <w:bCs/>
    </w:rPr>
  </w:style>
  <w:style w:type="character" w:customStyle="1" w:styleId="Heading2Char">
    <w:name w:val="Heading 2 Char"/>
    <w:basedOn w:val="DefaultParagraphFont"/>
    <w:link w:val="Heading2"/>
    <w:uiPriority w:val="9"/>
    <w:rsid w:val="00920779"/>
    <w:rPr>
      <w:rFonts w:eastAsiaTheme="majorEastAsia"/>
      <w:b/>
      <w:bCs/>
    </w:rPr>
  </w:style>
  <w:style w:type="character" w:customStyle="1" w:styleId="Heading3Char">
    <w:name w:val="Heading 3 Char"/>
    <w:basedOn w:val="DefaultParagraphFont"/>
    <w:link w:val="Heading3"/>
    <w:uiPriority w:val="9"/>
    <w:rsid w:val="0092077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920779"/>
    <w:pPr>
      <w:tabs>
        <w:tab w:val="center" w:pos="4320"/>
        <w:tab w:val="right" w:pos="8640"/>
      </w:tabs>
    </w:pPr>
  </w:style>
  <w:style w:type="character" w:customStyle="1" w:styleId="HeaderChar">
    <w:name w:val="Header Char"/>
    <w:basedOn w:val="DefaultParagraphFont"/>
    <w:link w:val="Header"/>
    <w:uiPriority w:val="99"/>
    <w:rsid w:val="00920779"/>
  </w:style>
  <w:style w:type="paragraph" w:styleId="Footer">
    <w:name w:val="footer"/>
    <w:basedOn w:val="Normal"/>
    <w:link w:val="FooterChar"/>
    <w:uiPriority w:val="99"/>
    <w:unhideWhenUsed/>
    <w:rsid w:val="00920779"/>
    <w:pPr>
      <w:tabs>
        <w:tab w:val="center" w:pos="4320"/>
        <w:tab w:val="right" w:pos="8640"/>
      </w:tabs>
    </w:pPr>
  </w:style>
  <w:style w:type="character" w:customStyle="1" w:styleId="FooterChar">
    <w:name w:val="Footer Char"/>
    <w:basedOn w:val="DefaultParagraphFont"/>
    <w:link w:val="Footer"/>
    <w:uiPriority w:val="99"/>
    <w:rsid w:val="00920779"/>
  </w:style>
  <w:style w:type="character" w:styleId="CommentReference">
    <w:name w:val="annotation reference"/>
    <w:basedOn w:val="DefaultParagraphFont"/>
    <w:uiPriority w:val="99"/>
    <w:unhideWhenUsed/>
    <w:rsid w:val="00920779"/>
    <w:rPr>
      <w:sz w:val="16"/>
      <w:szCs w:val="16"/>
    </w:rPr>
  </w:style>
  <w:style w:type="paragraph" w:styleId="CommentText">
    <w:name w:val="annotation text"/>
    <w:basedOn w:val="Normal"/>
    <w:link w:val="CommentTextChar"/>
    <w:uiPriority w:val="99"/>
    <w:unhideWhenUsed/>
    <w:rsid w:val="0092077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20779"/>
    <w:rPr>
      <w:rFonts w:asciiTheme="minorHAnsi" w:eastAsiaTheme="minorHAnsi" w:hAnsiTheme="minorHAnsi" w:cstheme="minorBidi"/>
      <w:sz w:val="20"/>
      <w:szCs w:val="20"/>
    </w:rPr>
  </w:style>
  <w:style w:type="paragraph" w:styleId="BalloonText">
    <w:name w:val="Balloon Text"/>
    <w:basedOn w:val="Normal"/>
    <w:link w:val="BalloonTextChar"/>
    <w:uiPriority w:val="99"/>
    <w:semiHidden/>
    <w:unhideWhenUsed/>
    <w:rsid w:val="009207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779"/>
    <w:rPr>
      <w:rFonts w:ascii="Lucida Grande" w:hAnsi="Lucida Grande" w:cs="Lucida Grande"/>
      <w:sz w:val="18"/>
      <w:szCs w:val="18"/>
    </w:rPr>
  </w:style>
  <w:style w:type="character" w:styleId="Strong">
    <w:name w:val="Strong"/>
    <w:qFormat/>
    <w:rsid w:val="00920779"/>
    <w:rPr>
      <w:b/>
      <w:bCs/>
    </w:rPr>
  </w:style>
  <w:style w:type="paragraph" w:styleId="CommentSubject">
    <w:name w:val="annotation subject"/>
    <w:basedOn w:val="CommentText"/>
    <w:next w:val="CommentText"/>
    <w:link w:val="CommentSubjectChar"/>
    <w:uiPriority w:val="99"/>
    <w:semiHidden/>
    <w:unhideWhenUsed/>
    <w:rsid w:val="00920779"/>
    <w:rPr>
      <w:b/>
      <w:bCs/>
    </w:rPr>
  </w:style>
  <w:style w:type="character" w:customStyle="1" w:styleId="CommentSubjectChar">
    <w:name w:val="Comment Subject Char"/>
    <w:basedOn w:val="CommentTextChar"/>
    <w:link w:val="CommentSubject"/>
    <w:uiPriority w:val="99"/>
    <w:semiHidden/>
    <w:rsid w:val="00920779"/>
    <w:rPr>
      <w:rFonts w:asciiTheme="minorHAnsi" w:eastAsiaTheme="minorHAnsi" w:hAnsiTheme="minorHAnsi" w:cstheme="minorBidi"/>
      <w:b/>
      <w:bCs/>
      <w:sz w:val="20"/>
      <w:szCs w:val="20"/>
    </w:rPr>
  </w:style>
  <w:style w:type="table" w:styleId="TableGrid">
    <w:name w:val="Table Grid"/>
    <w:basedOn w:val="TableNormal"/>
    <w:uiPriority w:val="59"/>
    <w:rsid w:val="009207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920779"/>
    <w:pPr>
      <w:jc w:val="center"/>
    </w:pPr>
  </w:style>
  <w:style w:type="paragraph" w:customStyle="1" w:styleId="EndNoteBibliography">
    <w:name w:val="EndNote Bibliography"/>
    <w:basedOn w:val="Normal"/>
    <w:rsid w:val="00920779"/>
  </w:style>
  <w:style w:type="character" w:styleId="Hyperlink">
    <w:name w:val="Hyperlink"/>
    <w:basedOn w:val="DefaultParagraphFont"/>
    <w:uiPriority w:val="99"/>
    <w:unhideWhenUsed/>
    <w:rsid w:val="00920779"/>
    <w:rPr>
      <w:color w:val="0000FF" w:themeColor="hyperlink"/>
      <w:u w:val="single"/>
    </w:rPr>
  </w:style>
  <w:style w:type="paragraph" w:styleId="NoSpacing">
    <w:name w:val="No Spacing"/>
    <w:uiPriority w:val="1"/>
    <w:qFormat/>
    <w:rsid w:val="00920779"/>
    <w:rPr>
      <w:rFonts w:asciiTheme="minorHAnsi" w:hAnsiTheme="minorHAnsi" w:cstheme="minorBidi"/>
      <w:sz w:val="22"/>
      <w:szCs w:val="22"/>
    </w:rPr>
  </w:style>
  <w:style w:type="paragraph" w:styleId="ListParagraph">
    <w:name w:val="List Paragraph"/>
    <w:basedOn w:val="Normal"/>
    <w:uiPriority w:val="34"/>
    <w:qFormat/>
    <w:rsid w:val="00920779"/>
    <w:pPr>
      <w:ind w:left="720"/>
      <w:contextualSpacing/>
    </w:pPr>
  </w:style>
  <w:style w:type="character" w:styleId="LineNumber">
    <w:name w:val="line number"/>
    <w:basedOn w:val="DefaultParagraphFont"/>
    <w:uiPriority w:val="99"/>
    <w:semiHidden/>
    <w:unhideWhenUsed/>
    <w:rsid w:val="00920779"/>
  </w:style>
  <w:style w:type="character" w:styleId="PageNumber">
    <w:name w:val="page number"/>
    <w:basedOn w:val="DefaultParagraphFont"/>
    <w:uiPriority w:val="99"/>
    <w:semiHidden/>
    <w:unhideWhenUsed/>
    <w:rsid w:val="00920779"/>
  </w:style>
  <w:style w:type="paragraph" w:styleId="TOCHeading">
    <w:name w:val="TOC Heading"/>
    <w:basedOn w:val="Heading1"/>
    <w:next w:val="Normal"/>
    <w:uiPriority w:val="39"/>
    <w:unhideWhenUsed/>
    <w:qFormat/>
    <w:rsid w:val="00920779"/>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D73C24"/>
    <w:pPr>
      <w:tabs>
        <w:tab w:val="right" w:leader="dot" w:pos="9350"/>
      </w:tabs>
      <w:spacing w:before="120"/>
    </w:pPr>
    <w:rPr>
      <w:rFonts w:asciiTheme="minorHAnsi" w:hAnsiTheme="minorHAnsi"/>
      <w:b/>
    </w:rPr>
  </w:style>
  <w:style w:type="paragraph" w:styleId="TOC2">
    <w:name w:val="toc 2"/>
    <w:basedOn w:val="Normal"/>
    <w:next w:val="Normal"/>
    <w:autoRedefine/>
    <w:uiPriority w:val="39"/>
    <w:unhideWhenUsed/>
    <w:rsid w:val="00920779"/>
    <w:pPr>
      <w:ind w:left="240"/>
    </w:pPr>
    <w:rPr>
      <w:rFonts w:asciiTheme="minorHAnsi" w:hAnsiTheme="minorHAnsi"/>
      <w:b/>
      <w:sz w:val="22"/>
      <w:szCs w:val="22"/>
    </w:rPr>
  </w:style>
  <w:style w:type="paragraph" w:styleId="TOC3">
    <w:name w:val="toc 3"/>
    <w:basedOn w:val="Normal"/>
    <w:next w:val="Normal"/>
    <w:autoRedefine/>
    <w:uiPriority w:val="39"/>
    <w:unhideWhenUsed/>
    <w:rsid w:val="00920779"/>
    <w:pPr>
      <w:ind w:left="480"/>
    </w:pPr>
    <w:rPr>
      <w:rFonts w:asciiTheme="minorHAnsi" w:hAnsiTheme="minorHAnsi"/>
      <w:sz w:val="22"/>
      <w:szCs w:val="22"/>
    </w:rPr>
  </w:style>
  <w:style w:type="paragraph" w:styleId="TOC4">
    <w:name w:val="toc 4"/>
    <w:basedOn w:val="Normal"/>
    <w:next w:val="Normal"/>
    <w:autoRedefine/>
    <w:uiPriority w:val="39"/>
    <w:semiHidden/>
    <w:unhideWhenUsed/>
    <w:rsid w:val="00920779"/>
    <w:pPr>
      <w:ind w:left="720"/>
    </w:pPr>
    <w:rPr>
      <w:rFonts w:asciiTheme="minorHAnsi" w:hAnsiTheme="minorHAnsi"/>
      <w:sz w:val="20"/>
      <w:szCs w:val="20"/>
    </w:rPr>
  </w:style>
  <w:style w:type="paragraph" w:styleId="TOC5">
    <w:name w:val="toc 5"/>
    <w:basedOn w:val="Normal"/>
    <w:next w:val="Normal"/>
    <w:autoRedefine/>
    <w:uiPriority w:val="39"/>
    <w:semiHidden/>
    <w:unhideWhenUsed/>
    <w:rsid w:val="00920779"/>
    <w:pPr>
      <w:ind w:left="960"/>
    </w:pPr>
    <w:rPr>
      <w:rFonts w:asciiTheme="minorHAnsi" w:hAnsiTheme="minorHAnsi"/>
      <w:sz w:val="20"/>
      <w:szCs w:val="20"/>
    </w:rPr>
  </w:style>
  <w:style w:type="paragraph" w:styleId="TOC6">
    <w:name w:val="toc 6"/>
    <w:basedOn w:val="Normal"/>
    <w:next w:val="Normal"/>
    <w:autoRedefine/>
    <w:uiPriority w:val="39"/>
    <w:semiHidden/>
    <w:unhideWhenUsed/>
    <w:rsid w:val="00920779"/>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920779"/>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920779"/>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920779"/>
    <w:pPr>
      <w:ind w:left="1920"/>
    </w:pPr>
    <w:rPr>
      <w:rFonts w:asciiTheme="minorHAnsi" w:hAnsiTheme="minorHAnsi"/>
      <w:sz w:val="20"/>
      <w:szCs w:val="20"/>
    </w:rPr>
  </w:style>
  <w:style w:type="numbering" w:customStyle="1" w:styleId="NoList1">
    <w:name w:val="No List1"/>
    <w:next w:val="NoList"/>
    <w:uiPriority w:val="99"/>
    <w:semiHidden/>
    <w:unhideWhenUsed/>
    <w:rsid w:val="00920779"/>
  </w:style>
  <w:style w:type="table" w:customStyle="1" w:styleId="TableGrid1">
    <w:name w:val="Table Grid1"/>
    <w:basedOn w:val="TableNormal"/>
    <w:next w:val="TableGrid"/>
    <w:uiPriority w:val="59"/>
    <w:rsid w:val="0092077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920779"/>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79"/>
  </w:style>
  <w:style w:type="paragraph" w:styleId="Heading1">
    <w:name w:val="heading 1"/>
    <w:basedOn w:val="Normal"/>
    <w:next w:val="Normal"/>
    <w:link w:val="Heading1Char"/>
    <w:uiPriority w:val="9"/>
    <w:qFormat/>
    <w:rsid w:val="00920779"/>
    <w:pPr>
      <w:keepNext/>
      <w:keepLines/>
      <w:spacing w:before="480"/>
      <w:jc w:val="center"/>
      <w:outlineLvl w:val="0"/>
    </w:pPr>
    <w:rPr>
      <w:rFonts w:eastAsiaTheme="majorEastAsia"/>
      <w:b/>
      <w:bCs/>
    </w:rPr>
  </w:style>
  <w:style w:type="paragraph" w:styleId="Heading2">
    <w:name w:val="heading 2"/>
    <w:basedOn w:val="Normal"/>
    <w:next w:val="Normal"/>
    <w:link w:val="Heading2Char"/>
    <w:uiPriority w:val="9"/>
    <w:unhideWhenUsed/>
    <w:qFormat/>
    <w:rsid w:val="00920779"/>
    <w:pPr>
      <w:keepNext/>
      <w:keepLines/>
      <w:spacing w:before="200" w:line="480" w:lineRule="auto"/>
      <w:outlineLvl w:val="1"/>
    </w:pPr>
    <w:rPr>
      <w:rFonts w:eastAsiaTheme="majorEastAsia"/>
      <w:b/>
      <w:bCs/>
    </w:rPr>
  </w:style>
  <w:style w:type="paragraph" w:styleId="Heading3">
    <w:name w:val="heading 3"/>
    <w:basedOn w:val="Normal"/>
    <w:next w:val="Normal"/>
    <w:link w:val="Heading3Char"/>
    <w:uiPriority w:val="9"/>
    <w:unhideWhenUsed/>
    <w:qFormat/>
    <w:rsid w:val="0092077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779"/>
    <w:rPr>
      <w:rFonts w:eastAsiaTheme="majorEastAsia"/>
      <w:b/>
      <w:bCs/>
    </w:rPr>
  </w:style>
  <w:style w:type="character" w:customStyle="1" w:styleId="Heading2Char">
    <w:name w:val="Heading 2 Char"/>
    <w:basedOn w:val="DefaultParagraphFont"/>
    <w:link w:val="Heading2"/>
    <w:uiPriority w:val="9"/>
    <w:rsid w:val="00920779"/>
    <w:rPr>
      <w:rFonts w:eastAsiaTheme="majorEastAsia"/>
      <w:b/>
      <w:bCs/>
    </w:rPr>
  </w:style>
  <w:style w:type="character" w:customStyle="1" w:styleId="Heading3Char">
    <w:name w:val="Heading 3 Char"/>
    <w:basedOn w:val="DefaultParagraphFont"/>
    <w:link w:val="Heading3"/>
    <w:uiPriority w:val="9"/>
    <w:rsid w:val="0092077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920779"/>
    <w:pPr>
      <w:tabs>
        <w:tab w:val="center" w:pos="4320"/>
        <w:tab w:val="right" w:pos="8640"/>
      </w:tabs>
    </w:pPr>
  </w:style>
  <w:style w:type="character" w:customStyle="1" w:styleId="HeaderChar">
    <w:name w:val="Header Char"/>
    <w:basedOn w:val="DefaultParagraphFont"/>
    <w:link w:val="Header"/>
    <w:uiPriority w:val="99"/>
    <w:rsid w:val="00920779"/>
  </w:style>
  <w:style w:type="paragraph" w:styleId="Footer">
    <w:name w:val="footer"/>
    <w:basedOn w:val="Normal"/>
    <w:link w:val="FooterChar"/>
    <w:uiPriority w:val="99"/>
    <w:unhideWhenUsed/>
    <w:rsid w:val="00920779"/>
    <w:pPr>
      <w:tabs>
        <w:tab w:val="center" w:pos="4320"/>
        <w:tab w:val="right" w:pos="8640"/>
      </w:tabs>
    </w:pPr>
  </w:style>
  <w:style w:type="character" w:customStyle="1" w:styleId="FooterChar">
    <w:name w:val="Footer Char"/>
    <w:basedOn w:val="DefaultParagraphFont"/>
    <w:link w:val="Footer"/>
    <w:uiPriority w:val="99"/>
    <w:rsid w:val="00920779"/>
  </w:style>
  <w:style w:type="character" w:styleId="CommentReference">
    <w:name w:val="annotation reference"/>
    <w:basedOn w:val="DefaultParagraphFont"/>
    <w:uiPriority w:val="99"/>
    <w:unhideWhenUsed/>
    <w:rsid w:val="00920779"/>
    <w:rPr>
      <w:sz w:val="16"/>
      <w:szCs w:val="16"/>
    </w:rPr>
  </w:style>
  <w:style w:type="paragraph" w:styleId="CommentText">
    <w:name w:val="annotation text"/>
    <w:basedOn w:val="Normal"/>
    <w:link w:val="CommentTextChar"/>
    <w:uiPriority w:val="99"/>
    <w:unhideWhenUsed/>
    <w:rsid w:val="0092077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20779"/>
    <w:rPr>
      <w:rFonts w:asciiTheme="minorHAnsi" w:eastAsiaTheme="minorHAnsi" w:hAnsiTheme="minorHAnsi" w:cstheme="minorBidi"/>
      <w:sz w:val="20"/>
      <w:szCs w:val="20"/>
    </w:rPr>
  </w:style>
  <w:style w:type="paragraph" w:styleId="BalloonText">
    <w:name w:val="Balloon Text"/>
    <w:basedOn w:val="Normal"/>
    <w:link w:val="BalloonTextChar"/>
    <w:uiPriority w:val="99"/>
    <w:semiHidden/>
    <w:unhideWhenUsed/>
    <w:rsid w:val="009207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779"/>
    <w:rPr>
      <w:rFonts w:ascii="Lucida Grande" w:hAnsi="Lucida Grande" w:cs="Lucida Grande"/>
      <w:sz w:val="18"/>
      <w:szCs w:val="18"/>
    </w:rPr>
  </w:style>
  <w:style w:type="character" w:styleId="Strong">
    <w:name w:val="Strong"/>
    <w:qFormat/>
    <w:rsid w:val="00920779"/>
    <w:rPr>
      <w:b/>
      <w:bCs/>
    </w:rPr>
  </w:style>
  <w:style w:type="paragraph" w:styleId="CommentSubject">
    <w:name w:val="annotation subject"/>
    <w:basedOn w:val="CommentText"/>
    <w:next w:val="CommentText"/>
    <w:link w:val="CommentSubjectChar"/>
    <w:uiPriority w:val="99"/>
    <w:semiHidden/>
    <w:unhideWhenUsed/>
    <w:rsid w:val="00920779"/>
    <w:rPr>
      <w:b/>
      <w:bCs/>
    </w:rPr>
  </w:style>
  <w:style w:type="character" w:customStyle="1" w:styleId="CommentSubjectChar">
    <w:name w:val="Comment Subject Char"/>
    <w:basedOn w:val="CommentTextChar"/>
    <w:link w:val="CommentSubject"/>
    <w:uiPriority w:val="99"/>
    <w:semiHidden/>
    <w:rsid w:val="00920779"/>
    <w:rPr>
      <w:rFonts w:asciiTheme="minorHAnsi" w:eastAsiaTheme="minorHAnsi" w:hAnsiTheme="minorHAnsi" w:cstheme="minorBidi"/>
      <w:b/>
      <w:bCs/>
      <w:sz w:val="20"/>
      <w:szCs w:val="20"/>
    </w:rPr>
  </w:style>
  <w:style w:type="table" w:styleId="TableGrid">
    <w:name w:val="Table Grid"/>
    <w:basedOn w:val="TableNormal"/>
    <w:uiPriority w:val="59"/>
    <w:rsid w:val="009207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920779"/>
    <w:pPr>
      <w:jc w:val="center"/>
    </w:pPr>
  </w:style>
  <w:style w:type="paragraph" w:customStyle="1" w:styleId="EndNoteBibliography">
    <w:name w:val="EndNote Bibliography"/>
    <w:basedOn w:val="Normal"/>
    <w:rsid w:val="00920779"/>
  </w:style>
  <w:style w:type="character" w:styleId="Hyperlink">
    <w:name w:val="Hyperlink"/>
    <w:basedOn w:val="DefaultParagraphFont"/>
    <w:uiPriority w:val="99"/>
    <w:unhideWhenUsed/>
    <w:rsid w:val="00920779"/>
    <w:rPr>
      <w:color w:val="0000FF" w:themeColor="hyperlink"/>
      <w:u w:val="single"/>
    </w:rPr>
  </w:style>
  <w:style w:type="paragraph" w:styleId="NoSpacing">
    <w:name w:val="No Spacing"/>
    <w:uiPriority w:val="1"/>
    <w:qFormat/>
    <w:rsid w:val="00920779"/>
    <w:rPr>
      <w:rFonts w:asciiTheme="minorHAnsi" w:hAnsiTheme="minorHAnsi" w:cstheme="minorBidi"/>
      <w:sz w:val="22"/>
      <w:szCs w:val="22"/>
    </w:rPr>
  </w:style>
  <w:style w:type="paragraph" w:styleId="ListParagraph">
    <w:name w:val="List Paragraph"/>
    <w:basedOn w:val="Normal"/>
    <w:uiPriority w:val="34"/>
    <w:qFormat/>
    <w:rsid w:val="00920779"/>
    <w:pPr>
      <w:ind w:left="720"/>
      <w:contextualSpacing/>
    </w:pPr>
  </w:style>
  <w:style w:type="character" w:styleId="LineNumber">
    <w:name w:val="line number"/>
    <w:basedOn w:val="DefaultParagraphFont"/>
    <w:uiPriority w:val="99"/>
    <w:semiHidden/>
    <w:unhideWhenUsed/>
    <w:rsid w:val="00920779"/>
  </w:style>
  <w:style w:type="character" w:styleId="PageNumber">
    <w:name w:val="page number"/>
    <w:basedOn w:val="DefaultParagraphFont"/>
    <w:uiPriority w:val="99"/>
    <w:semiHidden/>
    <w:unhideWhenUsed/>
    <w:rsid w:val="00920779"/>
  </w:style>
  <w:style w:type="paragraph" w:styleId="TOCHeading">
    <w:name w:val="TOC Heading"/>
    <w:basedOn w:val="Heading1"/>
    <w:next w:val="Normal"/>
    <w:uiPriority w:val="39"/>
    <w:unhideWhenUsed/>
    <w:qFormat/>
    <w:rsid w:val="00920779"/>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D73C24"/>
    <w:pPr>
      <w:tabs>
        <w:tab w:val="right" w:leader="dot" w:pos="9350"/>
      </w:tabs>
      <w:spacing w:before="120"/>
    </w:pPr>
    <w:rPr>
      <w:rFonts w:asciiTheme="minorHAnsi" w:hAnsiTheme="minorHAnsi"/>
      <w:b/>
    </w:rPr>
  </w:style>
  <w:style w:type="paragraph" w:styleId="TOC2">
    <w:name w:val="toc 2"/>
    <w:basedOn w:val="Normal"/>
    <w:next w:val="Normal"/>
    <w:autoRedefine/>
    <w:uiPriority w:val="39"/>
    <w:unhideWhenUsed/>
    <w:rsid w:val="00920779"/>
    <w:pPr>
      <w:ind w:left="240"/>
    </w:pPr>
    <w:rPr>
      <w:rFonts w:asciiTheme="minorHAnsi" w:hAnsiTheme="minorHAnsi"/>
      <w:b/>
      <w:sz w:val="22"/>
      <w:szCs w:val="22"/>
    </w:rPr>
  </w:style>
  <w:style w:type="paragraph" w:styleId="TOC3">
    <w:name w:val="toc 3"/>
    <w:basedOn w:val="Normal"/>
    <w:next w:val="Normal"/>
    <w:autoRedefine/>
    <w:uiPriority w:val="39"/>
    <w:unhideWhenUsed/>
    <w:rsid w:val="00920779"/>
    <w:pPr>
      <w:ind w:left="480"/>
    </w:pPr>
    <w:rPr>
      <w:rFonts w:asciiTheme="minorHAnsi" w:hAnsiTheme="minorHAnsi"/>
      <w:sz w:val="22"/>
      <w:szCs w:val="22"/>
    </w:rPr>
  </w:style>
  <w:style w:type="paragraph" w:styleId="TOC4">
    <w:name w:val="toc 4"/>
    <w:basedOn w:val="Normal"/>
    <w:next w:val="Normal"/>
    <w:autoRedefine/>
    <w:uiPriority w:val="39"/>
    <w:semiHidden/>
    <w:unhideWhenUsed/>
    <w:rsid w:val="00920779"/>
    <w:pPr>
      <w:ind w:left="720"/>
    </w:pPr>
    <w:rPr>
      <w:rFonts w:asciiTheme="minorHAnsi" w:hAnsiTheme="minorHAnsi"/>
      <w:sz w:val="20"/>
      <w:szCs w:val="20"/>
    </w:rPr>
  </w:style>
  <w:style w:type="paragraph" w:styleId="TOC5">
    <w:name w:val="toc 5"/>
    <w:basedOn w:val="Normal"/>
    <w:next w:val="Normal"/>
    <w:autoRedefine/>
    <w:uiPriority w:val="39"/>
    <w:semiHidden/>
    <w:unhideWhenUsed/>
    <w:rsid w:val="00920779"/>
    <w:pPr>
      <w:ind w:left="960"/>
    </w:pPr>
    <w:rPr>
      <w:rFonts w:asciiTheme="minorHAnsi" w:hAnsiTheme="minorHAnsi"/>
      <w:sz w:val="20"/>
      <w:szCs w:val="20"/>
    </w:rPr>
  </w:style>
  <w:style w:type="paragraph" w:styleId="TOC6">
    <w:name w:val="toc 6"/>
    <w:basedOn w:val="Normal"/>
    <w:next w:val="Normal"/>
    <w:autoRedefine/>
    <w:uiPriority w:val="39"/>
    <w:semiHidden/>
    <w:unhideWhenUsed/>
    <w:rsid w:val="00920779"/>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920779"/>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920779"/>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920779"/>
    <w:pPr>
      <w:ind w:left="1920"/>
    </w:pPr>
    <w:rPr>
      <w:rFonts w:asciiTheme="minorHAnsi" w:hAnsiTheme="minorHAnsi"/>
      <w:sz w:val="20"/>
      <w:szCs w:val="20"/>
    </w:rPr>
  </w:style>
  <w:style w:type="numbering" w:customStyle="1" w:styleId="NoList1">
    <w:name w:val="No List1"/>
    <w:next w:val="NoList"/>
    <w:uiPriority w:val="99"/>
    <w:semiHidden/>
    <w:unhideWhenUsed/>
    <w:rsid w:val="00920779"/>
  </w:style>
  <w:style w:type="table" w:customStyle="1" w:styleId="TableGrid1">
    <w:name w:val="Table Grid1"/>
    <w:basedOn w:val="TableNormal"/>
    <w:next w:val="TableGrid"/>
    <w:uiPriority w:val="59"/>
    <w:rsid w:val="0092077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92077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8387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11.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mailto:blawson@utk.edu" TargetMode="External"/><Relationship Id="rId14" Type="http://schemas.openxmlformats.org/officeDocument/2006/relationships/header" Target="header1.xml"/><Relationship Id="rId15" Type="http://schemas.openxmlformats.org/officeDocument/2006/relationships/diagramData" Target="diagrams/data1.xml"/><Relationship Id="rId16" Type="http://schemas.openxmlformats.org/officeDocument/2006/relationships/diagramLayout" Target="diagrams/layout1.xml"/><Relationship Id="rId17" Type="http://schemas.openxmlformats.org/officeDocument/2006/relationships/diagramQuickStyle" Target="diagrams/quickStyle1.xml"/><Relationship Id="rId18" Type="http://schemas.openxmlformats.org/officeDocument/2006/relationships/diagramColors" Target="diagrams/colors1.xml"/><Relationship Id="rId19" Type="http://schemas.microsoft.com/office/2007/relationships/diagramDrawing" Target="diagrams/drawing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_rels/data1.xml.rels><?xml version="1.0" encoding="UTF-8" standalone="yes"?>
<Relationships xmlns="http://schemas.openxmlformats.org/package/2006/relationships"><Relationship Id="rId3" Type="http://schemas.openxmlformats.org/officeDocument/2006/relationships/image" Target="../media/image5.jpeg"/><Relationship Id="rId4" Type="http://schemas.openxmlformats.org/officeDocument/2006/relationships/image" Target="../media/image6.jpeg"/><Relationship Id="rId5" Type="http://schemas.openxmlformats.org/officeDocument/2006/relationships/image" Target="../media/image7.png"/><Relationship Id="rId6" Type="http://schemas.openxmlformats.org/officeDocument/2006/relationships/image" Target="../media/image8.gif"/><Relationship Id="rId7" Type="http://schemas.openxmlformats.org/officeDocument/2006/relationships/image" Target="../media/image9.jpeg"/><Relationship Id="rId8" Type="http://schemas.openxmlformats.org/officeDocument/2006/relationships/image" Target="../media/image10.jpeg"/><Relationship Id="rId1" Type="http://schemas.openxmlformats.org/officeDocument/2006/relationships/image" Target="../media/image3.jpeg"/><Relationship Id="rId2" Type="http://schemas.openxmlformats.org/officeDocument/2006/relationships/image" Target="../media/image4.gif"/></Relationships>
</file>

<file path=word/diagrams/_rels/drawing1.xml.rels><?xml version="1.0" encoding="UTF-8" standalone="yes"?>
<Relationships xmlns="http://schemas.openxmlformats.org/package/2006/relationships"><Relationship Id="rId3" Type="http://schemas.openxmlformats.org/officeDocument/2006/relationships/image" Target="../media/image5.jpeg"/><Relationship Id="rId4" Type="http://schemas.openxmlformats.org/officeDocument/2006/relationships/image" Target="../media/image6.jpeg"/><Relationship Id="rId5" Type="http://schemas.openxmlformats.org/officeDocument/2006/relationships/image" Target="../media/image7.png"/><Relationship Id="rId6" Type="http://schemas.openxmlformats.org/officeDocument/2006/relationships/image" Target="../media/image8.gif"/><Relationship Id="rId7" Type="http://schemas.openxmlformats.org/officeDocument/2006/relationships/image" Target="../media/image9.jpeg"/><Relationship Id="rId8" Type="http://schemas.openxmlformats.org/officeDocument/2006/relationships/image" Target="../media/image10.jpeg"/><Relationship Id="rId1" Type="http://schemas.openxmlformats.org/officeDocument/2006/relationships/image" Target="../media/image3.jpeg"/><Relationship Id="rId2" Type="http://schemas.openxmlformats.org/officeDocument/2006/relationships/image" Target="../media/image4.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2CB912-C51A-4B21-8AB9-7158B2968B23}" type="doc">
      <dgm:prSet loTypeId="urn:microsoft.com/office/officeart/2008/layout/PictureStrips" loCatId="picture" qsTypeId="urn:microsoft.com/office/officeart/2005/8/quickstyle/simple2" qsCatId="simple" csTypeId="urn:microsoft.com/office/officeart/2005/8/colors/accent1_2" csCatId="accent1" phldr="1"/>
      <dgm:spPr/>
      <dgm:t>
        <a:bodyPr/>
        <a:lstStyle/>
        <a:p>
          <a:endParaRPr lang="en-US"/>
        </a:p>
      </dgm:t>
    </dgm:pt>
    <dgm:pt modelId="{156E2784-C39F-414A-9E7C-781987C62C69}">
      <dgm:prSet phldrT="[Text]" custT="1"/>
      <dgm:spPr/>
      <dgm:t>
        <a:bodyPr/>
        <a:lstStyle/>
        <a:p>
          <a:pPr algn="ctr">
            <a:spcAft>
              <a:spcPts val="0"/>
            </a:spcAft>
          </a:pPr>
          <a:r>
            <a:rPr lang="en-US" sz="1800" b="1" i="1" baseline="0">
              <a:latin typeface="Curlz MT" pitchFamily="82" charset="0"/>
            </a:rPr>
            <a:t>#1 </a:t>
          </a:r>
        </a:p>
        <a:p>
          <a:pPr algn="ctr">
            <a:spcAft>
              <a:spcPts val="0"/>
            </a:spcAft>
          </a:pPr>
          <a:r>
            <a:rPr lang="en-US" sz="1600" b="1"/>
            <a:t>Wash</a:t>
          </a:r>
          <a:r>
            <a:rPr lang="en-US" sz="1600"/>
            <a:t> hands</a:t>
          </a:r>
        </a:p>
      </dgm:t>
    </dgm:pt>
    <dgm:pt modelId="{B342C70C-E55F-48FD-9A66-0AA79BD50C5F}" type="parTrans" cxnId="{F60C23D9-1A90-48FF-80A4-3FE0A957A6B4}">
      <dgm:prSet/>
      <dgm:spPr/>
      <dgm:t>
        <a:bodyPr/>
        <a:lstStyle/>
        <a:p>
          <a:pPr algn="l"/>
          <a:endParaRPr lang="en-US"/>
        </a:p>
      </dgm:t>
    </dgm:pt>
    <dgm:pt modelId="{3A558951-7542-473D-B175-4E9D2336447D}" type="sibTrans" cxnId="{F60C23D9-1A90-48FF-80A4-3FE0A957A6B4}">
      <dgm:prSet/>
      <dgm:spPr/>
      <dgm:t>
        <a:bodyPr/>
        <a:lstStyle/>
        <a:p>
          <a:pPr algn="l"/>
          <a:endParaRPr lang="en-US"/>
        </a:p>
      </dgm:t>
    </dgm:pt>
    <dgm:pt modelId="{E8AB899F-746E-4F46-835D-6DD607ACB3DC}">
      <dgm:prSet phldrT="[Text]" custT="1"/>
      <dgm:spPr/>
      <dgm:t>
        <a:bodyPr anchor="ctr" anchorCtr="0"/>
        <a:lstStyle/>
        <a:p>
          <a:pPr algn="ctr">
            <a:spcAft>
              <a:spcPts val="0"/>
            </a:spcAft>
          </a:pPr>
          <a:r>
            <a:rPr lang="en-US" sz="1800" b="1" i="1">
              <a:latin typeface="Curlz MT" pitchFamily="82" charset="0"/>
            </a:rPr>
            <a:t>#5</a:t>
          </a:r>
          <a:r>
            <a:rPr lang="en-US" sz="1400" baseline="0"/>
            <a:t> </a:t>
          </a:r>
        </a:p>
        <a:p>
          <a:pPr algn="ctr">
            <a:spcAft>
              <a:spcPts val="0"/>
            </a:spcAft>
          </a:pPr>
          <a:r>
            <a:rPr lang="en-US" sz="1400" baseline="0"/>
            <a:t>Add the </a:t>
          </a:r>
          <a:r>
            <a:rPr lang="en-US" sz="1400" b="1" baseline="0"/>
            <a:t>warmed</a:t>
          </a:r>
          <a:r>
            <a:rPr lang="en-US" sz="1400" baseline="0"/>
            <a:t> water to bottle before adding formula</a:t>
          </a:r>
          <a:endParaRPr lang="en-US" sz="1400"/>
        </a:p>
      </dgm:t>
    </dgm:pt>
    <dgm:pt modelId="{82D1DBEA-379F-49E5-BD14-A0BA3AD6AA3D}" type="parTrans" cxnId="{83BF3F57-0F75-4C76-B4BA-4608F8B20EFD}">
      <dgm:prSet/>
      <dgm:spPr/>
      <dgm:t>
        <a:bodyPr/>
        <a:lstStyle/>
        <a:p>
          <a:pPr algn="l"/>
          <a:endParaRPr lang="en-US"/>
        </a:p>
      </dgm:t>
    </dgm:pt>
    <dgm:pt modelId="{981C5164-2128-4D41-9C4A-BBB57B9C5F50}" type="sibTrans" cxnId="{83BF3F57-0F75-4C76-B4BA-4608F8B20EFD}">
      <dgm:prSet/>
      <dgm:spPr/>
      <dgm:t>
        <a:bodyPr/>
        <a:lstStyle/>
        <a:p>
          <a:pPr algn="l"/>
          <a:endParaRPr lang="en-US"/>
        </a:p>
      </dgm:t>
    </dgm:pt>
    <dgm:pt modelId="{5ABDED67-21D0-497F-88AB-5193A6986AA8}">
      <dgm:prSet phldrT="[Text]" custT="1"/>
      <dgm:spPr/>
      <dgm:t>
        <a:bodyPr/>
        <a:lstStyle/>
        <a:p>
          <a:pPr algn="ctr">
            <a:spcAft>
              <a:spcPts val="0"/>
            </a:spcAft>
          </a:pPr>
          <a:r>
            <a:rPr lang="en-US" sz="1800" b="1" i="1" baseline="0">
              <a:latin typeface="Curlz MT" pitchFamily="82" charset="0"/>
            </a:rPr>
            <a:t>#2</a:t>
          </a:r>
          <a:r>
            <a:rPr lang="en-US" sz="1600"/>
            <a:t> </a:t>
          </a:r>
        </a:p>
        <a:p>
          <a:pPr algn="ctr">
            <a:spcAft>
              <a:spcPts val="0"/>
            </a:spcAft>
          </a:pPr>
          <a:r>
            <a:rPr lang="en-US" sz="1400" baseline="0"/>
            <a:t>Use </a:t>
          </a:r>
          <a:r>
            <a:rPr lang="en-US" sz="1400" b="1" baseline="0"/>
            <a:t>clean</a:t>
          </a:r>
          <a:r>
            <a:rPr lang="en-US" sz="1400" baseline="0"/>
            <a:t> bottles and nipples</a:t>
          </a:r>
        </a:p>
      </dgm:t>
    </dgm:pt>
    <dgm:pt modelId="{81EFDD5B-3ECD-4ECE-81D1-016F5CBD0FF2}" type="parTrans" cxnId="{EB73C607-9DB9-435E-B921-A73D4FC55040}">
      <dgm:prSet/>
      <dgm:spPr/>
      <dgm:t>
        <a:bodyPr/>
        <a:lstStyle/>
        <a:p>
          <a:pPr algn="l"/>
          <a:endParaRPr lang="en-US"/>
        </a:p>
      </dgm:t>
    </dgm:pt>
    <dgm:pt modelId="{942F1DC7-261F-4650-821F-3D7E1491850D}" type="sibTrans" cxnId="{EB73C607-9DB9-435E-B921-A73D4FC55040}">
      <dgm:prSet/>
      <dgm:spPr/>
      <dgm:t>
        <a:bodyPr/>
        <a:lstStyle/>
        <a:p>
          <a:pPr algn="l"/>
          <a:endParaRPr lang="en-US"/>
        </a:p>
      </dgm:t>
    </dgm:pt>
    <dgm:pt modelId="{74DBA74E-F802-46F7-937B-A17F12E43CCD}">
      <dgm:prSet custT="1"/>
      <dgm:spPr/>
      <dgm:t>
        <a:bodyPr/>
        <a:lstStyle/>
        <a:p>
          <a:pPr algn="ctr">
            <a:spcAft>
              <a:spcPts val="0"/>
            </a:spcAft>
          </a:pPr>
          <a:r>
            <a:rPr lang="en-US" sz="1800" b="1" i="1">
              <a:latin typeface="Curlz MT" pitchFamily="82" charset="0"/>
            </a:rPr>
            <a:t>#6 </a:t>
          </a:r>
        </a:p>
        <a:p>
          <a:pPr algn="ctr">
            <a:spcAft>
              <a:spcPts val="0"/>
            </a:spcAft>
          </a:pPr>
          <a:r>
            <a:rPr lang="en-US" sz="1400"/>
            <a:t>Measure the formula needed &amp; </a:t>
          </a:r>
          <a:r>
            <a:rPr lang="en-US" sz="1400" b="1"/>
            <a:t>add</a:t>
          </a:r>
          <a:r>
            <a:rPr lang="en-US" sz="1400"/>
            <a:t> to water in bottle</a:t>
          </a:r>
          <a:endParaRPr lang="en-US" sz="1200"/>
        </a:p>
      </dgm:t>
    </dgm:pt>
    <dgm:pt modelId="{3AF97408-2750-4244-8180-1EFBA1FBD1E1}" type="parTrans" cxnId="{024D4801-6BCE-4948-84F2-1CD4361DBE8F}">
      <dgm:prSet/>
      <dgm:spPr/>
      <dgm:t>
        <a:bodyPr/>
        <a:lstStyle/>
        <a:p>
          <a:pPr algn="l"/>
          <a:endParaRPr lang="en-US"/>
        </a:p>
      </dgm:t>
    </dgm:pt>
    <dgm:pt modelId="{713DE841-E118-467C-A8A9-F61E7091CFC4}" type="sibTrans" cxnId="{024D4801-6BCE-4948-84F2-1CD4361DBE8F}">
      <dgm:prSet/>
      <dgm:spPr/>
      <dgm:t>
        <a:bodyPr/>
        <a:lstStyle/>
        <a:p>
          <a:pPr algn="l"/>
          <a:endParaRPr lang="en-US"/>
        </a:p>
      </dgm:t>
    </dgm:pt>
    <dgm:pt modelId="{B6E0786D-0C03-4B4B-BB55-5CCC785F50C7}">
      <dgm:prSet custT="1"/>
      <dgm:spPr/>
      <dgm:t>
        <a:bodyPr/>
        <a:lstStyle/>
        <a:p>
          <a:pPr algn="ctr">
            <a:spcAft>
              <a:spcPts val="0"/>
            </a:spcAft>
          </a:pPr>
          <a:r>
            <a:rPr lang="en-US" sz="1800" b="1" i="1">
              <a:latin typeface="Curlz MT" pitchFamily="82" charset="0"/>
            </a:rPr>
            <a:t>#3</a:t>
          </a:r>
          <a:r>
            <a:rPr lang="en-US" sz="1600"/>
            <a:t> </a:t>
          </a:r>
        </a:p>
        <a:p>
          <a:pPr algn="ctr">
            <a:spcAft>
              <a:spcPts val="0"/>
            </a:spcAft>
          </a:pPr>
          <a:r>
            <a:rPr lang="en-US" sz="1600" b="1"/>
            <a:t>Boil</a:t>
          </a:r>
          <a:r>
            <a:rPr lang="en-US" sz="1600"/>
            <a:t> tap or bottled water</a:t>
          </a:r>
        </a:p>
      </dgm:t>
    </dgm:pt>
    <dgm:pt modelId="{B78FA36A-6C74-4F0B-91F5-80ED56E892CC}" type="parTrans" cxnId="{1AC4812D-B081-45AE-8DAF-FCE42B0584CD}">
      <dgm:prSet/>
      <dgm:spPr/>
      <dgm:t>
        <a:bodyPr/>
        <a:lstStyle/>
        <a:p>
          <a:pPr algn="l"/>
          <a:endParaRPr lang="en-US"/>
        </a:p>
      </dgm:t>
    </dgm:pt>
    <dgm:pt modelId="{8B2A9C7A-AB11-4919-AC9E-70B95A19117E}" type="sibTrans" cxnId="{1AC4812D-B081-45AE-8DAF-FCE42B0584CD}">
      <dgm:prSet/>
      <dgm:spPr/>
      <dgm:t>
        <a:bodyPr/>
        <a:lstStyle/>
        <a:p>
          <a:pPr algn="l"/>
          <a:endParaRPr lang="en-US"/>
        </a:p>
      </dgm:t>
    </dgm:pt>
    <dgm:pt modelId="{EB0202BF-F2A4-44E1-B5D3-C21C2452616F}">
      <dgm:prSet custT="1"/>
      <dgm:spPr/>
      <dgm:t>
        <a:bodyPr/>
        <a:lstStyle/>
        <a:p>
          <a:pPr algn="ctr">
            <a:spcAft>
              <a:spcPts val="0"/>
            </a:spcAft>
          </a:pPr>
          <a:r>
            <a:rPr lang="en-US" sz="1800" b="1" i="1">
              <a:latin typeface="Curlz MT" pitchFamily="82" charset="0"/>
            </a:rPr>
            <a:t>#7</a:t>
          </a:r>
          <a:r>
            <a:rPr lang="en-US" sz="1600"/>
            <a:t> </a:t>
          </a:r>
        </a:p>
        <a:p>
          <a:pPr algn="ctr">
            <a:spcAft>
              <a:spcPts val="0"/>
            </a:spcAft>
          </a:pPr>
          <a:r>
            <a:rPr lang="en-US" sz="1600" b="1"/>
            <a:t>Shake</a:t>
          </a:r>
          <a:r>
            <a:rPr lang="en-US" sz="1600"/>
            <a:t> well</a:t>
          </a:r>
        </a:p>
      </dgm:t>
    </dgm:pt>
    <dgm:pt modelId="{C6B6C102-A090-4B47-8F4C-D9B7DE080279}" type="parTrans" cxnId="{6E9D5394-4C4A-46F5-A415-9FDEF3F101F1}">
      <dgm:prSet/>
      <dgm:spPr/>
      <dgm:t>
        <a:bodyPr/>
        <a:lstStyle/>
        <a:p>
          <a:pPr algn="l"/>
          <a:endParaRPr lang="en-US"/>
        </a:p>
      </dgm:t>
    </dgm:pt>
    <dgm:pt modelId="{7237B22A-0311-48D1-8B0C-4E15C7EB561B}" type="sibTrans" cxnId="{6E9D5394-4C4A-46F5-A415-9FDEF3F101F1}">
      <dgm:prSet/>
      <dgm:spPr/>
      <dgm:t>
        <a:bodyPr/>
        <a:lstStyle/>
        <a:p>
          <a:pPr algn="l"/>
          <a:endParaRPr lang="en-US"/>
        </a:p>
      </dgm:t>
    </dgm:pt>
    <dgm:pt modelId="{0B5F765A-6132-4CA7-BDAA-C049980F97C1}">
      <dgm:prSet custT="1"/>
      <dgm:spPr/>
      <dgm:t>
        <a:bodyPr/>
        <a:lstStyle/>
        <a:p>
          <a:pPr algn="ctr">
            <a:spcAft>
              <a:spcPts val="0"/>
            </a:spcAft>
          </a:pPr>
          <a:r>
            <a:rPr lang="en-US" sz="1800" b="1" i="1">
              <a:latin typeface="Curlz MT" pitchFamily="82" charset="0"/>
            </a:rPr>
            <a:t>#4</a:t>
          </a:r>
          <a:r>
            <a:rPr lang="en-US" sz="1400"/>
            <a:t> </a:t>
          </a:r>
        </a:p>
        <a:p>
          <a:pPr algn="ctr">
            <a:spcAft>
              <a:spcPts val="0"/>
            </a:spcAft>
          </a:pPr>
          <a:r>
            <a:rPr lang="en-US" sz="1400"/>
            <a:t>Let the boiled water cool until </a:t>
          </a:r>
          <a:r>
            <a:rPr lang="en-US" sz="1400" b="1"/>
            <a:t>warm</a:t>
          </a:r>
          <a:r>
            <a:rPr lang="en-US" sz="1400"/>
            <a:t> to touch on wrist</a:t>
          </a:r>
          <a:endParaRPr lang="en-US" sz="1200"/>
        </a:p>
      </dgm:t>
    </dgm:pt>
    <dgm:pt modelId="{7C9C659C-14AA-468D-956B-7780A04E00FB}" type="parTrans" cxnId="{7C70CB83-6C1F-496F-AB39-861A3BE46E12}">
      <dgm:prSet/>
      <dgm:spPr/>
      <dgm:t>
        <a:bodyPr/>
        <a:lstStyle/>
        <a:p>
          <a:pPr algn="l"/>
          <a:endParaRPr lang="en-US"/>
        </a:p>
      </dgm:t>
    </dgm:pt>
    <dgm:pt modelId="{8E8E471E-6374-4BC9-83BF-89EA14BBA6D7}" type="sibTrans" cxnId="{7C70CB83-6C1F-496F-AB39-861A3BE46E12}">
      <dgm:prSet/>
      <dgm:spPr/>
      <dgm:t>
        <a:bodyPr/>
        <a:lstStyle/>
        <a:p>
          <a:pPr algn="l"/>
          <a:endParaRPr lang="en-US"/>
        </a:p>
      </dgm:t>
    </dgm:pt>
    <dgm:pt modelId="{6E0DA9A5-8EAA-4734-8459-BB74AF8AB274}">
      <dgm:prSet custT="1"/>
      <dgm:spPr/>
      <dgm:t>
        <a:bodyPr/>
        <a:lstStyle/>
        <a:p>
          <a:pPr algn="ctr">
            <a:spcAft>
              <a:spcPts val="0"/>
            </a:spcAft>
          </a:pPr>
          <a:r>
            <a:rPr lang="en-US" sz="1800" b="1" i="1">
              <a:latin typeface="Curlz MT" pitchFamily="82" charset="0"/>
            </a:rPr>
            <a:t>#8 </a:t>
          </a:r>
        </a:p>
        <a:p>
          <a:pPr algn="ctr">
            <a:spcAft>
              <a:spcPts val="0"/>
            </a:spcAft>
          </a:pPr>
          <a:r>
            <a:rPr lang="en-US" sz="1600" b="1"/>
            <a:t>Ready</a:t>
          </a:r>
          <a:r>
            <a:rPr lang="en-US" sz="1600"/>
            <a:t> to feed!</a:t>
          </a:r>
        </a:p>
      </dgm:t>
    </dgm:pt>
    <dgm:pt modelId="{54BA171C-2620-442C-AEB5-8BF4B4751BEA}" type="parTrans" cxnId="{C013D192-73C3-4CB5-96B4-7A016B80D143}">
      <dgm:prSet/>
      <dgm:spPr/>
      <dgm:t>
        <a:bodyPr/>
        <a:lstStyle/>
        <a:p>
          <a:pPr algn="l"/>
          <a:endParaRPr lang="en-US"/>
        </a:p>
      </dgm:t>
    </dgm:pt>
    <dgm:pt modelId="{B38F5538-323E-4D5C-8ACD-CA7D079090F6}" type="sibTrans" cxnId="{C013D192-73C3-4CB5-96B4-7A016B80D143}">
      <dgm:prSet/>
      <dgm:spPr/>
      <dgm:t>
        <a:bodyPr/>
        <a:lstStyle/>
        <a:p>
          <a:pPr algn="l"/>
          <a:endParaRPr lang="en-US"/>
        </a:p>
      </dgm:t>
    </dgm:pt>
    <dgm:pt modelId="{460DFDCE-6F6B-4FE4-A4DE-542DDE644CA4}" type="pres">
      <dgm:prSet presAssocID="{2E2CB912-C51A-4B21-8AB9-7158B2968B23}" presName="Name0" presStyleCnt="0">
        <dgm:presLayoutVars>
          <dgm:dir/>
          <dgm:resizeHandles val="exact"/>
        </dgm:presLayoutVars>
      </dgm:prSet>
      <dgm:spPr/>
      <dgm:t>
        <a:bodyPr/>
        <a:lstStyle/>
        <a:p>
          <a:endParaRPr lang="en-US"/>
        </a:p>
      </dgm:t>
    </dgm:pt>
    <dgm:pt modelId="{B2D4C5CE-D760-413E-803E-36114B0C9915}" type="pres">
      <dgm:prSet presAssocID="{156E2784-C39F-414A-9E7C-781987C62C69}" presName="composite" presStyleCnt="0"/>
      <dgm:spPr/>
      <dgm:t>
        <a:bodyPr/>
        <a:lstStyle/>
        <a:p>
          <a:endParaRPr lang="en-US"/>
        </a:p>
      </dgm:t>
    </dgm:pt>
    <dgm:pt modelId="{ABDBD954-8F03-43F9-AF15-2BF715823A17}" type="pres">
      <dgm:prSet presAssocID="{156E2784-C39F-414A-9E7C-781987C62C69}" presName="rect1" presStyleLbl="trAlignAcc1" presStyleIdx="0" presStyleCnt="8" custScaleY="74815" custLinFactNeighborX="-23667" custLinFactNeighborY="-5520">
        <dgm:presLayoutVars>
          <dgm:bulletEnabled val="1"/>
        </dgm:presLayoutVars>
      </dgm:prSet>
      <dgm:spPr/>
      <dgm:t>
        <a:bodyPr/>
        <a:lstStyle/>
        <a:p>
          <a:endParaRPr lang="en-US"/>
        </a:p>
      </dgm:t>
    </dgm:pt>
    <dgm:pt modelId="{10CAD76D-076F-4011-8D67-1640656130A8}" type="pres">
      <dgm:prSet presAssocID="{156E2784-C39F-414A-9E7C-781987C62C69}" presName="rect2" presStyleLbl="fgImgPlace1" presStyleIdx="0" presStyleCnt="8" custScaleX="92181" custScaleY="83732" custLinFactNeighborX="-10482" custLinFactNeighborY="15338"/>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0" r="-10000"/>
          </a:stretch>
        </a:blipFill>
      </dgm:spPr>
      <dgm:t>
        <a:bodyPr/>
        <a:lstStyle/>
        <a:p>
          <a:endParaRPr lang="en-US"/>
        </a:p>
      </dgm:t>
    </dgm:pt>
    <dgm:pt modelId="{3A06C5A9-830A-48DB-83A5-2DADEA56F4D9}" type="pres">
      <dgm:prSet presAssocID="{3A558951-7542-473D-B175-4E9D2336447D}" presName="sibTrans" presStyleCnt="0"/>
      <dgm:spPr/>
      <dgm:t>
        <a:bodyPr/>
        <a:lstStyle/>
        <a:p>
          <a:endParaRPr lang="en-US"/>
        </a:p>
      </dgm:t>
    </dgm:pt>
    <dgm:pt modelId="{1B86F194-760B-44EE-BDAA-721DF4E19CA5}" type="pres">
      <dgm:prSet presAssocID="{E8AB899F-746E-4F46-835D-6DD607ACB3DC}" presName="composite" presStyleCnt="0"/>
      <dgm:spPr/>
      <dgm:t>
        <a:bodyPr/>
        <a:lstStyle/>
        <a:p>
          <a:endParaRPr lang="en-US"/>
        </a:p>
      </dgm:t>
    </dgm:pt>
    <dgm:pt modelId="{F1CB78A0-FAF1-4A25-8761-B75507F8B2AA}" type="pres">
      <dgm:prSet presAssocID="{E8AB899F-746E-4F46-835D-6DD607ACB3DC}" presName="rect1" presStyleLbl="trAlignAcc1" presStyleIdx="1" presStyleCnt="8" custScaleX="112144" custScaleY="86079" custLinFactNeighborX="-10327" custLinFactNeighborY="9147">
        <dgm:presLayoutVars>
          <dgm:bulletEnabled val="1"/>
        </dgm:presLayoutVars>
      </dgm:prSet>
      <dgm:spPr/>
      <dgm:t>
        <a:bodyPr/>
        <a:lstStyle/>
        <a:p>
          <a:endParaRPr lang="en-US"/>
        </a:p>
      </dgm:t>
    </dgm:pt>
    <dgm:pt modelId="{32E1E089-DD90-4AB6-9C28-0492EE779312}" type="pres">
      <dgm:prSet presAssocID="{E8AB899F-746E-4F46-835D-6DD607ACB3DC}" presName="rect2" presStyleLbl="fgImgPlace1" presStyleIdx="1" presStyleCnt="8" custScaleX="92762" custScaleY="72613" custLinFactNeighborX="-60847" custLinFactNeighborY="31876"/>
      <dgm:spPr>
        <a:blipFill>
          <a:blip xmlns:r="http://schemas.openxmlformats.org/officeDocument/2006/relationships" r:embed="rId2">
            <a:extLst>
              <a:ext uri="{28A0092B-C50C-407E-A947-70E740481C1C}">
                <a14:useLocalDpi xmlns:a14="http://schemas.microsoft.com/office/drawing/2010/main" val="0"/>
              </a:ext>
            </a:extLst>
          </a:blip>
          <a:srcRect/>
          <a:stretch>
            <a:fillRect l="-30000" r="-30000"/>
          </a:stretch>
        </a:blipFill>
      </dgm:spPr>
      <dgm:t>
        <a:bodyPr/>
        <a:lstStyle/>
        <a:p>
          <a:endParaRPr lang="en-US"/>
        </a:p>
      </dgm:t>
    </dgm:pt>
    <dgm:pt modelId="{D09C4A37-EE80-44B1-87AD-F85141E4AD6E}" type="pres">
      <dgm:prSet presAssocID="{981C5164-2128-4D41-9C4A-BBB57B9C5F50}" presName="sibTrans" presStyleCnt="0"/>
      <dgm:spPr/>
      <dgm:t>
        <a:bodyPr/>
        <a:lstStyle/>
        <a:p>
          <a:endParaRPr lang="en-US"/>
        </a:p>
      </dgm:t>
    </dgm:pt>
    <dgm:pt modelId="{5F406FBB-6284-41DA-820A-E45C153AB879}" type="pres">
      <dgm:prSet presAssocID="{5ABDED67-21D0-497F-88AB-5193A6986AA8}" presName="composite" presStyleCnt="0"/>
      <dgm:spPr/>
      <dgm:t>
        <a:bodyPr/>
        <a:lstStyle/>
        <a:p>
          <a:endParaRPr lang="en-US"/>
        </a:p>
      </dgm:t>
    </dgm:pt>
    <dgm:pt modelId="{C5A0A4C0-13FF-44C1-B6BD-196297B1EE05}" type="pres">
      <dgm:prSet presAssocID="{5ABDED67-21D0-497F-88AB-5193A6986AA8}" presName="rect1" presStyleLbl="trAlignAcc1" presStyleIdx="2" presStyleCnt="8" custScaleX="82977" custScaleY="71331" custLinFactNeighborX="-14021" custLinFactNeighborY="-10016">
        <dgm:presLayoutVars>
          <dgm:bulletEnabled val="1"/>
        </dgm:presLayoutVars>
      </dgm:prSet>
      <dgm:spPr/>
      <dgm:t>
        <a:bodyPr/>
        <a:lstStyle/>
        <a:p>
          <a:endParaRPr lang="en-US"/>
        </a:p>
      </dgm:t>
    </dgm:pt>
    <dgm:pt modelId="{8E941763-2ED7-4C73-9404-18DFC1ED1DE3}" type="pres">
      <dgm:prSet presAssocID="{5ABDED67-21D0-497F-88AB-5193A6986AA8}" presName="rect2" presStyleLbl="fgImgPlace1" presStyleIdx="2" presStyleCnt="8" custScaleX="73760" custScaleY="67360" custLinFactNeighborX="-34066" custLinFactNeighborY="11139"/>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63000" r="-63000"/>
          </a:stretch>
        </a:blipFill>
      </dgm:spPr>
      <dgm:t>
        <a:bodyPr/>
        <a:lstStyle/>
        <a:p>
          <a:endParaRPr lang="en-US"/>
        </a:p>
      </dgm:t>
    </dgm:pt>
    <dgm:pt modelId="{089A5AA8-285F-4CF0-B960-525AC031EB9B}" type="pres">
      <dgm:prSet presAssocID="{942F1DC7-261F-4650-821F-3D7E1491850D}" presName="sibTrans" presStyleCnt="0"/>
      <dgm:spPr/>
      <dgm:t>
        <a:bodyPr/>
        <a:lstStyle/>
        <a:p>
          <a:endParaRPr lang="en-US"/>
        </a:p>
      </dgm:t>
    </dgm:pt>
    <dgm:pt modelId="{A7013373-D79B-46C1-99CE-5FE2B0EA76BC}" type="pres">
      <dgm:prSet presAssocID="{74DBA74E-F802-46F7-937B-A17F12E43CCD}" presName="composite" presStyleCnt="0"/>
      <dgm:spPr/>
      <dgm:t>
        <a:bodyPr/>
        <a:lstStyle/>
        <a:p>
          <a:endParaRPr lang="en-US"/>
        </a:p>
      </dgm:t>
    </dgm:pt>
    <dgm:pt modelId="{D0F60109-A77C-4B46-838A-6ED0C7EA0DD9}" type="pres">
      <dgm:prSet presAssocID="{74DBA74E-F802-46F7-937B-A17F12E43CCD}" presName="rect1" presStyleLbl="trAlignAcc1" presStyleIdx="3" presStyleCnt="8" custScaleX="94140" custScaleY="83175" custLinFactNeighborX="2556" custLinFactNeighborY="2940">
        <dgm:presLayoutVars>
          <dgm:bulletEnabled val="1"/>
        </dgm:presLayoutVars>
      </dgm:prSet>
      <dgm:spPr/>
      <dgm:t>
        <a:bodyPr/>
        <a:lstStyle/>
        <a:p>
          <a:endParaRPr lang="en-US"/>
        </a:p>
      </dgm:t>
    </dgm:pt>
    <dgm:pt modelId="{006C17ED-8AA2-4C4B-9CC9-718BDDDDA811}" type="pres">
      <dgm:prSet presAssocID="{74DBA74E-F802-46F7-937B-A17F12E43CCD}" presName="rect2" presStyleLbl="fgImgPlace1" presStyleIdx="3" presStyleCnt="8" custScaleX="88783" custScaleY="79103" custLinFactNeighborX="1406" custLinFactNeighborY="26094"/>
      <dgm:spPr>
        <a:blipFill>
          <a:blip xmlns:r="http://schemas.openxmlformats.org/officeDocument/2006/relationships" r:embed="rId4">
            <a:extLst>
              <a:ext uri="{28A0092B-C50C-407E-A947-70E740481C1C}">
                <a14:useLocalDpi xmlns:a14="http://schemas.microsoft.com/office/drawing/2010/main" val="0"/>
              </a:ext>
            </a:extLst>
          </a:blip>
          <a:srcRect/>
          <a:stretch>
            <a:fillRect l="-63000" r="-63000"/>
          </a:stretch>
        </a:blipFill>
      </dgm:spPr>
      <dgm:t>
        <a:bodyPr/>
        <a:lstStyle/>
        <a:p>
          <a:endParaRPr lang="en-US"/>
        </a:p>
      </dgm:t>
    </dgm:pt>
    <dgm:pt modelId="{D9064A81-E6D3-4F40-AD86-B14EC5AA8135}" type="pres">
      <dgm:prSet presAssocID="{713DE841-E118-467C-A8A9-F61E7091CFC4}" presName="sibTrans" presStyleCnt="0"/>
      <dgm:spPr/>
      <dgm:t>
        <a:bodyPr/>
        <a:lstStyle/>
        <a:p>
          <a:endParaRPr lang="en-US"/>
        </a:p>
      </dgm:t>
    </dgm:pt>
    <dgm:pt modelId="{56AFDDDA-6E31-4C73-BB70-CAB040F93826}" type="pres">
      <dgm:prSet presAssocID="{B6E0786D-0C03-4B4B-BB55-5CCC785F50C7}" presName="composite" presStyleCnt="0"/>
      <dgm:spPr/>
      <dgm:t>
        <a:bodyPr/>
        <a:lstStyle/>
        <a:p>
          <a:endParaRPr lang="en-US"/>
        </a:p>
      </dgm:t>
    </dgm:pt>
    <dgm:pt modelId="{8BB1DD00-75E9-4A64-ABF0-8C99E93935FF}" type="pres">
      <dgm:prSet presAssocID="{B6E0786D-0C03-4B4B-BB55-5CCC785F50C7}" presName="rect1" presStyleLbl="trAlignAcc1" presStyleIdx="4" presStyleCnt="8" custScaleX="97488" custScaleY="68268" custLinFactNeighborX="-8130" custLinFactNeighborY="-27104">
        <dgm:presLayoutVars>
          <dgm:bulletEnabled val="1"/>
        </dgm:presLayoutVars>
      </dgm:prSet>
      <dgm:spPr/>
      <dgm:t>
        <a:bodyPr/>
        <a:lstStyle/>
        <a:p>
          <a:endParaRPr lang="en-US"/>
        </a:p>
      </dgm:t>
    </dgm:pt>
    <dgm:pt modelId="{E1119DB7-AA2E-4F84-8067-7287CD7E8215}" type="pres">
      <dgm:prSet presAssocID="{B6E0786D-0C03-4B4B-BB55-5CCC785F50C7}" presName="rect2" presStyleLbl="fgImgPlace1" presStyleIdx="4" presStyleCnt="8" custScaleX="87170" custScaleY="70475" custLinFactNeighborX="-47931" custLinFactNeighborY="4561"/>
      <dgm:spPr>
        <a:blipFill rotWithShape="0">
          <a:blip xmlns:r="http://schemas.openxmlformats.org/officeDocument/2006/relationships" r:embed="rId5"/>
          <a:stretch>
            <a:fillRect/>
          </a:stretch>
        </a:blipFill>
      </dgm:spPr>
      <dgm:t>
        <a:bodyPr/>
        <a:lstStyle/>
        <a:p>
          <a:endParaRPr lang="en-US"/>
        </a:p>
      </dgm:t>
    </dgm:pt>
    <dgm:pt modelId="{BB033127-190E-497D-9F36-652750E3E0C1}" type="pres">
      <dgm:prSet presAssocID="{8B2A9C7A-AB11-4919-AC9E-70B95A19117E}" presName="sibTrans" presStyleCnt="0"/>
      <dgm:spPr/>
      <dgm:t>
        <a:bodyPr/>
        <a:lstStyle/>
        <a:p>
          <a:endParaRPr lang="en-US"/>
        </a:p>
      </dgm:t>
    </dgm:pt>
    <dgm:pt modelId="{B5B91B74-3D3A-433B-8E4F-753A3B8A3E83}" type="pres">
      <dgm:prSet presAssocID="{EB0202BF-F2A4-44E1-B5D3-C21C2452616F}" presName="composite" presStyleCnt="0"/>
      <dgm:spPr/>
      <dgm:t>
        <a:bodyPr/>
        <a:lstStyle/>
        <a:p>
          <a:endParaRPr lang="en-US"/>
        </a:p>
      </dgm:t>
    </dgm:pt>
    <dgm:pt modelId="{D97217B8-6066-4735-9FCC-602ACAA24824}" type="pres">
      <dgm:prSet presAssocID="{EB0202BF-F2A4-44E1-B5D3-C21C2452616F}" presName="rect1" presStyleLbl="trAlignAcc1" presStyleIdx="5" presStyleCnt="8" custScaleX="74423" custScaleY="64732" custLinFactNeighborX="-6012" custLinFactNeighborY="-887">
        <dgm:presLayoutVars>
          <dgm:bulletEnabled val="1"/>
        </dgm:presLayoutVars>
      </dgm:prSet>
      <dgm:spPr/>
      <dgm:t>
        <a:bodyPr/>
        <a:lstStyle/>
        <a:p>
          <a:endParaRPr lang="en-US"/>
        </a:p>
      </dgm:t>
    </dgm:pt>
    <dgm:pt modelId="{1AC07FC9-C477-4438-94C0-87DEB4080985}" type="pres">
      <dgm:prSet presAssocID="{EB0202BF-F2A4-44E1-B5D3-C21C2452616F}" presName="rect2" presStyleLbl="fgImgPlace1" presStyleIdx="5" presStyleCnt="8" custScaleX="73126" custScaleY="63757" custLinFactNeighborX="-10706" custLinFactNeighborY="17237"/>
      <dgm:spPr>
        <a:blipFill>
          <a:blip xmlns:r="http://schemas.openxmlformats.org/officeDocument/2006/relationships" r:embed="rId6">
            <a:extLst>
              <a:ext uri="{28A0092B-C50C-407E-A947-70E740481C1C}">
                <a14:useLocalDpi xmlns:a14="http://schemas.microsoft.com/office/drawing/2010/main" val="0"/>
              </a:ext>
            </a:extLst>
          </a:blip>
          <a:srcRect/>
          <a:stretch>
            <a:fillRect l="-8000" r="-8000"/>
          </a:stretch>
        </a:blipFill>
      </dgm:spPr>
      <dgm:t>
        <a:bodyPr/>
        <a:lstStyle/>
        <a:p>
          <a:endParaRPr lang="en-US"/>
        </a:p>
      </dgm:t>
    </dgm:pt>
    <dgm:pt modelId="{64D89BB1-B721-4438-84B5-E045996B6CF5}" type="pres">
      <dgm:prSet presAssocID="{7237B22A-0311-48D1-8B0C-4E15C7EB561B}" presName="sibTrans" presStyleCnt="0"/>
      <dgm:spPr/>
      <dgm:t>
        <a:bodyPr/>
        <a:lstStyle/>
        <a:p>
          <a:endParaRPr lang="en-US"/>
        </a:p>
      </dgm:t>
    </dgm:pt>
    <dgm:pt modelId="{06C2CBE6-3D7A-4510-9AB5-F0BC716B5660}" type="pres">
      <dgm:prSet presAssocID="{0B5F765A-6132-4CA7-BDAA-C049980F97C1}" presName="composite" presStyleCnt="0"/>
      <dgm:spPr/>
      <dgm:t>
        <a:bodyPr/>
        <a:lstStyle/>
        <a:p>
          <a:endParaRPr lang="en-US"/>
        </a:p>
      </dgm:t>
    </dgm:pt>
    <dgm:pt modelId="{4307A269-26D5-4C17-9284-91368D7DF733}" type="pres">
      <dgm:prSet presAssocID="{0B5F765A-6132-4CA7-BDAA-C049980F97C1}" presName="rect1" presStyleLbl="trAlignAcc1" presStyleIdx="6" presStyleCnt="8" custScaleX="109209" custScaleY="87794" custLinFactNeighborX="-18165" custLinFactNeighborY="-16776">
        <dgm:presLayoutVars>
          <dgm:bulletEnabled val="1"/>
        </dgm:presLayoutVars>
      </dgm:prSet>
      <dgm:spPr/>
      <dgm:t>
        <a:bodyPr/>
        <a:lstStyle/>
        <a:p>
          <a:endParaRPr lang="en-US"/>
        </a:p>
      </dgm:t>
    </dgm:pt>
    <dgm:pt modelId="{851E3D5B-293F-4368-82DF-10D6BECAAE00}" type="pres">
      <dgm:prSet presAssocID="{0B5F765A-6132-4CA7-BDAA-C049980F97C1}" presName="rect2" presStyleLbl="fgImgPlace1" presStyleIdx="6" presStyleCnt="8" custScaleX="78289" custScaleY="74978" custLinFactX="-33036" custLinFactNeighborX="-100000" custLinFactNeighborY="6318"/>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l="-15000" r="-15000"/>
          </a:stretch>
        </a:blipFill>
      </dgm:spPr>
      <dgm:t>
        <a:bodyPr/>
        <a:lstStyle/>
        <a:p>
          <a:endParaRPr lang="en-US"/>
        </a:p>
      </dgm:t>
    </dgm:pt>
    <dgm:pt modelId="{FB8E695A-FC46-4E09-94BE-B3B8D8CFE90F}" type="pres">
      <dgm:prSet presAssocID="{8E8E471E-6374-4BC9-83BF-89EA14BBA6D7}" presName="sibTrans" presStyleCnt="0"/>
      <dgm:spPr/>
      <dgm:t>
        <a:bodyPr/>
        <a:lstStyle/>
        <a:p>
          <a:endParaRPr lang="en-US"/>
        </a:p>
      </dgm:t>
    </dgm:pt>
    <dgm:pt modelId="{08623616-E166-416C-8DBD-BD7C948D05B7}" type="pres">
      <dgm:prSet presAssocID="{6E0DA9A5-8EAA-4734-8459-BB74AF8AB274}" presName="composite" presStyleCnt="0"/>
      <dgm:spPr/>
      <dgm:t>
        <a:bodyPr/>
        <a:lstStyle/>
        <a:p>
          <a:endParaRPr lang="en-US"/>
        </a:p>
      </dgm:t>
    </dgm:pt>
    <dgm:pt modelId="{224474CD-F597-497F-B2A2-1EF1C664A289}" type="pres">
      <dgm:prSet presAssocID="{6E0DA9A5-8EAA-4734-8459-BB74AF8AB274}" presName="rect1" presStyleLbl="trAlignAcc1" presStyleIdx="7" presStyleCnt="8" custScaleX="74003" custScaleY="61855" custLinFactNeighborX="1075" custLinFactNeighborY="-29575">
        <dgm:presLayoutVars>
          <dgm:bulletEnabled val="1"/>
        </dgm:presLayoutVars>
      </dgm:prSet>
      <dgm:spPr/>
      <dgm:t>
        <a:bodyPr/>
        <a:lstStyle/>
        <a:p>
          <a:endParaRPr lang="en-US"/>
        </a:p>
      </dgm:t>
    </dgm:pt>
    <dgm:pt modelId="{54E759DF-8012-4E0B-9973-151AAEF854DE}" type="pres">
      <dgm:prSet presAssocID="{6E0DA9A5-8EAA-4734-8459-BB74AF8AB274}" presName="rect2" presStyleLbl="fgImgPlace1" presStyleIdx="7" presStyleCnt="8" custScaleX="79707" custScaleY="79111" custLinFactNeighborX="38924" custLinFactNeighborY="2036"/>
      <dgm:spPr>
        <a:blipFill>
          <a:blip xmlns:r="http://schemas.openxmlformats.org/officeDocument/2006/relationships" r:embed="rId8" cstate="print">
            <a:extLst>
              <a:ext uri="{28A0092B-C50C-407E-A947-70E740481C1C}">
                <a14:useLocalDpi xmlns:a14="http://schemas.microsoft.com/office/drawing/2010/main" val="0"/>
              </a:ext>
            </a:extLst>
          </a:blip>
          <a:srcRect/>
          <a:stretch>
            <a:fillRect l="-25000" r="-25000"/>
          </a:stretch>
        </a:blipFill>
      </dgm:spPr>
      <dgm:t>
        <a:bodyPr/>
        <a:lstStyle/>
        <a:p>
          <a:endParaRPr lang="en-US"/>
        </a:p>
      </dgm:t>
    </dgm:pt>
  </dgm:ptLst>
  <dgm:cxnLst>
    <dgm:cxn modelId="{09606691-36F9-4B43-95FD-A8FECDC9DD80}" type="presOf" srcId="{0B5F765A-6132-4CA7-BDAA-C049980F97C1}" destId="{4307A269-26D5-4C17-9284-91368D7DF733}" srcOrd="0" destOrd="0" presId="urn:microsoft.com/office/officeart/2008/layout/PictureStrips"/>
    <dgm:cxn modelId="{DF74CA83-8F71-4F93-A68B-B292244CA93E}" type="presOf" srcId="{6E0DA9A5-8EAA-4734-8459-BB74AF8AB274}" destId="{224474CD-F597-497F-B2A2-1EF1C664A289}" srcOrd="0" destOrd="0" presId="urn:microsoft.com/office/officeart/2008/layout/PictureStrips"/>
    <dgm:cxn modelId="{3EFE6696-CF88-4F8A-A570-2B334E9FBFF2}" type="presOf" srcId="{B6E0786D-0C03-4B4B-BB55-5CCC785F50C7}" destId="{8BB1DD00-75E9-4A64-ABF0-8C99E93935FF}" srcOrd="0" destOrd="0" presId="urn:microsoft.com/office/officeart/2008/layout/PictureStrips"/>
    <dgm:cxn modelId="{1AC4812D-B081-45AE-8DAF-FCE42B0584CD}" srcId="{2E2CB912-C51A-4B21-8AB9-7158B2968B23}" destId="{B6E0786D-0C03-4B4B-BB55-5CCC785F50C7}" srcOrd="4" destOrd="0" parTransId="{B78FA36A-6C74-4F0B-91F5-80ED56E892CC}" sibTransId="{8B2A9C7A-AB11-4919-AC9E-70B95A19117E}"/>
    <dgm:cxn modelId="{C013D192-73C3-4CB5-96B4-7A016B80D143}" srcId="{2E2CB912-C51A-4B21-8AB9-7158B2968B23}" destId="{6E0DA9A5-8EAA-4734-8459-BB74AF8AB274}" srcOrd="7" destOrd="0" parTransId="{54BA171C-2620-442C-AEB5-8BF4B4751BEA}" sibTransId="{B38F5538-323E-4D5C-8ACD-CA7D079090F6}"/>
    <dgm:cxn modelId="{BE96A72B-2C1A-4000-B145-9346E6DB6236}" type="presOf" srcId="{EB0202BF-F2A4-44E1-B5D3-C21C2452616F}" destId="{D97217B8-6066-4735-9FCC-602ACAA24824}" srcOrd="0" destOrd="0" presId="urn:microsoft.com/office/officeart/2008/layout/PictureStrips"/>
    <dgm:cxn modelId="{A65E7731-6C15-436D-AA1C-ED1351158332}" type="presOf" srcId="{2E2CB912-C51A-4B21-8AB9-7158B2968B23}" destId="{460DFDCE-6F6B-4FE4-A4DE-542DDE644CA4}" srcOrd="0" destOrd="0" presId="urn:microsoft.com/office/officeart/2008/layout/PictureStrips"/>
    <dgm:cxn modelId="{18A6AAC6-7406-4990-810C-8C86225CE049}" type="presOf" srcId="{E8AB899F-746E-4F46-835D-6DD607ACB3DC}" destId="{F1CB78A0-FAF1-4A25-8761-B75507F8B2AA}" srcOrd="0" destOrd="0" presId="urn:microsoft.com/office/officeart/2008/layout/PictureStrips"/>
    <dgm:cxn modelId="{83BF3F57-0F75-4C76-B4BA-4608F8B20EFD}" srcId="{2E2CB912-C51A-4B21-8AB9-7158B2968B23}" destId="{E8AB899F-746E-4F46-835D-6DD607ACB3DC}" srcOrd="1" destOrd="0" parTransId="{82D1DBEA-379F-49E5-BD14-A0BA3AD6AA3D}" sibTransId="{981C5164-2128-4D41-9C4A-BBB57B9C5F50}"/>
    <dgm:cxn modelId="{F2126F80-FD52-4538-B20F-A6924A8E78E9}" type="presOf" srcId="{74DBA74E-F802-46F7-937B-A17F12E43CCD}" destId="{D0F60109-A77C-4B46-838A-6ED0C7EA0DD9}" srcOrd="0" destOrd="0" presId="urn:microsoft.com/office/officeart/2008/layout/PictureStrips"/>
    <dgm:cxn modelId="{F8D9104B-928B-4D25-B7C2-2C294F19585D}" type="presOf" srcId="{5ABDED67-21D0-497F-88AB-5193A6986AA8}" destId="{C5A0A4C0-13FF-44C1-B6BD-196297B1EE05}" srcOrd="0" destOrd="0" presId="urn:microsoft.com/office/officeart/2008/layout/PictureStrips"/>
    <dgm:cxn modelId="{024D4801-6BCE-4948-84F2-1CD4361DBE8F}" srcId="{2E2CB912-C51A-4B21-8AB9-7158B2968B23}" destId="{74DBA74E-F802-46F7-937B-A17F12E43CCD}" srcOrd="3" destOrd="0" parTransId="{3AF97408-2750-4244-8180-1EFBA1FBD1E1}" sibTransId="{713DE841-E118-467C-A8A9-F61E7091CFC4}"/>
    <dgm:cxn modelId="{C5F74998-5624-4AA9-9F7A-E6D83D729401}" type="presOf" srcId="{156E2784-C39F-414A-9E7C-781987C62C69}" destId="{ABDBD954-8F03-43F9-AF15-2BF715823A17}" srcOrd="0" destOrd="0" presId="urn:microsoft.com/office/officeart/2008/layout/PictureStrips"/>
    <dgm:cxn modelId="{F60C23D9-1A90-48FF-80A4-3FE0A957A6B4}" srcId="{2E2CB912-C51A-4B21-8AB9-7158B2968B23}" destId="{156E2784-C39F-414A-9E7C-781987C62C69}" srcOrd="0" destOrd="0" parTransId="{B342C70C-E55F-48FD-9A66-0AA79BD50C5F}" sibTransId="{3A558951-7542-473D-B175-4E9D2336447D}"/>
    <dgm:cxn modelId="{7C70CB83-6C1F-496F-AB39-861A3BE46E12}" srcId="{2E2CB912-C51A-4B21-8AB9-7158B2968B23}" destId="{0B5F765A-6132-4CA7-BDAA-C049980F97C1}" srcOrd="6" destOrd="0" parTransId="{7C9C659C-14AA-468D-956B-7780A04E00FB}" sibTransId="{8E8E471E-6374-4BC9-83BF-89EA14BBA6D7}"/>
    <dgm:cxn modelId="{6E9D5394-4C4A-46F5-A415-9FDEF3F101F1}" srcId="{2E2CB912-C51A-4B21-8AB9-7158B2968B23}" destId="{EB0202BF-F2A4-44E1-B5D3-C21C2452616F}" srcOrd="5" destOrd="0" parTransId="{C6B6C102-A090-4B47-8F4C-D9B7DE080279}" sibTransId="{7237B22A-0311-48D1-8B0C-4E15C7EB561B}"/>
    <dgm:cxn modelId="{EB73C607-9DB9-435E-B921-A73D4FC55040}" srcId="{2E2CB912-C51A-4B21-8AB9-7158B2968B23}" destId="{5ABDED67-21D0-497F-88AB-5193A6986AA8}" srcOrd="2" destOrd="0" parTransId="{81EFDD5B-3ECD-4ECE-81D1-016F5CBD0FF2}" sibTransId="{942F1DC7-261F-4650-821F-3D7E1491850D}"/>
    <dgm:cxn modelId="{9970EB97-5D3A-4270-9C21-7E3E1DDC0A94}" type="presParOf" srcId="{460DFDCE-6F6B-4FE4-A4DE-542DDE644CA4}" destId="{B2D4C5CE-D760-413E-803E-36114B0C9915}" srcOrd="0" destOrd="0" presId="urn:microsoft.com/office/officeart/2008/layout/PictureStrips"/>
    <dgm:cxn modelId="{B5913B39-1F34-4542-9746-32336C82BC2B}" type="presParOf" srcId="{B2D4C5CE-D760-413E-803E-36114B0C9915}" destId="{ABDBD954-8F03-43F9-AF15-2BF715823A17}" srcOrd="0" destOrd="0" presId="urn:microsoft.com/office/officeart/2008/layout/PictureStrips"/>
    <dgm:cxn modelId="{71976B50-FD8B-4F3E-B786-8CF12F6E028C}" type="presParOf" srcId="{B2D4C5CE-D760-413E-803E-36114B0C9915}" destId="{10CAD76D-076F-4011-8D67-1640656130A8}" srcOrd="1" destOrd="0" presId="urn:microsoft.com/office/officeart/2008/layout/PictureStrips"/>
    <dgm:cxn modelId="{4882C307-C183-4F8C-BD5F-59004A2B36D5}" type="presParOf" srcId="{460DFDCE-6F6B-4FE4-A4DE-542DDE644CA4}" destId="{3A06C5A9-830A-48DB-83A5-2DADEA56F4D9}" srcOrd="1" destOrd="0" presId="urn:microsoft.com/office/officeart/2008/layout/PictureStrips"/>
    <dgm:cxn modelId="{3EA9108E-82B8-4FEA-9A6D-5724BCF2679A}" type="presParOf" srcId="{460DFDCE-6F6B-4FE4-A4DE-542DDE644CA4}" destId="{1B86F194-760B-44EE-BDAA-721DF4E19CA5}" srcOrd="2" destOrd="0" presId="urn:microsoft.com/office/officeart/2008/layout/PictureStrips"/>
    <dgm:cxn modelId="{14214398-4FE2-46E4-8E9B-2164EA8D65C3}" type="presParOf" srcId="{1B86F194-760B-44EE-BDAA-721DF4E19CA5}" destId="{F1CB78A0-FAF1-4A25-8761-B75507F8B2AA}" srcOrd="0" destOrd="0" presId="urn:microsoft.com/office/officeart/2008/layout/PictureStrips"/>
    <dgm:cxn modelId="{C7C344C5-184E-456C-8674-FB2EF71DECC6}" type="presParOf" srcId="{1B86F194-760B-44EE-BDAA-721DF4E19CA5}" destId="{32E1E089-DD90-4AB6-9C28-0492EE779312}" srcOrd="1" destOrd="0" presId="urn:microsoft.com/office/officeart/2008/layout/PictureStrips"/>
    <dgm:cxn modelId="{53937A5C-DB0A-4C3B-885B-6FFA427F84E8}" type="presParOf" srcId="{460DFDCE-6F6B-4FE4-A4DE-542DDE644CA4}" destId="{D09C4A37-EE80-44B1-87AD-F85141E4AD6E}" srcOrd="3" destOrd="0" presId="urn:microsoft.com/office/officeart/2008/layout/PictureStrips"/>
    <dgm:cxn modelId="{38CE58C5-6629-4A89-9FF6-FC3C232D71B7}" type="presParOf" srcId="{460DFDCE-6F6B-4FE4-A4DE-542DDE644CA4}" destId="{5F406FBB-6284-41DA-820A-E45C153AB879}" srcOrd="4" destOrd="0" presId="urn:microsoft.com/office/officeart/2008/layout/PictureStrips"/>
    <dgm:cxn modelId="{2DA4602C-EB3D-48F3-81DA-5339EF7CAB3A}" type="presParOf" srcId="{5F406FBB-6284-41DA-820A-E45C153AB879}" destId="{C5A0A4C0-13FF-44C1-B6BD-196297B1EE05}" srcOrd="0" destOrd="0" presId="urn:microsoft.com/office/officeart/2008/layout/PictureStrips"/>
    <dgm:cxn modelId="{744D9BE1-4B71-44DD-A685-956C6E9C86CC}" type="presParOf" srcId="{5F406FBB-6284-41DA-820A-E45C153AB879}" destId="{8E941763-2ED7-4C73-9404-18DFC1ED1DE3}" srcOrd="1" destOrd="0" presId="urn:microsoft.com/office/officeart/2008/layout/PictureStrips"/>
    <dgm:cxn modelId="{5C583ED4-D2AA-4431-ADC6-B3B2C22C5093}" type="presParOf" srcId="{460DFDCE-6F6B-4FE4-A4DE-542DDE644CA4}" destId="{089A5AA8-285F-4CF0-B960-525AC031EB9B}" srcOrd="5" destOrd="0" presId="urn:microsoft.com/office/officeart/2008/layout/PictureStrips"/>
    <dgm:cxn modelId="{D44254E6-7FC1-4F01-A576-F129B5B6703B}" type="presParOf" srcId="{460DFDCE-6F6B-4FE4-A4DE-542DDE644CA4}" destId="{A7013373-D79B-46C1-99CE-5FE2B0EA76BC}" srcOrd="6" destOrd="0" presId="urn:microsoft.com/office/officeart/2008/layout/PictureStrips"/>
    <dgm:cxn modelId="{93691F29-5A0D-46E8-A020-A7BD6ECA5406}" type="presParOf" srcId="{A7013373-D79B-46C1-99CE-5FE2B0EA76BC}" destId="{D0F60109-A77C-4B46-838A-6ED0C7EA0DD9}" srcOrd="0" destOrd="0" presId="urn:microsoft.com/office/officeart/2008/layout/PictureStrips"/>
    <dgm:cxn modelId="{302F96C1-0056-4BB4-BC31-C7C1E432A7C4}" type="presParOf" srcId="{A7013373-D79B-46C1-99CE-5FE2B0EA76BC}" destId="{006C17ED-8AA2-4C4B-9CC9-718BDDDDA811}" srcOrd="1" destOrd="0" presId="urn:microsoft.com/office/officeart/2008/layout/PictureStrips"/>
    <dgm:cxn modelId="{57436289-39BA-47C0-A4AC-DB47ACDA2BC4}" type="presParOf" srcId="{460DFDCE-6F6B-4FE4-A4DE-542DDE644CA4}" destId="{D9064A81-E6D3-4F40-AD86-B14EC5AA8135}" srcOrd="7" destOrd="0" presId="urn:microsoft.com/office/officeart/2008/layout/PictureStrips"/>
    <dgm:cxn modelId="{546C4383-DE6E-4C3D-BD5B-C06664596916}" type="presParOf" srcId="{460DFDCE-6F6B-4FE4-A4DE-542DDE644CA4}" destId="{56AFDDDA-6E31-4C73-BB70-CAB040F93826}" srcOrd="8" destOrd="0" presId="urn:microsoft.com/office/officeart/2008/layout/PictureStrips"/>
    <dgm:cxn modelId="{BA43AEE9-93B0-4CCF-B52E-7BF48F2E5B03}" type="presParOf" srcId="{56AFDDDA-6E31-4C73-BB70-CAB040F93826}" destId="{8BB1DD00-75E9-4A64-ABF0-8C99E93935FF}" srcOrd="0" destOrd="0" presId="urn:microsoft.com/office/officeart/2008/layout/PictureStrips"/>
    <dgm:cxn modelId="{5525F1DD-4A16-4321-B63E-471849E24F84}" type="presParOf" srcId="{56AFDDDA-6E31-4C73-BB70-CAB040F93826}" destId="{E1119DB7-AA2E-4F84-8067-7287CD7E8215}" srcOrd="1" destOrd="0" presId="urn:microsoft.com/office/officeart/2008/layout/PictureStrips"/>
    <dgm:cxn modelId="{A089602C-632F-4268-8BAF-7419B97A9BB3}" type="presParOf" srcId="{460DFDCE-6F6B-4FE4-A4DE-542DDE644CA4}" destId="{BB033127-190E-497D-9F36-652750E3E0C1}" srcOrd="9" destOrd="0" presId="urn:microsoft.com/office/officeart/2008/layout/PictureStrips"/>
    <dgm:cxn modelId="{5064B229-44E5-4657-95A1-C55BD0327DC7}" type="presParOf" srcId="{460DFDCE-6F6B-4FE4-A4DE-542DDE644CA4}" destId="{B5B91B74-3D3A-433B-8E4F-753A3B8A3E83}" srcOrd="10" destOrd="0" presId="urn:microsoft.com/office/officeart/2008/layout/PictureStrips"/>
    <dgm:cxn modelId="{6DC528A5-11B8-43B9-B82D-EA6ABFB9B0F5}" type="presParOf" srcId="{B5B91B74-3D3A-433B-8E4F-753A3B8A3E83}" destId="{D97217B8-6066-4735-9FCC-602ACAA24824}" srcOrd="0" destOrd="0" presId="urn:microsoft.com/office/officeart/2008/layout/PictureStrips"/>
    <dgm:cxn modelId="{E91FB0C0-7FF4-4DEF-8FA7-A292F320F2F3}" type="presParOf" srcId="{B5B91B74-3D3A-433B-8E4F-753A3B8A3E83}" destId="{1AC07FC9-C477-4438-94C0-87DEB4080985}" srcOrd="1" destOrd="0" presId="urn:microsoft.com/office/officeart/2008/layout/PictureStrips"/>
    <dgm:cxn modelId="{38A04FE8-7359-4E15-9668-4964F42187C1}" type="presParOf" srcId="{460DFDCE-6F6B-4FE4-A4DE-542DDE644CA4}" destId="{64D89BB1-B721-4438-84B5-E045996B6CF5}" srcOrd="11" destOrd="0" presId="urn:microsoft.com/office/officeart/2008/layout/PictureStrips"/>
    <dgm:cxn modelId="{1B4BD7EA-05B0-4626-BEC0-34844FF3E648}" type="presParOf" srcId="{460DFDCE-6F6B-4FE4-A4DE-542DDE644CA4}" destId="{06C2CBE6-3D7A-4510-9AB5-F0BC716B5660}" srcOrd="12" destOrd="0" presId="urn:microsoft.com/office/officeart/2008/layout/PictureStrips"/>
    <dgm:cxn modelId="{0D5C6C2D-1D0B-4DB0-A49A-F0158B35D97F}" type="presParOf" srcId="{06C2CBE6-3D7A-4510-9AB5-F0BC716B5660}" destId="{4307A269-26D5-4C17-9284-91368D7DF733}" srcOrd="0" destOrd="0" presId="urn:microsoft.com/office/officeart/2008/layout/PictureStrips"/>
    <dgm:cxn modelId="{248B8CEB-D26D-4087-A4BA-9BD0B31F84AD}" type="presParOf" srcId="{06C2CBE6-3D7A-4510-9AB5-F0BC716B5660}" destId="{851E3D5B-293F-4368-82DF-10D6BECAAE00}" srcOrd="1" destOrd="0" presId="urn:microsoft.com/office/officeart/2008/layout/PictureStrips"/>
    <dgm:cxn modelId="{5DEFCD0C-9C05-434D-BAE9-0F35C0508944}" type="presParOf" srcId="{460DFDCE-6F6B-4FE4-A4DE-542DDE644CA4}" destId="{FB8E695A-FC46-4E09-94BE-B3B8D8CFE90F}" srcOrd="13" destOrd="0" presId="urn:microsoft.com/office/officeart/2008/layout/PictureStrips"/>
    <dgm:cxn modelId="{F04E2E92-E570-4F8C-86A9-C04CAF29086E}" type="presParOf" srcId="{460DFDCE-6F6B-4FE4-A4DE-542DDE644CA4}" destId="{08623616-E166-416C-8DBD-BD7C948D05B7}" srcOrd="14" destOrd="0" presId="urn:microsoft.com/office/officeart/2008/layout/PictureStrips"/>
    <dgm:cxn modelId="{7760A583-EE80-479A-A7F4-E1F340F32F11}" type="presParOf" srcId="{08623616-E166-416C-8DBD-BD7C948D05B7}" destId="{224474CD-F597-497F-B2A2-1EF1C664A289}" srcOrd="0" destOrd="0" presId="urn:microsoft.com/office/officeart/2008/layout/PictureStrips"/>
    <dgm:cxn modelId="{CA4DEF06-FE3B-40CB-B4FF-1A2DBC0D7B97}" type="presParOf" srcId="{08623616-E166-416C-8DBD-BD7C948D05B7}" destId="{54E759DF-8012-4E0B-9973-151AAEF854DE}" srcOrd="1" destOrd="0" presId="urn:microsoft.com/office/officeart/2008/layout/PictureStrips"/>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DBD954-8F03-43F9-AF15-2BF715823A17}">
      <dsp:nvSpPr>
        <dsp:cNvPr id="0" name=""/>
        <dsp:cNvSpPr/>
      </dsp:nvSpPr>
      <dsp:spPr>
        <a:xfrm>
          <a:off x="0" y="203214"/>
          <a:ext cx="2599396" cy="607730"/>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baseline="0">
              <a:latin typeface="Curlz MT" pitchFamily="82" charset="0"/>
            </a:rPr>
            <a:t>#1 </a:t>
          </a:r>
        </a:p>
        <a:p>
          <a:pPr lvl="0" algn="ctr" defTabSz="800100">
            <a:lnSpc>
              <a:spcPct val="90000"/>
            </a:lnSpc>
            <a:spcBef>
              <a:spcPct val="0"/>
            </a:spcBef>
            <a:spcAft>
              <a:spcPts val="0"/>
            </a:spcAft>
          </a:pPr>
          <a:r>
            <a:rPr lang="en-US" sz="1600" b="1" kern="1200"/>
            <a:t>Wash</a:t>
          </a:r>
          <a:r>
            <a:rPr lang="en-US" sz="1600" kern="1200"/>
            <a:t> hands</a:t>
          </a:r>
        </a:p>
      </dsp:txBody>
      <dsp:txXfrm>
        <a:off x="0" y="203214"/>
        <a:ext cx="2599396" cy="607730"/>
      </dsp:txXfrm>
    </dsp:sp>
    <dsp:sp modelId="{10CAD76D-076F-4011-8D67-1640656130A8}">
      <dsp:nvSpPr>
        <dsp:cNvPr id="0" name=""/>
        <dsp:cNvSpPr/>
      </dsp:nvSpPr>
      <dsp:spPr>
        <a:xfrm>
          <a:off x="33275" y="228628"/>
          <a:ext cx="524157" cy="714172"/>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0" r="-10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F1CB78A0-FAF1-4A25-8761-B75507F8B2AA}">
      <dsp:nvSpPr>
        <dsp:cNvPr id="0" name=""/>
        <dsp:cNvSpPr/>
      </dsp:nvSpPr>
      <dsp:spPr>
        <a:xfrm>
          <a:off x="2667214" y="230022"/>
          <a:ext cx="2915067" cy="699229"/>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#5</a:t>
          </a:r>
          <a:r>
            <a:rPr lang="en-US" sz="1400" kern="1200" baseline="0"/>
            <a:t> </a:t>
          </a:r>
        </a:p>
        <a:p>
          <a:pPr lvl="0" algn="ctr" defTabSz="800100">
            <a:lnSpc>
              <a:spcPct val="90000"/>
            </a:lnSpc>
            <a:spcBef>
              <a:spcPct val="0"/>
            </a:spcBef>
            <a:spcAft>
              <a:spcPts val="0"/>
            </a:spcAft>
          </a:pPr>
          <a:r>
            <a:rPr lang="en-US" sz="1400" kern="1200" baseline="0"/>
            <a:t>Add the </a:t>
          </a:r>
          <a:r>
            <a:rPr lang="en-US" sz="1400" b="1" kern="1200" baseline="0"/>
            <a:t>warmed</a:t>
          </a:r>
          <a:r>
            <a:rPr lang="en-US" sz="1400" kern="1200" baseline="0"/>
            <a:t> water to bottle before adding formula</a:t>
          </a:r>
          <a:endParaRPr lang="en-US" sz="1400" kern="1200"/>
        </a:p>
      </dsp:txBody>
      <dsp:txXfrm>
        <a:off x="2667214" y="230022"/>
        <a:ext cx="2915067" cy="699229"/>
      </dsp:txXfrm>
    </dsp:sp>
    <dsp:sp modelId="{32E1E089-DD90-4AB6-9C28-0492EE779312}">
      <dsp:nvSpPr>
        <dsp:cNvPr id="0" name=""/>
        <dsp:cNvSpPr/>
      </dsp:nvSpPr>
      <dsp:spPr>
        <a:xfrm>
          <a:off x="2659773" y="370520"/>
          <a:ext cx="527461" cy="619335"/>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30000" r="-30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C5A0A4C0-13FF-44C1-B6BD-196297B1EE05}">
      <dsp:nvSpPr>
        <dsp:cNvPr id="0" name=""/>
        <dsp:cNvSpPr/>
      </dsp:nvSpPr>
      <dsp:spPr>
        <a:xfrm>
          <a:off x="277888" y="1011057"/>
          <a:ext cx="2156901" cy="579429"/>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baseline="0">
              <a:latin typeface="Curlz MT" pitchFamily="82" charset="0"/>
            </a:rPr>
            <a:t>#2</a:t>
          </a:r>
          <a:r>
            <a:rPr lang="en-US" sz="1600" kern="1200"/>
            <a:t> </a:t>
          </a:r>
        </a:p>
        <a:p>
          <a:pPr lvl="0" algn="ctr" defTabSz="800100">
            <a:lnSpc>
              <a:spcPct val="90000"/>
            </a:lnSpc>
            <a:spcBef>
              <a:spcPct val="0"/>
            </a:spcBef>
            <a:spcAft>
              <a:spcPts val="0"/>
            </a:spcAft>
          </a:pPr>
          <a:r>
            <a:rPr lang="en-US" sz="1400" kern="1200" baseline="0"/>
            <a:t>Use </a:t>
          </a:r>
          <a:r>
            <a:rPr lang="en-US" sz="1400" b="1" kern="1200" baseline="0"/>
            <a:t>clean</a:t>
          </a:r>
          <a:r>
            <a:rPr lang="en-US" sz="1400" kern="1200" baseline="0"/>
            <a:t> bottles and nipples</a:t>
          </a:r>
        </a:p>
      </dsp:txBody>
      <dsp:txXfrm>
        <a:off x="277888" y="1011057"/>
        <a:ext cx="2156901" cy="579429"/>
      </dsp:txXfrm>
    </dsp:sp>
    <dsp:sp modelId="{8E941763-2ED7-4C73-9404-18DFC1ED1DE3}">
      <dsp:nvSpPr>
        <dsp:cNvPr id="0" name=""/>
        <dsp:cNvSpPr/>
      </dsp:nvSpPr>
      <dsp:spPr>
        <a:xfrm>
          <a:off x="193690" y="1092848"/>
          <a:ext cx="419412" cy="57453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63000" r="-63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D0F60109-A77C-4B46-838A-6ED0C7EA0DD9}">
      <dsp:nvSpPr>
        <dsp:cNvPr id="0" name=""/>
        <dsp:cNvSpPr/>
      </dsp:nvSpPr>
      <dsp:spPr>
        <a:xfrm>
          <a:off x="3175572" y="1069182"/>
          <a:ext cx="2447071" cy="675639"/>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#6 </a:t>
          </a:r>
        </a:p>
        <a:p>
          <a:pPr lvl="0" algn="ctr" defTabSz="800100">
            <a:lnSpc>
              <a:spcPct val="90000"/>
            </a:lnSpc>
            <a:spcBef>
              <a:spcPct val="0"/>
            </a:spcBef>
            <a:spcAft>
              <a:spcPts val="0"/>
            </a:spcAft>
          </a:pPr>
          <a:r>
            <a:rPr lang="en-US" sz="1400" kern="1200"/>
            <a:t>Measure the formula needed &amp; </a:t>
          </a:r>
          <a:r>
            <a:rPr lang="en-US" sz="1400" b="1" kern="1200"/>
            <a:t>add</a:t>
          </a:r>
          <a:r>
            <a:rPr lang="en-US" sz="1400" kern="1200"/>
            <a:t> to water in bottle</a:t>
          </a:r>
          <a:endParaRPr lang="en-US" sz="1200" kern="1200"/>
        </a:p>
      </dsp:txBody>
      <dsp:txXfrm>
        <a:off x="3175572" y="1069182"/>
        <a:ext cx="2447071" cy="675639"/>
      </dsp:txXfrm>
    </dsp:sp>
    <dsp:sp modelId="{006C17ED-8AA2-4C4B-9CC9-718BDDDDA811}">
      <dsp:nvSpPr>
        <dsp:cNvPr id="0" name=""/>
        <dsp:cNvSpPr/>
      </dsp:nvSpPr>
      <dsp:spPr>
        <a:xfrm>
          <a:off x="2964547" y="1171311"/>
          <a:ext cx="504836" cy="674690"/>
        </a:xfrm>
        <a:prstGeom prst="rect">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63000" r="-63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8BB1DD00-75E9-4A64-ABF0-8C99E93935FF}">
      <dsp:nvSpPr>
        <dsp:cNvPr id="0" name=""/>
        <dsp:cNvSpPr/>
      </dsp:nvSpPr>
      <dsp:spPr>
        <a:xfrm>
          <a:off x="317570" y="1714038"/>
          <a:ext cx="2534099" cy="554548"/>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#3</a:t>
          </a:r>
          <a:r>
            <a:rPr lang="en-US" sz="1600" kern="1200"/>
            <a:t> </a:t>
          </a:r>
        </a:p>
        <a:p>
          <a:pPr lvl="0" algn="ctr" defTabSz="800100">
            <a:lnSpc>
              <a:spcPct val="90000"/>
            </a:lnSpc>
            <a:spcBef>
              <a:spcPct val="0"/>
            </a:spcBef>
            <a:spcAft>
              <a:spcPts val="0"/>
            </a:spcAft>
          </a:pPr>
          <a:r>
            <a:rPr lang="en-US" sz="1600" b="1" kern="1200"/>
            <a:t>Boil</a:t>
          </a:r>
          <a:r>
            <a:rPr lang="en-US" sz="1600" kern="1200"/>
            <a:t> tap or bottled water</a:t>
          </a:r>
        </a:p>
      </dsp:txBody>
      <dsp:txXfrm>
        <a:off x="317570" y="1714038"/>
        <a:ext cx="2534099" cy="554548"/>
      </dsp:txXfrm>
    </dsp:sp>
    <dsp:sp modelId="{E1119DB7-AA2E-4F84-8067-7287CD7E8215}">
      <dsp:nvSpPr>
        <dsp:cNvPr id="0" name=""/>
        <dsp:cNvSpPr/>
      </dsp:nvSpPr>
      <dsp:spPr>
        <a:xfrm>
          <a:off x="151877" y="1852807"/>
          <a:ext cx="495664" cy="601100"/>
        </a:xfrm>
        <a:prstGeom prst="rect">
          <a:avLst/>
        </a:prstGeom>
        <a:blipFill rotWithShape="0">
          <a:blip xmlns:r="http://schemas.openxmlformats.org/officeDocument/2006/relationships" r:embed="rId5"/>
          <a:stretch>
            <a:fillRect/>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D97217B8-6066-4735-9FCC-602ACAA24824}">
      <dsp:nvSpPr>
        <dsp:cNvPr id="0" name=""/>
        <dsp:cNvSpPr/>
      </dsp:nvSpPr>
      <dsp:spPr>
        <a:xfrm>
          <a:off x="3428353" y="1934219"/>
          <a:ext cx="1934548" cy="525825"/>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#7</a:t>
          </a:r>
          <a:r>
            <a:rPr lang="en-US" sz="1600" kern="1200"/>
            <a:t> </a:t>
          </a:r>
        </a:p>
        <a:p>
          <a:pPr lvl="0" algn="ctr" defTabSz="800100">
            <a:lnSpc>
              <a:spcPct val="90000"/>
            </a:lnSpc>
            <a:spcBef>
              <a:spcPct val="0"/>
            </a:spcBef>
            <a:spcAft>
              <a:spcPts val="0"/>
            </a:spcAft>
          </a:pPr>
          <a:r>
            <a:rPr lang="en-US" sz="1600" b="1" kern="1200"/>
            <a:t>Shake</a:t>
          </a:r>
          <a:r>
            <a:rPr lang="en-US" sz="1600" kern="1200"/>
            <a:t> well</a:t>
          </a:r>
        </a:p>
      </dsp:txBody>
      <dsp:txXfrm>
        <a:off x="3428353" y="1934219"/>
        <a:ext cx="1934548" cy="525825"/>
      </dsp:txXfrm>
    </dsp:sp>
    <dsp:sp modelId="{1AC07FC9-C477-4438-94C0-87DEB4080985}">
      <dsp:nvSpPr>
        <dsp:cNvPr id="0" name=""/>
        <dsp:cNvSpPr/>
      </dsp:nvSpPr>
      <dsp:spPr>
        <a:xfrm>
          <a:off x="3159426" y="1982429"/>
          <a:ext cx="415807" cy="543800"/>
        </a:xfrm>
        <a:prstGeom prst="rect">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l="-8000" r="-8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4307A269-26D5-4C17-9284-91368D7DF733}">
      <dsp:nvSpPr>
        <dsp:cNvPr id="0" name=""/>
        <dsp:cNvSpPr/>
      </dsp:nvSpPr>
      <dsp:spPr>
        <a:xfrm>
          <a:off x="0" y="2505646"/>
          <a:ext cx="2838774" cy="713160"/>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#4</a:t>
          </a:r>
          <a:r>
            <a:rPr lang="en-US" sz="1400" kern="1200"/>
            <a:t> </a:t>
          </a:r>
        </a:p>
        <a:p>
          <a:pPr lvl="0" algn="ctr" defTabSz="800100">
            <a:lnSpc>
              <a:spcPct val="90000"/>
            </a:lnSpc>
            <a:spcBef>
              <a:spcPct val="0"/>
            </a:spcBef>
            <a:spcAft>
              <a:spcPts val="0"/>
            </a:spcAft>
          </a:pPr>
          <a:r>
            <a:rPr lang="en-US" sz="1400" kern="1200"/>
            <a:t>Let the boiled water cool until </a:t>
          </a:r>
          <a:r>
            <a:rPr lang="en-US" sz="1400" b="1" kern="1200"/>
            <a:t>warm</a:t>
          </a:r>
          <a:r>
            <a:rPr lang="en-US" sz="1400" kern="1200"/>
            <a:t> to touch on wrist</a:t>
          </a:r>
          <a:endParaRPr lang="en-US" sz="1200" kern="1200"/>
        </a:p>
      </dsp:txBody>
      <dsp:txXfrm>
        <a:off x="0" y="2505646"/>
        <a:ext cx="2838774" cy="713160"/>
      </dsp:txXfrm>
    </dsp:sp>
    <dsp:sp modelId="{851E3D5B-293F-4368-82DF-10D6BECAAE00}">
      <dsp:nvSpPr>
        <dsp:cNvPr id="0" name=""/>
        <dsp:cNvSpPr/>
      </dsp:nvSpPr>
      <dsp:spPr>
        <a:xfrm>
          <a:off x="0" y="2635608"/>
          <a:ext cx="445165" cy="639507"/>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l="-15000" r="-15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224474CD-F597-497F-B2A2-1EF1C664A289}">
      <dsp:nvSpPr>
        <dsp:cNvPr id="0" name=""/>
        <dsp:cNvSpPr/>
      </dsp:nvSpPr>
      <dsp:spPr>
        <a:xfrm>
          <a:off x="3730214" y="2568520"/>
          <a:ext cx="1923631" cy="502455"/>
        </a:xfrm>
        <a:prstGeom prst="rect">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0206" tIns="68580" rIns="68580" bIns="68580" numCol="1" spcCol="1270" anchor="ctr" anchorCtr="0">
          <a:noAutofit/>
        </a:bodyPr>
        <a:lstStyle/>
        <a:p>
          <a:pPr lvl="0" algn="ctr" defTabSz="800100">
            <a:lnSpc>
              <a:spcPct val="90000"/>
            </a:lnSpc>
            <a:spcBef>
              <a:spcPct val="0"/>
            </a:spcBef>
            <a:spcAft>
              <a:spcPts val="0"/>
            </a:spcAft>
          </a:pPr>
          <a:r>
            <a:rPr lang="en-US" sz="1800" b="1" i="1" kern="1200">
              <a:latin typeface="Curlz MT" pitchFamily="82" charset="0"/>
            </a:rPr>
            <a:t>#8 </a:t>
          </a:r>
        </a:p>
        <a:p>
          <a:pPr lvl="0" algn="ctr" defTabSz="800100">
            <a:lnSpc>
              <a:spcPct val="90000"/>
            </a:lnSpc>
            <a:spcBef>
              <a:spcPct val="0"/>
            </a:spcBef>
            <a:spcAft>
              <a:spcPts val="0"/>
            </a:spcAft>
          </a:pPr>
          <a:r>
            <a:rPr lang="en-US" sz="1600" b="1" kern="1200"/>
            <a:t>Ready</a:t>
          </a:r>
          <a:r>
            <a:rPr lang="en-US" sz="1600" kern="1200"/>
            <a:t> to feed!</a:t>
          </a:r>
        </a:p>
      </dsp:txBody>
      <dsp:txXfrm>
        <a:off x="3730214" y="2568520"/>
        <a:ext cx="1923631" cy="502455"/>
      </dsp:txXfrm>
    </dsp:sp>
    <dsp:sp modelId="{54E759DF-8012-4E0B-9973-151AAEF854DE}">
      <dsp:nvSpPr>
        <dsp:cNvPr id="0" name=""/>
        <dsp:cNvSpPr/>
      </dsp:nvSpPr>
      <dsp:spPr>
        <a:xfrm>
          <a:off x="3535103" y="2642949"/>
          <a:ext cx="453228" cy="674759"/>
        </a:xfrm>
        <a:prstGeom prst="rect">
          <a:avLst/>
        </a:prstGeom>
        <a:blipFill>
          <a:blip xmlns:r="http://schemas.openxmlformats.org/officeDocument/2006/relationships" r:embed="rId8" cstate="print">
            <a:extLst>
              <a:ext uri="{28A0092B-C50C-407E-A947-70E740481C1C}">
                <a14:useLocalDpi xmlns:a14="http://schemas.microsoft.com/office/drawing/2010/main" val="0"/>
              </a:ext>
            </a:extLst>
          </a:blip>
          <a:srcRect/>
          <a:stretch>
            <a:fillRect l="-25000" r="-25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502529-F19B-DE47-8A4F-70C2C1E0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79</Pages>
  <Words>15526</Words>
  <Characters>88501</Characters>
  <Application>Microsoft Macintosh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Graduate Student</Company>
  <LinksUpToDate>false</LinksUpToDate>
  <CharactersWithSpaces>103820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Graves</dc:creator>
  <cp:lastModifiedBy>Rebecca Graves</cp:lastModifiedBy>
  <cp:revision>2</cp:revision>
  <dcterms:created xsi:type="dcterms:W3CDTF">2014-12-09T04:08:00Z</dcterms:created>
  <dcterms:modified xsi:type="dcterms:W3CDTF">2014-12-09T04:08:00Z</dcterms:modified>
</cp:coreProperties>
</file>